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人文常识</w:t>
      </w:r>
    </w:p>
    <w:p>
      <w:pPr>
        <w:jc w:val="center"/>
        <w:rPr>
          <w:rFonts w:hint="eastAsia" w:ascii="黑体" w:hAnsi="黑体" w:eastAsia="黑体"/>
          <w:sz w:val="32"/>
          <w:szCs w:val="32"/>
          <w:lang w:val="en-US" w:eastAsia="zh-CN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>Day24：一战与二战</w:t>
      </w:r>
    </w:p>
    <w:p>
      <w:pPr>
        <w:jc w:val="left"/>
        <w:rPr>
          <w:rFonts w:hint="eastAsia" w:ascii="黑体" w:hAnsi="黑体" w:eastAsia="黑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【学习重点】一战、二战重要战役和相关会议</w:t>
      </w:r>
      <w:bookmarkStart w:id="4" w:name="_GoBack"/>
      <w:bookmarkEnd w:id="4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【建议用时】30分钟以内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【重要考点导图梳理】</w:t>
      </w:r>
    </w:p>
    <w:p>
      <w:pPr>
        <w:jc w:val="left"/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  <w:lang w:eastAsia="zh-CN"/>
        </w:rPr>
        <w:drawing>
          <wp:inline distT="0" distB="0" distL="114300" distR="114300">
            <wp:extent cx="5267960" cy="3231515"/>
            <wp:effectExtent l="0" t="0" r="2540" b="6985"/>
            <wp:docPr id="4" name="图片 4" descr="一战与二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一战与二战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宋体" w:hAnsi="宋体"/>
        </w:rPr>
      </w:pPr>
      <w:r>
        <w:rPr>
          <w:rFonts w:hint="eastAsia" w:ascii="黑体" w:hAnsi="黑体" w:eastAsia="黑体"/>
          <w:sz w:val="24"/>
          <w:szCs w:val="24"/>
        </w:rPr>
        <w:t>【填空练习】</w:t>
      </w:r>
    </w:p>
    <w:p>
      <w:pPr>
        <w:ind w:firstLine="42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1</w:t>
      </w:r>
      <w:r>
        <w:rPr>
          <w:rFonts w:hint="eastAsia" w:ascii="宋体" w:hAnsi="宋体"/>
        </w:rPr>
        <w:t>.一战导火索是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</w:t>
      </w:r>
      <w:r>
        <w:rPr>
          <w:rFonts w:hint="eastAsia" w:ascii="宋体" w:hAnsi="宋体"/>
          <w:u w:val="single"/>
          <w:lang w:val="en-US" w:eastAsia="zh-CN"/>
        </w:rPr>
        <w:t xml:space="preserve">     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</w:rPr>
        <w:t>。</w:t>
      </w:r>
    </w:p>
    <w:p>
      <w:pPr>
        <w:ind w:firstLine="420"/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2</w:t>
      </w:r>
      <w:r>
        <w:rPr>
          <w:rFonts w:hint="eastAsia" w:ascii="宋体" w:hAnsi="宋体"/>
        </w:rPr>
        <w:t>.一战的转折点</w:t>
      </w:r>
      <w:r>
        <w:rPr>
          <w:rFonts w:hint="eastAsia" w:ascii="宋体" w:hAnsi="宋体"/>
          <w:lang w:val="en-US" w:eastAsia="zh-CN"/>
        </w:rPr>
        <w:t>是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</w:t>
      </w:r>
      <w:r>
        <w:rPr>
          <w:rFonts w:hint="eastAsia" w:ascii="宋体" w:hAnsi="宋体"/>
          <w:u w:val="single"/>
          <w:lang w:val="en-US" w:eastAsia="zh-CN"/>
        </w:rPr>
        <w:t xml:space="preserve">    </w:t>
      </w:r>
      <w:r>
        <w:rPr>
          <w:rFonts w:ascii="宋体" w:hAnsi="宋体"/>
          <w:u w:val="single"/>
        </w:rPr>
        <w:t xml:space="preserve"> </w:t>
      </w:r>
      <w:r>
        <w:rPr>
          <w:rFonts w:hint="eastAsia" w:ascii="宋体" w:hAnsi="宋体"/>
          <w:u w:val="single"/>
          <w:lang w:val="en-US" w:eastAsia="zh-CN"/>
        </w:rPr>
        <w:t xml:space="preserve"> 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none"/>
          <w:lang w:eastAsia="zh-CN"/>
        </w:rPr>
        <w:t>。</w:t>
      </w:r>
    </w:p>
    <w:p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3</w:t>
      </w:r>
      <w:r>
        <w:rPr>
          <w:rFonts w:hint="eastAsia" w:ascii="宋体" w:hAnsi="宋体"/>
        </w:rPr>
        <w:t>.一战后召开的巴黎和会签订了</w:t>
      </w:r>
      <w:r>
        <w:rPr>
          <w:rFonts w:hint="eastAsia"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  <w:lang w:val="en-US" w:eastAsia="zh-CN"/>
        </w:rPr>
        <w:t xml:space="preserve">  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</w:rPr>
        <w:t>。</w:t>
      </w:r>
    </w:p>
    <w:p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4</w:t>
      </w:r>
      <w:r>
        <w:rPr>
          <w:rFonts w:hint="eastAsia" w:ascii="宋体" w:hAnsi="宋体"/>
        </w:rPr>
        <w:t>.</w:t>
      </w:r>
      <w:r>
        <w:rPr>
          <w:rFonts w:hint="eastAsia" w:ascii="宋体" w:hAnsi="宋体"/>
          <w:u w:val="none"/>
          <w:lang w:val="en-US" w:eastAsia="zh-CN"/>
        </w:rPr>
        <w:t>1942</w:t>
      </w:r>
      <w:r>
        <w:rPr>
          <w:rFonts w:hint="eastAsia" w:ascii="宋体" w:hAnsi="宋体"/>
        </w:rPr>
        <w:t>年元旦，美、英、苏、中等26国在华盛顿发表的</w:t>
      </w:r>
      <w:r>
        <w:rPr>
          <w:rFonts w:hint="eastAsia" w:ascii="宋体" w:hAnsi="宋体"/>
          <w:u w:val="single"/>
          <w:lang w:val="en-US" w:eastAsia="zh-CN"/>
        </w:rPr>
        <w:t xml:space="preserve">   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</w:t>
      </w:r>
      <w:r>
        <w:rPr>
          <w:rFonts w:hint="eastAsia" w:ascii="宋体" w:hAnsi="宋体"/>
        </w:rPr>
        <w:t>，标志反法西斯联盟正式形成。</w:t>
      </w:r>
    </w:p>
    <w:p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5</w:t>
      </w:r>
      <w:r>
        <w:rPr>
          <w:rFonts w:hint="eastAsia" w:ascii="宋体" w:hAnsi="宋体"/>
        </w:rPr>
        <w:t>.二战的转折点是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</w:rPr>
        <w:t>。</w:t>
      </w:r>
    </w:p>
    <w:p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6</w:t>
      </w:r>
      <w:r>
        <w:rPr>
          <w:rFonts w:hint="eastAsia" w:ascii="宋体" w:hAnsi="宋体"/>
        </w:rPr>
        <w:t>.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  <w:u w:val="single"/>
          <w:lang w:val="en-US" w:eastAsia="zh-CN"/>
        </w:rPr>
        <w:t xml:space="preserve">  </w:t>
      </w:r>
      <w:r>
        <w:rPr>
          <w:rFonts w:hint="eastAsia" w:ascii="宋体" w:hAnsi="宋体"/>
        </w:rPr>
        <w:t>登陆战役开辟了</w:t>
      </w:r>
      <w:r>
        <w:rPr>
          <w:rFonts w:hint="eastAsia" w:ascii="宋体" w:hAnsi="宋体"/>
          <w:u w:val="none"/>
          <w:lang w:val="en-US" w:eastAsia="zh-CN"/>
        </w:rPr>
        <w:t>欧洲第二战场</w:t>
      </w:r>
      <w:r>
        <w:rPr>
          <w:rFonts w:hint="eastAsia" w:ascii="宋体" w:hAnsi="宋体"/>
        </w:rPr>
        <w:t>。</w:t>
      </w:r>
    </w:p>
    <w:p>
      <w:pPr>
        <w:ind w:left="420" w:leftChars="200"/>
        <w:rPr>
          <w:rFonts w:ascii="Calibri" w:hAnsi="Calibri"/>
        </w:rPr>
      </w:pPr>
      <w:r>
        <w:rPr>
          <w:rFonts w:hint="eastAsia" w:ascii="宋体" w:hAnsi="宋体"/>
          <w:color w:val="FF0000"/>
        </w:rPr>
        <w:t>（答案见思维导图，请回归导图比对记忆）</w:t>
      </w:r>
    </w:p>
    <w:p>
      <w:pPr>
        <w:rPr>
          <w:rFonts w:ascii="宋体" w:hAnsi="宋体"/>
        </w:rPr>
      </w:pPr>
      <w:r>
        <w:rPr>
          <w:rFonts w:hint="eastAsia" w:ascii="黑体" w:hAnsi="黑体" w:eastAsia="黑体"/>
          <w:sz w:val="24"/>
          <w:szCs w:val="24"/>
        </w:rPr>
        <w:t>【快速判断】</w:t>
      </w:r>
    </w:p>
    <w:p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1</w:t>
      </w:r>
      <w:r>
        <w:rPr>
          <w:rFonts w:hint="eastAsia" w:ascii="宋体" w:hAnsi="宋体"/>
        </w:rPr>
        <w:t>.一战的交战双方为同盟国（德意志帝国、意大利</w:t>
      </w:r>
      <w:r>
        <w:rPr>
          <w:rFonts w:hint="eastAsia" w:ascii="宋体" w:hAnsi="宋体"/>
          <w:lang w:val="en-US" w:eastAsia="zh-CN"/>
        </w:rPr>
        <w:t>王</w:t>
      </w:r>
      <w:r>
        <w:rPr>
          <w:rFonts w:hint="eastAsia" w:ascii="宋体" w:hAnsi="宋体"/>
        </w:rPr>
        <w:t>国、奥斯曼帝国、保加利亚王国）和协约国（英国、法国、俄国、美国）。</w:t>
      </w:r>
    </w:p>
    <w:p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2</w:t>
      </w:r>
      <w:r>
        <w:rPr>
          <w:rFonts w:hint="eastAsia" w:ascii="宋体" w:hAnsi="宋体"/>
        </w:rPr>
        <w:t>.一战中的重要战役有</w:t>
      </w:r>
      <w:bookmarkStart w:id="0" w:name="_Hlk98859306"/>
      <w:r>
        <w:rPr>
          <w:rFonts w:hint="eastAsia" w:ascii="宋体" w:hAnsi="宋体"/>
        </w:rPr>
        <w:t>索姆河战役</w:t>
      </w:r>
      <w:bookmarkEnd w:id="0"/>
      <w:r>
        <w:rPr>
          <w:rFonts w:hint="eastAsia" w:ascii="宋体" w:hAnsi="宋体"/>
        </w:rPr>
        <w:t>、凡尔登战役。其中，索姆河战役是一战的转折点。</w:t>
      </w:r>
    </w:p>
    <w:p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3</w:t>
      </w:r>
      <w:r>
        <w:rPr>
          <w:rFonts w:hint="eastAsia" w:ascii="宋体" w:hAnsi="宋体"/>
        </w:rPr>
        <w:t>.二战开始的标志是德国闪电战突袭波兰，交战双方是轴心国（德、意、日）对同盟国（中、美、英、苏）。</w:t>
      </w:r>
    </w:p>
    <w:p>
      <w:pPr>
        <w:ind w:firstLine="420" w:firstLineChars="200"/>
        <w:jc w:val="left"/>
        <w:rPr>
          <w:rFonts w:hint="eastAsia" w:ascii="宋体" w:hAnsi="宋体"/>
          <w:color w:val="FF0000"/>
        </w:rPr>
      </w:pPr>
      <w:r>
        <w:rPr>
          <w:rFonts w:hint="eastAsia" w:ascii="宋体" w:hAnsi="宋体"/>
          <w:color w:val="FF0000"/>
        </w:rPr>
        <w:t>（答案：</w:t>
      </w:r>
      <w:bookmarkStart w:id="1" w:name="_Hlk98858579"/>
      <w:r>
        <w:rPr>
          <w:rFonts w:hint="eastAsia" w:ascii="宋体" w:hAnsi="宋体"/>
          <w:color w:val="FF0000"/>
          <w:lang w:val="en-US" w:eastAsia="zh-CN"/>
        </w:rPr>
        <w:t>1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错误；</w:t>
      </w:r>
      <w:bookmarkStart w:id="2" w:name="_Hlk98858599"/>
      <w:r>
        <w:rPr>
          <w:rFonts w:hint="eastAsia" w:ascii="宋体" w:hAnsi="宋体"/>
          <w:color w:val="FF0000"/>
          <w:lang w:val="en-US" w:eastAsia="zh-CN"/>
        </w:rPr>
        <w:t>2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错误；</w:t>
      </w:r>
      <w:bookmarkEnd w:id="2"/>
      <w:r>
        <w:rPr>
          <w:rFonts w:hint="eastAsia" w:ascii="宋体" w:hAnsi="宋体"/>
          <w:color w:val="FF0000"/>
          <w:lang w:val="en-US" w:eastAsia="zh-CN"/>
        </w:rPr>
        <w:t>3</w:t>
      </w:r>
      <w:r>
        <w:rPr>
          <w:rFonts w:ascii="宋体" w:hAnsi="宋体"/>
          <w:color w:val="FF0000"/>
        </w:rPr>
        <w:t>.</w:t>
      </w:r>
      <w:bookmarkEnd w:id="1"/>
      <w:bookmarkStart w:id="3" w:name="_Hlk98853948"/>
      <w:r>
        <w:rPr>
          <w:rFonts w:hint="eastAsia" w:ascii="宋体" w:hAnsi="宋体"/>
          <w:color w:val="FF0000"/>
        </w:rPr>
        <w:t>正确</w:t>
      </w:r>
      <w:bookmarkEnd w:id="3"/>
      <w:r>
        <w:rPr>
          <w:rFonts w:hint="eastAsia" w:ascii="宋体" w:hAnsi="宋体"/>
          <w:color w:val="FF0000"/>
        </w:rPr>
        <w:t>。温故知新，强化记忆，具体错误在何处，请回归导图认真比对哦！）</w:t>
      </w:r>
    </w:p>
    <w:sectPr>
      <w:pgSz w:w="11906" w:h="16838"/>
      <w:pgMar w:top="873" w:right="1800" w:bottom="1157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2FD"/>
    <w:rsid w:val="000A5470"/>
    <w:rsid w:val="001152FD"/>
    <w:rsid w:val="00832AC4"/>
    <w:rsid w:val="008D1D0C"/>
    <w:rsid w:val="00B95159"/>
    <w:rsid w:val="00C62886"/>
    <w:rsid w:val="00E248D1"/>
    <w:rsid w:val="00EB34CC"/>
    <w:rsid w:val="05852395"/>
    <w:rsid w:val="0F5C5180"/>
    <w:rsid w:val="11551763"/>
    <w:rsid w:val="23CB0FDE"/>
    <w:rsid w:val="2F1F5F7A"/>
    <w:rsid w:val="35985779"/>
    <w:rsid w:val="36B41BEF"/>
    <w:rsid w:val="3D6B60D2"/>
    <w:rsid w:val="3DAB3D19"/>
    <w:rsid w:val="4A92549A"/>
    <w:rsid w:val="4D95631A"/>
    <w:rsid w:val="55C325B4"/>
    <w:rsid w:val="569A6B8C"/>
    <w:rsid w:val="6A9569C4"/>
    <w:rsid w:val="6C3A1E15"/>
    <w:rsid w:val="77A70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等线" w:hAnsi="等线" w:eastAsia="宋体" w:cs="Times New Roman"/>
      <w:kern w:val="2"/>
      <w:sz w:val="21"/>
      <w:szCs w:val="21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link w:val="6"/>
    <w:unhideWhenUsed/>
    <w:qFormat/>
    <w:uiPriority w:val="99"/>
    <w:pPr>
      <w:autoSpaceDE w:val="0"/>
      <w:autoSpaceDN w:val="0"/>
      <w:adjustRightInd w:val="0"/>
      <w:spacing w:line="240" w:lineRule="auto"/>
      <w:ind w:left="1080"/>
      <w:jc w:val="left"/>
    </w:pPr>
    <w:rPr>
      <w:rFonts w:ascii="宋体" w:hAnsi="Times New Roman" w:cs="宋体"/>
      <w:kern w:val="0"/>
    </w:rPr>
  </w:style>
  <w:style w:type="character" w:styleId="5">
    <w:name w:val="Hyperlink"/>
    <w:basedOn w:val="4"/>
    <w:unhideWhenUsed/>
    <w:qFormat/>
    <w:uiPriority w:val="99"/>
    <w:rPr>
      <w:color w:val="0000FF"/>
      <w:u w:val="single"/>
    </w:rPr>
  </w:style>
  <w:style w:type="character" w:customStyle="1" w:styleId="6">
    <w:name w:val="正文文本 字符"/>
    <w:basedOn w:val="4"/>
    <w:link w:val="2"/>
    <w:qFormat/>
    <w:uiPriority w:val="99"/>
    <w:rPr>
      <w:rFonts w:ascii="宋体" w:hAnsi="Times New Roman" w:eastAsia="宋体" w:cs="宋体"/>
      <w:kern w:val="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354</Words>
  <Characters>376</Characters>
  <Lines>5</Lines>
  <Paragraphs>1</Paragraphs>
  <TotalTime>0</TotalTime>
  <ScaleCrop>false</ScaleCrop>
  <LinksUpToDate>false</LinksUpToDate>
  <CharactersWithSpaces>435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2022-03-22T06:48:00Z</dcterms:created>
  <dc:creator>Yiko</dc:creator>
  <cp:lastModifiedBy>余勋元</cp:lastModifiedBy>
  <dcterms:modified xsi:type="dcterms:W3CDTF">2022-03-30T04:08:10Z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8FAD1F59136B4B2182A5304C3EE1FF08</vt:lpwstr>
  </property>
</Properties>
</file>