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黑体" w:hAnsi="黑体" w:eastAsia="黑体"/>
          <w:sz w:val="32"/>
          <w:szCs w:val="32"/>
        </w:rPr>
      </w:pPr>
      <w:r>
        <w:rPr>
          <w:rFonts w:hint="eastAsia" w:ascii="黑体" w:hAnsi="黑体" w:eastAsia="黑体"/>
          <w:sz w:val="32"/>
          <w:szCs w:val="32"/>
        </w:rPr>
        <w:t>经济常识</w:t>
      </w:r>
    </w:p>
    <w:p>
      <w:pPr>
        <w:jc w:val="center"/>
        <w:rPr>
          <w:rFonts w:ascii="黑体" w:hAnsi="黑体" w:eastAsia="黑体"/>
          <w:sz w:val="32"/>
          <w:szCs w:val="32"/>
        </w:rPr>
      </w:pPr>
      <w:r>
        <w:rPr>
          <w:rFonts w:hint="eastAsia" w:ascii="黑体" w:hAnsi="黑体" w:eastAsia="黑体"/>
          <w:sz w:val="32"/>
          <w:szCs w:val="32"/>
          <w:lang w:val="en-US" w:eastAsia="zh-CN"/>
        </w:rPr>
        <w:t>Day2:</w:t>
      </w:r>
      <w:r>
        <w:rPr>
          <w:rFonts w:hint="eastAsia" w:ascii="黑体" w:hAnsi="黑体" w:eastAsia="黑体"/>
          <w:sz w:val="32"/>
          <w:szCs w:val="32"/>
        </w:rPr>
        <w:t>常见经济学名词</w:t>
      </w:r>
    </w:p>
    <w:p>
      <w:pPr>
        <w:jc w:val="left"/>
        <w:rPr>
          <w:rFonts w:ascii="黑体" w:hAnsi="黑体" w:eastAsia="黑体"/>
          <w:sz w:val="24"/>
          <w:szCs w:val="24"/>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rPr>
          <w:rFonts w:hint="default"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【学习重点】常见经济学名词概念、区分，常考事例与原理的对应</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rPr>
          <w:rFonts w:hint="default"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【建议用时】45分钟以内</w:t>
      </w:r>
    </w:p>
    <w:p>
      <w:pPr>
        <w:jc w:val="left"/>
        <w:rPr>
          <w:rFonts w:hint="eastAsia" w:ascii="黑体" w:hAnsi="黑体" w:eastAsia="黑体"/>
          <w:sz w:val="24"/>
          <w:szCs w:val="24"/>
        </w:rPr>
      </w:pPr>
      <w:r>
        <w:rPr>
          <w:rFonts w:hint="eastAsia" w:ascii="黑体" w:hAnsi="黑体" w:eastAsia="黑体"/>
          <w:sz w:val="24"/>
          <w:szCs w:val="24"/>
        </w:rPr>
        <w:t>【重要考点导图梳理】</w:t>
      </w:r>
    </w:p>
    <w:p>
      <w:pPr>
        <w:jc w:val="left"/>
        <w:rPr>
          <w:rFonts w:hint="eastAsia" w:ascii="黑体" w:hAnsi="黑体" w:eastAsia="黑体"/>
          <w:sz w:val="24"/>
          <w:szCs w:val="24"/>
          <w:lang w:eastAsia="zh-CN"/>
        </w:rPr>
      </w:pPr>
      <w:r>
        <w:rPr>
          <w:rFonts w:hint="eastAsia" w:ascii="黑体" w:hAnsi="黑体" w:eastAsia="黑体"/>
          <w:sz w:val="24"/>
          <w:szCs w:val="24"/>
          <w:lang w:eastAsia="zh-CN"/>
        </w:rPr>
        <w:drawing>
          <wp:inline distT="0" distB="0" distL="114300" distR="114300">
            <wp:extent cx="5264150" cy="2824480"/>
            <wp:effectExtent l="0" t="0" r="8890" b="10160"/>
            <wp:docPr id="2" name="图片 2" descr="常见宏观经济学名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常见宏观经济学名词"/>
                    <pic:cNvPicPr>
                      <a:picLocks noChangeAspect="1"/>
                    </pic:cNvPicPr>
                  </pic:nvPicPr>
                  <pic:blipFill>
                    <a:blip r:embed="rId6"/>
                    <a:stretch>
                      <a:fillRect/>
                    </a:stretch>
                  </pic:blipFill>
                  <pic:spPr>
                    <a:xfrm>
                      <a:off x="0" y="0"/>
                      <a:ext cx="5264150" cy="2824480"/>
                    </a:xfrm>
                    <a:prstGeom prst="rect">
                      <a:avLst/>
                    </a:prstGeom>
                  </pic:spPr>
                </pic:pic>
              </a:graphicData>
            </a:graphic>
          </wp:inline>
        </w:drawing>
      </w:r>
    </w:p>
    <w:p>
      <w:pPr>
        <w:jc w:val="left"/>
        <w:rPr>
          <w:rFonts w:hint="eastAsia" w:ascii="黑体" w:hAnsi="黑体" w:eastAsia="黑体"/>
          <w:sz w:val="24"/>
          <w:szCs w:val="24"/>
          <w:lang w:eastAsia="zh-CN"/>
        </w:rPr>
      </w:pPr>
      <w:r>
        <w:rPr>
          <w:rFonts w:hint="eastAsia" w:ascii="黑体" w:hAnsi="黑体" w:eastAsia="黑体"/>
          <w:sz w:val="24"/>
          <w:szCs w:val="24"/>
          <w:lang w:eastAsia="zh-CN"/>
        </w:rPr>
        <w:drawing>
          <wp:inline distT="0" distB="0" distL="114300" distR="114300">
            <wp:extent cx="5267960" cy="3667125"/>
            <wp:effectExtent l="0" t="0" r="5080" b="5715"/>
            <wp:docPr id="3" name="图片 3" descr="常见微观经济学名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常见微观经济学名词"/>
                    <pic:cNvPicPr>
                      <a:picLocks noChangeAspect="1"/>
                    </pic:cNvPicPr>
                  </pic:nvPicPr>
                  <pic:blipFill>
                    <a:blip r:embed="rId7"/>
                    <a:stretch>
                      <a:fillRect/>
                    </a:stretch>
                  </pic:blipFill>
                  <pic:spPr>
                    <a:xfrm>
                      <a:off x="0" y="0"/>
                      <a:ext cx="5267960" cy="3667125"/>
                    </a:xfrm>
                    <a:prstGeom prst="rect">
                      <a:avLst/>
                    </a:prstGeom>
                  </pic:spPr>
                </pic:pic>
              </a:graphicData>
            </a:graphic>
          </wp:inline>
        </w:drawing>
      </w:r>
    </w:p>
    <w:p>
      <w:pPr>
        <w:jc w:val="left"/>
        <w:rPr>
          <w:rFonts w:ascii="宋体" w:hAnsi="宋体"/>
        </w:rPr>
      </w:pPr>
      <w:r>
        <w:rPr>
          <w:rFonts w:hint="eastAsia" w:ascii="黑体" w:hAnsi="黑体" w:eastAsia="黑体"/>
          <w:sz w:val="24"/>
          <w:szCs w:val="24"/>
        </w:rPr>
        <w:t>【填空练习】</w:t>
      </w:r>
    </w:p>
    <w:p>
      <w:pPr>
        <w:ind w:firstLine="420"/>
        <w:rPr>
          <w:rFonts w:ascii="宋体" w:hAnsi="宋体"/>
        </w:rPr>
      </w:pPr>
      <w:r>
        <w:rPr>
          <w:rFonts w:hint="eastAsia" w:ascii="宋体" w:hAnsi="宋体"/>
        </w:rPr>
        <w:t>1.</w:t>
      </w:r>
      <w:r>
        <w:rPr>
          <w:rFonts w:hint="eastAsia" w:ascii="宋体" w:hAnsi="宋体"/>
          <w:u w:val="single"/>
        </w:rPr>
        <w:t xml:space="preserve"> </w:t>
      </w:r>
      <w:r>
        <w:rPr>
          <w:rFonts w:ascii="宋体" w:hAnsi="宋体"/>
          <w:u w:val="single"/>
        </w:rPr>
        <w:t xml:space="preserve">  </w:t>
      </w:r>
      <w:r>
        <w:rPr>
          <w:rFonts w:hint="eastAsia" w:ascii="宋体" w:hAnsi="宋体"/>
          <w:u w:val="single"/>
        </w:rPr>
        <w:t xml:space="preserve">   </w:t>
      </w:r>
      <w:r>
        <w:rPr>
          <w:rFonts w:hint="eastAsia" w:ascii="宋体" w:hAnsi="宋体"/>
          <w:u w:val="single"/>
          <w:lang w:val="en-US" w:eastAsia="zh-CN"/>
        </w:rPr>
        <w:t xml:space="preserve">   </w:t>
      </w:r>
      <w:r>
        <w:rPr>
          <w:rFonts w:hint="eastAsia" w:ascii="宋体" w:hAnsi="宋体"/>
          <w:u w:val="single"/>
        </w:rPr>
        <w:t xml:space="preserve">  </w:t>
      </w:r>
      <w:r>
        <w:rPr>
          <w:rFonts w:hint="eastAsia" w:ascii="宋体" w:hAnsi="宋体"/>
        </w:rPr>
        <w:t>简称GDP，是指在一定时期内（一个季度或一年），一个国家或地区的经济中所生产出的全部</w:t>
      </w:r>
      <w:r>
        <w:rPr>
          <w:rFonts w:hint="eastAsia" w:ascii="宋体" w:hAnsi="宋体"/>
          <w:lang w:val="en-US" w:eastAsia="zh-CN"/>
        </w:rPr>
        <w:t>最终产品</w:t>
      </w:r>
      <w:r>
        <w:rPr>
          <w:rFonts w:hint="eastAsia" w:ascii="宋体" w:hAnsi="宋体"/>
          <w:u w:val="none"/>
        </w:rPr>
        <w:t>和</w:t>
      </w:r>
      <w:r>
        <w:rPr>
          <w:rFonts w:hint="eastAsia" w:ascii="宋体" w:hAnsi="宋体"/>
          <w:u w:val="none"/>
          <w:lang w:val="en-US" w:eastAsia="zh-CN"/>
        </w:rPr>
        <w:t>劳务</w:t>
      </w:r>
      <w:r>
        <w:rPr>
          <w:rFonts w:hint="eastAsia" w:ascii="宋体" w:hAnsi="宋体"/>
        </w:rPr>
        <w:t>的价值，常被公认为衡量国家经济状况的最佳指标。</w:t>
      </w:r>
    </w:p>
    <w:p>
      <w:pPr>
        <w:ind w:firstLine="420"/>
        <w:rPr>
          <w:rFonts w:hint="eastAsia" w:ascii="宋体" w:hAnsi="宋体"/>
        </w:rPr>
      </w:pPr>
      <w:r>
        <w:rPr>
          <w:rFonts w:hint="eastAsia" w:ascii="宋体" w:hAnsi="宋体"/>
        </w:rPr>
        <w:t>2.消费者物价指数，简称</w:t>
      </w:r>
      <w:r>
        <w:rPr>
          <w:rFonts w:hint="eastAsia" w:ascii="宋体" w:hAnsi="宋体"/>
          <w:u w:val="single"/>
        </w:rPr>
        <w:t xml:space="preserve"> </w:t>
      </w:r>
      <w:r>
        <w:rPr>
          <w:rFonts w:ascii="宋体" w:hAnsi="宋体"/>
          <w:u w:val="single"/>
        </w:rPr>
        <w:t xml:space="preserve">  </w:t>
      </w:r>
      <w:r>
        <w:rPr>
          <w:rFonts w:hint="eastAsia" w:ascii="宋体" w:hAnsi="宋体"/>
          <w:u w:val="single"/>
        </w:rPr>
        <w:t xml:space="preserve">    </w:t>
      </w:r>
      <w:r>
        <w:rPr>
          <w:rFonts w:hint="eastAsia" w:ascii="宋体" w:hAnsi="宋体"/>
        </w:rPr>
        <w:t>，是</w:t>
      </w:r>
      <w:bookmarkStart w:id="1" w:name="_GoBack"/>
      <w:bookmarkEnd w:id="1"/>
      <w:r>
        <w:rPr>
          <w:rFonts w:hint="eastAsia" w:ascii="宋体" w:hAnsi="宋体"/>
        </w:rPr>
        <w:t>物价变动指标，通常作为观察</w:t>
      </w:r>
      <w:r>
        <w:rPr>
          <w:rFonts w:hint="eastAsia" w:ascii="宋体" w:hAnsi="宋体"/>
          <w:lang w:val="en-US" w:eastAsia="zh-CN"/>
        </w:rPr>
        <w:t>通货膨胀</w:t>
      </w:r>
      <w:r>
        <w:rPr>
          <w:rFonts w:hint="eastAsia" w:ascii="宋体" w:hAnsi="宋体"/>
        </w:rPr>
        <w:t>的重要指标。</w:t>
      </w:r>
    </w:p>
    <w:p>
      <w:pPr>
        <w:ind w:firstLine="420"/>
        <w:rPr>
          <w:rFonts w:ascii="宋体" w:hAnsi="宋体"/>
        </w:rPr>
      </w:pPr>
      <w:r>
        <w:rPr>
          <w:rFonts w:hint="eastAsia" w:ascii="宋体" w:hAnsi="宋体"/>
        </w:rPr>
        <w:t>3.</w:t>
      </w:r>
      <w:r>
        <w:rPr>
          <w:rFonts w:hint="eastAsia" w:ascii="宋体" w:hAnsi="宋体"/>
          <w:u w:val="single"/>
          <w:lang w:val="en-US" w:eastAsia="zh-CN"/>
        </w:rPr>
        <w:t xml:space="preserve">        </w:t>
      </w:r>
      <w:r>
        <w:rPr>
          <w:rFonts w:hint="eastAsia" w:ascii="宋体" w:hAnsi="宋体"/>
        </w:rPr>
        <w:t>是国际上用来综合考察居民内部收入分配差异状况的一个重要分析指标。</w:t>
      </w:r>
    </w:p>
    <w:p>
      <w:pPr>
        <w:ind w:firstLine="420"/>
        <w:rPr>
          <w:rFonts w:ascii="宋体" w:hAnsi="宋体"/>
        </w:rPr>
      </w:pPr>
      <w:r>
        <w:rPr>
          <w:rFonts w:hint="eastAsia" w:ascii="宋体" w:hAnsi="宋体"/>
        </w:rPr>
        <w:t>4.恩格尔系数是</w:t>
      </w:r>
      <w:r>
        <w:rPr>
          <w:rFonts w:hint="eastAsia" w:ascii="宋体" w:hAnsi="宋体"/>
          <w:u w:val="single"/>
        </w:rPr>
        <w:t xml:space="preserve"> </w:t>
      </w:r>
      <w:r>
        <w:rPr>
          <w:rFonts w:ascii="宋体" w:hAnsi="宋体"/>
          <w:u w:val="single"/>
        </w:rPr>
        <w:t xml:space="preserve">  </w:t>
      </w:r>
      <w:r>
        <w:rPr>
          <w:rFonts w:hint="eastAsia" w:ascii="宋体" w:hAnsi="宋体"/>
          <w:u w:val="single"/>
        </w:rPr>
        <w:t xml:space="preserve">    </w:t>
      </w:r>
      <w:r>
        <w:rPr>
          <w:rFonts w:hint="eastAsia" w:ascii="宋体" w:hAnsi="宋体"/>
        </w:rPr>
        <w:t>占</w:t>
      </w:r>
      <w:r>
        <w:rPr>
          <w:rFonts w:hint="eastAsia" w:ascii="宋体" w:hAnsi="宋体"/>
          <w:u w:val="single"/>
        </w:rPr>
        <w:t xml:space="preserve"> </w:t>
      </w:r>
      <w:r>
        <w:rPr>
          <w:rFonts w:ascii="宋体" w:hAnsi="宋体"/>
          <w:u w:val="single"/>
        </w:rPr>
        <w:t xml:space="preserve">  </w:t>
      </w:r>
      <w:r>
        <w:rPr>
          <w:rFonts w:hint="eastAsia" w:ascii="宋体" w:hAnsi="宋体"/>
          <w:u w:val="single"/>
        </w:rPr>
        <w:t xml:space="preserve">    </w:t>
      </w:r>
      <w:r>
        <w:rPr>
          <w:rFonts w:hint="eastAsia" w:ascii="宋体" w:hAnsi="宋体"/>
        </w:rPr>
        <w:t>的比重，是表示生活水平高低的一个指标。</w:t>
      </w:r>
    </w:p>
    <w:p>
      <w:pPr>
        <w:ind w:firstLine="420"/>
        <w:rPr>
          <w:rFonts w:ascii="宋体" w:hAnsi="宋体"/>
        </w:rPr>
      </w:pPr>
      <w:r>
        <w:rPr>
          <w:rFonts w:hint="eastAsia" w:ascii="宋体" w:hAnsi="宋体"/>
        </w:rPr>
        <w:t>5.</w:t>
      </w:r>
      <w:r>
        <w:rPr>
          <w:rFonts w:hint="eastAsia" w:ascii="宋体" w:hAnsi="宋体"/>
          <w:u w:val="single"/>
        </w:rPr>
        <w:t xml:space="preserve"> </w:t>
      </w:r>
      <w:r>
        <w:rPr>
          <w:rFonts w:ascii="宋体" w:hAnsi="宋体"/>
          <w:u w:val="single"/>
        </w:rPr>
        <w:t xml:space="preserve">  </w:t>
      </w:r>
      <w:r>
        <w:rPr>
          <w:rFonts w:hint="eastAsia" w:ascii="宋体" w:hAnsi="宋体"/>
          <w:u w:val="single"/>
        </w:rPr>
        <w:t xml:space="preserve">     </w:t>
      </w:r>
      <w:r>
        <w:rPr>
          <w:rFonts w:hint="eastAsia" w:ascii="宋体" w:hAnsi="宋体"/>
        </w:rPr>
        <w:t>是指非常难以预测，且不寻常的事件。</w:t>
      </w:r>
    </w:p>
    <w:p>
      <w:pPr>
        <w:ind w:firstLine="420"/>
        <w:rPr>
          <w:rFonts w:hint="eastAsia" w:ascii="宋体" w:hAnsi="宋体"/>
        </w:rPr>
      </w:pPr>
      <w:r>
        <w:rPr>
          <w:rFonts w:hint="eastAsia" w:ascii="宋体" w:hAnsi="宋体"/>
        </w:rPr>
        <w:t>6.</w:t>
      </w:r>
      <w:r>
        <w:rPr>
          <w:rFonts w:hint="eastAsia" w:ascii="宋体" w:hAnsi="宋体"/>
          <w:u w:val="single"/>
        </w:rPr>
        <w:t xml:space="preserve"> </w:t>
      </w:r>
      <w:r>
        <w:rPr>
          <w:rFonts w:ascii="宋体" w:hAnsi="宋体"/>
          <w:u w:val="single"/>
        </w:rPr>
        <w:t xml:space="preserve">  </w:t>
      </w:r>
      <w:r>
        <w:rPr>
          <w:rFonts w:hint="eastAsia" w:ascii="宋体" w:hAnsi="宋体"/>
          <w:u w:val="single"/>
        </w:rPr>
        <w:t xml:space="preserve">     </w:t>
      </w:r>
      <w:r>
        <w:rPr>
          <w:rFonts w:hint="eastAsia" w:ascii="宋体" w:hAnsi="宋体"/>
        </w:rPr>
        <w:t>是形容常见的、习以为常的风险。</w:t>
      </w:r>
    </w:p>
    <w:p>
      <w:pPr>
        <w:ind w:firstLine="420"/>
        <w:rPr>
          <w:rFonts w:hint="eastAsia" w:ascii="宋体" w:hAnsi="宋体"/>
          <w:lang w:val="en-US" w:eastAsia="zh-CN"/>
        </w:rPr>
      </w:pPr>
      <w:r>
        <w:rPr>
          <w:rFonts w:hint="default" w:ascii="宋体" w:hAnsi="宋体"/>
          <w:lang w:eastAsia="zh-CN"/>
        </w:rPr>
        <w:t>7</w:t>
      </w:r>
      <w:r>
        <w:rPr>
          <w:rFonts w:hint="eastAsia" w:ascii="宋体" w:hAnsi="宋体"/>
          <w:lang w:val="en-US" w:eastAsia="zh-CN"/>
        </w:rPr>
        <w:t>.</w:t>
      </w:r>
      <w:r>
        <w:rPr>
          <w:rFonts w:hint="eastAsia" w:ascii="宋体" w:hAnsi="宋体"/>
          <w:u w:val="single"/>
          <w:lang w:val="en-US" w:eastAsia="zh-CN"/>
        </w:rPr>
        <w:t xml:space="preserve">      </w:t>
      </w:r>
      <w:r>
        <w:rPr>
          <w:rFonts w:hint="eastAsia" w:ascii="宋体" w:hAnsi="宋体"/>
          <w:lang w:val="en-US" w:eastAsia="zh-CN"/>
        </w:rPr>
        <w:t>法则是指商品的</w:t>
      </w:r>
      <w:r>
        <w:rPr>
          <w:rFonts w:hint="eastAsia" w:ascii="宋体" w:hAnsi="宋体"/>
        </w:rPr>
        <w:t>市场价格越高，需求数量越少</w:t>
      </w:r>
      <w:r>
        <w:rPr>
          <w:rFonts w:hint="eastAsia" w:ascii="宋体" w:hAnsi="宋体"/>
          <w:lang w:eastAsia="zh-CN"/>
        </w:rPr>
        <w:t>，</w:t>
      </w:r>
      <w:r>
        <w:rPr>
          <w:rFonts w:hint="eastAsia" w:ascii="宋体" w:hAnsi="宋体"/>
        </w:rPr>
        <w:t>市场价格越低，需求数量越多</w:t>
      </w:r>
      <w:r>
        <w:rPr>
          <w:rFonts w:hint="eastAsia" w:ascii="宋体" w:hAnsi="宋体"/>
          <w:lang w:eastAsia="zh-CN"/>
        </w:rPr>
        <w:t>，</w:t>
      </w:r>
      <w:r>
        <w:rPr>
          <w:rFonts w:hint="eastAsia" w:ascii="宋体" w:hAnsi="宋体"/>
          <w:lang w:val="en-US" w:eastAsia="zh-CN"/>
        </w:rPr>
        <w:t>二者成反比；</w:t>
      </w:r>
      <w:r>
        <w:rPr>
          <w:rFonts w:hint="eastAsia" w:ascii="宋体" w:hAnsi="宋体"/>
          <w:u w:val="single"/>
          <w:lang w:val="en-US" w:eastAsia="zh-CN"/>
        </w:rPr>
        <w:t xml:space="preserve">      </w:t>
      </w:r>
      <w:r>
        <w:rPr>
          <w:rFonts w:hint="eastAsia" w:ascii="宋体" w:hAnsi="宋体"/>
        </w:rPr>
        <w:t>法则</w:t>
      </w:r>
      <w:r>
        <w:rPr>
          <w:rFonts w:hint="eastAsia" w:ascii="宋体" w:hAnsi="宋体"/>
          <w:lang w:val="en-US" w:eastAsia="zh-CN"/>
        </w:rPr>
        <w:t>是指商品的</w:t>
      </w:r>
      <w:r>
        <w:rPr>
          <w:rFonts w:hint="eastAsia" w:ascii="宋体" w:hAnsi="宋体"/>
        </w:rPr>
        <w:t>市场价格越高，供给数量越多</w:t>
      </w:r>
      <w:r>
        <w:rPr>
          <w:rFonts w:hint="eastAsia" w:ascii="宋体" w:hAnsi="宋体"/>
          <w:lang w:eastAsia="zh-CN"/>
        </w:rPr>
        <w:t>，</w:t>
      </w:r>
      <w:r>
        <w:rPr>
          <w:rFonts w:hint="eastAsia" w:ascii="宋体" w:hAnsi="宋体"/>
        </w:rPr>
        <w:t>市场价格越低，供给数量越少</w:t>
      </w:r>
      <w:r>
        <w:rPr>
          <w:rFonts w:hint="eastAsia" w:ascii="宋体" w:hAnsi="宋体"/>
          <w:lang w:eastAsia="zh-CN"/>
        </w:rPr>
        <w:t>，</w:t>
      </w:r>
      <w:r>
        <w:rPr>
          <w:rFonts w:hint="eastAsia" w:ascii="宋体" w:hAnsi="宋体"/>
          <w:lang w:val="en-US" w:eastAsia="zh-CN"/>
        </w:rPr>
        <w:t>二者成正比。</w:t>
      </w:r>
    </w:p>
    <w:p>
      <w:pPr>
        <w:ind w:firstLine="420"/>
        <w:rPr>
          <w:rFonts w:hint="eastAsia" w:ascii="宋体" w:hAnsi="宋体"/>
        </w:rPr>
      </w:pPr>
      <w:r>
        <w:rPr>
          <w:rFonts w:hint="default" w:ascii="宋体" w:hAnsi="宋体"/>
          <w:lang w:eastAsia="zh-CN"/>
        </w:rPr>
        <w:t>8</w:t>
      </w:r>
      <w:r>
        <w:rPr>
          <w:rFonts w:hint="eastAsia" w:ascii="宋体" w:hAnsi="宋体"/>
          <w:lang w:val="en-US" w:eastAsia="zh-CN"/>
        </w:rPr>
        <w:t>.</w:t>
      </w:r>
      <w:r>
        <w:rPr>
          <w:rFonts w:hint="eastAsia" w:ascii="宋体" w:hAnsi="宋体"/>
          <w:u w:val="single"/>
          <w:lang w:val="en-US" w:eastAsia="zh-CN"/>
        </w:rPr>
        <w:t xml:space="preserve">          </w:t>
      </w:r>
      <w:r>
        <w:rPr>
          <w:rFonts w:hint="eastAsia" w:ascii="宋体" w:hAnsi="宋体"/>
          <w:lang w:val="en-US" w:eastAsia="zh-CN"/>
        </w:rPr>
        <w:t>是指</w:t>
      </w:r>
      <w:r>
        <w:rPr>
          <w:rFonts w:hint="eastAsia" w:ascii="宋体" w:hAnsi="宋体"/>
        </w:rPr>
        <w:t>如果两种商品的功用相同或相近，可以满足消费者的同一需要</w:t>
      </w:r>
      <w:r>
        <w:rPr>
          <w:rFonts w:hint="eastAsia" w:ascii="宋体" w:hAnsi="宋体"/>
          <w:lang w:eastAsia="zh-CN"/>
        </w:rPr>
        <w:t>，</w:t>
      </w:r>
      <w:r>
        <w:rPr>
          <w:rFonts w:hint="eastAsia" w:ascii="宋体" w:hAnsi="宋体"/>
        </w:rPr>
        <w:t>如猪肉和牛肉，洗衣粉和洗衣液</w:t>
      </w:r>
      <w:r>
        <w:rPr>
          <w:rFonts w:hint="eastAsia" w:ascii="宋体" w:hAnsi="宋体"/>
          <w:lang w:eastAsia="zh-CN"/>
        </w:rPr>
        <w:t>；</w:t>
      </w:r>
      <w:r>
        <w:rPr>
          <w:rFonts w:hint="eastAsia" w:ascii="宋体" w:hAnsi="宋体"/>
          <w:u w:val="single"/>
          <w:lang w:val="en-US" w:eastAsia="zh-CN"/>
        </w:rPr>
        <w:t xml:space="preserve">          </w:t>
      </w:r>
      <w:r>
        <w:rPr>
          <w:rFonts w:hint="eastAsia" w:ascii="宋体" w:hAnsi="宋体"/>
          <w:lang w:val="en-US" w:eastAsia="zh-CN"/>
        </w:rPr>
        <w:t>是指</w:t>
      </w:r>
      <w:r>
        <w:rPr>
          <w:rFonts w:hint="eastAsia" w:ascii="宋体" w:hAnsi="宋体"/>
        </w:rPr>
        <w:t>如果两种商品必须组合在一起才能满足人们的某种需要</w:t>
      </w:r>
      <w:r>
        <w:rPr>
          <w:rFonts w:hint="eastAsia" w:ascii="宋体" w:hAnsi="宋体"/>
          <w:lang w:eastAsia="zh-CN"/>
        </w:rPr>
        <w:t>，</w:t>
      </w:r>
      <w:r>
        <w:rPr>
          <w:rFonts w:hint="eastAsia" w:ascii="宋体" w:hAnsi="宋体"/>
        </w:rPr>
        <w:t>如羽毛球和羽毛球拍，眼镜片和眼镜框。</w:t>
      </w:r>
    </w:p>
    <w:p>
      <w:pPr>
        <w:ind w:firstLine="420"/>
        <w:rPr>
          <w:rFonts w:hint="eastAsia" w:ascii="宋体" w:hAnsi="宋体"/>
        </w:rPr>
      </w:pPr>
      <w:r>
        <w:rPr>
          <w:rFonts w:hint="default" w:ascii="宋体" w:hAnsi="宋体"/>
          <w:lang w:eastAsia="zh-CN"/>
        </w:rPr>
        <w:t>9</w:t>
      </w:r>
      <w:r>
        <w:rPr>
          <w:rFonts w:hint="eastAsia" w:ascii="宋体" w:hAnsi="宋体"/>
          <w:lang w:val="en-US" w:eastAsia="zh-CN"/>
        </w:rPr>
        <w:t>.</w:t>
      </w:r>
      <w:r>
        <w:rPr>
          <w:rFonts w:hint="eastAsia" w:ascii="宋体" w:hAnsi="宋体"/>
          <w:u w:val="single"/>
          <w:lang w:val="en-US" w:eastAsia="zh-CN"/>
        </w:rPr>
        <w:t xml:space="preserve">          </w:t>
      </w:r>
      <w:r>
        <w:rPr>
          <w:rFonts w:hint="eastAsia" w:ascii="宋体" w:hAnsi="宋体"/>
        </w:rPr>
        <w:t>是指消费量每增加一单位所增加的满足程度。</w:t>
      </w:r>
    </w:p>
    <w:p>
      <w:pPr>
        <w:ind w:firstLine="420"/>
        <w:rPr>
          <w:rFonts w:hint="eastAsia" w:ascii="宋体" w:hAnsi="宋体"/>
        </w:rPr>
      </w:pPr>
      <w:r>
        <w:rPr>
          <w:rFonts w:hint="default" w:ascii="宋体" w:hAnsi="宋体"/>
          <w:lang w:eastAsia="zh-CN"/>
        </w:rPr>
        <w:t>10</w:t>
      </w:r>
      <w:r>
        <w:rPr>
          <w:rFonts w:hint="eastAsia" w:ascii="宋体" w:hAnsi="宋体"/>
          <w:lang w:val="en-US" w:eastAsia="zh-CN"/>
        </w:rPr>
        <w:t>.</w:t>
      </w:r>
      <w:r>
        <w:rPr>
          <w:rFonts w:hint="eastAsia" w:ascii="宋体" w:hAnsi="宋体"/>
          <w:u w:val="single"/>
          <w:lang w:val="en-US" w:eastAsia="zh-CN"/>
        </w:rPr>
        <w:t xml:space="preserve">       </w:t>
      </w:r>
      <w:r>
        <w:rPr>
          <w:rFonts w:hint="eastAsia" w:ascii="宋体" w:hAnsi="宋体"/>
        </w:rPr>
        <w:t>成本</w:t>
      </w:r>
      <w:r>
        <w:rPr>
          <w:rFonts w:hint="eastAsia" w:ascii="宋体" w:hAnsi="宋体"/>
          <w:lang w:val="en-US" w:eastAsia="zh-CN"/>
        </w:rPr>
        <w:t>是指</w:t>
      </w:r>
      <w:r>
        <w:rPr>
          <w:rFonts w:hint="eastAsia" w:ascii="宋体" w:hAnsi="宋体"/>
        </w:rPr>
        <w:t>已经付出覆水难收的成本</w:t>
      </w:r>
      <w:r>
        <w:rPr>
          <w:rFonts w:hint="eastAsia" w:ascii="宋体" w:hAnsi="宋体"/>
          <w:lang w:eastAsia="zh-CN"/>
        </w:rPr>
        <w:t>。</w:t>
      </w:r>
    </w:p>
    <w:p>
      <w:pPr>
        <w:ind w:firstLine="420" w:firstLineChars="200"/>
        <w:rPr>
          <w:rFonts w:ascii="宋体" w:hAnsi="宋体"/>
        </w:rPr>
      </w:pPr>
      <w:r>
        <w:rPr>
          <w:rFonts w:hint="eastAsia" w:ascii="宋体" w:hAnsi="宋体"/>
          <w:color w:val="FF0000"/>
        </w:rPr>
        <w:t>（答案见思维导图，请回归导图比对记忆）</w:t>
      </w:r>
    </w:p>
    <w:p>
      <w:pPr>
        <w:rPr>
          <w:rFonts w:ascii="宋体" w:hAnsi="宋体"/>
        </w:rPr>
      </w:pPr>
      <w:r>
        <w:rPr>
          <w:rFonts w:hint="eastAsia" w:ascii="黑体" w:hAnsi="黑体" w:eastAsia="黑体"/>
          <w:sz w:val="24"/>
          <w:szCs w:val="24"/>
        </w:rPr>
        <w:t>【快速判断】</w:t>
      </w:r>
    </w:p>
    <w:p>
      <w:pPr>
        <w:ind w:firstLine="420"/>
        <w:rPr>
          <w:rFonts w:ascii="宋体" w:hAnsi="宋体"/>
        </w:rPr>
      </w:pPr>
      <w:r>
        <w:rPr>
          <w:rFonts w:hint="eastAsia" w:ascii="宋体" w:hAnsi="宋体"/>
          <w:lang w:val="en-US" w:eastAsia="zh-CN"/>
        </w:rPr>
        <w:t>1</w:t>
      </w:r>
      <w:r>
        <w:rPr>
          <w:rFonts w:ascii="宋体" w:hAnsi="宋体"/>
        </w:rPr>
        <w:t>.</w:t>
      </w:r>
      <w:r>
        <w:rPr>
          <w:rFonts w:hint="eastAsia" w:ascii="宋体" w:hAnsi="宋体"/>
        </w:rPr>
        <w:t>CPI&gt;</w:t>
      </w:r>
      <w:r>
        <w:rPr>
          <w:rFonts w:ascii="宋体" w:hAnsi="宋体"/>
        </w:rPr>
        <w:t>2</w:t>
      </w:r>
      <w:r>
        <w:rPr>
          <w:rFonts w:hint="eastAsia" w:ascii="宋体" w:hAnsi="宋体"/>
        </w:rPr>
        <w:t>%的增幅时就是通货膨胀；CPI&gt;5%的增幅时是严重的通货膨胀。</w:t>
      </w:r>
    </w:p>
    <w:p>
      <w:pPr>
        <w:ind w:firstLine="420"/>
        <w:rPr>
          <w:rFonts w:ascii="宋体" w:hAnsi="宋体"/>
        </w:rPr>
      </w:pPr>
      <w:r>
        <w:rPr>
          <w:rFonts w:hint="eastAsia" w:ascii="宋体" w:hAnsi="宋体"/>
          <w:lang w:val="en-US" w:eastAsia="zh-CN"/>
        </w:rPr>
        <w:t>2</w:t>
      </w:r>
      <w:r>
        <w:rPr>
          <w:rFonts w:hint="eastAsia" w:ascii="宋体" w:hAnsi="宋体"/>
        </w:rPr>
        <w:t>.基尼系数是比例数值，在0和1之间，通常把0.4作为收入分配差距的“警戒线”。</w:t>
      </w:r>
    </w:p>
    <w:p>
      <w:pPr>
        <w:ind w:firstLine="420"/>
        <w:rPr>
          <w:rFonts w:hint="eastAsia" w:ascii="宋体" w:hAnsi="宋体"/>
        </w:rPr>
      </w:pPr>
      <w:r>
        <w:rPr>
          <w:rFonts w:hint="eastAsia" w:ascii="宋体" w:hAnsi="宋体"/>
          <w:lang w:val="en-US" w:eastAsia="zh-CN"/>
        </w:rPr>
        <w:t>3</w:t>
      </w:r>
      <w:r>
        <w:rPr>
          <w:rFonts w:ascii="宋体" w:hAnsi="宋体"/>
        </w:rPr>
        <w:t>.</w:t>
      </w:r>
      <w:r>
        <w:rPr>
          <w:rFonts w:hint="eastAsia" w:ascii="宋体" w:hAnsi="宋体"/>
        </w:rPr>
        <w:t>恩格尔系数在59%以上为贫困，50-59%为温饱，40-</w:t>
      </w:r>
      <w:r>
        <w:rPr>
          <w:rFonts w:ascii="宋体" w:hAnsi="宋体"/>
        </w:rPr>
        <w:t>49</w:t>
      </w:r>
      <w:r>
        <w:rPr>
          <w:rFonts w:hint="eastAsia" w:ascii="宋体" w:hAnsi="宋体"/>
        </w:rPr>
        <w:t>%为小康，30-</w:t>
      </w:r>
      <w:r>
        <w:rPr>
          <w:rFonts w:ascii="宋体" w:hAnsi="宋体"/>
        </w:rPr>
        <w:t>39</w:t>
      </w:r>
      <w:r>
        <w:rPr>
          <w:rFonts w:hint="eastAsia" w:ascii="宋体" w:hAnsi="宋体"/>
        </w:rPr>
        <w:t>%为富裕，低于30%为最富裕，恩格尔系数与我们的生活水平成反比。</w:t>
      </w:r>
    </w:p>
    <w:p>
      <w:pPr>
        <w:ind w:firstLine="420"/>
        <w:rPr>
          <w:rFonts w:hint="eastAsia" w:ascii="宋体" w:hAnsi="宋体"/>
        </w:rPr>
      </w:pPr>
      <w:r>
        <w:rPr>
          <w:rFonts w:hint="default" w:ascii="宋体" w:hAnsi="宋体"/>
          <w:lang w:eastAsia="zh-CN"/>
        </w:rPr>
        <w:t>4</w:t>
      </w:r>
      <w:r>
        <w:rPr>
          <w:rFonts w:ascii="宋体" w:hAnsi="宋体"/>
        </w:rPr>
        <w:t>.</w:t>
      </w:r>
      <w:r>
        <w:rPr>
          <w:rFonts w:hint="eastAsia" w:ascii="宋体" w:hAnsi="宋体"/>
        </w:rPr>
        <w:t>眼镜片和眼镜框</w:t>
      </w:r>
      <w:r>
        <w:rPr>
          <w:rFonts w:hint="eastAsia" w:ascii="宋体" w:hAnsi="宋体"/>
          <w:lang w:val="en-US" w:eastAsia="zh-CN"/>
        </w:rPr>
        <w:t>属于替代品</w:t>
      </w:r>
      <w:r>
        <w:rPr>
          <w:rFonts w:hint="eastAsia" w:ascii="宋体" w:hAnsi="宋体"/>
        </w:rPr>
        <w:t>。</w:t>
      </w:r>
    </w:p>
    <w:p>
      <w:pPr>
        <w:ind w:firstLine="420"/>
        <w:rPr>
          <w:rFonts w:hint="eastAsia" w:ascii="宋体" w:hAnsi="宋体"/>
        </w:rPr>
      </w:pPr>
      <w:r>
        <w:rPr>
          <w:rFonts w:hint="default" w:ascii="宋体" w:hAnsi="宋体"/>
        </w:rPr>
        <w:t>5</w:t>
      </w:r>
      <w:r>
        <w:rPr>
          <w:rFonts w:ascii="宋体" w:hAnsi="宋体"/>
        </w:rPr>
        <w:t>.</w:t>
      </w:r>
      <w:r>
        <w:rPr>
          <w:rFonts w:hint="eastAsia" w:ascii="宋体" w:hAnsi="宋体"/>
        </w:rPr>
        <w:t>需求富有弹性是指价格变动很大也得买，例如生活必需品中盐、大米、白面；需求缺乏弹性是指价格变动很大就可以不买，例如黄金、LV包等奢侈品。</w:t>
      </w:r>
    </w:p>
    <w:p>
      <w:pPr>
        <w:ind w:firstLine="420"/>
        <w:rPr>
          <w:rFonts w:hint="eastAsia" w:ascii="宋体" w:hAnsi="宋体"/>
        </w:rPr>
      </w:pPr>
      <w:r>
        <w:rPr>
          <w:rFonts w:ascii="宋体" w:hAnsi="宋体"/>
        </w:rPr>
        <w:t>6</w:t>
      </w:r>
      <w:r>
        <w:rPr>
          <w:rFonts w:hint="eastAsia" w:ascii="宋体" w:hAnsi="宋体"/>
        </w:rPr>
        <w:t>.同一物品的每一单位消费给消费者所带来的满足程度是不同的，随着所消费的数量的增加，该物品对消费者的边际效用是递减的。</w:t>
      </w:r>
    </w:p>
    <w:p>
      <w:pPr>
        <w:ind w:firstLine="420" w:firstLineChars="200"/>
        <w:jc w:val="left"/>
        <w:rPr>
          <w:rFonts w:ascii="宋体" w:hAnsi="宋体"/>
          <w:color w:val="FF0000"/>
        </w:rPr>
      </w:pPr>
      <w:r>
        <w:rPr>
          <w:rFonts w:hint="eastAsia" w:ascii="宋体" w:hAnsi="宋体"/>
          <w:color w:val="FF0000"/>
        </w:rPr>
        <w:t>（答案：</w:t>
      </w:r>
      <w:bookmarkStart w:id="0" w:name="_Hlk98840349"/>
      <w:bookmarkEnd w:id="0"/>
      <w:r>
        <w:rPr>
          <w:rFonts w:hint="eastAsia" w:ascii="宋体" w:hAnsi="宋体" w:cs="Calibri"/>
          <w:color w:val="FF0000"/>
          <w:lang w:val="en-US" w:eastAsia="zh-CN"/>
        </w:rPr>
        <w:t>1</w:t>
      </w:r>
      <w:r>
        <w:rPr>
          <w:rFonts w:hint="eastAsia" w:ascii="宋体" w:hAnsi="宋体" w:cs="Calibri"/>
          <w:color w:val="FF0000"/>
        </w:rPr>
        <w:t>.</w:t>
      </w:r>
      <w:r>
        <w:rPr>
          <w:rFonts w:hint="eastAsia" w:ascii="宋体" w:hAnsi="宋体"/>
          <w:color w:val="FF0000"/>
        </w:rPr>
        <w:t>错误；</w:t>
      </w:r>
      <w:r>
        <w:rPr>
          <w:rFonts w:hint="eastAsia" w:ascii="宋体" w:hAnsi="宋体" w:cs="Calibri"/>
          <w:color w:val="FF0000"/>
          <w:lang w:val="en-US" w:eastAsia="zh-CN"/>
        </w:rPr>
        <w:t>2</w:t>
      </w:r>
      <w:r>
        <w:rPr>
          <w:rFonts w:hint="eastAsia" w:ascii="宋体" w:hAnsi="宋体" w:cs="Calibri"/>
          <w:color w:val="FF0000"/>
        </w:rPr>
        <w:t>.</w:t>
      </w:r>
      <w:r>
        <w:rPr>
          <w:rFonts w:hint="eastAsia" w:ascii="宋体" w:hAnsi="宋体"/>
          <w:color w:val="FF0000"/>
        </w:rPr>
        <w:t>正确；</w:t>
      </w:r>
      <w:r>
        <w:rPr>
          <w:rFonts w:hint="eastAsia" w:ascii="宋体" w:hAnsi="宋体"/>
          <w:color w:val="FF0000"/>
          <w:lang w:val="en-US" w:eastAsia="zh-CN"/>
        </w:rPr>
        <w:t>3</w:t>
      </w:r>
      <w:r>
        <w:rPr>
          <w:rFonts w:hint="eastAsia" w:ascii="宋体" w:hAnsi="宋体"/>
          <w:color w:val="FF0000"/>
        </w:rPr>
        <w:t>.错误</w:t>
      </w:r>
      <w:r>
        <w:rPr>
          <w:rFonts w:hint="eastAsia" w:ascii="宋体" w:hAnsi="宋体"/>
          <w:color w:val="FF0000"/>
          <w:lang w:eastAsia="zh-CN"/>
        </w:rPr>
        <w:t>；</w:t>
      </w:r>
      <w:r>
        <w:rPr>
          <w:rFonts w:hint="default" w:ascii="宋体" w:hAnsi="宋体"/>
          <w:color w:val="FF0000"/>
          <w:lang w:eastAsia="zh-CN"/>
        </w:rPr>
        <w:t>4</w:t>
      </w:r>
      <w:r>
        <w:rPr>
          <w:rFonts w:hint="eastAsia" w:ascii="宋体" w:hAnsi="宋体"/>
          <w:color w:val="FF0000"/>
          <w:lang w:val="en-US" w:eastAsia="zh-CN"/>
        </w:rPr>
        <w:t>.错误；</w:t>
      </w:r>
      <w:r>
        <w:rPr>
          <w:rFonts w:hint="default" w:ascii="宋体" w:hAnsi="宋体"/>
          <w:color w:val="FF0000"/>
          <w:lang w:eastAsia="zh-CN"/>
        </w:rPr>
        <w:t>5</w:t>
      </w:r>
      <w:r>
        <w:rPr>
          <w:rFonts w:hint="eastAsia" w:ascii="宋体" w:hAnsi="宋体"/>
          <w:color w:val="FF0000"/>
          <w:lang w:val="en-US" w:eastAsia="zh-CN"/>
        </w:rPr>
        <w:t>.错误；</w:t>
      </w:r>
      <w:r>
        <w:rPr>
          <w:rFonts w:hint="default" w:ascii="宋体" w:hAnsi="宋体"/>
          <w:color w:val="FF0000"/>
          <w:lang w:eastAsia="zh-CN"/>
        </w:rPr>
        <w:t>6</w:t>
      </w:r>
      <w:r>
        <w:rPr>
          <w:rFonts w:hint="eastAsia" w:ascii="宋体" w:hAnsi="宋体"/>
          <w:color w:val="FF0000"/>
          <w:lang w:val="en-US" w:eastAsia="zh-CN"/>
        </w:rPr>
        <w:t>.正确</w:t>
      </w:r>
      <w:r>
        <w:rPr>
          <w:rFonts w:hint="eastAsia" w:ascii="宋体" w:hAnsi="宋体"/>
          <w:color w:val="FF0000"/>
        </w:rPr>
        <w:t>。温故知新，强化记忆，具体错误在何处，请回归导图认真比对哦！）</w:t>
      </w:r>
    </w:p>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02D5"/>
    <w:rsid w:val="00162787"/>
    <w:rsid w:val="0090085B"/>
    <w:rsid w:val="009402D5"/>
    <w:rsid w:val="00AB07B4"/>
    <w:rsid w:val="00AD2717"/>
    <w:rsid w:val="00B2748E"/>
    <w:rsid w:val="00B95159"/>
    <w:rsid w:val="00C62886"/>
    <w:rsid w:val="232C2165"/>
    <w:rsid w:val="3D0E4273"/>
    <w:rsid w:val="4A671C04"/>
    <w:rsid w:val="503209AD"/>
    <w:rsid w:val="7E1B2AA2"/>
    <w:rsid w:val="7FD7CB7F"/>
    <w:rsid w:val="BFBF5B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等线" w:hAnsi="等线" w:eastAsia="宋体" w:cs="Times New Roman"/>
      <w:kern w:val="2"/>
      <w:sz w:val="21"/>
      <w:szCs w:val="21"/>
      <w:lang w:val="en-US" w:eastAsia="zh-CN" w:bidi="ar-SA"/>
    </w:rPr>
  </w:style>
  <w:style w:type="character" w:default="1" w:styleId="6">
    <w:name w:val="Default Paragraph Font"/>
    <w:unhideWhenUsed/>
    <w:qFormat/>
    <w:uiPriority w:val="1"/>
  </w:style>
  <w:style w:type="table" w:default="1" w:styleId="5">
    <w:name w:val="Normal Table"/>
    <w:unhideWhenUsed/>
    <w:qFormat/>
    <w:uiPriority w:val="99"/>
    <w:tblPr>
      <w:tblCellMar>
        <w:top w:w="0" w:type="dxa"/>
        <w:left w:w="108" w:type="dxa"/>
        <w:bottom w:w="0" w:type="dxa"/>
        <w:right w:w="108" w:type="dxa"/>
      </w:tblCellMar>
    </w:tblPr>
  </w:style>
  <w:style w:type="paragraph" w:styleId="2">
    <w:name w:val="annotation text"/>
    <w:basedOn w:val="1"/>
    <w:unhideWhenUsed/>
    <w:qFormat/>
    <w:uiPriority w:val="99"/>
    <w:pPr>
      <w:jc w:val="left"/>
    </w:pPr>
  </w:style>
  <w:style w:type="paragraph" w:styleId="3">
    <w:name w:val="footer"/>
    <w:basedOn w:val="1"/>
    <w:link w:val="8"/>
    <w:unhideWhenUsed/>
    <w:qFormat/>
    <w:uiPriority w:val="99"/>
    <w:pPr>
      <w:tabs>
        <w:tab w:val="center" w:pos="4153"/>
        <w:tab w:val="right" w:pos="8306"/>
      </w:tabs>
      <w:snapToGrid w:val="0"/>
      <w:spacing w:line="240" w:lineRule="auto"/>
      <w:jc w:val="left"/>
    </w:pPr>
    <w:rPr>
      <w:sz w:val="18"/>
      <w:szCs w:val="18"/>
    </w:rPr>
  </w:style>
  <w:style w:type="paragraph" w:styleId="4">
    <w:name w:val="header"/>
    <w:basedOn w:val="1"/>
    <w:link w:val="7"/>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character" w:customStyle="1" w:styleId="7">
    <w:name w:val="页眉 字符"/>
    <w:basedOn w:val="6"/>
    <w:link w:val="4"/>
    <w:qFormat/>
    <w:uiPriority w:val="99"/>
    <w:rPr>
      <w:rFonts w:ascii="等线" w:hAnsi="等线" w:eastAsia="宋体" w:cs="Times New Roman"/>
      <w:sz w:val="18"/>
      <w:szCs w:val="18"/>
    </w:rPr>
  </w:style>
  <w:style w:type="character" w:customStyle="1" w:styleId="8">
    <w:name w:val="页脚 字符"/>
    <w:basedOn w:val="6"/>
    <w:link w:val="3"/>
    <w:qFormat/>
    <w:uiPriority w:val="99"/>
    <w:rPr>
      <w:rFonts w:ascii="等线" w:hAnsi="等线" w:eastAsia="宋体" w:cs="Times New Roman"/>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816</Words>
  <Characters>879</Characters>
  <Lines>6</Lines>
  <Paragraphs>1</Paragraphs>
  <TotalTime>1</TotalTime>
  <ScaleCrop>false</ScaleCrop>
  <LinksUpToDate>false</LinksUpToDate>
  <CharactersWithSpaces>984</CharactersWithSpaces>
  <Application>WPS Office_11.1.0.11365_F1E327BC-269C-435d-A152-05C5408002CA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2022-03-23T10:32:00Z</dcterms:created>
  <dc:creator>Yiko</dc:creator>
  <cp:lastModifiedBy>余勋元</cp:lastModifiedBy>
  <dcterms:modified xsi:type="dcterms:W3CDTF">2022-03-29T03:48:22Z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037AB9C344614AE3B769D65A0941F341</vt:lpwstr>
  </property>
</Properties>
</file>