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 w:firstLine="0"/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根治不合理低价游还需“绣花功夫”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人民网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bookmarkStart w:id="0" w:name="_GoBack"/>
            <w:r>
              <w:rPr>
                <w:rFonts w:hint="eastAsia"/>
                <w:sz w:val="24"/>
                <w:szCs w:val="24"/>
                <w:vertAlign w:val="baseline"/>
              </w:rPr>
              <w:t>暑期旅游旺季，旅游市场迎来高峰期。然而，据《法治日报》报道，有不少网友反映参加低价游时被强制购物：有人报了“280元琼海到三亚”的旅游团，最后买了2万元鱼油；有人参加“50元旅游团”，花1万多元买了一床蚕丝被；还有人吐槽“低价游成了购物游、低质游”。可以说，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一些不合理的低价游乱象给旅游市场带来负面影响。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近年来，</w:t>
            </w:r>
            <w:r>
              <w:rPr>
                <w:rFonts w:hint="eastAsia"/>
                <w:b/>
                <w:bCs/>
                <w:color w:val="92D050"/>
                <w:sz w:val="24"/>
                <w:szCs w:val="24"/>
                <w:vertAlign w:val="baseline"/>
              </w:rPr>
              <w:t>低价游成为一些旅行社吸引客流的惯常手段，但所谓的低价游只是噱头，承诺的服务不兑现，景点变成购物店，游客怨声载道</w:t>
            </w:r>
            <w:r>
              <w:rPr>
                <w:rFonts w:hint="eastAsia"/>
                <w:sz w:val="24"/>
                <w:szCs w:val="24"/>
                <w:vertAlign w:val="baseline"/>
              </w:rPr>
              <w:t>。中国消费者协会此前发布的2024年“激发消费活力”消费维权年主题调查报告显示，盘点过去一年的典型消费舆情事件，28.5%的受访者最为关注“低价旅游团暗存强制购物问题”。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2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color w:val="0070C0"/>
                <w:sz w:val="24"/>
                <w:szCs w:val="24"/>
                <w:vertAlign w:val="baseline"/>
              </w:rPr>
              <w:t>低价游导致强制购物、景点缩水、服务质量下降等问题，以损害消费者权益为代价，不仅扰乱了市场秩序，也严重损害了旅游业的整体形象。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违法成本低是低价游乱象屡禁不止的重要原因之一。</w:t>
            </w:r>
            <w:r>
              <w:rPr>
                <w:rFonts w:hint="eastAsia"/>
                <w:b/>
                <w:bCs/>
                <w:color w:val="7030A0"/>
                <w:sz w:val="24"/>
                <w:szCs w:val="24"/>
                <w:vertAlign w:val="baseline"/>
              </w:rPr>
              <w:t>随着网络平台的迅猛发展，不合理低价游的推广渠道从线下悄然扩展至线上，使得这一乱象得以迅速扩散，影响范围日益扩大。由于涉及的利益主体众多、产业链条错综复杂且监管力量相对分散，难以实现全面而有效的覆盖，进一步加剧了治理难度。游客在维权过程中也面临重重困。即便维权成功，组团社或地接社所受的处罚往往未能形成足够的震慑力，使得消费者常常感到有苦难言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市场秩序是旅游业繁荣与可持续发展的基石，直接关系到其生命力与活力。为了维护并提升旅游业的整体品质，我们必须致力于规范市场秩序，通过一系列有效</w:t>
            </w:r>
            <w:r>
              <w:rPr>
                <w:rFonts w:hint="eastAsia"/>
                <w:b/>
                <w:bCs/>
                <w:color w:val="C81D31" w:themeColor="accent6" w:themeShade="BF"/>
                <w:sz w:val="24"/>
                <w:szCs w:val="24"/>
                <w:vertAlign w:val="baseline"/>
              </w:rPr>
              <w:t>措施来优化旅游产品的供给结构，确保它们能够精准对接并满足游客日益增长的多元化、个性化旅游需求</w:t>
            </w:r>
            <w:r>
              <w:rPr>
                <w:rFonts w:hint="eastAsia"/>
                <w:sz w:val="24"/>
                <w:szCs w:val="24"/>
                <w:vertAlign w:val="baseline"/>
              </w:rPr>
              <w:t>。这一过程中，不仅要积极倡导并实践高质量、差异化的旅游服务标准，还要</w:t>
            </w:r>
            <w:r>
              <w:rPr>
                <w:rFonts w:hint="eastAsia"/>
                <w:b/>
                <w:bCs/>
                <w:color w:val="C81D31" w:themeColor="accent6" w:themeShade="BF"/>
                <w:sz w:val="24"/>
                <w:szCs w:val="24"/>
                <w:vertAlign w:val="baseline"/>
              </w:rPr>
              <w:t>坚决挤压不合理低价游等损害市场秩序、降低游客体验的现象的生存空间。</w:t>
            </w:r>
            <w:r>
              <w:rPr>
                <w:rFonts w:hint="eastAsia"/>
                <w:sz w:val="24"/>
                <w:szCs w:val="24"/>
                <w:vertAlign w:val="baseline"/>
              </w:rPr>
              <w:t>只有这样，那些低质、不合理的旅游产品与服务才会在市场竞争中逐渐被淘汰，为更加健康、有序、充满活力的旅游市场腾出发展空间。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根治不合理低价游还需“绣花功夫”。为彻底斩断这一利益灰色产业链，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相关部门还需综合运用法律、行政、技术等多元化手段，切实加强执法监管力度，细化低价游的认定标准和处罚细则，明确旅行社、导游等各方在不合理低价游中的法律责任，提升对违法行为的查处效率和精准度</w:t>
            </w:r>
            <w:r>
              <w:rPr>
                <w:rFonts w:hint="eastAsia"/>
                <w:sz w:val="24"/>
                <w:szCs w:val="24"/>
                <w:vertAlign w:val="baseline"/>
              </w:rPr>
              <w:t>。同时，</w:t>
            </w:r>
            <w:r>
              <w:rPr>
                <w:rFonts w:hint="eastAsia"/>
                <w:b/>
                <w:bCs/>
                <w:color w:val="92D050"/>
                <w:sz w:val="24"/>
                <w:szCs w:val="24"/>
                <w:vertAlign w:val="baseline"/>
              </w:rPr>
              <w:t>完善资质审查机制，织密监督网，市场监管部门定期开展专项执法行动，对低价游涉及的虚假宣传、强制购物、隐性消费等违法行为进行严厉查处，依法追究相关责任，提高违法成本</w:t>
            </w:r>
            <w:r>
              <w:rPr>
                <w:rFonts w:hint="eastAsia"/>
                <w:sz w:val="24"/>
                <w:szCs w:val="24"/>
                <w:vertAlign w:val="baseline"/>
              </w:rPr>
              <w:t>。此外，还应</w:t>
            </w:r>
            <w:r>
              <w:rPr>
                <w:rFonts w:hint="eastAsia"/>
                <w:b/>
                <w:bCs/>
                <w:color w:val="0070C0"/>
                <w:sz w:val="24"/>
                <w:szCs w:val="24"/>
                <w:vertAlign w:val="baseline"/>
              </w:rPr>
              <w:t>建立健全快速响应的维权机制，确保游客在遭遇侵权行为时能够迅速获得帮助和支持，让每一位消费者都能在安全、放心的环境中享受旅游带来的乐趣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“天下没有免费的午餐。”</w:t>
            </w:r>
            <w:r>
              <w:rPr>
                <w:rFonts w:hint="eastAsia"/>
                <w:b/>
                <w:bCs/>
                <w:color w:val="7030A0"/>
                <w:sz w:val="24"/>
                <w:szCs w:val="24"/>
                <w:vertAlign w:val="baseline"/>
              </w:rPr>
              <w:t>游客，特别是老年朋友们，在挑选旅游产品时务必保持理性心态，将关注点放在旅游产品的服务质量与综合价值上</w:t>
            </w:r>
            <w:r>
              <w:rPr>
                <w:rFonts w:hint="eastAsia"/>
                <w:sz w:val="24"/>
                <w:szCs w:val="24"/>
                <w:vertAlign w:val="baseline"/>
              </w:rPr>
              <w:t>。让我们共同努力建设一个让每位游客都能放心、安心、舒心的旅游环境，进而促进旅游市场朝着健康、有序、可持续的方向蓬勃发展。</w:t>
            </w:r>
          </w:p>
          <w:bookmarkEnd w:id="0"/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低价游导致市场乱象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旅行社以低价游为噱头，强制游客购物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低价游的危害：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强制购物、景点缩水、服务质量下降，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损害消费者权益，扰乱了市场秩序，损害了旅游业的整体形象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导致低价游乱象的原因：</w:t>
            </w:r>
            <w: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①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违法成本低；</w:t>
            </w:r>
            <w: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②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推广渠道从线下悄然扩展至线上，扩大影响范围；</w:t>
            </w:r>
            <w: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③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涉及的利益主体众多、产业链条错综复杂且监管力量相对分散；④游客维权难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措施：规范市场秩序。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优化旅游产品供给结构，精准对接并满足游客日益增长的多元化、个性化旅游需求。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挤压不合理低价游等损害市场秩序、降低游客体验的现象的生存空间</w:t>
            </w: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措施：完善惩治手段。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综合运用法律、行政、技术等多元化手段，切实加强执法监管力度，细化低价游的认定标准和处罚细则，明确旅行社、导游等各方在不合理低价游中的法律责任，提升对违法行为的查处效率和精准度。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加强监督执法。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完善资质审查机制，织密监督网，市场监管部门定期开展专项执法行动，对低价游涉及的虚假宣传、强制购物、隐性消费等违法行为进行严厉查处，依法追究相关责任，提高违法成本。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建立健全快速响应的维权机制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，确保游客在遭遇侵权行为时能够迅速获得帮助和支持，保护消费者权益。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措施：加强宣传教育。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引导游客在挑选旅游产品时保持理性心态，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将关注点放在旅游产品的服务质量与综合价值上，杜绝贪小便宜心理。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7E78BD"/>
    <w:rsid w:val="3EA969A6"/>
    <w:rsid w:val="41445FF5"/>
    <w:rsid w:val="430C640E"/>
    <w:rsid w:val="48E830CD"/>
    <w:rsid w:val="599C38DD"/>
    <w:rsid w:val="5C60569C"/>
    <w:rsid w:val="5D743EE0"/>
    <w:rsid w:val="60944D82"/>
    <w:rsid w:val="63CC21F6"/>
    <w:rsid w:val="64FF124A"/>
    <w:rsid w:val="67971491"/>
    <w:rsid w:val="69E635D5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60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2024-07-30T03:15:46Z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7D86CE84245646A599A3DAAA9929EB54_13</vt:lpwstr>
  </property>
</Properties>
</file>