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F099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（一）意见。</w:t>
      </w:r>
      <w:r>
        <w:rPr>
          <w:rFonts w:hint="eastAsia" w:ascii="宋体" w:hAnsi="宋体" w:eastAsia="宋体" w:cs="宋体"/>
          <w:b w:val="0"/>
          <w:bCs w:val="0"/>
          <w:sz w:val="21"/>
          <w:szCs w:val="21"/>
        </w:rPr>
        <w:t>适用于对重要问题提出见解和处理办法。</w:t>
      </w:r>
    </w:p>
    <w:p w14:paraId="276D2FFD">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写作结构：</w:t>
      </w:r>
    </w:p>
    <w:p w14:paraId="397C0D8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写作结构：意见分标题、主送机关、正文和落款。</w:t>
      </w:r>
    </w:p>
    <w:p w14:paraId="55A0C00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ⅰ.标题：由发文机关、主要内容、文种三者共同构成</w:t>
      </w:r>
    </w:p>
    <w:p w14:paraId="7D9C6C4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ⅱ.主送机关：写明呈送单位名称。</w:t>
      </w:r>
    </w:p>
    <w:p w14:paraId="0D31917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ⅲ.意见的正文：一般由开头、主体、结尾组成。</w:t>
      </w:r>
    </w:p>
    <w:p w14:paraId="5F9BFE6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开头部分概括性说明制定意见的缘由，目的或依据。常用“现提出如下意见”作为承启语转入意见的主体部分。</w:t>
      </w:r>
    </w:p>
    <w:p w14:paraId="33B6EDDE">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主体部分主要围绕如何解决进行展开。</w:t>
      </w:r>
    </w:p>
    <w:p w14:paraId="40B62D1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结尾可提出要求，请下级结合实际情况贯彻执行。</w:t>
      </w:r>
    </w:p>
    <w:p w14:paraId="34A69B1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ⅳ.落款：写发布机关的名称和年、月、日。</w:t>
      </w:r>
    </w:p>
    <w:p w14:paraId="53431372">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p>
    <w:p w14:paraId="50732B05">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例：2011年424联考申论</w:t>
      </w:r>
    </w:p>
    <w:p w14:paraId="3FD22A99">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假定你是某街道办事处的一名工作人员，请根据给定</w:t>
      </w:r>
      <w:r>
        <w:rPr>
          <w:rFonts w:hint="eastAsia" w:ascii="宋体" w:hAnsi="宋体" w:eastAsia="宋体" w:cs="宋体"/>
          <w:b/>
          <w:bCs/>
          <w:sz w:val="21"/>
          <w:szCs w:val="21"/>
          <w:lang w:eastAsia="zh-CN"/>
        </w:rPr>
        <w:t>材</w:t>
      </w:r>
      <w:r>
        <w:rPr>
          <w:rFonts w:hint="eastAsia" w:ascii="宋体" w:hAnsi="宋体" w:eastAsia="宋体" w:cs="宋体"/>
          <w:b/>
          <w:bCs/>
          <w:sz w:val="21"/>
          <w:szCs w:val="21"/>
        </w:rPr>
        <w:t>料6～8，拟写一份《某街道办事处关于改进老年人服务工作的指导意见》。（25分）</w:t>
      </w:r>
      <w:r>
        <w:rPr>
          <w:rFonts w:hint="eastAsia" w:ascii="宋体" w:hAnsi="宋体" w:eastAsia="宋体" w:cs="宋体"/>
          <w:b/>
          <w:bCs/>
          <w:sz w:val="21"/>
          <w:szCs w:val="21"/>
        </w:rPr>
        <w:br w:type="textWrapping"/>
      </w:r>
      <w:r>
        <w:rPr>
          <w:rFonts w:hint="eastAsia" w:ascii="宋体" w:hAnsi="宋体" w:eastAsia="宋体" w:cs="宋体"/>
          <w:sz w:val="21"/>
          <w:szCs w:val="21"/>
        </w:rPr>
        <w:t>　　要求：文字简明，分条撰写，有指导性与可行性；不超过400字。</w:t>
      </w:r>
    </w:p>
    <w:p w14:paraId="441ADDDB">
      <w:pPr>
        <w:keepNext w:val="0"/>
        <w:keepLines w:val="0"/>
        <w:pageBreakBefore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某街道办事处关于改进老年人服务工作的指导意见</w:t>
      </w:r>
    </w:p>
    <w:p w14:paraId="4D2FC1BE">
      <w:pPr>
        <w:keepNext w:val="0"/>
        <w:keepLines w:val="0"/>
        <w:pageBreakBefore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各社区：</w:t>
      </w:r>
    </w:p>
    <w:p w14:paraId="4CE6E12C">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我国已进入老龄化社会，为进一步做好本街道老年工作，实现老年人老有所养、老有所乐、老有所为。XX街道办事处提出如下意见：</w:t>
      </w:r>
    </w:p>
    <w:p w14:paraId="2FC1A83F">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1.开展宣传教育。各社区要深入开展宣传活动，通过张贴宣传材料、评选敬老模范等方式营造敬老爱老的良好氛围，鼓励子女多关心陪伴老人，关注老年人的物质需求和精神需求。2.丰富业余生活。各社区可成立老年大学，提供老年活动室、读书室等活动场所，通过培训培养老年人多方面的兴趣爱好，组织开展唱歌、棋牌、书画等老年人喜闻乐见的活动。3.提供居家养老服务。社区可设立老年饭桌、托老所、福利中心等服务机构，开展护工培训，为老年人提供护士巡诊、购买蔬菜、打扫卫生、提供轮椅等服务。号召居民加入志愿者队伍，为老年人提供法律咨询等多方面的服务。</w:t>
      </w:r>
    </w:p>
    <w:p w14:paraId="796D8792">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以上意见请各社区结合实际认真贯彻落实。</w:t>
      </w:r>
    </w:p>
    <w:p w14:paraId="59442D8C">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某街道办事处</w:t>
      </w:r>
    </w:p>
    <w:p w14:paraId="48BAA30F">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XX年X月X日</w:t>
      </w:r>
    </w:p>
    <w:p w14:paraId="57CB9C3F">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p>
    <w:p w14:paraId="18855C39">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p>
    <w:p w14:paraId="6F8A7FF2">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（二）通知。</w:t>
      </w:r>
      <w:r>
        <w:rPr>
          <w:rFonts w:hint="eastAsia" w:ascii="宋体" w:hAnsi="宋体" w:eastAsia="宋体" w:cs="宋体"/>
          <w:sz w:val="21"/>
          <w:szCs w:val="21"/>
        </w:rPr>
        <w:t>适用于发布、传达要求下级机关执行和有关单位周知或者执行的事项，批转、转发公文。</w:t>
      </w:r>
    </w:p>
    <w:p w14:paraId="68D7512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根据内容的不同，通知大体可以分为五类：1、批转、转发、颁发性通知；2、指示性通知；3、事务性通知；4、会议通知；5、任免通知</w:t>
      </w:r>
    </w:p>
    <w:p w14:paraId="62C6F8EA">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在申论考试中，主要测查的类型是指示性通知</w:t>
      </w:r>
    </w:p>
    <w:p w14:paraId="2A137E5E">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写作结构：</w:t>
      </w:r>
    </w:p>
    <w:p w14:paraId="0949B06B">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通知的结构包括标题、主送机关、正文、落款。</w:t>
      </w:r>
    </w:p>
    <w:p w14:paraId="5574F8B4">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ⅰ.标题：由发文机关、主要内容、文种三者共同构成。也可只写“通知”</w:t>
      </w:r>
    </w:p>
    <w:p w14:paraId="3632010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ⅱ.主送机关：写被通知单位名称。</w:t>
      </w:r>
    </w:p>
    <w:p w14:paraId="54324C0A">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ⅲ.正文：指示性通知主体部分写做法</w:t>
      </w:r>
    </w:p>
    <w:p w14:paraId="56D52CA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结尾可提出要求，请各单位结合实际贯彻执行</w:t>
      </w:r>
    </w:p>
    <w:p w14:paraId="4CEFFD7E">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sz w:val="21"/>
          <w:szCs w:val="21"/>
        </w:rPr>
      </w:pPr>
      <w:r>
        <w:rPr>
          <w:rFonts w:hint="eastAsia" w:ascii="宋体" w:hAnsi="宋体" w:eastAsia="宋体" w:cs="宋体"/>
          <w:sz w:val="21"/>
          <w:szCs w:val="21"/>
        </w:rPr>
        <w:t>ⅳ.落款：写发布机关的名称和年、月、日。</w:t>
      </w:r>
    </w:p>
    <w:p w14:paraId="7E39A1CE">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p>
    <w:p w14:paraId="43BB8FBA">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例：2013年江西申论</w:t>
      </w:r>
    </w:p>
    <w:p w14:paraId="50B5B529">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结合材料7，以A县政府的名义，就做好农民工春节返乡安全工作草拟一份通知。</w:t>
      </w:r>
    </w:p>
    <w:p w14:paraId="56484C2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要求：格式正确，内容完整，措施有效，语言规范，300-500字。(30分)</w:t>
      </w:r>
    </w:p>
    <w:p w14:paraId="024814D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50483F01">
      <w:pPr>
        <w:keepNext w:val="0"/>
        <w:keepLines w:val="0"/>
        <w:pageBreakBefore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关于做好农民工春节返乡安全工作的通知</w:t>
      </w:r>
    </w:p>
    <w:p w14:paraId="37B3F568">
      <w:pPr>
        <w:keepNext w:val="0"/>
        <w:keepLines w:val="0"/>
        <w:pageBreakBefore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各乡政府、县直各单位：</w:t>
      </w:r>
    </w:p>
    <w:p w14:paraId="0A40FE11">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春节即将来临，农民工将集中返乡，为了做好农民工返乡的安全工作，确保农民工按时返乡、有序返乡、平安返乡，现对我县农民工返乡安全工作通知如下：</w:t>
      </w:r>
    </w:p>
    <w:p w14:paraId="06D226A0">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1.高度重视，落实责任。各单位要将农民工平安返乡作为重点工作，</w:t>
      </w:r>
      <w:r>
        <w:rPr>
          <w:rFonts w:hint="eastAsia" w:ascii="宋体" w:hAnsi="宋体" w:eastAsia="宋体" w:cs="宋体"/>
          <w:sz w:val="21"/>
          <w:szCs w:val="21"/>
          <w:lang w:val="en-US" w:eastAsia="zh-CN"/>
        </w:rPr>
        <w:t>统筹规划工作</w:t>
      </w:r>
      <w:r>
        <w:rPr>
          <w:rFonts w:hint="eastAsia" w:ascii="宋体" w:hAnsi="宋体" w:eastAsia="宋体" w:cs="宋体"/>
          <w:sz w:val="21"/>
          <w:szCs w:val="21"/>
        </w:rPr>
        <w:t>，明确分工</w:t>
      </w:r>
      <w:r>
        <w:rPr>
          <w:rFonts w:hint="eastAsia" w:ascii="宋体" w:hAnsi="宋体" w:eastAsia="宋体" w:cs="宋体"/>
          <w:sz w:val="21"/>
          <w:szCs w:val="21"/>
          <w:lang w:val="en-US" w:eastAsia="zh-CN"/>
        </w:rPr>
        <w:t>职责</w:t>
      </w:r>
      <w:r>
        <w:rPr>
          <w:rFonts w:hint="eastAsia" w:ascii="宋体" w:hAnsi="宋体" w:eastAsia="宋体" w:cs="宋体"/>
          <w:sz w:val="21"/>
          <w:szCs w:val="21"/>
        </w:rPr>
        <w:t>，确保措施落实到位。2.统筹运力，满足需要。交通运输部门要科学规划、合理安排运力，确保满足铁路、公路等客运需求。交通运输企业要为农民工提供便捷的购票方式，春运期间不得私自上调车票价格。3.完善服务，加强管理。市政部门要及时清理积雪。公安部门要为农民工设立春运交通安全服务站，为返乡农民工提供必要的服务；在事故多发地段设置警示牌，加大执勤力度，严厉查处违法行为；加大安全知识宣传，提高农民工安全意识，对超载的骑车返乡农民工进行劝阻。</w:t>
      </w:r>
    </w:p>
    <w:p w14:paraId="4866F808">
      <w:pPr>
        <w:keepNext w:val="0"/>
        <w:keepLines w:val="0"/>
        <w:pageBreakBefore w:val="0"/>
        <w:kinsoku/>
        <w:wordWrap/>
        <w:overflowPunct/>
        <w:topLinePunct w:val="0"/>
        <w:autoSpaceDE/>
        <w:autoSpaceDN/>
        <w:bidi w:val="0"/>
        <w:adjustRightInd/>
        <w:snapToGrid/>
        <w:spacing w:line="380" w:lineRule="exact"/>
        <w:ind w:left="5626" w:leftChars="2679"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A县人民政府 </w:t>
      </w:r>
    </w:p>
    <w:p w14:paraId="169BAEDB">
      <w:pPr>
        <w:keepNext w:val="0"/>
        <w:keepLines w:val="0"/>
        <w:pageBreakBefore w:val="0"/>
        <w:kinsoku/>
        <w:wordWrap/>
        <w:overflowPunct/>
        <w:topLinePunct w:val="0"/>
        <w:autoSpaceDE/>
        <w:autoSpaceDN/>
        <w:bidi w:val="0"/>
        <w:adjustRightInd/>
        <w:snapToGrid/>
        <w:spacing w:line="380" w:lineRule="exact"/>
        <w:ind w:left="5626" w:leftChars="2679"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X年X月X日</w:t>
      </w:r>
    </w:p>
    <w:p w14:paraId="7B37A603">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413A1CAA">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（三）报告。</w:t>
      </w:r>
      <w:r>
        <w:rPr>
          <w:rFonts w:hint="eastAsia" w:ascii="宋体" w:hAnsi="宋体" w:eastAsia="宋体" w:cs="宋体"/>
          <w:sz w:val="21"/>
          <w:szCs w:val="21"/>
        </w:rPr>
        <w:t>适用于向上级机关汇报工作、反映情况，回复上级机关的询问。</w:t>
      </w:r>
    </w:p>
    <w:p w14:paraId="532A282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报告可以分为综合性报告、专题性报告和回复报告。综合性报告是将全面工作或一个阶段许多方面的工作综合起来写成的报告；专题性报告是针对某项工作、某一问题、某一事件或某一活动写成的报告；回复报告是根据上级机关或领导人的查询、提问作出的报告。</w:t>
      </w:r>
    </w:p>
    <w:p w14:paraId="6640548B">
      <w:pPr>
        <w:keepNext w:val="0"/>
        <w:keepLines w:val="0"/>
        <w:pageBreakBefore w:val="0"/>
        <w:tabs>
          <w:tab w:val="left" w:pos="5210"/>
        </w:tabs>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申论考试中出现的报告均为专题性报告。</w:t>
      </w:r>
      <w:r>
        <w:rPr>
          <w:rFonts w:hint="eastAsia" w:ascii="宋体" w:hAnsi="宋体" w:eastAsia="宋体" w:cs="宋体"/>
          <w:sz w:val="21"/>
          <w:szCs w:val="21"/>
        </w:rPr>
        <w:tab/>
      </w:r>
    </w:p>
    <w:p w14:paraId="5E7A90D3">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写作结构：报告的结构包括标题、主送机关、正文、落款。</w:t>
      </w:r>
    </w:p>
    <w:p w14:paraId="2A4907EC">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ⅰ.标题：由发文机关、主要内容、文种三者共同构成。</w:t>
      </w:r>
    </w:p>
    <w:p w14:paraId="759142BC">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ⅱ.主送机关：写明呈送单位名称。</w:t>
      </w:r>
    </w:p>
    <w:p w14:paraId="15DF84B2">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ⅲ.正文：开头写背景目的(效果)</w:t>
      </w:r>
    </w:p>
    <w:p w14:paraId="421D8234">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主体部分，专题报告写1.经验做法（占主要部分）；2.存在问题（材料中有就写）；3.下一步打算（解决存在的问题，概括写）</w:t>
      </w:r>
    </w:p>
    <w:p w14:paraId="4A7A1AFA">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以汇报经验为主的报告，主体部分写做法</w:t>
      </w:r>
    </w:p>
    <w:p w14:paraId="7C56DB41">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ⅳ.落款：写发布机关的名称和年、月、日。</w:t>
      </w:r>
    </w:p>
    <w:p w14:paraId="30501083">
      <w:pPr>
        <w:keepNext w:val="0"/>
        <w:keepLines w:val="0"/>
        <w:pageBreakBefore w:val="0"/>
        <w:widowControl w:val="0"/>
        <w:shd w:val="clear"/>
        <w:kinsoku/>
        <w:wordWrap/>
        <w:overflowPunct w:val="0"/>
        <w:topLinePunct w:val="0"/>
        <w:autoSpaceDE/>
        <w:autoSpaceDN/>
        <w:bidi w:val="0"/>
        <w:adjustRightInd/>
        <w:snapToGrid/>
        <w:spacing w:beforeAutospacing="0" w:afterAutospacing="0" w:line="43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p>
    <w:p w14:paraId="6E6C1771">
      <w:pPr>
        <w:keepNext w:val="0"/>
        <w:keepLines w:val="0"/>
        <w:pageBreakBefore w:val="0"/>
        <w:widowControl w:val="0"/>
        <w:shd w:val="clear"/>
        <w:kinsoku/>
        <w:wordWrap/>
        <w:overflowPunct w:val="0"/>
        <w:topLinePunct w:val="0"/>
        <w:autoSpaceDE/>
        <w:autoSpaceDN/>
        <w:bidi w:val="0"/>
        <w:adjustRightInd/>
        <w:snapToGrid/>
        <w:spacing w:beforeAutospacing="0" w:afterAutospacing="0" w:line="430" w:lineRule="atLeast"/>
        <w:ind w:left="0" w:leftChars="0" w:right="0" w:firstLine="420" w:firstLineChars="200"/>
        <w:jc w:val="both"/>
        <w:textAlignment w:val="auto"/>
        <w:outlineLvl w:val="9"/>
        <w:rPr>
          <w:rFonts w:hint="eastAsia" w:asciiTheme="minorEastAsia" w:hAnsiTheme="minorEastAsia" w:eastAsiaTheme="minorEastAsia" w:cstheme="minorEastAsia"/>
          <w:b w:val="0"/>
          <w:bCs w:val="0"/>
          <w:color w:val="auto"/>
          <w:spacing w:val="0"/>
          <w:sz w:val="21"/>
          <w:szCs w:val="21"/>
          <w:lang w:val="en-US" w:eastAsia="zh-CN"/>
        </w:rPr>
      </w:pPr>
      <w:r>
        <w:rPr>
          <w:rFonts w:hint="eastAsia" w:asciiTheme="minorEastAsia" w:hAnsiTheme="minorEastAsia" w:eastAsiaTheme="minorEastAsia" w:cstheme="minorEastAsia"/>
          <w:b w:val="0"/>
          <w:bCs w:val="0"/>
          <w:color w:val="auto"/>
          <w:spacing w:val="0"/>
          <w:sz w:val="21"/>
          <w:szCs w:val="21"/>
          <w:lang w:val="en-US" w:eastAsia="zh-CN"/>
        </w:rPr>
        <w:t>三、省发改委调研组近期准备来Q区调研“整村经营”情况，假如你是区发改局工作人员，请根据“给定材料3”，拟写一份书面汇报材料。（40分）</w:t>
      </w:r>
    </w:p>
    <w:p w14:paraId="2A6703B4">
      <w:pPr>
        <w:keepNext w:val="0"/>
        <w:keepLines w:val="0"/>
        <w:pageBreakBefore w:val="0"/>
        <w:widowControl w:val="0"/>
        <w:shd w:val="clear"/>
        <w:kinsoku/>
        <w:wordWrap/>
        <w:overflowPunct w:val="0"/>
        <w:topLinePunct w:val="0"/>
        <w:autoSpaceDE/>
        <w:autoSpaceDN/>
        <w:bidi w:val="0"/>
        <w:adjustRightInd/>
        <w:snapToGrid/>
        <w:spacing w:beforeAutospacing="0" w:afterAutospacing="0" w:line="430" w:lineRule="atLeast"/>
        <w:ind w:left="0" w:leftChars="0" w:right="0" w:firstLine="420" w:firstLineChars="200"/>
        <w:jc w:val="both"/>
        <w:textAlignment w:val="auto"/>
        <w:outlineLvl w:val="9"/>
        <w:rPr>
          <w:rFonts w:hint="eastAsia" w:asciiTheme="minorEastAsia" w:hAnsiTheme="minorEastAsia" w:eastAsiaTheme="minorEastAsia" w:cstheme="minorEastAsia"/>
          <w:b w:val="0"/>
          <w:bCs w:val="0"/>
          <w:color w:val="auto"/>
          <w:spacing w:val="0"/>
          <w:sz w:val="21"/>
          <w:szCs w:val="21"/>
          <w:lang w:val="en-US" w:eastAsia="zh-CN"/>
        </w:rPr>
      </w:pPr>
      <w:r>
        <w:rPr>
          <w:rFonts w:hint="eastAsia" w:asciiTheme="minorEastAsia" w:hAnsiTheme="minorEastAsia" w:eastAsiaTheme="minorEastAsia" w:cstheme="minorEastAsia"/>
          <w:b w:val="0"/>
          <w:bCs w:val="0"/>
          <w:color w:val="auto"/>
          <w:spacing w:val="0"/>
          <w:sz w:val="21"/>
          <w:szCs w:val="21"/>
          <w:lang w:val="en-US" w:eastAsia="zh-CN"/>
        </w:rPr>
        <w:t>要求：紧扣材料，内容全面；准确简明，条理清晰；不超过500字。</w:t>
      </w:r>
    </w:p>
    <w:p w14:paraId="68F9CBE3">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Theme="minorEastAsia" w:hAnsiTheme="minorEastAsia" w:eastAsiaTheme="minorEastAsia" w:cstheme="minorEastAsia"/>
          <w:b w:val="0"/>
          <w:bCs w:val="0"/>
          <w:sz w:val="21"/>
          <w:szCs w:val="21"/>
        </w:rPr>
      </w:pPr>
    </w:p>
    <w:p w14:paraId="25FCF150">
      <w:pPr>
        <w:keepNext w:val="0"/>
        <w:keepLines w:val="0"/>
        <w:pageBreakBefore w:val="0"/>
        <w:kinsoku/>
        <w:wordWrap/>
        <w:overflowPunct/>
        <w:topLinePunct w:val="0"/>
        <w:autoSpaceDE/>
        <w:autoSpaceDN/>
        <w:bidi w:val="0"/>
        <w:adjustRightInd/>
        <w:snapToGrid/>
        <w:spacing w:line="380" w:lineRule="exact"/>
        <w:ind w:firstLine="420" w:firstLineChars="200"/>
        <w:jc w:val="center"/>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Q区发改委关于整村运营情况的报告</w:t>
      </w:r>
    </w:p>
    <w:p w14:paraId="0E9AB0EA">
      <w:pPr>
        <w:keepNext w:val="0"/>
        <w:keepLines w:val="0"/>
        <w:pageBreakBefore w:val="0"/>
        <w:kinsoku/>
        <w:wordWrap/>
        <w:overflowPunct/>
        <w:topLinePunct w:val="0"/>
        <w:autoSpaceDE/>
        <w:autoSpaceDN/>
        <w:bidi w:val="0"/>
        <w:adjustRightInd/>
        <w:snapToGrid/>
        <w:spacing w:line="380" w:lineRule="exact"/>
        <w:jc w:val="left"/>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调研组：</w:t>
      </w:r>
    </w:p>
    <w:p w14:paraId="0121DC3F">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面对乡村资源碎片化、变现难，缺乏后续经营等问题。我区从区域性整村运营理念出发，将碎片化资源整体打包，导入产业支撑，打造未来乡村。经验有：</w:t>
      </w:r>
    </w:p>
    <w:p w14:paraId="6CCAF8C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统一开发主体。成立运营公司作为合作社平台公司，摸清农村资产以及村民闲置资产，整体收储闲置资源。2.推动整村规划。统一基础配套，实施基建改造工程，电力改造、新建停车场、道路拓宽，提升整村经营价值。挖掘村庄文化底蕴和特色产业，打造民族风情品牌，在规划、建设、开发上协同，保证格调统一，推进村庄特色产业发展。3.用心做好经营。树立整体和长远经营思路，成立合资公司，建设高端民宿，保留乡土风格同时以匠心设计产品，以古诗词命名建筑，打造网红新村。4.合理分配收益。对将闲置房屋存入合作社的农民，给与固定利息和农商银行的综合授信额度，提高农民收益。开发运营收益按约定的全村储蓄资产总额占股比例分配到村集体。5.集聚各类资源。引进各类社会资本，形成产业业态，为农民提供就业岗位。吸引专业团队、懂乡村的人才，充分开发属地资源和市场资源。</w:t>
      </w:r>
    </w:p>
    <w:p w14:paraId="04FD0103">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cstheme="minorEastAsia"/>
          <w:b w:val="0"/>
          <w:bCs w:val="0"/>
          <w:sz w:val="21"/>
          <w:szCs w:val="21"/>
          <w:lang w:val="en-US" w:eastAsia="zh-CN"/>
        </w:rPr>
        <w:t xml:space="preserve">                              </w:t>
      </w:r>
      <w:r>
        <w:rPr>
          <w:rFonts w:hint="eastAsia" w:asciiTheme="minorEastAsia" w:hAnsiTheme="minorEastAsia" w:eastAsiaTheme="minorEastAsia" w:cstheme="minorEastAsia"/>
          <w:b w:val="0"/>
          <w:bCs w:val="0"/>
          <w:sz w:val="21"/>
          <w:szCs w:val="21"/>
        </w:rPr>
        <w:t>Q区发改委</w:t>
      </w:r>
    </w:p>
    <w:p w14:paraId="2BA41DD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cstheme="minorEastAsia"/>
          <w:b w:val="0"/>
          <w:bCs w:val="0"/>
          <w:sz w:val="21"/>
          <w:szCs w:val="21"/>
          <w:lang w:val="en-US" w:eastAsia="zh-CN"/>
        </w:rPr>
        <w:t xml:space="preserve">                              </w:t>
      </w:r>
      <w:r>
        <w:rPr>
          <w:rFonts w:hint="eastAsia" w:asciiTheme="minorEastAsia" w:hAnsiTheme="minorEastAsia" w:eastAsiaTheme="minorEastAsia" w:cstheme="minorEastAsia"/>
          <w:b w:val="0"/>
          <w:bCs w:val="0"/>
          <w:sz w:val="21"/>
          <w:szCs w:val="21"/>
        </w:rPr>
        <w:t>X年X月X日  </w:t>
      </w:r>
    </w:p>
    <w:p w14:paraId="54B1690C">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（四）通告。</w:t>
      </w:r>
      <w:r>
        <w:rPr>
          <w:rFonts w:hint="eastAsia" w:ascii="宋体" w:hAnsi="宋体" w:eastAsia="宋体" w:cs="宋体"/>
          <w:sz w:val="21"/>
          <w:szCs w:val="21"/>
        </w:rPr>
        <w:t>适用于在一定范围内公布应当遵守或者周知的事项。</w:t>
      </w:r>
    </w:p>
    <w:p w14:paraId="0FDE2575">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写作结构：通告的结构包括标题、主送机关、正文、落款。</w:t>
      </w:r>
    </w:p>
    <w:p w14:paraId="257B3E5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ⅰ.标题：由发文机关、主要内容、文种三者共同构成。</w:t>
      </w:r>
    </w:p>
    <w:p w14:paraId="1C2A48A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ⅱ.称呼：写通告对象，如市民朋友们：网民朋友们：</w:t>
      </w:r>
    </w:p>
    <w:p w14:paraId="62989F52">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ⅲ.正文：开头写背景目的</w:t>
      </w:r>
    </w:p>
    <w:p w14:paraId="479D531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主体部分，介绍通告内容，一般来说，申论考试中的通告是面向公众说明应该怎样做</w:t>
      </w:r>
    </w:p>
    <w:p w14:paraId="58E634E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ⅳ.落款：写发布机关的名称和年、月、日。</w:t>
      </w:r>
    </w:p>
    <w:p w14:paraId="2B12B218">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p>
    <w:p w14:paraId="28A6180A">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例：2013年吉林申论真题（乙）</w:t>
      </w:r>
    </w:p>
    <w:p w14:paraId="2B695BEF">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为了兼顾纳凉服务与交通安全，H市轨道交通管理中心综合办拟发布一个关于加强地铁站内治理的通告。例如你是“综合办”的工作人员，请结合给定材料4，拟写此通告。(35分)</w:t>
      </w:r>
    </w:p>
    <w:p w14:paraId="6F295852">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要求：内容全面，条理清晰，措施合理并有针对性，格式正确，350字左右。</w:t>
      </w:r>
    </w:p>
    <w:p w14:paraId="1CCF938D">
      <w:pPr>
        <w:keepNext w:val="0"/>
        <w:keepLines w:val="0"/>
        <w:pageBreakBefore w:val="0"/>
        <w:widowControl/>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关于加强地铁站内治理的通告</w:t>
      </w:r>
    </w:p>
    <w:p w14:paraId="623A7D01">
      <w:pPr>
        <w:keepNext w:val="0"/>
        <w:keepLines w:val="0"/>
        <w:pageBreakBefore w:val="0"/>
        <w:widowControl/>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市民朋友们：</w:t>
      </w:r>
    </w:p>
    <w:p w14:paraId="6A647266">
      <w:pPr>
        <w:keepNext w:val="0"/>
        <w:keepLines w:val="0"/>
        <w:pageBreakBefore w:val="0"/>
        <w:widowControl/>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入夏以来本市持续高温，许多市民到地铁站内纳凉，对此我们深表理解。但地铁站人流量大、承载力有限，人员过多会影响地铁正常运行秩序甚至危及市民的生命安全。为保障市民安全特通告如下：</w:t>
      </w:r>
    </w:p>
    <w:p w14:paraId="3178C08C">
      <w:pPr>
        <w:keepNext w:val="0"/>
        <w:keepLines w:val="0"/>
        <w:pageBreakBefore w:val="0"/>
        <w:widowControl/>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1.请市民在标识指定区域内纳凉，不要占用进出口通道、应急通道和楼梯，以免发生危险；2.请服从车站工作人员管理，遵守公共秩序，保持环境整洁；3.请遵守纳凉时间安排，高峰时段不要在车站内逗留；4.纳凉空间有限，如果满员请按照指示牌或车站工作人员安排到其他纳凉点避暑；5.如遇突发情况，请广大群众听从工作人员指挥，安全撤离。</w:t>
      </w:r>
    </w:p>
    <w:p w14:paraId="6DEE0AD2">
      <w:pPr>
        <w:keepNext w:val="0"/>
        <w:keepLines w:val="0"/>
        <w:pageBreakBefore w:val="0"/>
        <w:widowControl/>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本通告自发布之日起开始施行，请市民自觉遵守，感谢您的配合与理解。</w:t>
      </w:r>
    </w:p>
    <w:p w14:paraId="6C141BE7">
      <w:pPr>
        <w:keepNext w:val="0"/>
        <w:keepLines w:val="0"/>
        <w:pageBreakBefore w:val="0"/>
        <w:widowControl/>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×市轨道交通管理中心</w:t>
      </w:r>
    </w:p>
    <w:p w14:paraId="0B90FADE">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×年×月×日</w:t>
      </w:r>
    </w:p>
    <w:p w14:paraId="6AB7CDCA">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22B7E7F9">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（五）通报</w:t>
      </w:r>
      <w:r>
        <w:rPr>
          <w:rFonts w:hint="eastAsia" w:ascii="宋体" w:hAnsi="宋体" w:eastAsia="宋体" w:cs="宋体"/>
          <w:sz w:val="21"/>
          <w:szCs w:val="21"/>
          <w:lang w:eastAsia="zh-CN"/>
        </w:rPr>
        <w:t>。</w:t>
      </w:r>
      <w:r>
        <w:rPr>
          <w:rFonts w:hint="eastAsia" w:ascii="宋体" w:hAnsi="宋体" w:eastAsia="宋体" w:cs="宋体"/>
          <w:sz w:val="21"/>
          <w:szCs w:val="21"/>
        </w:rPr>
        <w:t xml:space="preserve"> 通报适用于表彰先进、批评错误、传达重要精神和告知重要情况。</w:t>
      </w:r>
    </w:p>
    <w:p w14:paraId="19B7784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情况通报的正文，关键在于对情况的掌握要确切、全面、充分。首先交代制发通报的原因和目的，其次对所出现的事情予以说明，阐明道理，最后提出指导性意见和解决问题的措施和办法。</w:t>
      </w:r>
    </w:p>
    <w:p w14:paraId="723F230C">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val="0"/>
          <w:sz w:val="21"/>
          <w:szCs w:val="21"/>
        </w:rPr>
      </w:pPr>
      <w:bookmarkStart w:id="0" w:name="_Hlk46762303"/>
      <w:r>
        <w:rPr>
          <w:rFonts w:hint="eastAsia" w:ascii="宋体" w:hAnsi="宋体" w:eastAsia="宋体" w:cs="宋体"/>
          <w:b w:val="0"/>
          <w:bCs w:val="0"/>
          <w:sz w:val="21"/>
          <w:szCs w:val="21"/>
        </w:rPr>
        <w:t>写作结构：通报由标题、主送机关、正文、落款和日期组成。</w:t>
      </w:r>
    </w:p>
    <w:p w14:paraId="725E48D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ⅰ.标题：标题：单位+事由+通报</w:t>
      </w:r>
    </w:p>
    <w:p w14:paraId="6F09D77B">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ⅱ.称呼：由特定对象的通报可以写称呼，面向公众的不写称呼</w:t>
      </w:r>
    </w:p>
    <w:p w14:paraId="6DD567A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ⅲ.正文：正文部分开头介绍背景目的，主体部分介绍通报内容，介绍相关情况，表明态度，说明下一步的做法</w:t>
      </w:r>
    </w:p>
    <w:p w14:paraId="6EBDECBB">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ⅳ.落款：写发布机关的名称和年、月、日</w:t>
      </w:r>
    </w:p>
    <w:p w14:paraId="4410C6C1">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p>
    <w:bookmarkEnd w:id="0"/>
    <w:p w14:paraId="55DBAAEA">
      <w:pPr>
        <w:jc w:val="center"/>
        <w:rPr>
          <w:rFonts w:hint="eastAsia"/>
        </w:rPr>
      </w:pPr>
      <w:r>
        <w:rPr>
          <w:rFonts w:hint="eastAsia"/>
        </w:rPr>
        <w:t>关于草尾镇人和村违规发放低保金的情况通报</w:t>
      </w:r>
    </w:p>
    <w:p w14:paraId="382B72C7">
      <w:pPr>
        <w:rPr>
          <w:rFonts w:hint="eastAsia" w:eastAsiaTheme="minorEastAsia"/>
          <w:lang w:val="en-US" w:eastAsia="zh-CN"/>
        </w:rPr>
      </w:pPr>
      <w:r>
        <w:rPr>
          <w:rFonts w:hint="eastAsia"/>
          <w:lang w:val="en-US" w:eastAsia="zh-CN"/>
        </w:rPr>
        <w:t>各单位：</w:t>
      </w:r>
    </w:p>
    <w:p w14:paraId="4988EADA">
      <w:pPr>
        <w:ind w:firstLine="420" w:firstLineChars="200"/>
        <w:rPr>
          <w:rFonts w:hint="eastAsia"/>
        </w:rPr>
      </w:pPr>
      <w:r>
        <w:rPr>
          <w:rFonts w:hint="eastAsia"/>
        </w:rPr>
        <w:t>脱贫攻坚专项督查组在开展督查过程中，发现草尾镇人和村对政策私自调整，导致低保资金平均分配，损害贫困户利益问题，现将有关情况通报如下：</w:t>
      </w:r>
    </w:p>
    <w:p w14:paraId="5A210412">
      <w:pPr>
        <w:ind w:firstLine="420" w:firstLineChars="200"/>
        <w:rPr>
          <w:rFonts w:hint="eastAsia"/>
        </w:rPr>
      </w:pPr>
      <w:r>
        <w:rPr>
          <w:rFonts w:hint="eastAsia"/>
        </w:rPr>
        <w:t>经查，草尾镇人和村以担心按标准发放其他家庭会有意见为由，擅自调整国家政策，在贫困户中每户选择代表来享受低保。导致贫困户未按标准享受待遇，低保金未能发放。督察组现场对杨新田等村干部进行了批评教育，将问题上报，并将问题线索汇总移送Y市纪委。</w:t>
      </w:r>
    </w:p>
    <w:p w14:paraId="1BB241F4">
      <w:pPr>
        <w:ind w:firstLine="420" w:firstLineChars="200"/>
        <w:rPr>
          <w:rFonts w:hint="eastAsia"/>
        </w:rPr>
      </w:pPr>
      <w:r>
        <w:rPr>
          <w:rFonts w:hint="eastAsia"/>
        </w:rPr>
        <w:t>调查中杨新田主动交代相关情况。在贫困户确定过程中按照相关程序确定13户享受低保。但担心其他贫困家庭不满，于是将40户贫困户都纳入低保金发放范畴。按照13户低保对象提交上级部门审核，低保金分配给45户低保户。</w:t>
      </w:r>
    </w:p>
    <w:p w14:paraId="2783A3E4">
      <w:pPr>
        <w:ind w:firstLine="420" w:firstLineChars="200"/>
        <w:rPr>
          <w:rFonts w:hint="eastAsia"/>
        </w:rPr>
      </w:pPr>
      <w:r>
        <w:rPr>
          <w:rFonts w:hint="eastAsia"/>
        </w:rPr>
        <w:t>杨新田虽未占用低保金、评议过程中优亲厚友。但却在执行政策过程中随意变通，这是严重的违纪行为。决定给予杨新田党内警告处分，责令民政局会同草尾镇政府重新认定低保户资格，按政策发放到位，做好政策宣传工作。</w:t>
      </w:r>
    </w:p>
    <w:p w14:paraId="398D53A4">
      <w:pPr>
        <w:ind w:firstLine="420" w:firstLineChars="200"/>
        <w:rPr>
          <w:rFonts w:hint="eastAsia"/>
        </w:rPr>
      </w:pPr>
      <w:r>
        <w:rPr>
          <w:rFonts w:hint="eastAsia"/>
        </w:rPr>
        <w:t xml:space="preserve">各单位要引以为戒，深刻反思，加强学习，严格按照规章制度办事，将扶贫政策落实到位。                                                                                                 </w:t>
      </w:r>
    </w:p>
    <w:p w14:paraId="46E5A77F">
      <w:pPr>
        <w:rPr>
          <w:rFonts w:hint="eastAsia"/>
        </w:rPr>
      </w:pPr>
      <w:r>
        <w:rPr>
          <w:rFonts w:hint="eastAsia"/>
        </w:rPr>
        <w:t xml:space="preserve">                    </w:t>
      </w:r>
      <w:r>
        <w:rPr>
          <w:rFonts w:hint="eastAsia"/>
          <w:lang w:val="en-US" w:eastAsia="zh-CN"/>
        </w:rPr>
        <w:t xml:space="preserve">                                             </w:t>
      </w:r>
      <w:r>
        <w:rPr>
          <w:rFonts w:hint="eastAsia"/>
        </w:rPr>
        <w:t>Y市脱贫攻坚专项督查组</w:t>
      </w:r>
      <w:r>
        <w:rPr>
          <w:rFonts w:hint="eastAsia"/>
          <w:lang w:val="en-US" w:eastAsia="zh-CN"/>
        </w:rPr>
        <w:t xml:space="preserve">                            </w:t>
      </w:r>
      <w:r>
        <w:rPr>
          <w:rFonts w:hint="eastAsia"/>
        </w:rPr>
        <w:t xml:space="preserve">        </w:t>
      </w:r>
    </w:p>
    <w:p w14:paraId="58D4150A">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lang w:val="en-US" w:eastAsia="zh-CN"/>
        </w:rPr>
      </w:pPr>
      <w:r>
        <w:rPr>
          <w:rFonts w:hint="eastAsia"/>
        </w:rPr>
        <w:t xml:space="preserve">                              </w:t>
      </w:r>
      <w:r>
        <w:rPr>
          <w:rFonts w:hint="eastAsia"/>
          <w:lang w:val="en-US" w:eastAsia="zh-CN"/>
        </w:rPr>
        <w:t xml:space="preserve">                                    </w:t>
      </w:r>
      <w:r>
        <w:rPr>
          <w:rFonts w:hint="eastAsia"/>
        </w:rPr>
        <w:t>X年X月X日</w:t>
      </w:r>
      <w:r>
        <w:rPr>
          <w:rFonts w:hint="eastAsia"/>
          <w:lang w:val="en-US" w:eastAsia="zh-CN"/>
        </w:rPr>
        <w:t xml:space="preserve">    </w:t>
      </w:r>
    </w:p>
    <w:p w14:paraId="69391695">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lang w:val="en-US" w:eastAsia="zh-CN"/>
        </w:rPr>
      </w:pPr>
    </w:p>
    <w:p w14:paraId="796E5AB2">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lang w:eastAsia="zh-CN"/>
        </w:rPr>
        <w:t>四</w:t>
      </w:r>
      <w:r>
        <w:rPr>
          <w:rFonts w:hint="eastAsia" w:ascii="宋体" w:hAnsi="宋体" w:eastAsia="宋体" w:cs="宋体"/>
          <w:b/>
          <w:bCs/>
          <w:sz w:val="21"/>
          <w:szCs w:val="21"/>
        </w:rPr>
        <w:t>、应用类文体</w:t>
      </w:r>
    </w:p>
    <w:p w14:paraId="28D210EE">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1、</w:t>
      </w:r>
      <w:r>
        <w:rPr>
          <w:rFonts w:hint="eastAsia" w:ascii="宋体" w:hAnsi="宋体" w:eastAsia="宋体" w:cs="宋体"/>
          <w:b/>
          <w:sz w:val="21"/>
          <w:szCs w:val="21"/>
        </w:rPr>
        <w:t>调查（调研）汇报材料</w:t>
      </w:r>
    </w:p>
    <w:p w14:paraId="31F2A64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材料中给出背景，针对某个具体问题开展调研，针对调研情况来撰写汇报材料（调研考察报告）。</w:t>
      </w:r>
    </w:p>
    <w:p w14:paraId="05A23263">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1、调研自身写作结构：</w:t>
      </w:r>
    </w:p>
    <w:p w14:paraId="5367D750">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开头（背景、目的）</w:t>
      </w:r>
    </w:p>
    <w:p w14:paraId="13E4FCFC">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rPr>
        <w:t>主体：1、经验做法；</w:t>
      </w:r>
      <w:r>
        <w:rPr>
          <w:rFonts w:hint="eastAsia" w:ascii="宋体" w:hAnsi="宋体" w:eastAsia="宋体" w:cs="宋体"/>
          <w:b w:val="0"/>
          <w:bCs/>
          <w:sz w:val="21"/>
          <w:szCs w:val="21"/>
          <w:lang w:val="en-US" w:eastAsia="zh-CN"/>
        </w:rPr>
        <w:t>2</w:t>
      </w:r>
      <w:r>
        <w:rPr>
          <w:rFonts w:hint="eastAsia" w:ascii="宋体" w:hAnsi="宋体" w:eastAsia="宋体" w:cs="宋体"/>
          <w:b w:val="0"/>
          <w:bCs/>
          <w:sz w:val="21"/>
          <w:szCs w:val="21"/>
        </w:rPr>
        <w:t>、存在的问题；</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、下一步打算</w:t>
      </w:r>
      <w:r>
        <w:rPr>
          <w:rFonts w:hint="eastAsia" w:ascii="宋体" w:hAnsi="宋体" w:eastAsia="宋体" w:cs="宋体"/>
          <w:b w:val="0"/>
          <w:bCs/>
          <w:sz w:val="21"/>
          <w:szCs w:val="21"/>
          <w:lang w:val="en-US" w:eastAsia="zh-CN"/>
        </w:rPr>
        <w:t xml:space="preserve">   </w:t>
      </w:r>
    </w:p>
    <w:p w14:paraId="348CACA4">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1、发现的问题；2、提出对策</w:t>
      </w:r>
    </w:p>
    <w:p w14:paraId="218F0D31">
      <w:pPr>
        <w:ind w:firstLine="420" w:firstLineChars="200"/>
        <w:rPr>
          <w:rFonts w:hint="eastAsia" w:asciiTheme="minorEastAsia" w:hAnsiTheme="minorEastAsia" w:eastAsiaTheme="minorEastAsia" w:cstheme="minorEastAsia"/>
          <w:lang w:val="en-US" w:eastAsia="zh-CN"/>
        </w:rPr>
      </w:pPr>
    </w:p>
    <w:p w14:paraId="5AA1ACD5">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假如你是J省发改委的工作人员，根据“给定材料3”，写一份题为“J省纺织服装产业发展调研报告”的提纲。（25分）</w:t>
      </w:r>
    </w:p>
    <w:p w14:paraId="4223617E">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要求：紧扣材料、准确全面；条理清晰、逻辑性强；字数不超过400字。</w:t>
      </w:r>
    </w:p>
    <w:p w14:paraId="24C3A500">
      <w:pPr>
        <w:ind w:firstLine="420" w:firstLineChars="200"/>
        <w:rPr>
          <w:rFonts w:hint="eastAsia" w:asciiTheme="minorEastAsia" w:hAnsiTheme="minorEastAsia" w:eastAsiaTheme="minorEastAsia" w:cstheme="minorEastAsia"/>
        </w:rPr>
      </w:pPr>
    </w:p>
    <w:p w14:paraId="02228756">
      <w:pPr>
        <w:ind w:firstLine="420" w:firstLineChars="20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为全面了解我省纺织服装产业发展情况，我委组织人员开展调研，基本情况如下</w:t>
      </w:r>
      <w:r>
        <w:rPr>
          <w:rFonts w:hint="eastAsia" w:asciiTheme="minorEastAsia" w:hAnsiTheme="minorEastAsia" w:eastAsiaTheme="minorEastAsia" w:cstheme="minorEastAsia"/>
          <w:lang w:eastAsia="zh-CN"/>
        </w:rPr>
        <w:t>：</w:t>
      </w:r>
    </w:p>
    <w:p w14:paraId="62C9F44A">
      <w:p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问题：运输困难；生产周期受影响；线下展会无法召开；库存积压，下游需求减少；用工荒。</w:t>
      </w:r>
    </w:p>
    <w:p w14:paraId="4D0C06D9">
      <w:p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建议：1.保障物流。建立运输通行证统一发放和白名单制度，与其他省份合作提高运输效率；企业建立物流畅通保供措施，恢复产业链。2.调整模式。实行小单快返路线，向客户推荐库存产品或者交货周期短的产品。</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完善服务。建设行业应用指南数字服务平台，建立海外联络服务网站，提供海外投资政策咨询、售后服务和情感联络。4.线上推广。加强与政府合作，形成资金技术和资源合力，举办大规模云展会，在直播间向采购商推介产品，组建团队在直播平台开拓业务。</w:t>
      </w:r>
      <w:r>
        <w:rPr>
          <w:rFonts w:hint="eastAsia" w:asciiTheme="minorEastAsia" w:hAnsiTheme="minorEastAsia" w:eastAsiaTheme="minorEastAsia" w:cstheme="minorEastAsia"/>
          <w:lang w:val="en-US" w:eastAsia="zh-CN"/>
        </w:rPr>
        <w:t>5</w:t>
      </w:r>
      <w:r>
        <w:rPr>
          <w:rFonts w:hint="eastAsia" w:asciiTheme="minorEastAsia" w:hAnsiTheme="minorEastAsia" w:eastAsiaTheme="minorEastAsia" w:cstheme="minorEastAsia"/>
        </w:rPr>
        <w:t>.加强合作。组建创新服务综合体，搭建应用场景，推动数字化改造，统一运营，共享资源，打通产业链条抱团发展。6.保障用工。向求职者推送用工需求；出台激励奖补政策，宣传引导劳动力返岗。</w:t>
      </w:r>
    </w:p>
    <w:p w14:paraId="41DD20C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p>
    <w:p w14:paraId="2CB7F9F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2、调研他人写作结构：</w:t>
      </w:r>
    </w:p>
    <w:p w14:paraId="27A0DAE1">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开头（背景、目的）</w:t>
      </w:r>
    </w:p>
    <w:p w14:paraId="726FAC04">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主体：经验做法</w:t>
      </w:r>
    </w:p>
    <w:p w14:paraId="34A0BED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典型例题：三、假如你是某省博物馆的工作人员，被派去考察故宫文创产品开发情况。请你根据“给定材料4～5”，撰写一份向本单位领导汇报的考察报告要点。（15分） </w:t>
      </w:r>
    </w:p>
    <w:p w14:paraId="7ACE35F0">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要求：内容全面，要点清晰，字数不超过400字。</w:t>
      </w:r>
    </w:p>
    <w:p w14:paraId="42218155">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76D854D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故宫文创产品开发成绩斐然，提升了文化影响力和传播力，为学习经验，我馆赴故宫进行考察学习。</w:t>
      </w:r>
    </w:p>
    <w:p w14:paraId="68809B8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经验：1.丰富内涵。对文物深度解读，以文化感染观众，赋予产品以功能需求和精神需求。将文化融入设计，通过产品传播思想和精神。2.拓宽渠道。通过博物馆商店、网上商城和文创商店销售产品，将观众对展品的兴趣和认同实物化，转化为文化消费。3.注重体验。设置8间文化创意体验馆，通过各具特色展厅展现产品。提供书画作品复制、展现陶艺陈列、体验文创产品制作、解读皇帝服饰以及3D画作展示等服务；4.产品丰富。既有便于携带、物美价廉文化纪念品，兼具趣味性和功能性；也有针对观众需求开发品质优良、做工精细的文化产品。5.形式新颖。通过手机APP让儿童扮演皇帝，参与体验皇帝生活，展现故宫文化和传统文化，激发兴趣。6.注重品质。在研发、制作过程中精益求精，提升产品质量。</w:t>
      </w:r>
    </w:p>
    <w:p w14:paraId="3332D20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06DF56BB">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sz w:val="21"/>
          <w:szCs w:val="21"/>
        </w:rPr>
        <w:t>公开信。</w:t>
      </w:r>
      <w:r>
        <w:rPr>
          <w:rFonts w:hint="eastAsia" w:ascii="宋体" w:hAnsi="宋体" w:eastAsia="宋体" w:cs="宋体"/>
          <w:sz w:val="21"/>
          <w:szCs w:val="21"/>
        </w:rPr>
        <w:t>一是在发生重大事件的时候，国家政府机关给有关单位、集体、个人发出公开信。二是在重大的节日来临的时候，政府机关、上级机关给全国人民、下级机关发出公开信。三是举行重要活动时，领导机关或群众团体发给有关单位或个人的公开信。四是针对社会上出现的某些问题或现象，领导机关、群众团体、个人给有关单位发公开信。</w:t>
      </w:r>
    </w:p>
    <w:p w14:paraId="3A6EC5C4">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p>
    <w:p w14:paraId="36B038AD">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写作结构：</w:t>
      </w:r>
    </w:p>
    <w:p w14:paraId="3E3C274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（1）标题。如果题干给出标题，那么直接采用，如果没有给出可以写成“给XX的公开信”。</w:t>
      </w:r>
    </w:p>
    <w:p w14:paraId="3BE01CE7">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（2）称呼。公开信的写作对象，如市民朋友们，网民朋友们。</w:t>
      </w:r>
    </w:p>
    <w:p w14:paraId="56ED49D2">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（3）开头。主要交代背景，介绍目的。</w:t>
      </w:r>
    </w:p>
    <w:p w14:paraId="5C6800A1">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（4）主体。公开信的主干内容，开展活动的公开信，则主体部分内容往往是具体的倡议、做法；侧重宣传的公开信，则主体部分内容为宣传、介绍。</w:t>
      </w:r>
      <w:r>
        <w:rPr>
          <w:rFonts w:hint="eastAsia" w:ascii="宋体" w:hAnsi="宋体" w:eastAsia="宋体" w:cs="宋体"/>
          <w:sz w:val="21"/>
          <w:szCs w:val="21"/>
          <w:lang w:val="en-US" w:eastAsia="zh-CN"/>
        </w:rPr>
        <w:t>还有一种介绍情况的公开信，主体部分需要对相关情况进行说明。</w:t>
      </w:r>
    </w:p>
    <w:p w14:paraId="54BBE3AF">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（5）结尾。结尾部分往往提出号召、呼吁。</w:t>
      </w:r>
    </w:p>
    <w:p w14:paraId="35D3DD1F">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（6）落款。写明发文机关及日期。</w:t>
      </w:r>
    </w:p>
    <w:p w14:paraId="7AE40874">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p>
    <w:p w14:paraId="1E8281CD">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写好处：</w:t>
      </w:r>
    </w:p>
    <w:p w14:paraId="41572C96">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rPr>
        <w:t>例：2011年国考地市级申论真题</w:t>
      </w:r>
    </w:p>
    <w:p w14:paraId="1AC6D16C">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L县政府拟进一步宣传寄宿制学校的办学模式，以期更好地提高办学效益和质量。请根据“给定</w:t>
      </w:r>
      <w:r>
        <w:rPr>
          <w:rFonts w:hint="eastAsia" w:ascii="宋体" w:hAnsi="宋体" w:eastAsia="宋体" w:cs="宋体"/>
          <w:b/>
          <w:bCs/>
          <w:sz w:val="21"/>
          <w:szCs w:val="21"/>
          <w:lang w:eastAsia="zh-CN"/>
        </w:rPr>
        <w:t>材</w:t>
      </w:r>
      <w:r>
        <w:rPr>
          <w:rFonts w:hint="eastAsia" w:ascii="宋体" w:hAnsi="宋体" w:eastAsia="宋体" w:cs="宋体"/>
          <w:b/>
          <w:bCs/>
          <w:sz w:val="21"/>
          <w:szCs w:val="21"/>
        </w:rPr>
        <w:t>料3”，以县教育局的名义草拟《给各村中小学生家长的一封信》。（20分）</w:t>
      </w:r>
    </w:p>
    <w:p w14:paraId="70A6A90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要求：内容具体，符合实际；用语得体，通俗易懂；不超过400字。</w:t>
      </w:r>
    </w:p>
    <w:p w14:paraId="795B629A">
      <w:pPr>
        <w:keepNext w:val="0"/>
        <w:keepLines w:val="0"/>
        <w:pageBreakBefore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给各村中小学生家长的一封信</w:t>
      </w:r>
    </w:p>
    <w:p w14:paraId="506BDEC8">
      <w:pPr>
        <w:keepNext w:val="0"/>
        <w:keepLines w:val="0"/>
        <w:pageBreakBefore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各位学生家长：</w:t>
      </w:r>
    </w:p>
    <w:p w14:paraId="20648BF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你们好!为解决中小学生上学远、上学难的问题，改变学校分布不合理的现状，我县大力推进国家西部地区农村寄宿制学校建设工程，通过增加教育建设投入、推进教育资源配置等手段建设了一批寄宿制学校。</w:t>
      </w:r>
    </w:p>
    <w:p w14:paraId="04F63531">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在寄宿制学校学习有很多好处：1.学生成绩高。寄宿制学校集中了全县最优质的教学资源，由具有丰富教学经验的优秀教师授课，让学生学得懂、成绩优。2.生活环境好。寄宿学校宿舍楼、食堂等生活设施一应俱全，给予学生无微不至的照顾，让学生住得暖、吃得饱。实行封闭式管理，保证学生的安全。3.家长负担小。对寄宿制学校就读的学生，国家将给予一定的生活补助，学习费用更低，从而减轻家长的经济负担。</w:t>
      </w:r>
    </w:p>
    <w:p w14:paraId="7290FBB1">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欢迎各位家长到学校参观，把孩子送到寄宿学校学习，县教育局将努力把学校办成学生快乐成长、家长放心满意的好学校!</w:t>
      </w:r>
    </w:p>
    <w:p w14:paraId="2741621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L县教育局</w:t>
      </w:r>
    </w:p>
    <w:p w14:paraId="061DC9B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X年X月X日</w:t>
      </w:r>
    </w:p>
    <w:p w14:paraId="3A916FC7">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lang w:val="en-US" w:eastAsia="zh-CN"/>
        </w:rPr>
      </w:pPr>
    </w:p>
    <w:p w14:paraId="323C3DC5">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介绍情况：</w:t>
      </w:r>
    </w:p>
    <w:p w14:paraId="3F66234B">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2019年江苏省考申论真题（B）</w:t>
      </w:r>
    </w:p>
    <w:p w14:paraId="2AC4CFC4">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“给定</w:t>
      </w:r>
      <w:r>
        <w:rPr>
          <w:rFonts w:hint="eastAsia" w:ascii="宋体" w:hAnsi="宋体" w:eastAsia="宋体" w:cs="宋体"/>
          <w:b/>
          <w:bCs w:val="0"/>
          <w:sz w:val="21"/>
          <w:szCs w:val="21"/>
          <w:lang w:eastAsia="zh-CN"/>
        </w:rPr>
        <w:t>材</w:t>
      </w:r>
      <w:r>
        <w:rPr>
          <w:rFonts w:hint="eastAsia" w:ascii="宋体" w:hAnsi="宋体" w:eastAsia="宋体" w:cs="宋体"/>
          <w:b/>
          <w:bCs w:val="0"/>
          <w:sz w:val="21"/>
          <w:szCs w:val="21"/>
        </w:rPr>
        <w:t>料4”中，城管部门要求白师傅暂停修路的做法，引发社区居民质疑。请你以区城管局的名义，起草一份给居民的公开信，进行解释说明。（25分）</w:t>
      </w:r>
    </w:p>
    <w:p w14:paraId="7F92CCD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要求：内容完整，条理清晰；有针对性，有说服力；篇幅300字左右。</w:t>
      </w:r>
    </w:p>
    <w:p w14:paraId="049D7414">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0BCBE04F">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社区居民的一封信</w:t>
      </w:r>
    </w:p>
    <w:p w14:paraId="578E97B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居民朋友们：</w:t>
      </w:r>
    </w:p>
    <w:p w14:paraId="6E5C9E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大家好！近期我局发现社区居民白师傅自行对小区便道进行修复，对这一行为进行了叫停，引发了部分群众热议，对此我局将相关情况进行说明。</w:t>
      </w:r>
    </w:p>
    <w:p w14:paraId="3CC24C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小道年久失修，社区居民出行极为不便，街边摊位生意也没有保障，为此区城管局和社区积极协调，对摊位进行了妥善安置，搬进了新改造的便捷服务综合中心。针对道路修复我局已经进行了前期规划设计，并将相关方案向上级部门进行了汇报。</w:t>
      </w:r>
    </w:p>
    <w:p w14:paraId="0ED747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二、白师傅自行修复道路是公益行为，值得肯定。但</w:t>
      </w:r>
      <w:r>
        <w:rPr>
          <w:rFonts w:hint="eastAsia" w:asciiTheme="minorEastAsia" w:hAnsiTheme="minorEastAsia" w:cstheme="minorEastAsia"/>
          <w:sz w:val="21"/>
          <w:szCs w:val="21"/>
          <w:lang w:val="en-US" w:eastAsia="zh-CN"/>
        </w:rPr>
        <w:t>根据法律规定，</w:t>
      </w:r>
      <w:r>
        <w:rPr>
          <w:rFonts w:hint="eastAsia" w:asciiTheme="minorEastAsia" w:hAnsiTheme="minorEastAsia" w:eastAsiaTheme="minorEastAsia" w:cstheme="minorEastAsia"/>
          <w:sz w:val="21"/>
          <w:szCs w:val="21"/>
        </w:rPr>
        <w:t>道路修复需要办理相关手续，并按照标准打地基、安装护栏，如果未按标准铺路，则可能造成安全隐患，给居民带来危险，对此希望</w:t>
      </w:r>
      <w:r>
        <w:rPr>
          <w:rFonts w:hint="eastAsia" w:asciiTheme="minorEastAsia" w:hAnsiTheme="minorEastAsia" w:cstheme="minorEastAsia"/>
          <w:sz w:val="21"/>
          <w:szCs w:val="21"/>
          <w:lang w:val="en-US" w:eastAsia="zh-CN"/>
        </w:rPr>
        <w:t>大家</w:t>
      </w:r>
      <w:r>
        <w:rPr>
          <w:rFonts w:hint="eastAsia" w:asciiTheme="minorEastAsia" w:hAnsiTheme="minorEastAsia" w:eastAsiaTheme="minorEastAsia" w:cstheme="minorEastAsia"/>
          <w:sz w:val="21"/>
          <w:szCs w:val="21"/>
        </w:rPr>
        <w:t>给与理解。</w:t>
      </w:r>
    </w:p>
    <w:p w14:paraId="5A654B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三、下一步我们将</w:t>
      </w:r>
      <w:r>
        <w:rPr>
          <w:rFonts w:hint="eastAsia" w:asciiTheme="minorEastAsia" w:hAnsiTheme="minorEastAsia" w:cstheme="minorEastAsia"/>
          <w:sz w:val="21"/>
          <w:szCs w:val="21"/>
          <w:lang w:val="en-US" w:eastAsia="zh-CN"/>
        </w:rPr>
        <w:t>联合</w:t>
      </w:r>
      <w:r>
        <w:rPr>
          <w:rFonts w:hint="eastAsia" w:asciiTheme="minorEastAsia" w:hAnsiTheme="minorEastAsia" w:eastAsiaTheme="minorEastAsia" w:cstheme="minorEastAsia"/>
          <w:sz w:val="21"/>
          <w:szCs w:val="21"/>
        </w:rPr>
        <w:t>白师傅进行修路，并积极申请资金投入修路，让居民能够实现顺畅出行，请大家放心。</w:t>
      </w:r>
    </w:p>
    <w:p w14:paraId="3969E2B2">
      <w:pPr>
        <w:keepNext w:val="0"/>
        <w:keepLines w:val="0"/>
        <w:pageBreakBefore w:val="0"/>
        <w:widowControl w:val="0"/>
        <w:kinsoku/>
        <w:wordWrap/>
        <w:overflowPunct/>
        <w:topLinePunct w:val="0"/>
        <w:autoSpaceDE/>
        <w:autoSpaceDN/>
        <w:bidi w:val="0"/>
        <w:adjustRightInd/>
        <w:snapToGrid/>
        <w:ind w:firstLine="8190" w:firstLineChars="39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X区城管局</w:t>
      </w:r>
    </w:p>
    <w:p w14:paraId="6F5C7912">
      <w:pPr>
        <w:keepNext w:val="0"/>
        <w:keepLines w:val="0"/>
        <w:pageBreakBefore w:val="0"/>
        <w:widowControl w:val="0"/>
        <w:kinsoku/>
        <w:wordWrap/>
        <w:overflowPunct/>
        <w:topLinePunct w:val="0"/>
        <w:autoSpaceDE/>
        <w:autoSpaceDN/>
        <w:bidi w:val="0"/>
        <w:adjustRightInd/>
        <w:snapToGrid/>
        <w:ind w:firstLine="8190" w:firstLineChars="39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X年X月X日</w:t>
      </w:r>
    </w:p>
    <w:p w14:paraId="1071DF9B">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例：2018年湖南申论真题（乡镇）</w:t>
      </w:r>
    </w:p>
    <w:p w14:paraId="1763CBC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二、给定材料2介绍了H县乡村垃圾分类工作取得的成绩，县情基本相似的邻县来学习取经后，决定启动这项工作。假设你是邻县负责此项工作的人员，为做好群众宣传动员工作，请拟定一份给你县农民群众的公开信。</w:t>
      </w:r>
    </w:p>
    <w:p w14:paraId="77A459B5">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要求：切合主题，条理清晰，语言流畅，字数在400-500字。</w:t>
      </w:r>
    </w:p>
    <w:p w14:paraId="7BBE2D4C">
      <w:pPr>
        <w:keepNext w:val="0"/>
        <w:keepLines w:val="0"/>
        <w:pageBreakBefore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给农民群众的一封信</w:t>
      </w:r>
    </w:p>
    <w:p w14:paraId="1CD54E8B">
      <w:pPr>
        <w:keepNext w:val="0"/>
        <w:keepLines w:val="0"/>
        <w:pageBreakBefore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农民朋友们：</w:t>
      </w:r>
    </w:p>
    <w:p w14:paraId="2466F45C">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大家好！在生活中个别群众乱扔垃圾，不仅污染环境，更浪费了资源。为保护环境，近期我县将开展“美丽桂乡”建设活动，推广垃圾分类处理。为此，我们倡议：</w:t>
      </w:r>
    </w:p>
    <w:p w14:paraId="5CF5326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一、提升环保意识。良好的环境离不开我们每个人的共同维护，垃圾分类可以让生活环境更加整洁，维护好我县山清水秀、鸟语花香的环境。让我们从点滴做起，养成分类习惯，共同保护好我们的家园。</w:t>
      </w:r>
    </w:p>
    <w:p w14:paraId="4B3D926D">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二、践行垃圾分类。让我们认真学习垃圾分类的方法，按照餐余垃圾、可燃烧类、可回收类、危险类等对生活垃圾进行认真分类，并交由专人进行集中统一处理。对正确分类的居民，县政府将会给与生活用品奖励，对不分类的居民，将会给与批评教育和严厉处罚。每人每年需要交纳一定费用，请群众予以配合。</w:t>
      </w:r>
    </w:p>
    <w:p w14:paraId="65D748C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三、传播分类知识。我县将集中开展宣传活动，并通过学校教育带动每个家庭。让我们将自己所掌握的知识向身边的亲友进行传递，教会他们垃圾分类的方法，从而让垃圾分类理念能够为更多人所认同。</w:t>
      </w:r>
    </w:p>
    <w:p w14:paraId="30744C3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让我们携起手来，共建共享美丽乡村，打造天蓝、地绿、水清的美好家园。</w:t>
      </w:r>
    </w:p>
    <w:p w14:paraId="123B71E1">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XX县政府</w:t>
      </w:r>
    </w:p>
    <w:p w14:paraId="5FA1393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X年X月X日</w:t>
      </w:r>
    </w:p>
    <w:p w14:paraId="591C4711">
      <w:pPr>
        <w:keepNext w:val="0"/>
        <w:keepLines w:val="0"/>
        <w:pageBreakBefore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lang w:val="en-US" w:eastAsia="zh-CN"/>
        </w:rPr>
        <w:t>3、</w:t>
      </w:r>
      <w:r>
        <w:rPr>
          <w:rFonts w:hint="eastAsia" w:ascii="宋体" w:hAnsi="宋体" w:eastAsia="宋体" w:cs="宋体"/>
          <w:b/>
          <w:sz w:val="21"/>
          <w:szCs w:val="21"/>
        </w:rPr>
        <w:t>宣传稿</w:t>
      </w:r>
    </w:p>
    <w:p w14:paraId="52EBE93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在开展活动过程中，需要通过发布宣传稿让社会公众知悉活动，有的还需要提出一些具体做法。</w:t>
      </w:r>
    </w:p>
    <w:p w14:paraId="005ECAB8">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其基本结构通常为，开头部分说明目的意义，主体部分谈宣传具体内容和做法，结尾部分发出号召。</w:t>
      </w:r>
    </w:p>
    <w:p w14:paraId="1E167F66">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宣传好处：</w:t>
      </w:r>
    </w:p>
    <w:p w14:paraId="353EEC40">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bookmarkStart w:id="1" w:name="_Hlk18133544"/>
      <w:r>
        <w:rPr>
          <w:rFonts w:hint="eastAsia" w:ascii="宋体" w:hAnsi="宋体" w:eastAsia="宋体" w:cs="宋体"/>
          <w:sz w:val="21"/>
          <w:szCs w:val="21"/>
        </w:rPr>
        <w:t>2019年陕西申论真题</w:t>
      </w:r>
    </w:p>
    <w:p w14:paraId="6F350C09">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假设你是某市人社部门的工作人员，需要进社区向群众推广电子社保卡。请结合“给定</w:t>
      </w:r>
      <w:r>
        <w:rPr>
          <w:rFonts w:hint="eastAsia" w:ascii="宋体" w:hAnsi="宋体" w:eastAsia="宋体" w:cs="宋体"/>
          <w:sz w:val="21"/>
          <w:szCs w:val="21"/>
          <w:lang w:eastAsia="zh-CN"/>
        </w:rPr>
        <w:t>材</w:t>
      </w:r>
      <w:r>
        <w:rPr>
          <w:rFonts w:hint="eastAsia" w:ascii="宋体" w:hAnsi="宋体" w:eastAsia="宋体" w:cs="宋体"/>
          <w:sz w:val="21"/>
          <w:szCs w:val="21"/>
        </w:rPr>
        <w:t>料4”，草拟一份介绍电子社保卡的宣传稿。（35分）</w:t>
      </w:r>
    </w:p>
    <w:p w14:paraId="5D71DDD0">
      <w:pPr>
        <w:keepNext w:val="0"/>
        <w:keepLines w:val="0"/>
        <w:pageBreakBefore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要求：结构完整，内容具体，条理清楚，语言准确；不超过400字。</w:t>
      </w:r>
    </w:p>
    <w:bookmarkEnd w:id="1"/>
    <w:p w14:paraId="6E7887E6">
      <w:pPr>
        <w:keepNext w:val="0"/>
        <w:keepLines w:val="0"/>
        <w:pageBreakBefore w:val="0"/>
        <w:kinsoku/>
        <w:wordWrap/>
        <w:overflowPunct/>
        <w:topLinePunct w:val="0"/>
        <w:bidi w:val="0"/>
        <w:snapToGrid/>
        <w:spacing w:line="240" w:lineRule="auto"/>
        <w:ind w:firstLine="480" w:firstLineChars="200"/>
        <w:textAlignment w:val="auto"/>
        <w:rPr>
          <w:rFonts w:hint="eastAsia" w:ascii="宋体" w:hAnsi="宋体" w:eastAsia="宋体" w:cs="宋体"/>
          <w:sz w:val="24"/>
          <w:szCs w:val="24"/>
        </w:rPr>
      </w:pPr>
    </w:p>
    <w:p w14:paraId="47E84A18">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使用电子医保卡  畅享移动新生活</w:t>
      </w:r>
    </w:p>
    <w:p w14:paraId="5C575763">
      <w:pPr>
        <w:keepNext w:val="0"/>
        <w:keepLines w:val="0"/>
        <w:pageBreakBefore w:val="0"/>
        <w:widowControl w:val="0"/>
        <w:kinsoku/>
        <w:wordWrap/>
        <w:overflowPunct/>
        <w:topLinePunct w:val="0"/>
        <w:autoSpaceDE/>
        <w:autoSpaceDN/>
        <w:bidi w:val="0"/>
        <w:adjustRightInd/>
        <w:snapToGrid/>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居民朋友们： </w:t>
      </w:r>
    </w:p>
    <w:p w14:paraId="2A6017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电子医保卡是人社部签发的社保卡电子有效凭证，集二维码和社保卡信息于一身，开启人社移动服务新时代。 </w:t>
      </w:r>
    </w:p>
    <w:p w14:paraId="64EF1F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优点有：1.申领方便。可以将社保卡放进手机，通过刷脸认证后，即可通过手机扫码办理相关社保业务。2.渠道多元。包含各地人社部门、各地政务服务以 及社会渠道的应用软件，持卡人可自愿选择申领渠道。3.功能丰富。电子社保卡可出入市民公共场所，实现“一码通城”；提供就医购药、记录管理和通存通兑功能，开通就医服务。未来还会发挥身份认证、缴费结算、业务办理，嵌入政务服务、智慧城市、金融服务等场景。4、保障安全。以实体社保卡安全体系为基础，结合电子认证、人工智能等安全技术手段，构建了网络与持卡人之间的连接，应用多种认证方式</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避免盗用和信息泄露</w:t>
      </w:r>
      <w:r>
        <w:rPr>
          <w:rFonts w:hint="eastAsia" w:asciiTheme="minorEastAsia" w:hAnsiTheme="minorEastAsia" w:eastAsiaTheme="minorEastAsia" w:cstheme="minorEastAsia"/>
          <w:sz w:val="21"/>
          <w:szCs w:val="21"/>
        </w:rPr>
        <w:t xml:space="preserve">。 </w:t>
      </w:r>
    </w:p>
    <w:p w14:paraId="74C87E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今后持卡群众将获得更多服务，尽享信息时代“速度与温情”。                                                                     </w:t>
      </w:r>
    </w:p>
    <w:p w14:paraId="1ACD0B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 xml:space="preserve"> XX 人社局                     </w:t>
      </w:r>
    </w:p>
    <w:p w14:paraId="7B1CBA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X 年 X 月 X 日</w:t>
      </w:r>
    </w:p>
    <w:p w14:paraId="49B93456">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做法为主：</w:t>
      </w:r>
    </w:p>
    <w:p w14:paraId="639A5354">
      <w:pPr>
        <w:ind w:firstLine="480" w:firstLineChars="200"/>
        <w:rPr>
          <w:rFonts w:hint="eastAsia"/>
          <w:sz w:val="24"/>
        </w:rPr>
      </w:pPr>
      <w:r>
        <w:rPr>
          <w:rFonts w:hint="eastAsia"/>
          <w:sz w:val="24"/>
        </w:rPr>
        <w:t>（三）为加强急救教育，某市卫生部门和教育部门拟联合举办“急救知识进校园”活动。假如你是活动主办方的工作人员，请根据给定材料9，为该活动拟写一份宣传稿。（25分）</w:t>
      </w:r>
    </w:p>
    <w:p w14:paraId="4D9C157E">
      <w:pPr>
        <w:ind w:firstLine="480" w:firstLineChars="200"/>
        <w:rPr>
          <w:rFonts w:hint="eastAsia"/>
          <w:sz w:val="24"/>
        </w:rPr>
      </w:pPr>
      <w:r>
        <w:rPr>
          <w:rFonts w:hint="eastAsia"/>
          <w:sz w:val="24"/>
        </w:rPr>
        <w:t>要求：1.切合活动主题；2.内容全面，条理清晰，有可行性，不超过400字。</w:t>
      </w:r>
    </w:p>
    <w:p w14:paraId="443C8DB2">
      <w:pPr>
        <w:ind w:firstLine="480" w:firstLineChars="200"/>
        <w:jc w:val="center"/>
        <w:rPr>
          <w:rFonts w:hint="eastAsia"/>
          <w:color w:val="FF0000"/>
          <w:sz w:val="24"/>
        </w:rPr>
      </w:pPr>
    </w:p>
    <w:p w14:paraId="4EFEAE24">
      <w:pPr>
        <w:ind w:firstLine="480" w:firstLineChars="200"/>
        <w:jc w:val="center"/>
        <w:rPr>
          <w:rFonts w:hint="eastAsia"/>
          <w:color w:val="FF0000"/>
          <w:sz w:val="24"/>
        </w:rPr>
      </w:pPr>
    </w:p>
    <w:p w14:paraId="4BA56724">
      <w:pPr>
        <w:ind w:firstLine="420" w:firstLineChars="200"/>
        <w:jc w:val="center"/>
        <w:rPr>
          <w:rFonts w:hint="eastAsia"/>
          <w:sz w:val="21"/>
          <w:szCs w:val="21"/>
        </w:rPr>
      </w:pPr>
      <w:r>
        <w:rPr>
          <w:rFonts w:hint="eastAsia"/>
          <w:sz w:val="21"/>
          <w:szCs w:val="21"/>
        </w:rPr>
        <w:t>学习急救知识 建设平安校园</w:t>
      </w:r>
    </w:p>
    <w:p w14:paraId="1C2740DF">
      <w:pPr>
        <w:rPr>
          <w:rFonts w:hint="eastAsia"/>
          <w:sz w:val="21"/>
          <w:szCs w:val="21"/>
        </w:rPr>
      </w:pPr>
      <w:r>
        <w:rPr>
          <w:rFonts w:hint="eastAsia"/>
          <w:sz w:val="21"/>
          <w:szCs w:val="21"/>
        </w:rPr>
        <w:t>广大师生：</w:t>
      </w:r>
    </w:p>
    <w:p w14:paraId="0DD81E77">
      <w:pPr>
        <w:ind w:firstLine="420" w:firstLineChars="200"/>
        <w:rPr>
          <w:rFonts w:hint="eastAsia"/>
          <w:sz w:val="21"/>
          <w:szCs w:val="21"/>
          <w:lang w:val="en-US" w:eastAsia="zh-CN"/>
        </w:rPr>
      </w:pPr>
      <w:r>
        <w:rPr>
          <w:rFonts w:hint="eastAsia"/>
          <w:sz w:val="21"/>
          <w:szCs w:val="21"/>
        </w:rPr>
        <w:t>大家好！在生活中，疾病、自然灾害和公共安全事件时有发生，威胁着人们的生命财产安全。为了能够安全急救教育，提升师生的自救呼救能力，我们</w:t>
      </w:r>
      <w:r>
        <w:rPr>
          <w:rFonts w:hint="eastAsia"/>
          <w:sz w:val="21"/>
          <w:szCs w:val="21"/>
          <w:lang w:val="en-US" w:eastAsia="zh-CN"/>
        </w:rPr>
        <w:t>拟</w:t>
      </w:r>
      <w:r>
        <w:rPr>
          <w:rFonts w:hint="eastAsia"/>
          <w:sz w:val="21"/>
          <w:szCs w:val="21"/>
        </w:rPr>
        <w:t>举办“急救知识进校园”活动。</w:t>
      </w:r>
      <w:r>
        <w:rPr>
          <w:rFonts w:hint="eastAsia"/>
          <w:sz w:val="21"/>
          <w:szCs w:val="21"/>
          <w:lang w:val="en-US" w:eastAsia="zh-CN"/>
        </w:rPr>
        <w:t>欢迎大家参与。</w:t>
      </w:r>
    </w:p>
    <w:p w14:paraId="148DC8E3">
      <w:pPr>
        <w:ind w:firstLine="420" w:firstLineChars="200"/>
        <w:rPr>
          <w:rFonts w:hint="eastAsia"/>
          <w:sz w:val="21"/>
          <w:szCs w:val="21"/>
        </w:rPr>
      </w:pPr>
      <w:r>
        <w:rPr>
          <w:rFonts w:hint="eastAsia"/>
          <w:sz w:val="21"/>
          <w:szCs w:val="21"/>
        </w:rPr>
        <w:t>1.树立急救意识。让我们提升对急救知识的认识程度，将急救技能列为职业技能，将急救教育列为必修课；2.学习急救知识。请各位师生广泛参与到教育活动中来，学习急救专业知识，学会急救设备使用，努力提升自身的急救能力。3.积极参与急救。时间就是生命，一旦发生紧急情况，让我们积极开展自救互救，争取抢救生命的黄金时间，最大可能的挽救生命。4.传播急救观念。让我们做急救知识的传播者，将自己上我的急救知识向身边的人传播，营造平安的生活环境。</w:t>
      </w:r>
    </w:p>
    <w:p w14:paraId="2A7E614A">
      <w:pPr>
        <w:ind w:firstLine="420" w:firstLineChars="200"/>
        <w:rPr>
          <w:rFonts w:hint="eastAsia"/>
          <w:sz w:val="21"/>
          <w:szCs w:val="21"/>
        </w:rPr>
      </w:pPr>
      <w:r>
        <w:rPr>
          <w:rFonts w:hint="eastAsia"/>
          <w:sz w:val="21"/>
          <w:szCs w:val="21"/>
        </w:rPr>
        <w:t>学习急救知识我们既是参与者也是受益者。让我们携起手来，共同传递爱心，让我们的社会变得更加平安。</w:t>
      </w:r>
    </w:p>
    <w:p w14:paraId="71A717F5">
      <w:pPr>
        <w:ind w:firstLine="420" w:firstLineChars="200"/>
        <w:rPr>
          <w:rFonts w:hint="eastAsia"/>
          <w:sz w:val="21"/>
          <w:szCs w:val="21"/>
        </w:rPr>
      </w:pPr>
      <w:r>
        <w:rPr>
          <w:rFonts w:hint="eastAsia"/>
          <w:sz w:val="21"/>
          <w:szCs w:val="21"/>
        </w:rPr>
        <w:t xml:space="preserve">                                                           </w:t>
      </w:r>
      <w:r>
        <w:rPr>
          <w:rFonts w:hint="eastAsia"/>
          <w:sz w:val="21"/>
          <w:szCs w:val="21"/>
          <w:lang w:val="en-US" w:eastAsia="zh-CN"/>
        </w:rPr>
        <w:t xml:space="preserve">         </w:t>
      </w:r>
      <w:r>
        <w:rPr>
          <w:rFonts w:hint="eastAsia"/>
          <w:sz w:val="21"/>
          <w:szCs w:val="21"/>
        </w:rPr>
        <w:t>X市卫生局 教育局</w:t>
      </w:r>
    </w:p>
    <w:p w14:paraId="48B6C545">
      <w:pPr>
        <w:ind w:firstLine="420" w:firstLineChars="200"/>
        <w:rPr>
          <w:rFonts w:hint="eastAsia"/>
          <w:sz w:val="21"/>
          <w:szCs w:val="21"/>
        </w:rPr>
      </w:pPr>
      <w:r>
        <w:rPr>
          <w:rFonts w:hint="eastAsia"/>
          <w:sz w:val="21"/>
          <w:szCs w:val="21"/>
        </w:rPr>
        <w:t xml:space="preserve">                                                           </w:t>
      </w:r>
      <w:r>
        <w:rPr>
          <w:rFonts w:hint="eastAsia"/>
          <w:sz w:val="21"/>
          <w:szCs w:val="21"/>
          <w:lang w:val="en-US" w:eastAsia="zh-CN"/>
        </w:rPr>
        <w:t xml:space="preserve">           </w:t>
      </w:r>
      <w:r>
        <w:rPr>
          <w:rFonts w:hint="eastAsia"/>
          <w:sz w:val="21"/>
          <w:szCs w:val="21"/>
        </w:rPr>
        <w:t>X年X月X日</w:t>
      </w:r>
    </w:p>
    <w:p w14:paraId="3A79ADAD">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lang w:val="en-US" w:eastAsia="zh-CN"/>
        </w:rPr>
        <w:t>4、</w:t>
      </w:r>
      <w:r>
        <w:rPr>
          <w:rFonts w:hint="eastAsia" w:ascii="宋体" w:hAnsi="宋体" w:eastAsia="宋体" w:cs="宋体"/>
          <w:b/>
          <w:sz w:val="21"/>
          <w:szCs w:val="21"/>
        </w:rPr>
        <w:t>倡议书</w:t>
      </w:r>
    </w:p>
    <w:p w14:paraId="4120ACC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是针对社会生活中的实际问题，或是为了完成某些重大的任务由个人或集体带头提出些合理化建议的措施，向公众发出一些公开性的号召，将这些以信件形式书写出来，就是倡议书。如成立学雷锋小组的倡议，开展献爱心活动的倡议等。 </w:t>
      </w:r>
    </w:p>
    <w:p w14:paraId="59DA47F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倡议书的结构：</w:t>
      </w:r>
    </w:p>
    <w:p w14:paraId="4308D1F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写作结构：</w:t>
      </w:r>
    </w:p>
    <w:p w14:paraId="4ECD5378">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ⅰ.标题：由发文机关、主要内容、文种三者共同构成</w:t>
      </w:r>
    </w:p>
    <w:p w14:paraId="2EF1574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ⅱ.称呼。可依据倡议的对象而选用适当的称呼。如“广大的青少年朋友们：”、“广大工友朋友们：”等。  </w:t>
      </w:r>
    </w:p>
    <w:p w14:paraId="7CEDC15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ⅲ.正文。</w:t>
      </w:r>
    </w:p>
    <w:p w14:paraId="156A174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开头部分写倡议书的背景原因和目的。</w:t>
      </w:r>
    </w:p>
    <w:p w14:paraId="6BCA829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主体部分字数较少时，直接写具体的做法，主体部分字数比较宽裕时，先说一下为什么要这样做，再加上具体的做法；</w:t>
      </w:r>
    </w:p>
    <w:p w14:paraId="451FA26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ⅳ.结尾。</w:t>
      </w:r>
    </w:p>
    <w:p w14:paraId="14B0254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结尾提出号召</w:t>
      </w:r>
    </w:p>
    <w:p w14:paraId="27794F09">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ⅴ.落款。</w:t>
      </w:r>
    </w:p>
    <w:p w14:paraId="0EB19A1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写发布机关的名称和年、月、日。</w:t>
      </w:r>
    </w:p>
    <w:p w14:paraId="4B7327D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三、假如你是该街道办工作人员，请针对“给定材料3”中小区居民反映的情况，以“文明养犬共建和谐小区”为主题，撰写一份倡议书。(25分)</w:t>
      </w:r>
    </w:p>
    <w:p w14:paraId="6ADA724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要求：格式正确。针对性强、条理清楚，不超过400字。</w:t>
      </w:r>
    </w:p>
    <w:p w14:paraId="0EF46F2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街道办关于“文明养犬共建和谐小区”的倡议书</w:t>
      </w:r>
    </w:p>
    <w:p w14:paraId="1E5A2231">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居民朋友们：</w:t>
      </w:r>
    </w:p>
    <w:p w14:paraId="09078CE9">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近年来，我街道辖区内养犬居民逐渐增多，由此引发一些问题。为规范养犬行为，建设和谐社区，我们倡议：</w:t>
      </w:r>
    </w:p>
    <w:p w14:paraId="4A04233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加强犬只管理。对犬只进行训练，可以在自家厕所或户外物业指定位置排便，如犬只公共场所排便应当主动进行清理。到户外遛狗要给犬只系牵引绳，以防给其他邻居造成惊吓或咬伤群众。社区将加大管理力度，追究违规者法律责任。2.关爱保护动物。对养狗引发的邻里纠纷，居民应向社区进行反映，由社区进行处理，切不可采取极端措施，违反国家法律。家长也要加强对子女教育，树立保护动物意识，不要故意伤害犬只，以免引发风险。3.履行饲主责任。让我们善待动物，在养犬前就做好准备，能够履行责任，采取绝育措施，杜绝丢弃。物业将联合相关部门加强监管，对流浪狗进行统一收容。</w:t>
      </w:r>
    </w:p>
    <w:p w14:paraId="337287E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让我们携起手来，践行文明养犬，共建文明社区！</w:t>
      </w:r>
    </w:p>
    <w:p w14:paraId="39BB17CF">
      <w:pPr>
        <w:keepNext w:val="0"/>
        <w:keepLines w:val="0"/>
        <w:pageBreakBefore w:val="0"/>
        <w:widowControl w:val="0"/>
        <w:kinsoku/>
        <w:wordWrap/>
        <w:overflowPunct/>
        <w:topLinePunct w:val="0"/>
        <w:autoSpaceDE/>
        <w:autoSpaceDN/>
        <w:bidi w:val="0"/>
        <w:adjustRightInd/>
        <w:snapToGrid/>
        <w:spacing w:line="380" w:lineRule="exact"/>
        <w:ind w:firstLine="5670" w:firstLineChars="27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X街道办事处</w:t>
      </w:r>
    </w:p>
    <w:p w14:paraId="34962C2B">
      <w:pPr>
        <w:keepNext w:val="0"/>
        <w:keepLines w:val="0"/>
        <w:pageBreakBefore w:val="0"/>
        <w:widowControl w:val="0"/>
        <w:kinsoku/>
        <w:wordWrap/>
        <w:overflowPunct/>
        <w:topLinePunct w:val="0"/>
        <w:autoSpaceDE/>
        <w:autoSpaceDN/>
        <w:bidi w:val="0"/>
        <w:adjustRightInd/>
        <w:snapToGrid/>
        <w:spacing w:line="380" w:lineRule="exact"/>
        <w:ind w:firstLine="5670" w:firstLineChars="27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X年X月X日                                      </w:t>
      </w:r>
    </w:p>
    <w:p w14:paraId="2B5E1BBE">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2" w:firstLineChars="200"/>
        <w:jc w:val="both"/>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5、</w:t>
      </w:r>
      <w:r>
        <w:rPr>
          <w:rFonts w:hint="eastAsia" w:ascii="宋体" w:hAnsi="宋体" w:eastAsia="宋体" w:cs="宋体"/>
          <w:b/>
          <w:sz w:val="21"/>
          <w:szCs w:val="21"/>
        </w:rPr>
        <w:t>新闻稿</w:t>
      </w: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简报</w:t>
      </w:r>
    </w:p>
    <w:p w14:paraId="58DA8083">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新闻稿</w:t>
      </w:r>
      <w:r>
        <w:rPr>
          <w:rFonts w:hint="eastAsia" w:ascii="宋体" w:hAnsi="宋体" w:eastAsia="宋体" w:cs="宋体"/>
          <w:sz w:val="21"/>
          <w:szCs w:val="21"/>
          <w:lang w:val="en-US" w:eastAsia="zh-CN"/>
        </w:rPr>
        <w:t>和简报</w:t>
      </w:r>
      <w:r>
        <w:rPr>
          <w:rFonts w:hint="eastAsia" w:ascii="宋体" w:hAnsi="宋体" w:eastAsia="宋体" w:cs="宋体"/>
          <w:sz w:val="21"/>
          <w:szCs w:val="21"/>
        </w:rPr>
        <w:t>并没有固定的答题框架，需要根据题目要求选择答题的内容，主体部分要紧紧围绕写作目的</w:t>
      </w:r>
      <w:r>
        <w:rPr>
          <w:rFonts w:hint="eastAsia" w:ascii="宋体" w:hAnsi="宋体" w:eastAsia="宋体" w:cs="宋体"/>
          <w:sz w:val="21"/>
          <w:szCs w:val="21"/>
          <w:lang w:val="en-US" w:eastAsia="zh-CN"/>
        </w:rPr>
        <w:t>和材料内容来进行写作。</w:t>
      </w:r>
    </w:p>
    <w:p w14:paraId="17A8D1CF">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例：2017 年国考地市级申论真题</w:t>
      </w:r>
    </w:p>
    <w:p w14:paraId="1F27A8FC">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假如你是某报社记者，请根据“给定</w:t>
      </w:r>
      <w:r>
        <w:rPr>
          <w:rFonts w:hint="eastAsia" w:ascii="宋体" w:hAnsi="宋体" w:eastAsia="宋体" w:cs="宋体"/>
          <w:sz w:val="21"/>
          <w:szCs w:val="21"/>
          <w:lang w:eastAsia="zh-CN"/>
        </w:rPr>
        <w:t>材</w:t>
      </w:r>
      <w:r>
        <w:rPr>
          <w:rFonts w:hint="eastAsia" w:ascii="宋体" w:hAnsi="宋体" w:eastAsia="宋体" w:cs="宋体"/>
          <w:sz w:val="21"/>
          <w:szCs w:val="21"/>
        </w:rPr>
        <w:t>料 3”，以“打造‘水清、水活、水美’的‘活力水城’”为题，写一篇报道。（20 分）</w:t>
      </w:r>
    </w:p>
    <w:p w14:paraId="69E67071">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要求：内容具体、全面；语言流畅，有逻辑性；不超过 500 字。</w:t>
      </w:r>
    </w:p>
    <w:p w14:paraId="2106B9B1">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center"/>
        <w:textAlignment w:val="auto"/>
        <w:rPr>
          <w:rFonts w:hint="eastAsia" w:ascii="宋体" w:hAnsi="宋体" w:eastAsia="宋体" w:cs="宋体"/>
          <w:sz w:val="21"/>
          <w:szCs w:val="21"/>
        </w:rPr>
      </w:pPr>
    </w:p>
    <w:p w14:paraId="48556F47">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打造“水清、水活、水美”的活力水城</w:t>
      </w:r>
    </w:p>
    <w:p w14:paraId="5726FFBA">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为了满足人民群众泽水而居的愿望，利用水让我们的生活更加美好，县委 W 书记提出打造水清、水活、水美的活力水城的目标，一个多样的滨水公共空间正 逐步成为现实。 </w:t>
      </w:r>
    </w:p>
    <w:p w14:paraId="04AC561D">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构筑保障网，改善水环境。打响南河治污战役，将通过创新治污模式和治污方略</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取缔污染企业</w:t>
      </w:r>
      <w:r>
        <w:rPr>
          <w:rFonts w:hint="eastAsia" w:ascii="宋体" w:hAnsi="宋体" w:eastAsia="宋体" w:cs="宋体"/>
          <w:sz w:val="21"/>
          <w:szCs w:val="21"/>
        </w:rPr>
        <w:t xml:space="preserve">。为巩固“三河”治理，我们将推进保护修复扩大水体并增加水面，通过工程措施保护河流需水量与流动性，保护改善中心 城区水质，为市民提供水体景观和亲水娱乐空间。 </w:t>
      </w:r>
    </w:p>
    <w:p w14:paraId="5321D09F">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打造安乐窝，激发水活力。我县开展通主脉、保供给、建支脉，通过三河治 理工程畅通水流渠道；完善建设各级水库，建成一河三湖九湿地，加强水体水系 保护，解决工程型缺水。建设水</w:t>
      </w:r>
      <w:r>
        <w:rPr>
          <w:rFonts w:hint="eastAsia" w:ascii="宋体" w:hAnsi="宋体" w:eastAsia="宋体" w:cs="宋体"/>
          <w:sz w:val="21"/>
          <w:szCs w:val="21"/>
          <w:lang w:val="en-US" w:eastAsia="zh-CN"/>
        </w:rPr>
        <w:t>系</w:t>
      </w:r>
      <w:r>
        <w:rPr>
          <w:rFonts w:hint="eastAsia" w:ascii="宋体" w:hAnsi="宋体" w:eastAsia="宋体" w:cs="宋体"/>
          <w:sz w:val="21"/>
          <w:szCs w:val="21"/>
        </w:rPr>
        <w:t xml:space="preserve">，提高水网密度，确保毛细血管畅通。 </w:t>
      </w:r>
    </w:p>
    <w:p w14:paraId="4B53CD95">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当好美容师，彰显水美感。我县利用景观、防洪河道等将水系连成一体，组织上游览线路，完善亲水设施，增加市民参与度。增加城内景观湖面提高水面率， 保持净化水质，打出水城名片，发展旅游经济，增加百姓的收入。</w:t>
      </w:r>
    </w:p>
    <w:p w14:paraId="28A54E2A">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相信不久的将来，我县市民就能够更方便的亲近水，感受到水的灵气，享受 到水生态带来的舒适和愉悦。</w:t>
      </w:r>
    </w:p>
    <w:p w14:paraId="3B9B6049">
      <w:pPr>
        <w:keepNext w:val="0"/>
        <w:keepLines w:val="0"/>
        <w:pageBreakBefore w:val="0"/>
        <w:widowControl w:val="0"/>
        <w:tabs>
          <w:tab w:val="left" w:pos="6000"/>
          <w:tab w:val="right" w:pos="7946"/>
        </w:tabs>
        <w:kinsoku/>
        <w:wordWrap/>
        <w:overflowPunct/>
        <w:topLinePunct w:val="0"/>
        <w:autoSpaceDE/>
        <w:autoSpaceDN/>
        <w:bidi w:val="0"/>
        <w:adjustRightInd/>
        <w:snapToGrid/>
        <w:spacing w:line="380" w:lineRule="exact"/>
        <w:ind w:right="360" w:firstLine="420" w:firstLineChars="200"/>
        <w:jc w:val="both"/>
        <w:textAlignment w:val="auto"/>
        <w:rPr>
          <w:rFonts w:hint="eastAsia" w:ascii="宋体" w:hAnsi="宋体" w:eastAsia="宋体" w:cs="宋体"/>
          <w:sz w:val="21"/>
          <w:szCs w:val="21"/>
        </w:rPr>
      </w:pPr>
    </w:p>
    <w:p w14:paraId="6EC9551D">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2019年辽宁申论真题</w:t>
      </w:r>
    </w:p>
    <w:p w14:paraId="6AEF68B5">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根据</w:t>
      </w:r>
      <w:r>
        <w:rPr>
          <w:rFonts w:hint="eastAsia" w:ascii="宋体" w:hAnsi="宋体" w:eastAsia="宋体" w:cs="宋体"/>
          <w:b/>
          <w:bCs/>
          <w:sz w:val="21"/>
          <w:szCs w:val="21"/>
          <w:lang w:eastAsia="zh-CN"/>
        </w:rPr>
        <w:t>材</w:t>
      </w:r>
      <w:r>
        <w:rPr>
          <w:rFonts w:hint="eastAsia" w:ascii="宋体" w:hAnsi="宋体" w:eastAsia="宋体" w:cs="宋体"/>
          <w:b/>
          <w:bCs/>
          <w:sz w:val="21"/>
          <w:szCs w:val="21"/>
        </w:rPr>
        <w:t>料6，以B区政府名义，就该区创新基层社会治理的做法和经验编写一期简报。（25分）</w:t>
      </w:r>
    </w:p>
    <w:p w14:paraId="5730C93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要求：符合“简报”的写作要求，400字左右。</w:t>
      </w:r>
    </w:p>
    <w:p w14:paraId="086FD959">
      <w:pPr>
        <w:keepNext w:val="0"/>
        <w:keepLines w:val="0"/>
        <w:pageBreakBefore w:val="0"/>
        <w:widowControl w:val="0"/>
        <w:kinsoku/>
        <w:wordWrap/>
        <w:overflowPunct/>
        <w:topLinePunct w:val="0"/>
        <w:autoSpaceDE/>
        <w:autoSpaceDN/>
        <w:bidi w:val="0"/>
        <w:adjustRightInd/>
        <w:snapToGrid/>
        <w:spacing w:line="380" w:lineRule="exact"/>
        <w:ind w:firstLine="3150" w:firstLineChars="1500"/>
        <w:jc w:val="both"/>
        <w:textAlignment w:val="auto"/>
        <w:rPr>
          <w:rFonts w:hint="eastAsia" w:ascii="宋体" w:hAnsi="宋体" w:eastAsia="宋体" w:cs="宋体"/>
          <w:sz w:val="21"/>
          <w:szCs w:val="21"/>
        </w:rPr>
      </w:pPr>
      <w:r>
        <w:rPr>
          <w:rFonts w:hint="eastAsia" w:ascii="宋体" w:hAnsi="宋体" w:eastAsia="宋体" w:cs="宋体"/>
          <w:sz w:val="21"/>
          <w:szCs w:val="21"/>
        </w:rPr>
        <w:t>社会治理谋新篇 服务群众见实效</w:t>
      </w:r>
    </w:p>
    <w:p w14:paraId="1372247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B区政府在社会治理中发扬改革创新精神，运用多种现代科学技术，不断提高公共服务的能力和水平。</w:t>
      </w:r>
    </w:p>
    <w:p w14:paraId="609D7EA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1.网格员兜底办。群众办事通过不见面审批流程，由网格员在政务通进行全程电子化登记，审批人员确认资料无误后审批，让办事方便高效。2.整合服务资源。政务通整合全区各级政府工作机关和公共服务机构，接入多种功能和服务。形成集成化移动网络服务平台，让群众享受到优质高效的服务，感受到科学管理的便利3.动员群众参与。相信依靠人民群众解决基层问题，将社区管理人员及热心群众纳入网格。开展各种服务工作，为群众解决实际困难。4.强化公仆意识。弘扬敬业精神，实现各部门信息互联互通、资源整合共享、工作协调联动。要求干部深入群众了解情况，及时解决群众矛盾和问题，零距离服务群众。</w:t>
      </w:r>
    </w:p>
    <w:p w14:paraId="218EEFC9">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目前，全区增强公仆意识和创新服务理念，初步构建基层政务服务体系和模式。</w:t>
      </w:r>
    </w:p>
    <w:p w14:paraId="38328BC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66E0E023">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报道领导活动</w:t>
      </w:r>
    </w:p>
    <w:p w14:paraId="7CBB101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（四）根据给定资料，假设你是这次调研组的工作人员，请围绕这一天的调研主题和主要内容，写一份调研情况简报。（40分）</w:t>
      </w:r>
    </w:p>
    <w:p w14:paraId="22993AE9">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要求：内容全面，重点突出，条理清晰，字数600字以内。</w:t>
      </w:r>
    </w:p>
    <w:p w14:paraId="40AC3B2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注重基层调研 建设幸福乡村</w:t>
      </w:r>
    </w:p>
    <w:p w14:paraId="33634A38">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为全面了解我县基层组织建设情况，推动新一轮基层工作调整，县委蔡书记于 X 月 X 日 沿省道随机进村走访。 </w:t>
      </w:r>
    </w:p>
    <w:p w14:paraId="7588EBD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村干部能否履职尽责，新建服务中心利用情况怎样？带着这些问题，蔡书记来到了杨树村便民服务中心，详细了解村民办事情况，与村支书进行了交流，对服务中心的工作环境进行了肯定，强调要提高便民中心利用率，为群众提供热情服务，力戒形式主义，保证工作落实。</w:t>
      </w:r>
    </w:p>
    <w:p w14:paraId="6887090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蔡书记对杨树村取得的脱贫成绩给予肯定，并指就脱贫成果巩固阶段重点工作任务征求群众意见，围绕下一步工作重点，考核项目名称、奖励方式、奖励对象等与基层干部进行了深入探讨，他指出，我县各部门要到基层调研、开展座谈会，从多方面进行斟酌探讨，确保工作任务科学精准。</w:t>
      </w:r>
    </w:p>
    <w:p w14:paraId="616EB67B">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各村美丽乡村建设深入推进，许多村庄正清违建、拓村道，搞农村垃圾“清零行动”，虽然寒风凛冽，但群众干得热火朝天。蔡书记就红旗村建设内容征求了群众建议，并指出基层工作中矛盾调处、民主协商机制存在的问题，就落实好协商机制、订议公开到位，尊重群众主体地位等工作提出要求。要求新目标形成引导作用，具有靶向性、善用群众语言。</w:t>
      </w:r>
    </w:p>
    <w:p w14:paraId="5BDABF0E">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为保证调研工作的效果，实现常态化调研和整改，针对调研过程中发现的问题，蔡书记要求干部随车携带小马扎，召开现场马扎会议，指出调研中发现的问题，明确职责、落实工作，要求督察局三天后检查整改情况，逐项进行核销，确保工作效果。</w:t>
      </w:r>
    </w:p>
    <w:p w14:paraId="63829A5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通过领导干部下基层制度，我县正形成“扭转一件，引领一片”的良好势头，乡村振兴的目标正逐步成为现实。</w:t>
      </w:r>
    </w:p>
    <w:p w14:paraId="3C64A7A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工作信息</w:t>
      </w:r>
    </w:p>
    <w:p w14:paraId="41CDBF0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（四）</w:t>
      </w:r>
      <w:r>
        <w:rPr>
          <w:rFonts w:hint="eastAsia" w:ascii="宋体" w:hAnsi="宋体" w:eastAsia="宋体" w:cs="宋体"/>
          <w:sz w:val="21"/>
          <w:szCs w:val="21"/>
        </w:rPr>
        <w:t>假如你是调研组工作人员，请根据“给定资料4”拟写一则介绍村级党组织带领村民增收致富的工作信息，供领导参阅。（</w:t>
      </w:r>
      <w:r>
        <w:rPr>
          <w:rFonts w:hint="eastAsia" w:ascii="宋体" w:hAnsi="宋体" w:eastAsia="宋体" w:cs="宋体"/>
          <w:sz w:val="21"/>
          <w:szCs w:val="21"/>
          <w:lang w:val="en-US" w:eastAsia="zh-CN"/>
        </w:rPr>
        <w:t>35</w:t>
      </w:r>
      <w:r>
        <w:rPr>
          <w:rFonts w:hint="eastAsia" w:ascii="宋体" w:hAnsi="宋体" w:eastAsia="宋体" w:cs="宋体"/>
          <w:sz w:val="21"/>
          <w:szCs w:val="21"/>
        </w:rPr>
        <w:t>分）</w:t>
      </w:r>
    </w:p>
    <w:p w14:paraId="085825E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要求：准确全面、条理清晰、语言流畅。不超过800字。</w:t>
      </w:r>
    </w:p>
    <w:p w14:paraId="7542277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组织引领新发展 开创美好新生活</w:t>
      </w:r>
    </w:p>
    <w:p w14:paraId="47EE0B8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近年来，我市探索村级党组织带领村民增收致富的有益实践，带领人民群众发展专业合作社，走上致富路。为此，我部门深入基层进行调研，情况如下：</w:t>
      </w:r>
    </w:p>
    <w:p w14:paraId="470F6A1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清河村结合本村传统产业优势，成立专业合作社，聘请技术能人担任理事长，带领乡亲们致富。成立质量提升小组，邀请县里专家对农户进行种植技术培训，下到田间地头进行实地指导，分享种植经验，提高种植质量。主动与大型超市联系洽谈，成功实现向超市直接供货。充分利用资源，提升附加值，与市科院专家团队开展深加工研究，推出系列产品。组建专门销售市场团队，打造品牌效应，与市内外商超、医药公司联系，推销产品；开设线上直播间，宣传系列产品的质量和功效，进行网上直销，打开市场，增加收入。</w:t>
      </w:r>
    </w:p>
    <w:p w14:paraId="7AF3245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荆胡村成立粮食专业合作社，探索党支部+合作社+农户+基地的模式。接受任意合作方式，通过院坝会、走村入户、村直播等形式进行宣传，引导村民种植多种经济作物。闲置的土地交由村里统筹管理。村民可以用土地流转土地托管的方式，也可用资金入股合作社，流转的土地用于建基地。一体化发展多种作物优化产业结构，托管的土地按农户要求提供种植服务，让闲置产生效益，入股的资金购买农机提高生产效率。通过肥料、种植、管理、收获五统一，实现生产成本下降，机械化程度提升，亩产收入增加。</w:t>
      </w:r>
    </w:p>
    <w:p w14:paraId="3CC5ABD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南泉村成立旅游合作社，与社会企业联合启动南泉花海项目。邀请邻村书记向村民介绍土地流转的具体做法，说明村民获得的实惠及今后的发展前景；组织村支两委成员和共产党员村级各干部，大学生村官分片分组入户进行宣传，讲明土地流转相关政策。组织村民走出去参观学习，实地感受土地流转带来的变化，打消村民疑虑，流转上百亩土地，为项目落地、产业发展打下了基础。</w:t>
      </w:r>
    </w:p>
    <w:p w14:paraId="6B227CA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今后，我市将不断加强基层组织建设，更好发挥党建引领作用，让农民富、农村美、农业强的美好愿景成为现实。</w:t>
      </w:r>
    </w:p>
    <w:p w14:paraId="60BFB808">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p>
    <w:p w14:paraId="569C8FBB">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rPr>
      </w:pPr>
      <w:r>
        <w:rPr>
          <w:rFonts w:hint="eastAsia" w:ascii="宋体" w:hAnsi="宋体" w:eastAsia="宋体" w:cs="宋体"/>
          <w:b/>
          <w:sz w:val="21"/>
          <w:szCs w:val="21"/>
          <w:lang w:val="en-US" w:eastAsia="zh-CN"/>
        </w:rPr>
        <w:t>6、</w:t>
      </w:r>
      <w:r>
        <w:rPr>
          <w:rFonts w:hint="eastAsia" w:ascii="宋体" w:hAnsi="宋体" w:eastAsia="宋体" w:cs="宋体"/>
          <w:b/>
          <w:sz w:val="21"/>
          <w:szCs w:val="21"/>
        </w:rPr>
        <w:t>讲话稿</w:t>
      </w:r>
    </w:p>
    <w:p w14:paraId="7C400E9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写作结构：</w:t>
      </w:r>
    </w:p>
    <w:p w14:paraId="0B84068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ⅰ.标题：在XX会议上的讲话，如果考演讲稿则需要自拟标题</w:t>
      </w:r>
    </w:p>
    <w:p w14:paraId="2F56F53B">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ⅱ.称呼。依据参会人员选用适当的称呼。如同志们：居民朋友们：                                                      </w:t>
      </w:r>
    </w:p>
    <w:p w14:paraId="7721A8E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ⅲ.正文。</w:t>
      </w:r>
    </w:p>
    <w:p w14:paraId="2214B3C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开头部分交代背景和目的；</w:t>
      </w:r>
    </w:p>
    <w:p w14:paraId="6B9F32B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主体部分，动员类讲话写重要性+工作要求；</w:t>
      </w:r>
    </w:p>
    <w:p w14:paraId="5DCD2688">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总结类讲话，主要写经验做法；</w:t>
      </w:r>
    </w:p>
    <w:p w14:paraId="3C0FBB1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事迹报告会，主要写先进人物的事迹和精神；</w:t>
      </w:r>
    </w:p>
    <w:p w14:paraId="09A61AB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ⅳ.结尾。</w:t>
      </w:r>
    </w:p>
    <w:p w14:paraId="00C3B77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结尾一般是积极展望或者提出号召</w:t>
      </w:r>
    </w:p>
    <w:p w14:paraId="7021378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70F5EFD8">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动员讲话</w:t>
      </w:r>
    </w:p>
    <w:p w14:paraId="58CFC5B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为了响应国家号召，深入推进新基建工作的开展，S省政府计划召开全市新基建工作推进会，假如你是省政府工作人员，请结合“给定资料3”，为本次推进会写一份讲话稿。（25分）</w:t>
      </w:r>
    </w:p>
    <w:p w14:paraId="40F12958">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要求：（1）目的明确，切合主题；（2）内容具体，层次清楚；（3）语言得体，表达简洁流畅；（4）不超过500字。</w:t>
      </w:r>
    </w:p>
    <w:p w14:paraId="39B7E95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宋体" w:hAnsi="宋体" w:eastAsia="宋体" w:cs="宋体"/>
          <w:sz w:val="21"/>
          <w:szCs w:val="21"/>
        </w:rPr>
      </w:pPr>
      <w:r>
        <w:rPr>
          <w:rFonts w:hint="eastAsia" w:ascii="宋体" w:hAnsi="宋体" w:eastAsia="宋体" w:cs="宋体"/>
          <w:sz w:val="21"/>
          <w:szCs w:val="21"/>
        </w:rPr>
        <w:t>在全市新基建工作推进会上的讲话</w:t>
      </w:r>
    </w:p>
    <w:p w14:paraId="68B9BDF9">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同志们：</w:t>
      </w:r>
    </w:p>
    <w:p w14:paraId="06D1DB9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2020年《政府工作报告》提出加强新型基础设施建设。习总书记指出，要加快新型基础设施建设，大力推进科技创新。为贯彻落实习总书记要求，推进S省新基建推进工作，我们召开今天的会议。</w:t>
      </w:r>
    </w:p>
    <w:p w14:paraId="29665A2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一、推进新基建开展的重大意义1、新基建是产业升级的重要机遇。当前传统基建领域基数很高，维持高增速并不现实。新一轮科技革命不断兴起，数字经济正推动产业优化升级。为此我省制定了加速推进新基建扩大信息消费和支持发展5G网络的政策，公布重点投资项目与新基建行动方案。2、新基建是战胜疫情的要求。新经济在科技抗疫中彰显威力。云计算、大数据、人工智能等新技术让疫情防控更具智慧。创造了新技术更多元、更丰富的应用场景。同时新经济为复工复产中为柔性转产和产能共享创造条件。</w:t>
      </w:r>
    </w:p>
    <w:p w14:paraId="4AE903CE">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二、推进新基建的工作要求各部门要发挥各方合力、集聚创新智慧，打破基建设施投资中的体制机制障碍，出台财税、金融、产业等方面政策，引导和鼓励有意愿有实力参与，让新基建投资形成可持续发展的良性模式。</w:t>
      </w:r>
    </w:p>
    <w:p w14:paraId="7AC9DD1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同志们，让我们适应社会主要矛盾转化和经济迈向高质量发展要求，支持创新、绿色环保和消费升级，为补齐短板、打造新引擎而共同努力。</w:t>
      </w:r>
    </w:p>
    <w:p w14:paraId="49EDA19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13D91750">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总结经验讲话</w:t>
      </w:r>
    </w:p>
    <w:p w14:paraId="02E2D36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4、假设C村所在的省份将开展一次关于古村的保护与开发的经验交谈会，请你根据材料5，写一份介绍C村保护和开发情况的发言稿。（20分） </w:t>
      </w:r>
    </w:p>
    <w:p w14:paraId="6BF923E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要求：紧扣材料，内容全面；逻辑清晰，语言准确；字数在500字左右。</w:t>
      </w:r>
    </w:p>
    <w:p w14:paraId="408ACE6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在古村保护与开发经验交谈会上的讲话</w:t>
      </w:r>
    </w:p>
    <w:p w14:paraId="24F714CF">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同志们：</w:t>
      </w:r>
    </w:p>
    <w:p w14:paraId="47330B1E">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C村作为明清时期的古代民居建筑村落，获得了江南第一村、国家级文化名村等荣誉称号。但也面临着火灾隐患、非遗传承难、留守空巢现象、产品销路不畅等问题。为此，我们对C村保护利用，取得良好成效，经验有：</w:t>
      </w:r>
    </w:p>
    <w:p w14:paraId="30EFBA6B">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1.坚持活体保护。启动保护利用项目，特邀专业设计团队打造，提出了“田人合一”的理念和“耕读人家”设计方案，从多方面修复调整。2.实现乡愁乡建。恢复充满人情味的乡土社会，激活了古村落的元素，把农村建设得更像农村，吸引年轻人回村。3.完善基础设施。实现古村古建，外观上对古建筑进行保护传承、复原整理；提高农民生活舒适度，改造基础设施和公共生活区域，对过度改造的房子进行复原整理，建设新村。4.实现可持续发展。保护古村文物、文脉、留住古村底蕴，适度发展旅游业，限量接待游客，防止超过古村承载能力，让古村有长久的魅力和旺盛的生命力。5.加强科学规划。发挥自然环境优势，将美丽村落、自然保护区、湿地公园等景观纳入规划，实现整体发展。</w:t>
      </w:r>
    </w:p>
    <w:p w14:paraId="285B6FE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让我们保护好文化资源，更好地推进古村保护和开发！</w:t>
      </w:r>
    </w:p>
    <w:p w14:paraId="3A51434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4695C70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事迹报告会：</w:t>
      </w:r>
    </w:p>
    <w:p w14:paraId="1EB0A07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3、某局机关党委拟举办张富清同志先进事迹报告会，假设你是主持人，请根据“给定材料4”，拟写一篇报告会的主持词。要求：主题明确、重点突出、层次清晰、结构完整，字数不超过500字。</w:t>
      </w:r>
    </w:p>
    <w:p w14:paraId="671E08F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张富清同志先进事迹报告会主持词</w:t>
      </w:r>
    </w:p>
    <w:p w14:paraId="7777C7CA">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宋体" w:hAnsi="宋体" w:eastAsia="宋体" w:cs="宋体"/>
          <w:sz w:val="21"/>
          <w:szCs w:val="21"/>
        </w:rPr>
      </w:pPr>
      <w:r>
        <w:rPr>
          <w:rFonts w:hint="eastAsia" w:ascii="宋体" w:hAnsi="宋体" w:eastAsia="宋体" w:cs="宋体"/>
          <w:sz w:val="21"/>
          <w:szCs w:val="21"/>
        </w:rPr>
        <w:t>同志们：</w:t>
      </w:r>
    </w:p>
    <w:p w14:paraId="5A6826D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大家好！深藏功名65年的战斗英雄张富清用自己的一生诠释了伟大出自平凡，平凡造就伟大，获得国家表彰。为学习先进事迹，今天我们组织了这场事迹报告会。</w:t>
      </w:r>
    </w:p>
    <w:p w14:paraId="5943861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在革命年代张富清光荣入伍，加入到英雄部队。他跟随部队南征北战，参与多次战役，屡立奇功，并荣地加入中国共产入党，两次获得战斗英雄称号、多次立功，体现出共产党员英勇无畏、不怕牺牲的革命英雄主义精神。</w:t>
      </w:r>
    </w:p>
    <w:p w14:paraId="48EEFC9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转业后张富清本可选择去大城市或回到老家，但他却放弃优越条件，主动要求到偏远地区工作，为贫困山区人民奉献一生，他扎根基层数十年，舍小家为大家。带领山区群众修电站、修公路，让群众过上了好日子，彰显出共产党人大公无私、心系群众的奉献精神。</w:t>
      </w:r>
    </w:p>
    <w:p w14:paraId="04656FE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多年来张富清坚持立党为公，严格要求自己及家人，他对儿女强调人要自立，不给组织添麻烦，刻意尘封功绩，连子女也不知情，直到退役军人信息采集他的事迹才被发现，体现出他淡泊名利、高风亮节的情怀。</w:t>
      </w:r>
    </w:p>
    <w:p w14:paraId="7C9D809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希望大家认真学习张富清同志事迹，在工作中爱岗敬业、无私奉献，为党和人民的事业做出更大的贡献！ </w:t>
      </w:r>
    </w:p>
    <w:p w14:paraId="3D50272D">
      <w:pPr>
        <w:rPr>
          <w:rFonts w:hint="eastAsia"/>
          <w:sz w:val="24"/>
          <w:szCs w:val="24"/>
        </w:rPr>
      </w:pPr>
    </w:p>
    <w:p w14:paraId="0D5B016E">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sz w:val="21"/>
          <w:szCs w:val="21"/>
          <w:lang w:val="en-US" w:eastAsia="zh-CN"/>
        </w:rPr>
        <w:t>7、</w:t>
      </w:r>
      <w:r>
        <w:rPr>
          <w:rFonts w:hint="eastAsia" w:ascii="宋体" w:hAnsi="宋体" w:eastAsia="宋体" w:cs="宋体"/>
          <w:b/>
          <w:bCs/>
          <w:sz w:val="21"/>
          <w:szCs w:val="21"/>
        </w:rPr>
        <w:t>时评、评论</w:t>
      </w:r>
    </w:p>
    <w:p w14:paraId="1CE779E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时评就是对当前的社会热点事件中表现出的问题发表作者自己的见解，或者归纳、整理出新的结论或者观点。根据写作目的的不同，可以分为认识问题、分析原因、解决问题或综合评论，其基本结构是认识问题——分析问题——解决问题。2015年国考中“正确认识”网络新一代则属于认识问题型，开头表明观点，主体分析网络新一代好处及问题，结尾谈怎样正确引导。</w:t>
      </w:r>
    </w:p>
    <w:p w14:paraId="75551955">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总结类时评</w:t>
      </w:r>
    </w:p>
    <w:p w14:paraId="27A29A77">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例：</w:t>
      </w:r>
      <w:r>
        <w:rPr>
          <w:rFonts w:hint="eastAsia" w:ascii="宋体" w:hAnsi="宋体" w:eastAsia="宋体" w:cs="宋体"/>
          <w:b/>
          <w:bCs/>
          <w:sz w:val="21"/>
          <w:szCs w:val="21"/>
          <w:lang w:val="en-US" w:eastAsia="zh-CN"/>
        </w:rPr>
        <w:t>2018年上半年联考申论真题</w:t>
      </w:r>
      <w:r>
        <w:rPr>
          <w:rFonts w:hint="eastAsia" w:ascii="宋体" w:hAnsi="宋体" w:eastAsia="宋体" w:cs="宋体"/>
          <w:b/>
          <w:bCs/>
          <w:sz w:val="21"/>
          <w:szCs w:val="21"/>
        </w:rPr>
        <w:t xml:space="preserve">    </w:t>
      </w:r>
    </w:p>
    <w:p w14:paraId="08348A3C">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假设你是某文化报的记者，请根据给定资料4-5，以“文化共享惠民生”为题，写一篇短评。（25分）</w:t>
      </w:r>
    </w:p>
    <w:p w14:paraId="2717845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要求：紧扣主题，内容具体；层次分明，语言流畅；字数不超过500字。</w:t>
      </w:r>
    </w:p>
    <w:p w14:paraId="797B7580">
      <w:pPr>
        <w:rPr>
          <w:rFonts w:hint="eastAsia"/>
          <w:sz w:val="24"/>
          <w:szCs w:val="24"/>
        </w:rPr>
      </w:pPr>
    </w:p>
    <w:p w14:paraId="7B82C97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文化共享惠民生</w:t>
      </w:r>
    </w:p>
    <w:p w14:paraId="347EAA4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当前，文化共享日益频繁，文化资源以开放的姿态，更加亲民的路径，融入百姓的生活中，让人们汲取有助于现实生活的灵感，真正实现了文化惠民。  </w:t>
      </w:r>
    </w:p>
    <w:p w14:paraId="00AE6D6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文物共享提素养。当前文物还深藏在仓库闲置，造成文化资源浪费。故宫文物主动走进首都博物馆，接受公众检阅。让人们在文物精品中获得滋养、受益终生。将博物馆文化融入生活，汲取现实生活灵感。</w:t>
      </w:r>
    </w:p>
    <w:p w14:paraId="629A106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资源共享促发展。各地竞争梁祝故里，但其蕴含的精神实质和文化内核却面临濒危。为此，各地达成共识，共同发布“梁祝传说”联合申遗倡议书，确立起“天下梁祝文化是一家”的理念，最终成功申遗。对梁祝遗存的保护与抢救取得了很大成绩，共享梁祝品牌给各地注入了发展活力，促进文化产业发展。    </w:t>
      </w:r>
    </w:p>
    <w:p w14:paraId="0AE0A70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作品共享强自信。美术馆开始实行免费开放，但也存在着缺少固定陈列、展览参差不齐的问题。文化部门开展“全国美术馆馆藏精品展出季”，打破自身馆藏资源局限和束缚，加强合作。让藏在深闺的作品走向公众，丰富了公共教育与推广的手段，带来文化自信与自豪。</w:t>
      </w:r>
    </w:p>
    <w:p w14:paraId="5FFE5FA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随着公共文化服务的不断完善，会有越来越多的文化资源为人民群众所共享，促进文化发展繁荣。</w:t>
      </w:r>
    </w:p>
    <w:p w14:paraId="4446E60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00FBD19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热点时评</w:t>
      </w:r>
    </w:p>
    <w:p w14:paraId="032E5FB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例：2014年国考副省级申论真题    </w:t>
      </w:r>
    </w:p>
    <w:p w14:paraId="2920A0E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四、某地方报纸根据“给定资料4”和“给定资料5”的内容做了一版关于“跟风”的专栏，请你以“告别跟风，走向成熟”为题，为这个专栏写一篇短评。(20分)</w:t>
      </w:r>
    </w:p>
    <w:p w14:paraId="25DE16A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    要求：(1)观点明确，简明深刻；</w:t>
      </w:r>
    </w:p>
    <w:p w14:paraId="72D1D9DB">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(2)紧扣材料，重点突出；</w:t>
      </w:r>
    </w:p>
    <w:p w14:paraId="1CE1BE1E">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(3)语言流畅，有逻辑性；</w:t>
      </w:r>
    </w:p>
    <w:p w14:paraId="540DA95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(4)不超过500字。</w:t>
      </w:r>
    </w:p>
    <w:p w14:paraId="41ED389D">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471D2CF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告别跟风 走向成熟</w:t>
      </w:r>
    </w:p>
    <w:p w14:paraId="0013EB8B">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当前，跟风现象愈演愈烈，相亲风、选秀风，可谓一风未止一风又起。跟风是一种社会转型期存在的浮躁心态，轻则使人遭受经济损失、丧失个性和自信，重则束缚思维、抑制个性发展、扼杀创造力，使社会陷入流行化、浮躁化和庸俗化。因此，必须要改变跟风现状，促进社会的个性化发展。</w:t>
      </w:r>
    </w:p>
    <w:p w14:paraId="5788C71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跟风现象产生的原因主要有两个。从内因上看，个人缺乏辨别能力和选择自信，“预先失败”的思想和从众心理导致了对他人的盲从。从外因上看，社会的舆论压力，大众媒介的影响，形成了浮躁的跟风大环境。</w:t>
      </w:r>
    </w:p>
    <w:p w14:paraId="095C14FE">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告别跟风，走向成熟，需要政府、社会和个人的多方努力。政府应加强文化教育，增强民族文化自信，夯实文化根基，实现文化的传承与发展；社会应以人为本，正确引导，倡导公民的个性发展，鼓励创新精神,营造风气和谐的社会环境；个人应克服盲从与自卑心态，沉下心来，坚守自我，学会“辩风”，跟“良风”，避“劣风”。</w:t>
      </w:r>
    </w:p>
    <w:p w14:paraId="14FF1A4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让我们用告别跟风驱动社会的创新，让个性化的发展成为人们的选择，逐步走向心理和思想上的成熟，促进社会的和谐进步。</w:t>
      </w:r>
    </w:p>
    <w:p w14:paraId="027B582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p>
    <w:p w14:paraId="755229A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观点类时评</w:t>
      </w:r>
    </w:p>
    <w:p w14:paraId="3B219E26">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例：2016年国考省部级真题</w:t>
      </w:r>
    </w:p>
    <w:p w14:paraId="732F43F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四）、为了消除社会上对“网络新一代”的疑虑，某报特邀市科协工作人员为该报“时评”栏目撰文。假如你是这位工作人员，请根据“给定资料4”为该报写一篇题为“正确看待‘网络新一代’”的短文。（20分）</w:t>
      </w:r>
    </w:p>
    <w:p w14:paraId="70E230F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要求：（1）观点明确，简洁有力；</w:t>
      </w:r>
    </w:p>
    <w:p w14:paraId="04F1BED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（2）紧扣资料，层次分明；</w:t>
      </w:r>
    </w:p>
    <w:p w14:paraId="6CB84CA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（3）语言流畅，有逻辑性；</w:t>
      </w:r>
    </w:p>
    <w:p w14:paraId="512ED1D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（4）不超过500字。</w:t>
      </w:r>
    </w:p>
    <w:p w14:paraId="3DF0CF9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宋体" w:hAnsi="宋体" w:eastAsia="宋体" w:cs="宋体"/>
          <w:sz w:val="21"/>
          <w:szCs w:val="21"/>
        </w:rPr>
      </w:pPr>
      <w:r>
        <w:rPr>
          <w:rFonts w:hint="eastAsia" w:ascii="宋体" w:hAnsi="宋体" w:eastAsia="宋体" w:cs="宋体"/>
          <w:sz w:val="21"/>
          <w:szCs w:val="21"/>
        </w:rPr>
        <w:t>正确看待“网络新一代”</w:t>
      </w:r>
    </w:p>
    <w:p w14:paraId="3F465B5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“网络新一代”指在互联网快速发展过程中成长起来的80后和90后。社会上对这一代人的看法褒贬不一。在笔者看来应当对“网络新一代”辩证认识，正确看待。</w:t>
      </w:r>
    </w:p>
    <w:p w14:paraId="1580C0F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一方面，快速变换的时代给“网络新一代”带来多元的价值观选择，同时互联网暴露出社会弊端对他们的价值体系和道德观念产生冲击。网络的自由表达让一部分年轻人产生偏激言论，甚至使用网络语言暴力，低俗程度让人震惊。另一方面也要看到他们身上的闪光点：互联网为他们提供自由探索的渠道，培养了他们自由探索的思维方式，使得他们愿意对社会现象和公共事件形成自主的观察；他们在网上自由表达自己的观点，表达形式活泼，用歌曲、视频、签名表达自己的观点态度，展现出了他们的智慧；他们对于信息和新技术掌握具有独特的优势，在互联网应用方面的水平普遍更高，很多年轻人创办了自己的互联网企业，互联网行业也以年轻人为主，彰显出年轻人的生机活力；他们通过上网发表自己的观点和态度，形成对很多重大公共事件的公共意见，互联网成功动员也多次源于“网络新一代”。</w:t>
      </w:r>
    </w:p>
    <w:p w14:paraId="0BDAB3C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因此，网络新一代是有希望的一代，通过教育帮助他们树立正确的人生观、价值观，引导互联网动员传递正能量，让“网络新一代”为社会文明进步做出贡献。</w:t>
      </w:r>
    </w:p>
    <w:p w14:paraId="4225224B">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sz w:val="21"/>
          <w:szCs w:val="21"/>
          <w:lang w:val="en-US" w:eastAsia="zh-CN"/>
        </w:rPr>
      </w:pPr>
    </w:p>
    <w:p w14:paraId="33B15AD1">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b/>
          <w:sz w:val="21"/>
          <w:szCs w:val="21"/>
          <w:lang w:val="en-US" w:eastAsia="zh-CN"/>
        </w:rPr>
        <w:t>8、</w:t>
      </w:r>
      <w:r>
        <w:rPr>
          <w:rFonts w:hint="eastAsia" w:ascii="宋体" w:hAnsi="宋体" w:eastAsia="宋体" w:cs="宋体"/>
          <w:sz w:val="24"/>
          <w:szCs w:val="24"/>
          <w:lang w:val="en-US" w:eastAsia="zh-CN"/>
        </w:rPr>
        <w:t>编者按</w:t>
      </w:r>
    </w:p>
    <w:p w14:paraId="0B81A9C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写作结构：</w:t>
      </w:r>
    </w:p>
    <w:p w14:paraId="2F928971">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编者按：＋目的＋正文+结尾</w:t>
      </w:r>
    </w:p>
    <w:p w14:paraId="44FDF70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介绍先进人物的编者按，需要概括人物事迹，指出人物的精神，结尾提出号召</w:t>
      </w:r>
    </w:p>
    <w:p w14:paraId="3D00CC0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介绍先进单位经验的编者按，主体部分概括做法，结尾提出号召</w:t>
      </w:r>
    </w:p>
    <w:p w14:paraId="21BC5F25">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总结工作：</w:t>
      </w:r>
    </w:p>
    <w:p w14:paraId="003475D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F市教育局准备根据“给定资料3”中任校长的发言稿编一期简报，推广第三中学“五育”融合育人的做法。请你为该简报撰写一则“编者按”。（15分)</w:t>
      </w:r>
    </w:p>
    <w:p w14:paraId="6E3268F0">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要求：全面、准确、简明扼要。不超过250字。</w:t>
      </w:r>
    </w:p>
    <w:p w14:paraId="0407A51A">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p>
    <w:p w14:paraId="2F594BDC">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编者按：我市第三中学大胆创新探索，形成了五育育人模式。做法：1.将党建与德育结合，发挥党员教师模范作用，打造德育教育课程一体化。2.加强教学模式研究，坚持教学相长，创新教学模式，发挥主观能动性，促进认知发展，建立课程系统。3.以足球教育带动体育运动发展，引导学生树立体育精神，参与体育锻炼，拥有优良品质。4.合唱团参加展演和公益表演，传播艺术之美。组织高强度训练，引导学生处理双重任务和压力，锻造品格和团队精神。5.开展志愿服务，建立考核机制，培养志愿精神。将劳动教育渗透到各学科中，安排专业教师指导。</w:t>
      </w:r>
    </w:p>
    <w:p w14:paraId="244E004B">
      <w:pPr>
        <w:keepNext w:val="0"/>
        <w:keepLines w:val="0"/>
        <w:pageBreakBefore w:val="0"/>
        <w:widowControl w:val="0"/>
        <w:kinsoku/>
        <w:wordWrap/>
        <w:overflowPunct/>
        <w:topLinePunct w:val="0"/>
        <w:autoSpaceDE/>
        <w:autoSpaceDN/>
        <w:bidi w:val="0"/>
        <w:adjustRightInd/>
        <w:snapToGrid/>
        <w:spacing w:line="380" w:lineRule="exact"/>
        <w:ind w:firstLine="422" w:firstLineChars="2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先进人物：</w:t>
      </w:r>
    </w:p>
    <w:p w14:paraId="73D30D2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典型例题：M省日报准备根据“给定材料2”中先进人物、先进集体的事迹，刊发一篇专题通讯，请你为该通讯撰写一则“编者按”。（20分）</w:t>
      </w:r>
    </w:p>
    <w:p w14:paraId="41E230F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要求：全面、准确、简明扼要。不超过300字。</w:t>
      </w:r>
    </w:p>
    <w:p w14:paraId="7CDACC3B">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编者按：M省应急基层队伍中涌现出一大批先进人物和先进集体。先进人物爱岗敬业、勇于担当。有的连续奋战在抗洪一线，为营救被洪水围困村民英勇牺牲；有的坚守高原林海，守护群众生命财产安全。有的刻苦专研成为专家，通过革新技术提高工作效率；有的敢于建言献策，科学调配资源保障防疫物资供应，有的坚守一线，勇挑重任，深入井下执法，及时发现隐患。先进集体攻坚克难、真抓实干。消防队坚定信念，采取系列措施探索符合实际灭火法，避免火灾发生。基准台学习实践应用新仪器，形成操作规范，实现快速发展。应急管理局健全组织，完善预案方案，打造应急指挥系统，提高防灾减灾能力。让我们向优秀典型学习，将他们的精神发扬光大。</w:t>
      </w:r>
    </w:p>
    <w:p w14:paraId="0B24C553">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p>
    <w:p w14:paraId="7CDBA46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建议书</w:t>
      </w:r>
    </w:p>
    <w:p w14:paraId="7FA842A5">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基本结构：标题+称呼+正文+落款。</w:t>
      </w:r>
    </w:p>
    <w:p w14:paraId="0332F952">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开头部分介绍背景，结合材料，可以介绍文化站目前存在的问题。</w:t>
      </w:r>
    </w:p>
    <w:p w14:paraId="0FE036D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主体部分写建议，根据问题提出对策</w:t>
      </w:r>
    </w:p>
    <w:p w14:paraId="1D286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14:paraId="708D6567">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3、针对“给定资料3”反映的东方镇文化站在开展基层文化工作中遇到的问题，以镇文化站的名义，拟写一份给该镇政府的建议。（25分）</w:t>
      </w:r>
    </w:p>
    <w:p w14:paraId="0D8E3EC9">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要求：</w:t>
      </w:r>
    </w:p>
    <w:p w14:paraId="07885D42">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（1）符合建议的写作要求；</w:t>
      </w:r>
    </w:p>
    <w:p w14:paraId="01C7F089">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（2）所提建议具体明确、切实可行；</w:t>
      </w:r>
    </w:p>
    <w:p w14:paraId="6F963EE8">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（3）不少于400字。</w:t>
      </w:r>
    </w:p>
    <w:p w14:paraId="1353737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关于进一步加强镇文化站建设的建议</w:t>
      </w:r>
    </w:p>
    <w:p w14:paraId="6F7EC87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镇政府：</w:t>
      </w:r>
    </w:p>
    <w:p w14:paraId="0770CCCF">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当前，镇文化站建设取得了一定成绩，但依然存在村民对子女参与艺术培训积极性差、公共文化设施建设不均衡、专职人员少、经费不足、网络传播不够以及年轻人不愿参与的问题。建议如下：</w:t>
      </w:r>
    </w:p>
    <w:p w14:paraId="63108EC8">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开展宣讲活动。说明学习艺术可以让孩子陶冶情操、培养兴趣爱好，提升综合素质，促进长远发展，鼓励家长支持孩子参加培训。2.完善基础设施。重视文化建设，向上级部门申请资金，为困难行政村建立公共服务中心，让村民有平等机会享受公共文化服务。3.扩充人才队伍。根据需要增加专职工作人员，在开展活动过程中借调其他部门人员，与文化团体合作开展活动，确保文化站正常运行。4.加大资金投入。提高文化站经费投入，为个人提供商业化演出服务收取费用，接受社会捐赠，对兼职群众提高报酬。5.顺应时代发展。利用互联网展现乡村文体表演，将特色鲜明节目上传到网上，让在外的乡亲也能够看到家乡文体表演，化解乡愁。6.吸引年轻群体。更新设施，丰富活动内容，开展技能培训班、法律讲堂。宣传地方戏剧，吸引年轻人兴趣，培养传承人。</w:t>
      </w:r>
    </w:p>
    <w:p w14:paraId="5DEA0064">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                                                东方镇文化站 </w:t>
      </w:r>
    </w:p>
    <w:p w14:paraId="02B216AF">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                                                X年X月X日</w:t>
      </w:r>
    </w:p>
    <w:p w14:paraId="0838F409">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default" w:ascii="宋体" w:hAnsi="宋体" w:eastAsia="宋体" w:cs="宋体"/>
          <w:sz w:val="21"/>
          <w:szCs w:val="21"/>
          <w:lang w:val="en-US" w:eastAsia="zh-CN"/>
        </w:rPr>
      </w:pPr>
    </w:p>
    <w:p w14:paraId="0B31D0F7">
      <w:pPr>
        <w:keepNext w:val="0"/>
        <w:keepLines w:val="0"/>
        <w:pageBreakBefore w:val="0"/>
        <w:widowControl w:val="0"/>
        <w:kinsoku/>
        <w:wordWrap/>
        <w:overflowPunct/>
        <w:topLinePunct w:val="0"/>
        <w:autoSpaceDE/>
        <w:autoSpaceDN/>
        <w:bidi w:val="0"/>
        <w:adjustRightInd/>
        <w:snapToGrid/>
        <w:spacing w:line="380" w:lineRule="exact"/>
        <w:ind w:firstLine="420" w:firstLineChars="200"/>
        <w:jc w:val="both"/>
        <w:textAlignment w:val="auto"/>
        <w:rPr>
          <w:rFonts w:hint="eastAsia" w:ascii="宋体" w:hAnsi="宋体" w:eastAsia="宋体" w:cs="宋体"/>
          <w:sz w:val="21"/>
          <w:szCs w:val="21"/>
        </w:rPr>
      </w:pPr>
      <w:bookmarkStart w:id="2" w:name="_GoBack"/>
      <w:bookmarkEnd w:id="2"/>
    </w:p>
    <w:sectPr>
      <w:headerReference r:id="rId5" w:type="first"/>
      <w:headerReference r:id="rId3" w:type="default"/>
      <w:footerReference r:id="rId6" w:type="default"/>
      <w:headerReference r:id="rId4" w:type="even"/>
      <w:pgSz w:w="11906" w:h="16838"/>
      <w:pgMar w:top="1021" w:right="851" w:bottom="1021"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Angsana New">
    <w:altName w:val="DejaVu Math TeX Gyre"/>
    <w:panose1 w:val="02020603050405020304"/>
    <w:charset w:val="00"/>
    <w:family w:val="roman"/>
    <w:pitch w:val="default"/>
    <w:sig w:usb0="00000000" w:usb1="00000000" w:usb2="00000000" w:usb3="00000000" w:csb0="0001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819100"/>
    </w:sdtPr>
    <w:sdtContent>
      <w:p w14:paraId="492B3EFE">
        <w:pPr>
          <w:pStyle w:val="6"/>
          <w:jc w:val="center"/>
        </w:pPr>
        <w:r>
          <w:fldChar w:fldCharType="begin"/>
        </w:r>
        <w:r>
          <w:instrText xml:space="preserve">PAGE   \* MERGEFORMAT</w:instrText>
        </w:r>
        <w:r>
          <w:fldChar w:fldCharType="separate"/>
        </w:r>
        <w:r>
          <w:rPr>
            <w:lang w:val="zh-CN"/>
          </w:rPr>
          <w:t>1</w:t>
        </w:r>
        <w:r>
          <w:fldChar w:fldCharType="end"/>
        </w:r>
      </w:p>
    </w:sdtContent>
  </w:sdt>
  <w:p w14:paraId="276D8671">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1D6F5">
    <w:pPr>
      <w:pStyle w:val="7"/>
      <w:jc w:val="both"/>
      <w:rPr>
        <w:sz w:val="15"/>
      </w:rPr>
    </w:pPr>
    <w: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6479540" cy="9169400"/>
          <wp:effectExtent l="0" t="0" r="16510" b="12700"/>
          <wp:wrapNone/>
          <wp:docPr id="2" name="WordPictureWatermark39673" descr="0b340bab7e776f58a4c1dada9966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39673" descr="0b340bab7e776f58a4c1dada9966aac"/>
                  <pic:cNvPicPr>
                    <a:picLocks noChangeAspect="1"/>
                  </pic:cNvPicPr>
                </pic:nvPicPr>
                <pic:blipFill>
                  <a:blip r:embed="rId1"/>
                  <a:stretch>
                    <a:fillRect/>
                  </a:stretch>
                </pic:blipFill>
                <pic:spPr>
                  <a:xfrm>
                    <a:off x="0" y="0"/>
                    <a:ext cx="6479540" cy="9169400"/>
                  </a:xfrm>
                  <a:prstGeom prst="rect">
                    <a:avLst/>
                  </a:prstGeom>
                </pic:spPr>
              </pic:pic>
            </a:graphicData>
          </a:graphic>
        </wp:anchor>
      </w:drawing>
    </w:r>
    <w:r>
      <w:drawing>
        <wp:inline distT="0" distB="0" distL="0" distR="0">
          <wp:extent cx="1038225" cy="379730"/>
          <wp:effectExtent l="0" t="0" r="0" b="1270"/>
          <wp:docPr id="3" name="图片 3" descr="C:\Users\admin\Desktop\四海教育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Desktop\四海教育2.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63352" cy="389226"/>
                  </a:xfrm>
                  <a:prstGeom prst="rect">
                    <a:avLst/>
                  </a:prstGeom>
                  <a:noFill/>
                  <a:ln>
                    <a:noFill/>
                  </a:ln>
                </pic:spPr>
              </pic:pic>
            </a:graphicData>
          </a:graphic>
        </wp:inline>
      </w:drawing>
    </w:r>
    <w:r>
      <w:rPr>
        <w:rFonts w:hint="eastAsia"/>
      </w:rPr>
      <w:t xml:space="preserve">                           </w:t>
    </w:r>
    <w:r>
      <w:t xml:space="preserve">          </w:t>
    </w:r>
    <w:r>
      <w:rPr>
        <w:sz w:val="15"/>
      </w:rPr>
      <w:t xml:space="preserve">                             </w:t>
    </w:r>
    <w:r>
      <w:rPr>
        <w:rFonts w:hint="eastAsia"/>
        <w:sz w:val="15"/>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FFC0E">
    <w:pPr>
      <w:pStyle w:val="7"/>
    </w:pPr>
    <w:r>
      <w:pict>
        <v:shape id="WordPictureWatermark25184256" o:spid="_x0000_s4098" o:spt="75" type="#_x0000_t75" style="position:absolute;left:0pt;height:721.5pt;width:509.8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四海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E0627">
    <w:pPr>
      <w:pStyle w:val="7"/>
    </w:pPr>
    <w:r>
      <w:pict>
        <v:shape id="WordPictureWatermark25184255" o:spid="_x0000_s4097" o:spt="75" type="#_x0000_t75" style="position:absolute;left:0pt;height:721.5pt;width:509.8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四海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06897"/>
    <w:rsid w:val="00024EFB"/>
    <w:rsid w:val="00052447"/>
    <w:rsid w:val="00097279"/>
    <w:rsid w:val="000C397B"/>
    <w:rsid w:val="000C6702"/>
    <w:rsid w:val="00106897"/>
    <w:rsid w:val="001234CA"/>
    <w:rsid w:val="00127B9D"/>
    <w:rsid w:val="00143799"/>
    <w:rsid w:val="00150616"/>
    <w:rsid w:val="00162F42"/>
    <w:rsid w:val="001912B7"/>
    <w:rsid w:val="001A183F"/>
    <w:rsid w:val="001F13B0"/>
    <w:rsid w:val="0021421D"/>
    <w:rsid w:val="00215758"/>
    <w:rsid w:val="00240AC7"/>
    <w:rsid w:val="00292422"/>
    <w:rsid w:val="002D1405"/>
    <w:rsid w:val="002F56ED"/>
    <w:rsid w:val="00312AE6"/>
    <w:rsid w:val="00356A92"/>
    <w:rsid w:val="003B192F"/>
    <w:rsid w:val="00401485"/>
    <w:rsid w:val="0045329A"/>
    <w:rsid w:val="004A4A6C"/>
    <w:rsid w:val="004B4BFD"/>
    <w:rsid w:val="004B5089"/>
    <w:rsid w:val="004C0587"/>
    <w:rsid w:val="00537810"/>
    <w:rsid w:val="0054259F"/>
    <w:rsid w:val="00542729"/>
    <w:rsid w:val="00567B77"/>
    <w:rsid w:val="005724A3"/>
    <w:rsid w:val="00581347"/>
    <w:rsid w:val="005A298A"/>
    <w:rsid w:val="005C01D0"/>
    <w:rsid w:val="005D5A61"/>
    <w:rsid w:val="005D5BF7"/>
    <w:rsid w:val="005E41D0"/>
    <w:rsid w:val="005F2071"/>
    <w:rsid w:val="0060597E"/>
    <w:rsid w:val="00647A1C"/>
    <w:rsid w:val="00657B0B"/>
    <w:rsid w:val="00677DEB"/>
    <w:rsid w:val="006C5F49"/>
    <w:rsid w:val="006C64FF"/>
    <w:rsid w:val="006E2658"/>
    <w:rsid w:val="007556E8"/>
    <w:rsid w:val="00770E83"/>
    <w:rsid w:val="007770D3"/>
    <w:rsid w:val="007E31D2"/>
    <w:rsid w:val="007F6AF2"/>
    <w:rsid w:val="008315AF"/>
    <w:rsid w:val="00871537"/>
    <w:rsid w:val="00893148"/>
    <w:rsid w:val="0089546C"/>
    <w:rsid w:val="008A0313"/>
    <w:rsid w:val="008C349E"/>
    <w:rsid w:val="00934239"/>
    <w:rsid w:val="009A6A58"/>
    <w:rsid w:val="009B28A7"/>
    <w:rsid w:val="00A11503"/>
    <w:rsid w:val="00A20F02"/>
    <w:rsid w:val="00A4311C"/>
    <w:rsid w:val="00A61709"/>
    <w:rsid w:val="00A90D56"/>
    <w:rsid w:val="00A97339"/>
    <w:rsid w:val="00AA71D8"/>
    <w:rsid w:val="00AB331F"/>
    <w:rsid w:val="00B10178"/>
    <w:rsid w:val="00B47B29"/>
    <w:rsid w:val="00B80B80"/>
    <w:rsid w:val="00BA0DD8"/>
    <w:rsid w:val="00BA31BE"/>
    <w:rsid w:val="00BB369B"/>
    <w:rsid w:val="00BE74B6"/>
    <w:rsid w:val="00BF7EED"/>
    <w:rsid w:val="00C17BDC"/>
    <w:rsid w:val="00C325C1"/>
    <w:rsid w:val="00C52C2D"/>
    <w:rsid w:val="00C83626"/>
    <w:rsid w:val="00CA7CEF"/>
    <w:rsid w:val="00CF6DB8"/>
    <w:rsid w:val="00D04D93"/>
    <w:rsid w:val="00D7224E"/>
    <w:rsid w:val="00D757DB"/>
    <w:rsid w:val="00DB3ECD"/>
    <w:rsid w:val="00DD0895"/>
    <w:rsid w:val="00DD6345"/>
    <w:rsid w:val="00E01440"/>
    <w:rsid w:val="00E2584C"/>
    <w:rsid w:val="00E43922"/>
    <w:rsid w:val="00E65022"/>
    <w:rsid w:val="00EB2220"/>
    <w:rsid w:val="00EB7E30"/>
    <w:rsid w:val="00EC17AB"/>
    <w:rsid w:val="00F524BE"/>
    <w:rsid w:val="00F75C10"/>
    <w:rsid w:val="00F920CE"/>
    <w:rsid w:val="00F92404"/>
    <w:rsid w:val="00FA5D37"/>
    <w:rsid w:val="00FF51B4"/>
    <w:rsid w:val="00FF67CE"/>
    <w:rsid w:val="0A6D24F0"/>
    <w:rsid w:val="0FBB4B99"/>
    <w:rsid w:val="1C701D56"/>
    <w:rsid w:val="1DA25C4C"/>
    <w:rsid w:val="24C91C1B"/>
    <w:rsid w:val="2EA7606C"/>
    <w:rsid w:val="2EBF7DA9"/>
    <w:rsid w:val="301C4C92"/>
    <w:rsid w:val="378D3EF2"/>
    <w:rsid w:val="428C25B3"/>
    <w:rsid w:val="448A08F9"/>
    <w:rsid w:val="64E23BA0"/>
    <w:rsid w:val="6FF615D9"/>
    <w:rsid w:val="71845489"/>
    <w:rsid w:val="73A60575"/>
    <w:rsid w:val="74F6018A"/>
    <w:rsid w:val="75553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15"/>
    <w:qFormat/>
    <w:uiPriority w:val="0"/>
    <w:pPr>
      <w:keepNext/>
      <w:keepLines/>
      <w:spacing w:before="340" w:after="330" w:line="578" w:lineRule="auto"/>
      <w:outlineLvl w:val="0"/>
    </w:pPr>
    <w:rPr>
      <w:b/>
      <w:bCs/>
      <w:kern w:val="44"/>
      <w:sz w:val="44"/>
      <w:szCs w:val="44"/>
    </w:rPr>
  </w:style>
  <w:style w:type="paragraph" w:styleId="2">
    <w:name w:val="heading 2"/>
    <w:basedOn w:val="1"/>
    <w:next w:val="1"/>
    <w:link w:val="14"/>
    <w:unhideWhenUsed/>
    <w:qFormat/>
    <w:uiPriority w:val="0"/>
    <w:pPr>
      <w:keepNext/>
      <w:keepLines/>
      <w:spacing w:before="260" w:after="260" w:line="413" w:lineRule="auto"/>
      <w:outlineLvl w:val="1"/>
    </w:pPr>
    <w:rPr>
      <w:rFonts w:ascii="Arial" w:hAnsi="Arial" w:eastAsia="黑体"/>
      <w:b/>
      <w:sz w:val="32"/>
      <w:szCs w:val="24"/>
    </w:rPr>
  </w:style>
  <w:style w:type="paragraph" w:styleId="4">
    <w:name w:val="heading 3"/>
    <w:basedOn w:val="1"/>
    <w:next w:val="1"/>
    <w:link w:val="18"/>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qFormat/>
    <w:uiPriority w:val="0"/>
    <w:rPr>
      <w:rFonts w:ascii="宋体" w:hAnsi="Courier New" w:eastAsia="宋体" w:cs="Courier New"/>
      <w:szCs w:val="21"/>
    </w:r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9">
    <w:name w:val="Title"/>
    <w:basedOn w:val="1"/>
    <w:next w:val="1"/>
    <w:link w:val="16"/>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12">
    <w:name w:val="页眉 Char"/>
    <w:basedOn w:val="11"/>
    <w:link w:val="7"/>
    <w:qFormat/>
    <w:uiPriority w:val="99"/>
    <w:rPr>
      <w:sz w:val="18"/>
      <w:szCs w:val="18"/>
    </w:rPr>
  </w:style>
  <w:style w:type="character" w:customStyle="1" w:styleId="13">
    <w:name w:val="页脚 Char"/>
    <w:basedOn w:val="11"/>
    <w:link w:val="6"/>
    <w:qFormat/>
    <w:uiPriority w:val="99"/>
    <w:rPr>
      <w:sz w:val="18"/>
      <w:szCs w:val="18"/>
    </w:rPr>
  </w:style>
  <w:style w:type="character" w:customStyle="1" w:styleId="14">
    <w:name w:val="标题 2 Char"/>
    <w:basedOn w:val="11"/>
    <w:link w:val="2"/>
    <w:qFormat/>
    <w:uiPriority w:val="0"/>
    <w:rPr>
      <w:rFonts w:ascii="Arial" w:hAnsi="Arial" w:eastAsia="黑体" w:cstheme="minorBidi"/>
      <w:b/>
      <w:kern w:val="2"/>
      <w:sz w:val="32"/>
      <w:szCs w:val="24"/>
    </w:rPr>
  </w:style>
  <w:style w:type="character" w:customStyle="1" w:styleId="15">
    <w:name w:val="标题 1 Char"/>
    <w:basedOn w:val="11"/>
    <w:link w:val="3"/>
    <w:qFormat/>
    <w:uiPriority w:val="0"/>
    <w:rPr>
      <w:rFonts w:asciiTheme="minorHAnsi" w:hAnsiTheme="minorHAnsi" w:eastAsiaTheme="minorEastAsia" w:cstheme="minorBidi"/>
      <w:b/>
      <w:bCs/>
      <w:kern w:val="44"/>
      <w:sz w:val="44"/>
      <w:szCs w:val="44"/>
    </w:rPr>
  </w:style>
  <w:style w:type="character" w:customStyle="1" w:styleId="16">
    <w:name w:val="标题 Char"/>
    <w:basedOn w:val="11"/>
    <w:link w:val="9"/>
    <w:qFormat/>
    <w:uiPriority w:val="10"/>
    <w:rPr>
      <w:rFonts w:asciiTheme="majorHAnsi" w:hAnsiTheme="majorHAnsi" w:cstheme="majorBidi"/>
      <w:b/>
      <w:bCs/>
      <w:kern w:val="2"/>
      <w:sz w:val="32"/>
      <w:szCs w:val="32"/>
    </w:rPr>
  </w:style>
  <w:style w:type="paragraph" w:customStyle="1" w:styleId="17">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8">
    <w:name w:val="标题 3 Char"/>
    <w:basedOn w:val="11"/>
    <w:link w:val="4"/>
    <w:semiHidden/>
    <w:qFormat/>
    <w:uiPriority w:val="9"/>
    <w:rPr>
      <w:rFonts w:asciiTheme="minorHAnsi" w:hAnsiTheme="minorHAnsi" w:eastAsiaTheme="minorEastAsia" w:cstheme="min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41C6D1-D468-4A99-8C2D-D04552E5722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36290</Words>
  <Characters>36923</Characters>
  <Lines>0</Lines>
  <Paragraphs>0</Paragraphs>
  <TotalTime>1</TotalTime>
  <ScaleCrop>false</ScaleCrop>
  <LinksUpToDate>false</LinksUpToDate>
  <CharactersWithSpaces>38063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2021-09-14T02:16:00Z</dcterms:created>
  <dc:creator>admin</dc:creator>
  <cp:lastModifiedBy>michael</cp:lastModifiedBy>
  <dcterms:modified xsi:type="dcterms:W3CDTF">2024-09-02T09:12:05Z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70522468B7364B6788A2EA8F9DBF77DA_13</vt:lpwstr>
  </property>
</Properties>
</file>