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26D4" w14:textId="2F29F23A" w:rsidR="00771AFF" w:rsidRDefault="000A3ED1" w:rsidP="00771AFF">
      <w:pPr>
        <w:jc w:val="center"/>
        <w:rPr>
          <w:rFonts w:ascii="Arial" w:hAnsi="Arial" w:cs="Arial"/>
          <w:sz w:val="28"/>
          <w:szCs w:val="28"/>
        </w:rPr>
      </w:pPr>
      <w:r w:rsidRPr="0019177A">
        <w:rPr>
          <w:rFonts w:ascii="Arial" w:hAnsi="Arial" w:cs="Arial"/>
          <w:sz w:val="28"/>
          <w:szCs w:val="28"/>
        </w:rPr>
        <w:t xml:space="preserve">Criteria </w:t>
      </w:r>
      <w:r w:rsidR="004B2714">
        <w:rPr>
          <w:rFonts w:ascii="Arial" w:hAnsi="Arial" w:cs="Arial"/>
          <w:sz w:val="28"/>
          <w:szCs w:val="28"/>
        </w:rPr>
        <w:t>C</w:t>
      </w:r>
      <w:r w:rsidRPr="0019177A">
        <w:rPr>
          <w:rFonts w:ascii="Arial" w:hAnsi="Arial" w:cs="Arial"/>
          <w:sz w:val="28"/>
          <w:szCs w:val="28"/>
        </w:rPr>
        <w:t xml:space="preserve"> – C</w:t>
      </w:r>
      <w:r w:rsidR="00771AFF" w:rsidRPr="0019177A">
        <w:rPr>
          <w:rFonts w:ascii="Arial" w:hAnsi="Arial" w:cs="Arial"/>
          <w:sz w:val="28"/>
          <w:szCs w:val="28"/>
        </w:rPr>
        <w:t>omputational Thinking</w:t>
      </w:r>
    </w:p>
    <w:p w14:paraId="10E7389C" w14:textId="5CF5EFB0" w:rsidR="001E21BD" w:rsidRPr="001E21BD" w:rsidRDefault="004B2714" w:rsidP="001E21BD">
      <w:pPr>
        <w:rPr>
          <w:rFonts w:ascii="Arial" w:hAnsi="Arial" w:cs="Arial"/>
          <w:b/>
          <w:bCs/>
          <w:sz w:val="28"/>
          <w:szCs w:val="28"/>
        </w:rPr>
      </w:pPr>
      <w:r>
        <w:rPr>
          <w:rFonts w:ascii="Arial" w:hAnsi="Arial" w:cs="Arial"/>
          <w:b/>
          <w:bCs/>
          <w:sz w:val="28"/>
          <w:szCs w:val="28"/>
        </w:rPr>
        <w:t>Product Evaluation</w:t>
      </w:r>
    </w:p>
    <w:p w14:paraId="6FF170FC" w14:textId="77777777" w:rsidR="003E7E35" w:rsidRDefault="00A20079" w:rsidP="00A66EBD">
      <w:pPr>
        <w:rPr>
          <w:rFonts w:ascii="Arial" w:hAnsi="Arial" w:cs="Arial"/>
          <w:sz w:val="24"/>
          <w:szCs w:val="24"/>
        </w:rPr>
      </w:pPr>
      <w:r>
        <w:rPr>
          <w:rFonts w:ascii="Arial" w:hAnsi="Arial" w:cs="Arial"/>
          <w:sz w:val="24"/>
          <w:szCs w:val="24"/>
        </w:rPr>
        <w:t>Audience evaluation and feedback</w:t>
      </w:r>
      <w:r w:rsidR="003E7E35">
        <w:rPr>
          <w:rFonts w:ascii="Arial" w:hAnsi="Arial" w:cs="Arial"/>
          <w:sz w:val="24"/>
          <w:szCs w:val="24"/>
        </w:rPr>
        <w:t xml:space="preserve"> is given in the next section.</w:t>
      </w:r>
    </w:p>
    <w:p w14:paraId="3981F23F" w14:textId="5A661035" w:rsidR="008A2AEC" w:rsidRDefault="00562EB2" w:rsidP="00A66EBD">
      <w:pPr>
        <w:rPr>
          <w:rFonts w:ascii="Arial" w:hAnsi="Arial" w:cs="Arial"/>
          <w:sz w:val="24"/>
          <w:szCs w:val="24"/>
        </w:rPr>
      </w:pPr>
      <w:r>
        <w:rPr>
          <w:rFonts w:ascii="Arial" w:hAnsi="Arial" w:cs="Arial"/>
          <w:sz w:val="24"/>
          <w:szCs w:val="24"/>
        </w:rPr>
        <w:t>The web application developed as a solution to the task presented was the culmination of meeting multiple success criteria throughout the planning and development phase.</w:t>
      </w:r>
      <w:r w:rsidR="00974560">
        <w:rPr>
          <w:rFonts w:ascii="Arial" w:hAnsi="Arial" w:cs="Arial"/>
          <w:sz w:val="24"/>
          <w:szCs w:val="24"/>
        </w:rPr>
        <w:t xml:space="preserve"> The product can be considered successful i</w:t>
      </w:r>
      <w:r w:rsidR="00EC49E5">
        <w:rPr>
          <w:rFonts w:ascii="Arial" w:hAnsi="Arial" w:cs="Arial"/>
          <w:sz w:val="24"/>
          <w:szCs w:val="24"/>
        </w:rPr>
        <w:t xml:space="preserve">f it adheres to </w:t>
      </w:r>
      <w:r w:rsidR="00421E29">
        <w:rPr>
          <w:rFonts w:ascii="Arial" w:hAnsi="Arial" w:cs="Arial"/>
          <w:sz w:val="24"/>
          <w:szCs w:val="24"/>
        </w:rPr>
        <w:t>the</w:t>
      </w:r>
      <w:r w:rsidR="00CC34D0">
        <w:rPr>
          <w:rFonts w:ascii="Arial" w:hAnsi="Arial" w:cs="Arial"/>
          <w:sz w:val="24"/>
          <w:szCs w:val="24"/>
        </w:rPr>
        <w:t xml:space="preserve"> set successful criteria</w:t>
      </w:r>
      <w:r w:rsidR="00294D3D">
        <w:rPr>
          <w:rFonts w:ascii="Arial" w:hAnsi="Arial" w:cs="Arial"/>
          <w:sz w:val="24"/>
          <w:szCs w:val="24"/>
        </w:rPr>
        <w:t>.</w:t>
      </w:r>
    </w:p>
    <w:p w14:paraId="64D9D4AC" w14:textId="3B1BAF5B" w:rsidR="0051698D" w:rsidRDefault="00C87652" w:rsidP="00A66EBD">
      <w:pPr>
        <w:rPr>
          <w:rFonts w:ascii="Arial" w:hAnsi="Arial" w:cs="Arial"/>
          <w:sz w:val="24"/>
          <w:szCs w:val="24"/>
        </w:rPr>
      </w:pPr>
      <w:r>
        <w:rPr>
          <w:rFonts w:ascii="Arial" w:hAnsi="Arial" w:cs="Arial"/>
          <w:sz w:val="24"/>
          <w:szCs w:val="24"/>
        </w:rPr>
        <w:t>Given a formula</w:t>
      </w:r>
      <w:r w:rsidR="007A0186">
        <w:rPr>
          <w:rFonts w:ascii="Arial" w:hAnsi="Arial" w:cs="Arial"/>
          <w:sz w:val="24"/>
          <w:szCs w:val="24"/>
        </w:rPr>
        <w:t xml:space="preserve"> that is passed throug</w:t>
      </w:r>
      <w:r w:rsidR="00F72B89">
        <w:rPr>
          <w:rFonts w:ascii="Arial" w:hAnsi="Arial" w:cs="Arial"/>
          <w:sz w:val="24"/>
          <w:szCs w:val="24"/>
        </w:rPr>
        <w:t>h the frontend input field</w:t>
      </w:r>
      <w:r>
        <w:rPr>
          <w:rFonts w:ascii="Arial" w:hAnsi="Arial" w:cs="Arial"/>
          <w:sz w:val="24"/>
          <w:szCs w:val="24"/>
        </w:rPr>
        <w:t>, the Reverse Polish Notation (RPN) calculator</w:t>
      </w:r>
      <w:r w:rsidR="00F64FE7">
        <w:rPr>
          <w:rFonts w:ascii="Arial" w:hAnsi="Arial" w:cs="Arial"/>
          <w:sz w:val="24"/>
          <w:szCs w:val="24"/>
        </w:rPr>
        <w:t xml:space="preserve"> </w:t>
      </w:r>
      <w:r w:rsidR="0039656D">
        <w:rPr>
          <w:rFonts w:ascii="Arial" w:hAnsi="Arial" w:cs="Arial"/>
          <w:sz w:val="24"/>
          <w:szCs w:val="24"/>
        </w:rPr>
        <w:t>correctly evaluates it and pushes the value to the frontend</w:t>
      </w:r>
      <w:r w:rsidR="006E4DBC">
        <w:rPr>
          <w:rFonts w:ascii="Arial" w:hAnsi="Arial" w:cs="Arial"/>
          <w:sz w:val="24"/>
          <w:szCs w:val="24"/>
        </w:rPr>
        <w:t xml:space="preserve"> through the Vue instance</w:t>
      </w:r>
      <w:r w:rsidR="0039656D">
        <w:rPr>
          <w:rFonts w:ascii="Arial" w:hAnsi="Arial" w:cs="Arial"/>
          <w:sz w:val="24"/>
          <w:szCs w:val="24"/>
        </w:rPr>
        <w:t>.</w:t>
      </w:r>
      <w:r w:rsidR="0051698D">
        <w:rPr>
          <w:rFonts w:ascii="Arial" w:hAnsi="Arial" w:cs="Arial"/>
          <w:sz w:val="24"/>
          <w:szCs w:val="24"/>
        </w:rPr>
        <w:t xml:space="preserve"> An example of this is listed below.</w:t>
      </w:r>
      <w:r w:rsidR="008863FE">
        <w:rPr>
          <w:rFonts w:ascii="Arial" w:hAnsi="Arial" w:cs="Arial"/>
          <w:sz w:val="24"/>
          <w:szCs w:val="24"/>
        </w:rPr>
        <w:t xml:space="preserve"> Thus, the product fulfills Success Criteria #1</w:t>
      </w:r>
      <w:r w:rsidR="008A2AEC">
        <w:rPr>
          <w:rFonts w:ascii="Arial" w:hAnsi="Arial" w:cs="Arial"/>
          <w:sz w:val="24"/>
          <w:szCs w:val="24"/>
        </w:rPr>
        <w:t xml:space="preserve"> and #8</w:t>
      </w:r>
      <w:r w:rsidR="008863FE">
        <w:rPr>
          <w:rFonts w:ascii="Arial" w:hAnsi="Arial" w:cs="Arial"/>
          <w:sz w:val="24"/>
          <w:szCs w:val="24"/>
        </w:rPr>
        <w:t xml:space="preserve">, given that it </w:t>
      </w:r>
      <w:r w:rsidR="009723BB">
        <w:rPr>
          <w:rFonts w:ascii="Arial" w:hAnsi="Arial" w:cs="Arial"/>
          <w:sz w:val="24"/>
          <w:szCs w:val="24"/>
        </w:rPr>
        <w:t xml:space="preserve">has </w:t>
      </w:r>
      <w:r w:rsidR="008863FE">
        <w:rPr>
          <w:rFonts w:ascii="Arial" w:hAnsi="Arial" w:cs="Arial"/>
          <w:sz w:val="24"/>
          <w:szCs w:val="24"/>
        </w:rPr>
        <w:t>perform</w:t>
      </w:r>
      <w:r w:rsidR="009723BB">
        <w:rPr>
          <w:rFonts w:ascii="Arial" w:hAnsi="Arial" w:cs="Arial"/>
          <w:sz w:val="24"/>
          <w:szCs w:val="24"/>
        </w:rPr>
        <w:t>ed</w:t>
      </w:r>
      <w:r w:rsidR="008863FE">
        <w:rPr>
          <w:rFonts w:ascii="Arial" w:hAnsi="Arial" w:cs="Arial"/>
          <w:sz w:val="24"/>
          <w:szCs w:val="24"/>
        </w:rPr>
        <w:t xml:space="preserve"> </w:t>
      </w:r>
      <w:r w:rsidR="00F66B05">
        <w:rPr>
          <w:rFonts w:ascii="Arial" w:hAnsi="Arial" w:cs="Arial"/>
          <w:sz w:val="24"/>
          <w:szCs w:val="24"/>
        </w:rPr>
        <w:t>consistently</w:t>
      </w:r>
      <w:r w:rsidR="00182E96">
        <w:rPr>
          <w:rFonts w:ascii="Arial" w:hAnsi="Arial" w:cs="Arial"/>
          <w:sz w:val="24"/>
          <w:szCs w:val="24"/>
        </w:rPr>
        <w:t xml:space="preserve"> throughout the test plan and development phases.</w:t>
      </w:r>
    </w:p>
    <w:p w14:paraId="1DF872BD" w14:textId="739A8320" w:rsidR="000D3943" w:rsidRDefault="00122F80" w:rsidP="00122F80">
      <w:pPr>
        <w:rPr>
          <w:rFonts w:ascii="Arial" w:hAnsi="Arial" w:cs="Arial"/>
          <w:sz w:val="24"/>
          <w:szCs w:val="24"/>
        </w:rPr>
      </w:pPr>
      <w:r w:rsidRPr="00122F80">
        <w:rPr>
          <w:rFonts w:ascii="Arial" w:hAnsi="Arial" w:cs="Arial"/>
          <w:noProof/>
          <w:sz w:val="24"/>
          <w:szCs w:val="24"/>
        </w:rPr>
        <w:drawing>
          <wp:inline distT="0" distB="0" distL="0" distR="0" wp14:anchorId="09A56168" wp14:editId="31AD4DC4">
            <wp:extent cx="5731510" cy="1329055"/>
            <wp:effectExtent l="0" t="0" r="2540" b="4445"/>
            <wp:docPr id="155484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49052" name=""/>
                    <pic:cNvPicPr/>
                  </pic:nvPicPr>
                  <pic:blipFill>
                    <a:blip r:embed="rId5"/>
                    <a:stretch>
                      <a:fillRect/>
                    </a:stretch>
                  </pic:blipFill>
                  <pic:spPr>
                    <a:xfrm>
                      <a:off x="0" y="0"/>
                      <a:ext cx="5731510" cy="1329055"/>
                    </a:xfrm>
                    <a:prstGeom prst="rect">
                      <a:avLst/>
                    </a:prstGeom>
                  </pic:spPr>
                </pic:pic>
              </a:graphicData>
            </a:graphic>
          </wp:inline>
        </w:drawing>
      </w:r>
    </w:p>
    <w:p w14:paraId="569D0C1B" w14:textId="11D0D9C4" w:rsidR="00110CD2" w:rsidRDefault="00110CD2" w:rsidP="00110CD2">
      <w:pPr>
        <w:jc w:val="center"/>
        <w:rPr>
          <w:rFonts w:ascii="Arial" w:hAnsi="Arial" w:cs="Arial"/>
          <w:sz w:val="24"/>
          <w:szCs w:val="24"/>
        </w:rPr>
      </w:pPr>
      <w:r w:rsidRPr="00110CD2">
        <w:rPr>
          <w:rFonts w:ascii="Arial" w:hAnsi="Arial" w:cs="Arial"/>
          <w:noProof/>
          <w:sz w:val="24"/>
          <w:szCs w:val="24"/>
        </w:rPr>
        <w:drawing>
          <wp:inline distT="0" distB="0" distL="0" distR="0" wp14:anchorId="143EE68F" wp14:editId="3039D74B">
            <wp:extent cx="5731510" cy="1791335"/>
            <wp:effectExtent l="0" t="0" r="2540" b="0"/>
            <wp:docPr id="92999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92130" name=""/>
                    <pic:cNvPicPr/>
                  </pic:nvPicPr>
                  <pic:blipFill>
                    <a:blip r:embed="rId6"/>
                    <a:stretch>
                      <a:fillRect/>
                    </a:stretch>
                  </pic:blipFill>
                  <pic:spPr>
                    <a:xfrm>
                      <a:off x="0" y="0"/>
                      <a:ext cx="5731510" cy="1791335"/>
                    </a:xfrm>
                    <a:prstGeom prst="rect">
                      <a:avLst/>
                    </a:prstGeom>
                  </pic:spPr>
                </pic:pic>
              </a:graphicData>
            </a:graphic>
          </wp:inline>
        </w:drawing>
      </w:r>
    </w:p>
    <w:p w14:paraId="3E972F05" w14:textId="5FEBC11C" w:rsidR="00800113" w:rsidRDefault="00122F80" w:rsidP="00A66EBD">
      <w:pPr>
        <w:rPr>
          <w:rFonts w:ascii="Arial" w:hAnsi="Arial" w:cs="Arial"/>
          <w:sz w:val="24"/>
          <w:szCs w:val="24"/>
        </w:rPr>
      </w:pPr>
      <w:r>
        <w:rPr>
          <w:rFonts w:ascii="Arial" w:hAnsi="Arial" w:cs="Arial"/>
          <w:sz w:val="24"/>
          <w:szCs w:val="24"/>
        </w:rPr>
        <w:t>As complex formulas with multiple operands and operators are the key utility point of most calculators, the inclusion of these</w:t>
      </w:r>
      <w:r w:rsidR="00231271">
        <w:rPr>
          <w:rFonts w:ascii="Arial" w:hAnsi="Arial" w:cs="Arial"/>
          <w:sz w:val="24"/>
          <w:szCs w:val="24"/>
        </w:rPr>
        <w:t xml:space="preserve"> within a RPN format is essential, fulfilling Success Criteria #2</w:t>
      </w:r>
      <w:r w:rsidR="004C531F">
        <w:rPr>
          <w:rFonts w:ascii="Arial" w:hAnsi="Arial" w:cs="Arial"/>
          <w:sz w:val="24"/>
          <w:szCs w:val="24"/>
        </w:rPr>
        <w:t xml:space="preserve"> and #4</w:t>
      </w:r>
      <w:r w:rsidR="00231271">
        <w:rPr>
          <w:rFonts w:ascii="Arial" w:hAnsi="Arial" w:cs="Arial"/>
          <w:sz w:val="24"/>
          <w:szCs w:val="24"/>
        </w:rPr>
        <w:t>.</w:t>
      </w:r>
      <w:r w:rsidR="00CE558B">
        <w:rPr>
          <w:rFonts w:ascii="Arial" w:hAnsi="Arial" w:cs="Arial"/>
          <w:sz w:val="24"/>
          <w:szCs w:val="24"/>
        </w:rPr>
        <w:t xml:space="preserve"> </w:t>
      </w:r>
      <w:r w:rsidR="00AB6079">
        <w:rPr>
          <w:rFonts w:ascii="Arial" w:hAnsi="Arial" w:cs="Arial"/>
          <w:sz w:val="24"/>
          <w:szCs w:val="24"/>
        </w:rPr>
        <w:t>Through the feedback given by the audience, it can be deemed that the calculator performs accurately with</w:t>
      </w:r>
      <w:r w:rsidR="006563A4">
        <w:rPr>
          <w:rFonts w:ascii="Arial" w:hAnsi="Arial" w:cs="Arial"/>
          <w:sz w:val="24"/>
          <w:szCs w:val="24"/>
        </w:rPr>
        <w:t xml:space="preserve"> complex</w:t>
      </w:r>
      <w:r w:rsidR="00C72B78">
        <w:rPr>
          <w:rFonts w:ascii="Arial" w:hAnsi="Arial" w:cs="Arial"/>
          <w:sz w:val="24"/>
          <w:szCs w:val="24"/>
        </w:rPr>
        <w:t xml:space="preserve"> RPN formulas and supports a range of</w:t>
      </w:r>
      <w:r w:rsidR="005B0D88">
        <w:rPr>
          <w:rFonts w:ascii="Arial" w:hAnsi="Arial" w:cs="Arial"/>
          <w:sz w:val="24"/>
          <w:szCs w:val="24"/>
        </w:rPr>
        <w:t xml:space="preserve"> multiple numerical data types, on all modern mobile and desktop browser devices. However, while the user experience on smaller screen mobile devices was not part of the success criteria, it was noted tha</w:t>
      </w:r>
      <w:r w:rsidR="00E175EC">
        <w:rPr>
          <w:rFonts w:ascii="Arial" w:hAnsi="Arial" w:cs="Arial"/>
          <w:sz w:val="24"/>
          <w:szCs w:val="24"/>
        </w:rPr>
        <w:t xml:space="preserve">t improvements to the UI such as larger buttons optimized for </w:t>
      </w:r>
      <w:r w:rsidR="002A1E8A">
        <w:rPr>
          <w:rFonts w:ascii="Arial" w:hAnsi="Arial" w:cs="Arial"/>
          <w:sz w:val="24"/>
          <w:szCs w:val="24"/>
        </w:rPr>
        <w:t xml:space="preserve">a </w:t>
      </w:r>
      <w:r w:rsidR="00E175EC">
        <w:rPr>
          <w:rFonts w:ascii="Arial" w:hAnsi="Arial" w:cs="Arial"/>
          <w:sz w:val="24"/>
          <w:szCs w:val="24"/>
        </w:rPr>
        <w:t>smaller screen</w:t>
      </w:r>
      <w:r w:rsidR="00B95FC6">
        <w:rPr>
          <w:rFonts w:ascii="Arial" w:hAnsi="Arial" w:cs="Arial"/>
          <w:sz w:val="24"/>
          <w:szCs w:val="24"/>
        </w:rPr>
        <w:t xml:space="preserve"> would enhance UX.</w:t>
      </w:r>
      <w:r w:rsidR="00E175EC">
        <w:rPr>
          <w:rFonts w:ascii="Arial" w:hAnsi="Arial" w:cs="Arial"/>
          <w:sz w:val="24"/>
          <w:szCs w:val="24"/>
        </w:rPr>
        <w:t xml:space="preserve"> </w:t>
      </w:r>
      <w:r w:rsidR="00CE558B">
        <w:rPr>
          <w:rFonts w:ascii="Arial" w:hAnsi="Arial" w:cs="Arial"/>
          <w:sz w:val="24"/>
          <w:szCs w:val="24"/>
        </w:rPr>
        <w:t xml:space="preserve">In the decision to </w:t>
      </w:r>
      <w:r w:rsidR="00E536E8">
        <w:rPr>
          <w:rFonts w:ascii="Arial" w:hAnsi="Arial" w:cs="Arial"/>
          <w:sz w:val="24"/>
          <w:szCs w:val="24"/>
        </w:rPr>
        <w:t xml:space="preserve">utilize </w:t>
      </w:r>
      <w:r w:rsidR="00831505">
        <w:rPr>
          <w:rFonts w:ascii="Arial" w:hAnsi="Arial" w:cs="Arial"/>
          <w:sz w:val="24"/>
          <w:szCs w:val="24"/>
        </w:rPr>
        <w:t xml:space="preserve">Vue, </w:t>
      </w:r>
      <w:r w:rsidR="00E536E8">
        <w:rPr>
          <w:rFonts w:ascii="Arial" w:hAnsi="Arial" w:cs="Arial"/>
          <w:sz w:val="24"/>
          <w:szCs w:val="24"/>
        </w:rPr>
        <w:t xml:space="preserve">a </w:t>
      </w:r>
      <w:r w:rsidR="00831505">
        <w:rPr>
          <w:rFonts w:ascii="Arial" w:hAnsi="Arial" w:cs="Arial"/>
          <w:sz w:val="24"/>
          <w:szCs w:val="24"/>
        </w:rPr>
        <w:t xml:space="preserve">JavaScript </w:t>
      </w:r>
      <w:r w:rsidR="00E536E8">
        <w:rPr>
          <w:rFonts w:ascii="Arial" w:hAnsi="Arial" w:cs="Arial"/>
          <w:sz w:val="24"/>
          <w:szCs w:val="24"/>
        </w:rPr>
        <w:t>framework</w:t>
      </w:r>
      <w:r w:rsidR="00831505">
        <w:rPr>
          <w:rFonts w:ascii="Arial" w:hAnsi="Arial" w:cs="Arial"/>
          <w:sz w:val="24"/>
          <w:szCs w:val="24"/>
        </w:rPr>
        <w:t xml:space="preserve">, to assist in the web application’s development, </w:t>
      </w:r>
      <w:r w:rsidR="001D4C62">
        <w:rPr>
          <w:rFonts w:ascii="Arial" w:hAnsi="Arial" w:cs="Arial"/>
          <w:sz w:val="24"/>
          <w:szCs w:val="24"/>
        </w:rPr>
        <w:t xml:space="preserve">excessive and unnecessary boilerplate </w:t>
      </w:r>
      <w:r w:rsidR="00785481">
        <w:rPr>
          <w:rFonts w:ascii="Arial" w:hAnsi="Arial" w:cs="Arial"/>
          <w:sz w:val="24"/>
          <w:szCs w:val="24"/>
        </w:rPr>
        <w:t>could be avoided for user feedback loops</w:t>
      </w:r>
      <w:r w:rsidR="002E548E">
        <w:rPr>
          <w:rFonts w:ascii="Arial" w:hAnsi="Arial" w:cs="Arial"/>
          <w:sz w:val="24"/>
          <w:szCs w:val="24"/>
        </w:rPr>
        <w:t xml:space="preserve"> (hotkeys, visual feedback, etc. Success Criteria #3)</w:t>
      </w:r>
      <w:r w:rsidR="000A4B5A">
        <w:rPr>
          <w:rFonts w:ascii="Arial" w:hAnsi="Arial" w:cs="Arial"/>
          <w:sz w:val="24"/>
          <w:szCs w:val="24"/>
        </w:rPr>
        <w:t>. As a result of this choice made in the early stages of progress, as well as favouring the switch statement instead of an if-else tree (due to the former’s leverage of jump tables), the full</w:t>
      </w:r>
      <w:r w:rsidR="0021079C">
        <w:rPr>
          <w:rFonts w:ascii="Arial" w:hAnsi="Arial" w:cs="Arial"/>
          <w:sz w:val="24"/>
          <w:szCs w:val="24"/>
        </w:rPr>
        <w:t>-</w:t>
      </w:r>
      <w:r w:rsidR="000A4B5A">
        <w:rPr>
          <w:rFonts w:ascii="Arial" w:hAnsi="Arial" w:cs="Arial"/>
          <w:sz w:val="24"/>
          <w:szCs w:val="24"/>
        </w:rPr>
        <w:t xml:space="preserve">stack codebase of the project is </w:t>
      </w:r>
      <w:r w:rsidR="007109A8">
        <w:rPr>
          <w:rFonts w:ascii="Arial" w:hAnsi="Arial" w:cs="Arial"/>
          <w:sz w:val="24"/>
          <w:szCs w:val="24"/>
        </w:rPr>
        <w:t>future-proof</w:t>
      </w:r>
      <w:r w:rsidR="007A75A7">
        <w:rPr>
          <w:rFonts w:ascii="Arial" w:hAnsi="Arial" w:cs="Arial"/>
          <w:sz w:val="24"/>
          <w:szCs w:val="24"/>
        </w:rPr>
        <w:t xml:space="preserve"> (Success Criteria #10)</w:t>
      </w:r>
      <w:r w:rsidR="000A4B5A">
        <w:rPr>
          <w:rFonts w:ascii="Arial" w:hAnsi="Arial" w:cs="Arial"/>
          <w:sz w:val="24"/>
          <w:szCs w:val="24"/>
        </w:rPr>
        <w:t xml:space="preserve"> and </w:t>
      </w:r>
      <w:r w:rsidR="000A4B5A">
        <w:rPr>
          <w:rFonts w:ascii="Arial" w:hAnsi="Arial" w:cs="Arial"/>
          <w:sz w:val="24"/>
          <w:szCs w:val="24"/>
        </w:rPr>
        <w:lastRenderedPageBreak/>
        <w:t>performant</w:t>
      </w:r>
      <w:r w:rsidR="007109A8">
        <w:rPr>
          <w:rFonts w:ascii="Arial" w:hAnsi="Arial" w:cs="Arial"/>
          <w:sz w:val="24"/>
          <w:szCs w:val="24"/>
        </w:rPr>
        <w:t xml:space="preserve"> </w:t>
      </w:r>
      <w:r w:rsidR="007A75A7">
        <w:rPr>
          <w:rFonts w:ascii="Arial" w:hAnsi="Arial" w:cs="Arial"/>
          <w:sz w:val="24"/>
          <w:szCs w:val="24"/>
        </w:rPr>
        <w:t>(Success Criteria #6)</w:t>
      </w:r>
      <w:r w:rsidR="003E082F">
        <w:rPr>
          <w:rFonts w:ascii="Arial" w:hAnsi="Arial" w:cs="Arial"/>
          <w:sz w:val="24"/>
          <w:szCs w:val="24"/>
        </w:rPr>
        <w:t xml:space="preserve"> </w:t>
      </w:r>
      <w:r w:rsidR="007109A8">
        <w:rPr>
          <w:rFonts w:ascii="Arial" w:hAnsi="Arial" w:cs="Arial"/>
          <w:sz w:val="24"/>
          <w:szCs w:val="24"/>
        </w:rPr>
        <w:t xml:space="preserve">while also </w:t>
      </w:r>
      <w:r w:rsidR="00B922A4">
        <w:rPr>
          <w:rFonts w:ascii="Arial" w:hAnsi="Arial" w:cs="Arial"/>
          <w:sz w:val="24"/>
          <w:szCs w:val="24"/>
        </w:rPr>
        <w:t xml:space="preserve">enabling </w:t>
      </w:r>
      <w:r w:rsidR="007A6FBF">
        <w:rPr>
          <w:rFonts w:ascii="Arial" w:hAnsi="Arial" w:cs="Arial"/>
          <w:sz w:val="24"/>
          <w:szCs w:val="24"/>
        </w:rPr>
        <w:t xml:space="preserve">out-of-the-box </w:t>
      </w:r>
      <w:r w:rsidR="000C0CED">
        <w:rPr>
          <w:rFonts w:ascii="Arial" w:hAnsi="Arial" w:cs="Arial"/>
          <w:sz w:val="24"/>
          <w:szCs w:val="24"/>
        </w:rPr>
        <w:t>support for all modern web browsers (Success Criteria #7)</w:t>
      </w:r>
      <w:r w:rsidR="007109A8">
        <w:rPr>
          <w:rFonts w:ascii="Arial" w:hAnsi="Arial" w:cs="Arial"/>
          <w:sz w:val="24"/>
          <w:szCs w:val="24"/>
        </w:rPr>
        <w:t>.</w:t>
      </w:r>
    </w:p>
    <w:p w14:paraId="6D364051" w14:textId="477694F2" w:rsidR="009259A8" w:rsidRDefault="00800113" w:rsidP="00A66EBD">
      <w:pPr>
        <w:rPr>
          <w:rFonts w:ascii="Arial" w:hAnsi="Arial" w:cs="Arial"/>
          <w:sz w:val="24"/>
          <w:szCs w:val="24"/>
        </w:rPr>
      </w:pPr>
      <w:r>
        <w:rPr>
          <w:rFonts w:ascii="Arial" w:hAnsi="Arial" w:cs="Arial"/>
          <w:sz w:val="24"/>
          <w:szCs w:val="24"/>
        </w:rPr>
        <w:t xml:space="preserve">In the event </w:t>
      </w:r>
      <w:r w:rsidR="00744077">
        <w:rPr>
          <w:rFonts w:ascii="Arial" w:hAnsi="Arial" w:cs="Arial"/>
          <w:sz w:val="24"/>
          <w:szCs w:val="24"/>
        </w:rPr>
        <w:t xml:space="preserve">of an </w:t>
      </w:r>
      <w:r>
        <w:rPr>
          <w:rFonts w:ascii="Arial" w:hAnsi="Arial" w:cs="Arial"/>
          <w:sz w:val="24"/>
          <w:szCs w:val="24"/>
        </w:rPr>
        <w:t>invalid formula</w:t>
      </w:r>
      <w:r w:rsidR="00B94168">
        <w:rPr>
          <w:rFonts w:ascii="Arial" w:hAnsi="Arial" w:cs="Arial"/>
          <w:sz w:val="24"/>
          <w:szCs w:val="24"/>
        </w:rPr>
        <w:t>, the program gracefully recovers and informs the user of an error with the formula with a prompt</w:t>
      </w:r>
      <w:r w:rsidR="00C975E6">
        <w:rPr>
          <w:rFonts w:ascii="Arial" w:hAnsi="Arial" w:cs="Arial"/>
          <w:sz w:val="24"/>
          <w:szCs w:val="24"/>
        </w:rPr>
        <w:t>,</w:t>
      </w:r>
      <w:r w:rsidR="00B87F07">
        <w:rPr>
          <w:rFonts w:ascii="Arial" w:hAnsi="Arial" w:cs="Arial"/>
          <w:sz w:val="24"/>
          <w:szCs w:val="24"/>
        </w:rPr>
        <w:t xml:space="preserve"> satisfying</w:t>
      </w:r>
      <w:r w:rsidR="00535BD8">
        <w:rPr>
          <w:rFonts w:ascii="Arial" w:hAnsi="Arial" w:cs="Arial"/>
          <w:sz w:val="24"/>
          <w:szCs w:val="24"/>
        </w:rPr>
        <w:t xml:space="preserve"> </w:t>
      </w:r>
      <w:r w:rsidR="00C975E6">
        <w:rPr>
          <w:rFonts w:ascii="Arial" w:hAnsi="Arial" w:cs="Arial"/>
          <w:sz w:val="24"/>
          <w:szCs w:val="24"/>
        </w:rPr>
        <w:t xml:space="preserve">Success Criteria #5. </w:t>
      </w:r>
      <w:r w:rsidR="00B94168">
        <w:rPr>
          <w:rFonts w:ascii="Arial" w:hAnsi="Arial" w:cs="Arial"/>
          <w:sz w:val="24"/>
          <w:szCs w:val="24"/>
        </w:rPr>
        <w:t>This allows the</w:t>
      </w:r>
      <w:r w:rsidR="003A4CD1">
        <w:rPr>
          <w:rFonts w:ascii="Arial" w:hAnsi="Arial" w:cs="Arial"/>
          <w:sz w:val="24"/>
          <w:szCs w:val="24"/>
        </w:rPr>
        <w:t xml:space="preserve"> user to decide whether </w:t>
      </w:r>
      <w:r w:rsidR="00744077">
        <w:rPr>
          <w:rFonts w:ascii="Arial" w:hAnsi="Arial" w:cs="Arial"/>
          <w:sz w:val="24"/>
          <w:szCs w:val="24"/>
        </w:rPr>
        <w:t>to pursue further details</w:t>
      </w:r>
      <w:r w:rsidR="00FB215A">
        <w:rPr>
          <w:rFonts w:ascii="Arial" w:hAnsi="Arial" w:cs="Arial"/>
          <w:sz w:val="24"/>
          <w:szCs w:val="24"/>
        </w:rPr>
        <w:t xml:space="preserve">, and if so, are </w:t>
      </w:r>
      <w:r w:rsidR="00A21416">
        <w:rPr>
          <w:rFonts w:ascii="Arial" w:hAnsi="Arial" w:cs="Arial"/>
          <w:sz w:val="24"/>
          <w:szCs w:val="24"/>
        </w:rPr>
        <w:t>encouraged to open the console to understand the intricacies behind the calculation and the step that resulted in the error.</w:t>
      </w:r>
      <w:r w:rsidR="00472FDC">
        <w:rPr>
          <w:rFonts w:ascii="Arial" w:hAnsi="Arial" w:cs="Arial"/>
          <w:sz w:val="24"/>
          <w:szCs w:val="24"/>
        </w:rPr>
        <w:t xml:space="preserve"> The current</w:t>
      </w:r>
      <w:r w:rsidR="002A7464">
        <w:rPr>
          <w:rFonts w:ascii="Arial" w:hAnsi="Arial" w:cs="Arial"/>
          <w:sz w:val="24"/>
          <w:szCs w:val="24"/>
        </w:rPr>
        <w:t xml:space="preserve"> error</w:t>
      </w:r>
      <w:r w:rsidR="000459CF">
        <w:rPr>
          <w:rFonts w:ascii="Arial" w:hAnsi="Arial" w:cs="Arial"/>
          <w:sz w:val="24"/>
          <w:szCs w:val="24"/>
        </w:rPr>
        <w:t xml:space="preserve"> messages were not received overwhelmingly positively by the two parties/audience during their evaluation period with the product. Common complaints</w:t>
      </w:r>
      <w:r w:rsidR="00C56CD7">
        <w:rPr>
          <w:rFonts w:ascii="Arial" w:hAnsi="Arial" w:cs="Arial"/>
          <w:sz w:val="24"/>
          <w:szCs w:val="24"/>
        </w:rPr>
        <w:t xml:space="preserve"> from the audience</w:t>
      </w:r>
      <w:r w:rsidR="0094322D">
        <w:rPr>
          <w:rFonts w:ascii="Arial" w:hAnsi="Arial" w:cs="Arial"/>
          <w:sz w:val="24"/>
          <w:szCs w:val="24"/>
        </w:rPr>
        <w:t xml:space="preserve"> include not being able </w:t>
      </w:r>
      <w:r w:rsidR="002A1100">
        <w:rPr>
          <w:rFonts w:ascii="Arial" w:hAnsi="Arial" w:cs="Arial"/>
          <w:sz w:val="24"/>
          <w:szCs w:val="24"/>
        </w:rPr>
        <w:t>to specifically</w:t>
      </w:r>
      <w:r w:rsidR="008D539E">
        <w:rPr>
          <w:rFonts w:ascii="Arial" w:hAnsi="Arial" w:cs="Arial"/>
          <w:sz w:val="24"/>
          <w:szCs w:val="24"/>
        </w:rPr>
        <w:t xml:space="preserve"> distinguish between the different errors</w:t>
      </w:r>
      <w:r w:rsidR="00804A98">
        <w:rPr>
          <w:rFonts w:ascii="Arial" w:hAnsi="Arial" w:cs="Arial"/>
          <w:sz w:val="24"/>
          <w:szCs w:val="24"/>
        </w:rPr>
        <w:t xml:space="preserve">, and the addition of further filters to </w:t>
      </w:r>
      <w:r w:rsidR="00805EE9">
        <w:rPr>
          <w:rFonts w:ascii="Arial" w:hAnsi="Arial" w:cs="Arial"/>
          <w:sz w:val="24"/>
          <w:szCs w:val="24"/>
        </w:rPr>
        <w:t xml:space="preserve">handle edge cases without </w:t>
      </w:r>
      <w:r w:rsidR="00A26C29">
        <w:rPr>
          <w:rFonts w:ascii="Arial" w:hAnsi="Arial" w:cs="Arial"/>
          <w:sz w:val="24"/>
          <w:szCs w:val="24"/>
        </w:rPr>
        <w:t>the additional step of opening the console with a keybind they were not</w:t>
      </w:r>
      <w:r w:rsidR="003D6791">
        <w:rPr>
          <w:rFonts w:ascii="Arial" w:hAnsi="Arial" w:cs="Arial"/>
          <w:sz w:val="24"/>
          <w:szCs w:val="24"/>
        </w:rPr>
        <w:t xml:space="preserve"> familiar with would have been more </w:t>
      </w:r>
      <w:r w:rsidR="00D57F6D">
        <w:rPr>
          <w:rFonts w:ascii="Arial" w:hAnsi="Arial" w:cs="Arial"/>
          <w:sz w:val="24"/>
          <w:szCs w:val="24"/>
        </w:rPr>
        <w:t>appreciated.</w:t>
      </w:r>
    </w:p>
    <w:p w14:paraId="129250E0" w14:textId="091BF36C" w:rsidR="00964908" w:rsidRDefault="00964908" w:rsidP="00964908">
      <w:pPr>
        <w:jc w:val="center"/>
        <w:rPr>
          <w:rFonts w:ascii="Arial" w:hAnsi="Arial" w:cs="Arial"/>
          <w:sz w:val="24"/>
          <w:szCs w:val="24"/>
        </w:rPr>
      </w:pPr>
      <w:r w:rsidRPr="00964908">
        <w:rPr>
          <w:rFonts w:ascii="Arial" w:hAnsi="Arial" w:cs="Arial"/>
          <w:noProof/>
          <w:sz w:val="24"/>
          <w:szCs w:val="24"/>
        </w:rPr>
        <w:drawing>
          <wp:inline distT="0" distB="0" distL="0" distR="0" wp14:anchorId="105622E5" wp14:editId="7494DF87">
            <wp:extent cx="5029200" cy="1503299"/>
            <wp:effectExtent l="0" t="0" r="0" b="1905"/>
            <wp:docPr id="88435502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5026" name="Picture 1" descr="Graphical user interface, text, application, chat or text message&#10;&#10;Description automatically generated"/>
                    <pic:cNvPicPr/>
                  </pic:nvPicPr>
                  <pic:blipFill>
                    <a:blip r:embed="rId7"/>
                    <a:stretch>
                      <a:fillRect/>
                    </a:stretch>
                  </pic:blipFill>
                  <pic:spPr>
                    <a:xfrm>
                      <a:off x="0" y="0"/>
                      <a:ext cx="5050906" cy="1509787"/>
                    </a:xfrm>
                    <a:prstGeom prst="rect">
                      <a:avLst/>
                    </a:prstGeom>
                  </pic:spPr>
                </pic:pic>
              </a:graphicData>
            </a:graphic>
          </wp:inline>
        </w:drawing>
      </w:r>
    </w:p>
    <w:p w14:paraId="345E355D" w14:textId="137BC068" w:rsidR="00541469" w:rsidRDefault="00BA54EB" w:rsidP="00541469">
      <w:pPr>
        <w:rPr>
          <w:rFonts w:ascii="Arial" w:hAnsi="Arial" w:cs="Arial"/>
          <w:sz w:val="24"/>
          <w:szCs w:val="24"/>
        </w:rPr>
      </w:pPr>
      <w:r>
        <w:rPr>
          <w:rFonts w:ascii="Arial" w:hAnsi="Arial" w:cs="Arial"/>
          <w:sz w:val="24"/>
          <w:szCs w:val="24"/>
        </w:rPr>
        <w:t>By planning the product’s development process beforehand, the stack data structure</w:t>
      </w:r>
      <w:r w:rsidR="007017B5">
        <w:rPr>
          <w:rFonts w:ascii="Arial" w:hAnsi="Arial" w:cs="Arial"/>
          <w:sz w:val="24"/>
          <w:szCs w:val="24"/>
        </w:rPr>
        <w:t>’s LIFO</w:t>
      </w:r>
      <w:r w:rsidR="00D3241A">
        <w:rPr>
          <w:rFonts w:ascii="Arial" w:hAnsi="Arial" w:cs="Arial"/>
          <w:sz w:val="24"/>
          <w:szCs w:val="24"/>
        </w:rPr>
        <w:t xml:space="preserve"> attributes and constant time complexity</w:t>
      </w:r>
      <w:r>
        <w:rPr>
          <w:rFonts w:ascii="Arial" w:hAnsi="Arial" w:cs="Arial"/>
          <w:sz w:val="24"/>
          <w:szCs w:val="24"/>
        </w:rPr>
        <w:t xml:space="preserve"> </w:t>
      </w:r>
      <w:r w:rsidR="00666B15">
        <w:rPr>
          <w:rFonts w:ascii="Arial" w:hAnsi="Arial" w:cs="Arial"/>
          <w:sz w:val="24"/>
          <w:szCs w:val="24"/>
        </w:rPr>
        <w:t>were</w:t>
      </w:r>
      <w:r>
        <w:rPr>
          <w:rFonts w:ascii="Arial" w:hAnsi="Arial" w:cs="Arial"/>
          <w:sz w:val="24"/>
          <w:szCs w:val="24"/>
        </w:rPr>
        <w:t xml:space="preserve"> </w:t>
      </w:r>
      <w:r w:rsidR="0032718F">
        <w:rPr>
          <w:rFonts w:ascii="Arial" w:hAnsi="Arial" w:cs="Arial"/>
          <w:sz w:val="24"/>
          <w:szCs w:val="24"/>
        </w:rPr>
        <w:t xml:space="preserve">identified </w:t>
      </w:r>
      <w:r w:rsidR="00434CF6">
        <w:rPr>
          <w:rFonts w:ascii="Arial" w:hAnsi="Arial" w:cs="Arial"/>
          <w:sz w:val="24"/>
          <w:szCs w:val="24"/>
        </w:rPr>
        <w:t>at an early stage to be implemented in accordance with Success Criteria #6</w:t>
      </w:r>
      <w:r w:rsidR="00E43555">
        <w:rPr>
          <w:rFonts w:ascii="Arial" w:hAnsi="Arial" w:cs="Arial"/>
          <w:sz w:val="24"/>
          <w:szCs w:val="24"/>
        </w:rPr>
        <w:t xml:space="preserve"> (once more)</w:t>
      </w:r>
      <w:r w:rsidR="009B797B">
        <w:rPr>
          <w:rFonts w:ascii="Arial" w:hAnsi="Arial" w:cs="Arial"/>
          <w:sz w:val="24"/>
          <w:szCs w:val="24"/>
        </w:rPr>
        <w:t xml:space="preserve"> and #9</w:t>
      </w:r>
      <w:r w:rsidR="00434CF6">
        <w:rPr>
          <w:rFonts w:ascii="Arial" w:hAnsi="Arial" w:cs="Arial"/>
          <w:sz w:val="24"/>
          <w:szCs w:val="24"/>
        </w:rPr>
        <w:t>.</w:t>
      </w:r>
      <w:r w:rsidR="002564A7">
        <w:rPr>
          <w:rFonts w:ascii="Arial" w:hAnsi="Arial" w:cs="Arial"/>
          <w:sz w:val="24"/>
          <w:szCs w:val="24"/>
        </w:rPr>
        <w:t xml:space="preserve"> Using Google’s Lighthouse utility to gauge and quantify the performance</w:t>
      </w:r>
      <w:r w:rsidR="00640682">
        <w:rPr>
          <w:rFonts w:ascii="Arial" w:hAnsi="Arial" w:cs="Arial"/>
          <w:sz w:val="24"/>
          <w:szCs w:val="24"/>
        </w:rPr>
        <w:t xml:space="preserve"> exhibited by the deployed version of the product hosted on Firebase, it can be observed that </w:t>
      </w:r>
      <w:r w:rsidR="00452E45">
        <w:rPr>
          <w:rFonts w:ascii="Arial" w:hAnsi="Arial" w:cs="Arial"/>
          <w:sz w:val="24"/>
          <w:szCs w:val="24"/>
        </w:rPr>
        <w:t xml:space="preserve">it </w:t>
      </w:r>
      <w:r w:rsidR="00A363FB">
        <w:rPr>
          <w:rFonts w:ascii="Arial" w:hAnsi="Arial" w:cs="Arial"/>
          <w:sz w:val="24"/>
          <w:szCs w:val="24"/>
        </w:rPr>
        <w:t>performs exceptionally well</w:t>
      </w:r>
      <w:r w:rsidR="0004322C">
        <w:rPr>
          <w:rFonts w:ascii="Arial" w:hAnsi="Arial" w:cs="Arial"/>
          <w:sz w:val="24"/>
          <w:szCs w:val="24"/>
        </w:rPr>
        <w:t xml:space="preserve"> on both desktop and mobile</w:t>
      </w:r>
      <w:r w:rsidR="00A363FB">
        <w:rPr>
          <w:rFonts w:ascii="Arial" w:hAnsi="Arial" w:cs="Arial"/>
          <w:sz w:val="24"/>
          <w:szCs w:val="24"/>
        </w:rPr>
        <w:t>.</w:t>
      </w:r>
    </w:p>
    <w:p w14:paraId="1F17C1C6" w14:textId="67C36C51" w:rsidR="005F43F2" w:rsidRDefault="005F43F2" w:rsidP="005F43F2">
      <w:pPr>
        <w:jc w:val="center"/>
        <w:rPr>
          <w:rFonts w:ascii="Arial" w:hAnsi="Arial" w:cs="Arial"/>
          <w:sz w:val="24"/>
          <w:szCs w:val="24"/>
        </w:rPr>
      </w:pPr>
      <w:r>
        <w:rPr>
          <w:rFonts w:ascii="Arial" w:hAnsi="Arial" w:cs="Arial"/>
          <w:sz w:val="24"/>
          <w:szCs w:val="24"/>
        </w:rPr>
        <w:t>Desktop:</w:t>
      </w:r>
    </w:p>
    <w:p w14:paraId="1AB6E7FF" w14:textId="188698F1" w:rsidR="00A363FB" w:rsidRDefault="00A363FB" w:rsidP="00A363FB">
      <w:pPr>
        <w:jc w:val="center"/>
        <w:rPr>
          <w:rFonts w:ascii="Arial" w:hAnsi="Arial" w:cs="Arial"/>
          <w:sz w:val="24"/>
          <w:szCs w:val="24"/>
        </w:rPr>
      </w:pPr>
      <w:r w:rsidRPr="00A363FB">
        <w:rPr>
          <w:rFonts w:ascii="Arial" w:hAnsi="Arial" w:cs="Arial"/>
          <w:noProof/>
          <w:sz w:val="24"/>
          <w:szCs w:val="24"/>
        </w:rPr>
        <w:drawing>
          <wp:inline distT="0" distB="0" distL="0" distR="0" wp14:anchorId="7EA62067" wp14:editId="203F8E27">
            <wp:extent cx="3587750" cy="2659610"/>
            <wp:effectExtent l="0" t="0" r="0" b="7620"/>
            <wp:docPr id="109909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99263" name=""/>
                    <pic:cNvPicPr/>
                  </pic:nvPicPr>
                  <pic:blipFill>
                    <a:blip r:embed="rId8"/>
                    <a:stretch>
                      <a:fillRect/>
                    </a:stretch>
                  </pic:blipFill>
                  <pic:spPr>
                    <a:xfrm>
                      <a:off x="0" y="0"/>
                      <a:ext cx="3598423" cy="2667522"/>
                    </a:xfrm>
                    <a:prstGeom prst="rect">
                      <a:avLst/>
                    </a:prstGeom>
                  </pic:spPr>
                </pic:pic>
              </a:graphicData>
            </a:graphic>
          </wp:inline>
        </w:drawing>
      </w:r>
    </w:p>
    <w:p w14:paraId="2472466D" w14:textId="48656A7A" w:rsidR="00541469" w:rsidRDefault="005F43F2" w:rsidP="005F43F2">
      <w:pPr>
        <w:jc w:val="center"/>
        <w:rPr>
          <w:rFonts w:ascii="Arial" w:hAnsi="Arial" w:cs="Arial"/>
          <w:sz w:val="24"/>
          <w:szCs w:val="24"/>
        </w:rPr>
      </w:pPr>
      <w:r>
        <w:rPr>
          <w:rFonts w:ascii="Arial" w:hAnsi="Arial" w:cs="Arial"/>
          <w:sz w:val="24"/>
          <w:szCs w:val="24"/>
        </w:rPr>
        <w:t>Mobile:</w:t>
      </w:r>
    </w:p>
    <w:p w14:paraId="61958776" w14:textId="599DAE65" w:rsidR="005F43F2" w:rsidRDefault="005F43F2" w:rsidP="005F43F2">
      <w:pPr>
        <w:jc w:val="center"/>
        <w:rPr>
          <w:rFonts w:ascii="Arial" w:hAnsi="Arial" w:cs="Arial"/>
          <w:sz w:val="24"/>
          <w:szCs w:val="24"/>
        </w:rPr>
      </w:pPr>
      <w:r w:rsidRPr="005F43F2">
        <w:rPr>
          <w:rFonts w:ascii="Arial" w:hAnsi="Arial" w:cs="Arial"/>
          <w:noProof/>
          <w:sz w:val="24"/>
          <w:szCs w:val="24"/>
        </w:rPr>
        <w:lastRenderedPageBreak/>
        <w:drawing>
          <wp:inline distT="0" distB="0" distL="0" distR="0" wp14:anchorId="113840EB" wp14:editId="2EE2C13B">
            <wp:extent cx="3435350" cy="2581650"/>
            <wp:effectExtent l="0" t="0" r="0" b="9525"/>
            <wp:docPr id="10313209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0939" name="Picture 1" descr="A screenshot of a computer&#10;&#10;Description automatically generated with medium confidence"/>
                    <pic:cNvPicPr/>
                  </pic:nvPicPr>
                  <pic:blipFill>
                    <a:blip r:embed="rId9"/>
                    <a:stretch>
                      <a:fillRect/>
                    </a:stretch>
                  </pic:blipFill>
                  <pic:spPr>
                    <a:xfrm>
                      <a:off x="0" y="0"/>
                      <a:ext cx="3444867" cy="2588802"/>
                    </a:xfrm>
                    <a:prstGeom prst="rect">
                      <a:avLst/>
                    </a:prstGeom>
                  </pic:spPr>
                </pic:pic>
              </a:graphicData>
            </a:graphic>
          </wp:inline>
        </w:drawing>
      </w:r>
    </w:p>
    <w:p w14:paraId="21D566CE" w14:textId="26ED9591" w:rsidR="00430AC2" w:rsidRDefault="0094798F" w:rsidP="00A66EBD">
      <w:pPr>
        <w:rPr>
          <w:rFonts w:ascii="Arial" w:hAnsi="Arial" w:cs="Arial"/>
          <w:b/>
          <w:bCs/>
          <w:sz w:val="28"/>
          <w:szCs w:val="28"/>
        </w:rPr>
      </w:pPr>
      <w:r>
        <w:rPr>
          <w:rFonts w:ascii="Arial" w:hAnsi="Arial" w:cs="Arial"/>
          <w:b/>
          <w:bCs/>
          <w:sz w:val="28"/>
          <w:szCs w:val="28"/>
        </w:rPr>
        <w:t>Audience Evaluation</w:t>
      </w:r>
    </w:p>
    <w:p w14:paraId="6FC15E98" w14:textId="5FBA3D8B" w:rsidR="009F3A80" w:rsidRPr="00E16B30" w:rsidRDefault="005536D8" w:rsidP="00A66EBD">
      <w:pPr>
        <w:rPr>
          <w:rFonts w:ascii="Arial" w:hAnsi="Arial" w:cs="Arial"/>
          <w:sz w:val="24"/>
          <w:szCs w:val="24"/>
        </w:rPr>
      </w:pPr>
      <w:r>
        <w:rPr>
          <w:rFonts w:ascii="Arial" w:hAnsi="Arial" w:cs="Arial"/>
          <w:sz w:val="24"/>
          <w:szCs w:val="24"/>
        </w:rPr>
        <w:t>It is critical that parties and participants that are unaffiliated with the product are able to test the solution and provide feedback</w:t>
      </w:r>
      <w:r w:rsidR="00E63060">
        <w:rPr>
          <w:rFonts w:ascii="Arial" w:hAnsi="Arial" w:cs="Arial"/>
          <w:sz w:val="24"/>
          <w:szCs w:val="24"/>
        </w:rPr>
        <w:t xml:space="preserve"> for the developer </w:t>
      </w:r>
      <w:r>
        <w:rPr>
          <w:rFonts w:ascii="Arial" w:hAnsi="Arial" w:cs="Arial"/>
          <w:sz w:val="24"/>
          <w:szCs w:val="24"/>
        </w:rPr>
        <w:t>to gain an outside perspective.</w:t>
      </w:r>
      <w:r w:rsidR="00CD4EF2">
        <w:rPr>
          <w:rFonts w:ascii="Arial" w:hAnsi="Arial" w:cs="Arial"/>
          <w:sz w:val="24"/>
          <w:szCs w:val="24"/>
        </w:rPr>
        <w:t xml:space="preserve"> Two parties were</w:t>
      </w:r>
      <w:r w:rsidR="00582738">
        <w:rPr>
          <w:rFonts w:ascii="Arial" w:hAnsi="Arial" w:cs="Arial"/>
          <w:sz w:val="24"/>
          <w:szCs w:val="24"/>
        </w:rPr>
        <w:t xml:space="preserve"> </w:t>
      </w:r>
      <w:r w:rsidR="00813502">
        <w:rPr>
          <w:rFonts w:ascii="Arial" w:hAnsi="Arial" w:cs="Arial"/>
          <w:sz w:val="24"/>
          <w:szCs w:val="24"/>
        </w:rPr>
        <w:t>involved in the feedback process</w:t>
      </w:r>
      <w:r w:rsidR="007071B6">
        <w:rPr>
          <w:rFonts w:ascii="Arial" w:hAnsi="Arial" w:cs="Arial"/>
          <w:sz w:val="24"/>
          <w:szCs w:val="24"/>
        </w:rPr>
        <w:t>, family members</w:t>
      </w:r>
      <w:r w:rsidR="004A333C">
        <w:rPr>
          <w:rFonts w:ascii="Arial" w:hAnsi="Arial" w:cs="Arial"/>
          <w:sz w:val="24"/>
          <w:szCs w:val="24"/>
        </w:rPr>
        <w:t xml:space="preserve"> and</w:t>
      </w:r>
      <w:r w:rsidR="00BD1C7F">
        <w:rPr>
          <w:rFonts w:ascii="Arial" w:hAnsi="Arial" w:cs="Arial"/>
          <w:sz w:val="24"/>
          <w:szCs w:val="24"/>
        </w:rPr>
        <w:t xml:space="preserve"> a university student </w:t>
      </w:r>
      <w:r w:rsidR="00BB4A83" w:rsidRPr="00E16B30">
        <w:rPr>
          <w:rFonts w:ascii="Arial" w:hAnsi="Arial" w:cs="Arial"/>
          <w:sz w:val="24"/>
          <w:szCs w:val="24"/>
        </w:rPr>
        <w:t xml:space="preserve">majoring in Computer Science </w:t>
      </w:r>
      <w:r w:rsidR="000035CF" w:rsidRPr="00E16B30">
        <w:rPr>
          <w:rFonts w:ascii="Arial" w:hAnsi="Arial" w:cs="Arial"/>
          <w:sz w:val="24"/>
          <w:szCs w:val="24"/>
        </w:rPr>
        <w:t xml:space="preserve">and Information Technology </w:t>
      </w:r>
      <w:r w:rsidR="00C04207">
        <w:rPr>
          <w:rFonts w:ascii="Arial" w:hAnsi="Arial" w:cs="Arial"/>
          <w:sz w:val="24"/>
          <w:szCs w:val="24"/>
        </w:rPr>
        <w:t xml:space="preserve">overseas </w:t>
      </w:r>
      <w:r w:rsidR="00BD1C7F" w:rsidRPr="00E16B30">
        <w:rPr>
          <w:rFonts w:ascii="Arial" w:hAnsi="Arial" w:cs="Arial"/>
          <w:sz w:val="24"/>
          <w:szCs w:val="24"/>
        </w:rPr>
        <w:t>who asks to remain unnamed.</w:t>
      </w:r>
    </w:p>
    <w:tbl>
      <w:tblPr>
        <w:tblStyle w:val="TableGrid"/>
        <w:tblW w:w="9493" w:type="dxa"/>
        <w:tblLayout w:type="fixed"/>
        <w:tblLook w:val="04A0" w:firstRow="1" w:lastRow="0" w:firstColumn="1" w:lastColumn="0" w:noHBand="0" w:noVBand="1"/>
      </w:tblPr>
      <w:tblGrid>
        <w:gridCol w:w="1679"/>
        <w:gridCol w:w="1435"/>
        <w:gridCol w:w="3118"/>
        <w:gridCol w:w="3261"/>
      </w:tblGrid>
      <w:tr w:rsidR="009E2C18" w:rsidRPr="00E16B30" w14:paraId="7DC1C247" w14:textId="77777777" w:rsidTr="009E2C18">
        <w:tc>
          <w:tcPr>
            <w:tcW w:w="1679" w:type="dxa"/>
          </w:tcPr>
          <w:p w14:paraId="2E446824" w14:textId="589B0C87" w:rsidR="009E2C18" w:rsidRPr="00E16B30" w:rsidRDefault="009E2C18" w:rsidP="00E16B30">
            <w:pPr>
              <w:rPr>
                <w:rFonts w:ascii="Arial" w:hAnsi="Arial" w:cs="Arial"/>
                <w:sz w:val="24"/>
                <w:szCs w:val="24"/>
              </w:rPr>
            </w:pPr>
            <w:r w:rsidRPr="00E16B30">
              <w:rPr>
                <w:rFonts w:ascii="Arial" w:hAnsi="Arial" w:cs="Arial"/>
                <w:sz w:val="24"/>
                <w:szCs w:val="24"/>
              </w:rPr>
              <w:t>Success</w:t>
            </w:r>
            <w:r>
              <w:rPr>
                <w:rFonts w:ascii="Arial" w:hAnsi="Arial" w:cs="Arial"/>
                <w:sz w:val="24"/>
                <w:szCs w:val="24"/>
              </w:rPr>
              <w:t xml:space="preserve"> Criteria</w:t>
            </w:r>
          </w:p>
        </w:tc>
        <w:tc>
          <w:tcPr>
            <w:tcW w:w="1435" w:type="dxa"/>
          </w:tcPr>
          <w:p w14:paraId="0F002B51" w14:textId="064F51AA" w:rsidR="009E2C18" w:rsidRDefault="009E2C18" w:rsidP="00E16B30">
            <w:pPr>
              <w:rPr>
                <w:rFonts w:ascii="Arial" w:hAnsi="Arial" w:cs="Arial"/>
                <w:sz w:val="24"/>
                <w:szCs w:val="24"/>
              </w:rPr>
            </w:pPr>
            <w:r>
              <w:rPr>
                <w:rFonts w:ascii="Arial" w:hAnsi="Arial" w:cs="Arial"/>
                <w:sz w:val="24"/>
                <w:szCs w:val="24"/>
              </w:rPr>
              <w:t>Met/Partial/Not Met</w:t>
            </w:r>
          </w:p>
        </w:tc>
        <w:tc>
          <w:tcPr>
            <w:tcW w:w="3118" w:type="dxa"/>
          </w:tcPr>
          <w:p w14:paraId="115BF3BD" w14:textId="761E99D3" w:rsidR="009E2C18" w:rsidRPr="00E16B30" w:rsidRDefault="009E2C18" w:rsidP="00E16B30">
            <w:pPr>
              <w:rPr>
                <w:rFonts w:ascii="Arial" w:hAnsi="Arial" w:cs="Arial"/>
                <w:sz w:val="24"/>
                <w:szCs w:val="24"/>
              </w:rPr>
            </w:pPr>
            <w:r>
              <w:rPr>
                <w:rFonts w:ascii="Arial" w:hAnsi="Arial" w:cs="Arial"/>
                <w:sz w:val="24"/>
                <w:szCs w:val="24"/>
              </w:rPr>
              <w:t>Feedback (Party 1)</w:t>
            </w:r>
          </w:p>
        </w:tc>
        <w:tc>
          <w:tcPr>
            <w:tcW w:w="3261" w:type="dxa"/>
          </w:tcPr>
          <w:p w14:paraId="0FA25827" w14:textId="1999839C" w:rsidR="009E2C18" w:rsidRPr="00E16B30" w:rsidRDefault="009E2C18" w:rsidP="00E16B30">
            <w:pPr>
              <w:rPr>
                <w:rFonts w:ascii="Arial" w:hAnsi="Arial" w:cs="Arial"/>
                <w:sz w:val="24"/>
                <w:szCs w:val="24"/>
              </w:rPr>
            </w:pPr>
            <w:r>
              <w:rPr>
                <w:rFonts w:ascii="Arial" w:hAnsi="Arial" w:cs="Arial"/>
                <w:sz w:val="24"/>
                <w:szCs w:val="24"/>
              </w:rPr>
              <w:t>Feedback (Party 2)</w:t>
            </w:r>
          </w:p>
        </w:tc>
      </w:tr>
      <w:tr w:rsidR="009E2C18" w:rsidRPr="00E16B30" w14:paraId="01E0A9FF" w14:textId="77777777" w:rsidTr="00347FCF">
        <w:tc>
          <w:tcPr>
            <w:tcW w:w="1679" w:type="dxa"/>
          </w:tcPr>
          <w:p w14:paraId="0D472318" w14:textId="277E217C" w:rsidR="009E2C18" w:rsidRPr="006A464F" w:rsidRDefault="009E2C18" w:rsidP="006A464F">
            <w:pPr>
              <w:rPr>
                <w:rFonts w:ascii="Arial" w:hAnsi="Arial" w:cs="Arial"/>
                <w:sz w:val="24"/>
                <w:szCs w:val="24"/>
              </w:rPr>
            </w:pPr>
            <w:r w:rsidRPr="006A464F">
              <w:rPr>
                <w:rFonts w:ascii="Arial" w:hAnsi="Arial" w:cs="Arial"/>
                <w:sz w:val="24"/>
                <w:szCs w:val="24"/>
              </w:rPr>
              <w:t>Provide accurate calculations RPN.</w:t>
            </w:r>
          </w:p>
        </w:tc>
        <w:tc>
          <w:tcPr>
            <w:tcW w:w="1435" w:type="dxa"/>
            <w:shd w:val="clear" w:color="auto" w:fill="70AD47" w:themeFill="accent6"/>
          </w:tcPr>
          <w:p w14:paraId="1F52AB29" w14:textId="5578EF80"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7D1A0896" w14:textId="148A790D" w:rsidR="009E2C18" w:rsidRPr="00E16B30" w:rsidRDefault="009E2C18" w:rsidP="00E16B30">
            <w:pPr>
              <w:rPr>
                <w:rFonts w:ascii="Arial" w:hAnsi="Arial" w:cs="Arial"/>
                <w:sz w:val="24"/>
                <w:szCs w:val="24"/>
              </w:rPr>
            </w:pPr>
            <w:r>
              <w:rPr>
                <w:rFonts w:ascii="Arial" w:hAnsi="Arial" w:cs="Arial"/>
                <w:sz w:val="24"/>
                <w:szCs w:val="24"/>
              </w:rPr>
              <w:t>All participants in Party 1 validated that no calculation errors occurred throughout the 30 minutes they constantly attempted to break the solution. The accuracy of the calculator was confirmed through a traditional calculator app on the members’ mobile devices.</w:t>
            </w:r>
          </w:p>
        </w:tc>
        <w:tc>
          <w:tcPr>
            <w:tcW w:w="3261" w:type="dxa"/>
          </w:tcPr>
          <w:p w14:paraId="6AC85D86" w14:textId="23B54E17" w:rsidR="009E2C18" w:rsidRPr="00E16B30" w:rsidRDefault="009E2C18" w:rsidP="00E16B30">
            <w:pPr>
              <w:rPr>
                <w:rFonts w:ascii="Arial" w:hAnsi="Arial" w:cs="Arial"/>
                <w:sz w:val="24"/>
                <w:szCs w:val="24"/>
              </w:rPr>
            </w:pPr>
            <w:r>
              <w:rPr>
                <w:rFonts w:ascii="Arial" w:hAnsi="Arial" w:cs="Arial"/>
                <w:sz w:val="24"/>
                <w:szCs w:val="24"/>
              </w:rPr>
              <w:t>Party 2 began by attempting to break the calculator with divisions by zero. They noted that zero to the power of zero should result in undefined but said that one was also a valid (although somewhat trivial) answer.</w:t>
            </w:r>
          </w:p>
        </w:tc>
      </w:tr>
      <w:tr w:rsidR="009E2C18" w:rsidRPr="00E16B30" w14:paraId="0F9F37D6" w14:textId="77777777" w:rsidTr="00347FCF">
        <w:tc>
          <w:tcPr>
            <w:tcW w:w="1679" w:type="dxa"/>
          </w:tcPr>
          <w:p w14:paraId="22E64EBD" w14:textId="2CD76080" w:rsidR="009E2C18" w:rsidRPr="00E16B30" w:rsidRDefault="009E2C18" w:rsidP="00E16B30">
            <w:pPr>
              <w:rPr>
                <w:rFonts w:ascii="Arial" w:hAnsi="Arial" w:cs="Arial"/>
                <w:sz w:val="24"/>
                <w:szCs w:val="24"/>
              </w:rPr>
            </w:pPr>
            <w:r>
              <w:rPr>
                <w:rFonts w:ascii="Arial" w:hAnsi="Arial" w:cs="Arial"/>
                <w:sz w:val="24"/>
                <w:szCs w:val="24"/>
              </w:rPr>
              <w:t>Complex formulas should be supported.</w:t>
            </w:r>
          </w:p>
        </w:tc>
        <w:tc>
          <w:tcPr>
            <w:tcW w:w="1435" w:type="dxa"/>
            <w:shd w:val="clear" w:color="auto" w:fill="70AD47" w:themeFill="accent6"/>
          </w:tcPr>
          <w:p w14:paraId="74E829A0" w14:textId="48B8BCC6"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78677DDA" w14:textId="417D09A7" w:rsidR="009E2C18" w:rsidRPr="00E16B30" w:rsidRDefault="009E2C18" w:rsidP="00E16B30">
            <w:pPr>
              <w:rPr>
                <w:rFonts w:ascii="Arial" w:hAnsi="Arial" w:cs="Arial"/>
                <w:sz w:val="24"/>
                <w:szCs w:val="24"/>
              </w:rPr>
            </w:pPr>
            <w:r>
              <w:rPr>
                <w:rFonts w:ascii="Arial" w:hAnsi="Arial" w:cs="Arial"/>
                <w:sz w:val="24"/>
                <w:szCs w:val="24"/>
              </w:rPr>
              <w:t>Participants began with inputting a formula with adjoining operators (6 7 8 + -). With most implementations, the RPN parser would calculate 6 + 7 before performing 13 - 8. However, due to the LIFO nature of the stack, the correct order of operations was achieved.</w:t>
            </w:r>
          </w:p>
        </w:tc>
        <w:tc>
          <w:tcPr>
            <w:tcW w:w="3261" w:type="dxa"/>
          </w:tcPr>
          <w:p w14:paraId="35541932" w14:textId="38C529C9" w:rsidR="009E2C18" w:rsidRPr="00E16B30" w:rsidRDefault="009E2C18" w:rsidP="00E16B30">
            <w:pPr>
              <w:rPr>
                <w:rFonts w:ascii="Arial" w:hAnsi="Arial" w:cs="Arial"/>
                <w:sz w:val="24"/>
                <w:szCs w:val="24"/>
              </w:rPr>
            </w:pPr>
            <w:r>
              <w:rPr>
                <w:rFonts w:ascii="Arial" w:hAnsi="Arial" w:cs="Arial"/>
                <w:sz w:val="24"/>
                <w:szCs w:val="24"/>
              </w:rPr>
              <w:t>Participants in Party 2 continued to attempt to break the calculator. Exact formulas used are unknown. However, it was concluded that the calculator performed ‘well, consistently, and without errors’.</w:t>
            </w:r>
          </w:p>
        </w:tc>
      </w:tr>
      <w:tr w:rsidR="009E2C18" w:rsidRPr="00E16B30" w14:paraId="0FAC4A62" w14:textId="77777777" w:rsidTr="00DE761B">
        <w:tc>
          <w:tcPr>
            <w:tcW w:w="1679" w:type="dxa"/>
          </w:tcPr>
          <w:p w14:paraId="186DAF68" w14:textId="5D8703A4" w:rsidR="009E2C18" w:rsidRDefault="009E2C18" w:rsidP="00E16B30">
            <w:pPr>
              <w:rPr>
                <w:rFonts w:ascii="Arial" w:hAnsi="Arial" w:cs="Arial"/>
                <w:sz w:val="24"/>
                <w:szCs w:val="24"/>
              </w:rPr>
            </w:pPr>
            <w:r w:rsidRPr="00D83162">
              <w:rPr>
                <w:rFonts w:ascii="Arial" w:hAnsi="Arial" w:cs="Arial"/>
                <w:sz w:val="24"/>
                <w:szCs w:val="24"/>
              </w:rPr>
              <w:t>Allow users to enter RPN expressions</w:t>
            </w:r>
            <w:r>
              <w:rPr>
                <w:rFonts w:ascii="Arial" w:hAnsi="Arial" w:cs="Arial"/>
                <w:sz w:val="24"/>
                <w:szCs w:val="24"/>
              </w:rPr>
              <w:t xml:space="preserve"> </w:t>
            </w:r>
            <w:r>
              <w:rPr>
                <w:rFonts w:ascii="Arial" w:hAnsi="Arial" w:cs="Arial"/>
                <w:sz w:val="24"/>
                <w:szCs w:val="24"/>
              </w:rPr>
              <w:lastRenderedPageBreak/>
              <w:t>in</w:t>
            </w:r>
            <w:r w:rsidRPr="00D83162">
              <w:rPr>
                <w:rFonts w:ascii="Arial" w:hAnsi="Arial" w:cs="Arial"/>
                <w:sz w:val="24"/>
                <w:szCs w:val="24"/>
              </w:rPr>
              <w:t xml:space="preserve"> </w:t>
            </w:r>
            <w:r>
              <w:rPr>
                <w:rFonts w:ascii="Arial" w:hAnsi="Arial" w:cs="Arial"/>
                <w:sz w:val="24"/>
                <w:szCs w:val="24"/>
              </w:rPr>
              <w:t xml:space="preserve">an </w:t>
            </w:r>
            <w:r w:rsidRPr="00D83162">
              <w:rPr>
                <w:rFonts w:ascii="Arial" w:hAnsi="Arial" w:cs="Arial"/>
                <w:sz w:val="24"/>
                <w:szCs w:val="24"/>
              </w:rPr>
              <w:t>easy-to-use interface</w:t>
            </w:r>
            <w:r>
              <w:rPr>
                <w:rFonts w:ascii="Arial" w:hAnsi="Arial" w:cs="Arial"/>
                <w:sz w:val="24"/>
                <w:szCs w:val="24"/>
              </w:rPr>
              <w:t>.</w:t>
            </w:r>
          </w:p>
        </w:tc>
        <w:tc>
          <w:tcPr>
            <w:tcW w:w="1435" w:type="dxa"/>
            <w:shd w:val="clear" w:color="auto" w:fill="FFC000" w:themeFill="accent4"/>
          </w:tcPr>
          <w:p w14:paraId="3AE9BA02" w14:textId="55DDE15C" w:rsidR="009E2C18" w:rsidRDefault="00347FCF" w:rsidP="00E16B30">
            <w:pPr>
              <w:rPr>
                <w:rFonts w:ascii="Arial" w:hAnsi="Arial" w:cs="Arial"/>
                <w:sz w:val="24"/>
                <w:szCs w:val="24"/>
              </w:rPr>
            </w:pPr>
            <w:r>
              <w:rPr>
                <w:rFonts w:ascii="Arial" w:hAnsi="Arial" w:cs="Arial"/>
                <w:sz w:val="24"/>
                <w:szCs w:val="24"/>
              </w:rPr>
              <w:lastRenderedPageBreak/>
              <w:t>Partial</w:t>
            </w:r>
          </w:p>
        </w:tc>
        <w:tc>
          <w:tcPr>
            <w:tcW w:w="3118" w:type="dxa"/>
          </w:tcPr>
          <w:p w14:paraId="42EEF941" w14:textId="0991D6CA" w:rsidR="009E2C18" w:rsidRPr="00E16B30" w:rsidRDefault="009E2C18" w:rsidP="00E16B30">
            <w:pPr>
              <w:rPr>
                <w:rFonts w:ascii="Arial" w:hAnsi="Arial" w:cs="Arial"/>
                <w:sz w:val="24"/>
                <w:szCs w:val="24"/>
              </w:rPr>
            </w:pPr>
            <w:r>
              <w:rPr>
                <w:rFonts w:ascii="Arial" w:hAnsi="Arial" w:cs="Arial"/>
                <w:sz w:val="24"/>
                <w:szCs w:val="24"/>
              </w:rPr>
              <w:t xml:space="preserve">Participants discovered the ‘evaluate’ hotkey quickly, this being the enter key. </w:t>
            </w:r>
            <w:r>
              <w:rPr>
                <w:rFonts w:ascii="Arial" w:hAnsi="Arial" w:cs="Arial"/>
                <w:sz w:val="24"/>
                <w:szCs w:val="24"/>
              </w:rPr>
              <w:lastRenderedPageBreak/>
              <w:t>However, the ‘clear’ shortcut was not found at all within Party 1, being control+backspace. After being informed of this hotkey, participants agreed that there should be information regarding the user of this on the site.</w:t>
            </w:r>
          </w:p>
        </w:tc>
        <w:tc>
          <w:tcPr>
            <w:tcW w:w="3261" w:type="dxa"/>
          </w:tcPr>
          <w:p w14:paraId="64DD0F99" w14:textId="6CFDF7C6" w:rsidR="009E2C18" w:rsidRPr="00E16B30" w:rsidRDefault="009E2C18" w:rsidP="00E16B30">
            <w:pPr>
              <w:rPr>
                <w:rFonts w:ascii="Arial" w:hAnsi="Arial" w:cs="Arial"/>
                <w:sz w:val="24"/>
                <w:szCs w:val="24"/>
              </w:rPr>
            </w:pPr>
            <w:r>
              <w:rPr>
                <w:rFonts w:ascii="Arial" w:hAnsi="Arial" w:cs="Arial"/>
                <w:sz w:val="24"/>
                <w:szCs w:val="24"/>
              </w:rPr>
              <w:lastRenderedPageBreak/>
              <w:t xml:space="preserve">Party 2 noted the somewhat Material design principles utilized throughout the </w:t>
            </w:r>
            <w:r>
              <w:rPr>
                <w:rFonts w:ascii="Arial" w:hAnsi="Arial" w:cs="Arial"/>
                <w:sz w:val="24"/>
                <w:szCs w:val="24"/>
              </w:rPr>
              <w:lastRenderedPageBreak/>
              <w:t>interface. They found the ‘clear’ shortcut only after approximately 10 minutes into using the application.</w:t>
            </w:r>
          </w:p>
        </w:tc>
      </w:tr>
      <w:tr w:rsidR="009E2C18" w:rsidRPr="00E16B30" w14:paraId="31ED3343" w14:textId="77777777" w:rsidTr="00347FCF">
        <w:tc>
          <w:tcPr>
            <w:tcW w:w="1679" w:type="dxa"/>
          </w:tcPr>
          <w:p w14:paraId="140F6B66" w14:textId="2BFF63C5" w:rsidR="009E2C18" w:rsidRPr="00D83162" w:rsidRDefault="009E2C18" w:rsidP="00E16B30">
            <w:pPr>
              <w:rPr>
                <w:rFonts w:ascii="Arial" w:hAnsi="Arial" w:cs="Arial"/>
                <w:sz w:val="24"/>
                <w:szCs w:val="24"/>
              </w:rPr>
            </w:pPr>
            <w:r w:rsidRPr="00D83162">
              <w:rPr>
                <w:rFonts w:ascii="Arial" w:hAnsi="Arial" w:cs="Arial"/>
                <w:sz w:val="24"/>
                <w:szCs w:val="24"/>
              </w:rPr>
              <w:lastRenderedPageBreak/>
              <w:t xml:space="preserve">Support a </w:t>
            </w:r>
            <w:r>
              <w:rPr>
                <w:rFonts w:ascii="Arial" w:hAnsi="Arial" w:cs="Arial"/>
                <w:sz w:val="24"/>
                <w:szCs w:val="24"/>
              </w:rPr>
              <w:t xml:space="preserve">fundamental range </w:t>
            </w:r>
            <w:r w:rsidRPr="00D83162">
              <w:rPr>
                <w:rFonts w:ascii="Arial" w:hAnsi="Arial" w:cs="Arial"/>
                <w:sz w:val="24"/>
                <w:szCs w:val="24"/>
              </w:rPr>
              <w:t>of mathematical operators</w:t>
            </w:r>
            <w:r>
              <w:rPr>
                <w:rFonts w:ascii="Arial" w:hAnsi="Arial" w:cs="Arial"/>
                <w:sz w:val="24"/>
                <w:szCs w:val="24"/>
              </w:rPr>
              <w:t>.</w:t>
            </w:r>
          </w:p>
        </w:tc>
        <w:tc>
          <w:tcPr>
            <w:tcW w:w="1435" w:type="dxa"/>
            <w:shd w:val="clear" w:color="auto" w:fill="70AD47" w:themeFill="accent6"/>
          </w:tcPr>
          <w:p w14:paraId="7506EB03" w14:textId="2C1C0BFF"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2E97D444" w14:textId="3391A22A" w:rsidR="009E2C18" w:rsidRPr="00E16B30" w:rsidRDefault="009E2C18" w:rsidP="00E16B30">
            <w:pPr>
              <w:rPr>
                <w:rFonts w:ascii="Arial" w:hAnsi="Arial" w:cs="Arial"/>
                <w:sz w:val="24"/>
                <w:szCs w:val="24"/>
              </w:rPr>
            </w:pPr>
            <w:r>
              <w:rPr>
                <w:rFonts w:ascii="Arial" w:hAnsi="Arial" w:cs="Arial"/>
                <w:sz w:val="24"/>
                <w:szCs w:val="24"/>
              </w:rPr>
              <w:t>All participants confirmed that all mathematical operators yielded the correct result.</w:t>
            </w:r>
          </w:p>
        </w:tc>
        <w:tc>
          <w:tcPr>
            <w:tcW w:w="3261" w:type="dxa"/>
          </w:tcPr>
          <w:p w14:paraId="11B6EEA0" w14:textId="4536FC49" w:rsidR="009E2C18" w:rsidRPr="00E16B30" w:rsidRDefault="009E2C18" w:rsidP="00E16B30">
            <w:pPr>
              <w:rPr>
                <w:rFonts w:ascii="Arial" w:hAnsi="Arial" w:cs="Arial"/>
                <w:sz w:val="24"/>
                <w:szCs w:val="24"/>
              </w:rPr>
            </w:pPr>
            <w:r>
              <w:rPr>
                <w:rFonts w:ascii="Arial" w:hAnsi="Arial" w:cs="Arial"/>
                <w:sz w:val="24"/>
                <w:szCs w:val="24"/>
              </w:rPr>
              <w:t>Party 2’s participants noted that there should be further support for trigonometric functions, factorials, and other features normally only found on scientific calculators.</w:t>
            </w:r>
          </w:p>
        </w:tc>
      </w:tr>
      <w:tr w:rsidR="009E2C18" w:rsidRPr="00E16B30" w14:paraId="7F98549C" w14:textId="77777777" w:rsidTr="00DE761B">
        <w:tc>
          <w:tcPr>
            <w:tcW w:w="1679" w:type="dxa"/>
          </w:tcPr>
          <w:p w14:paraId="186E0DD8" w14:textId="7979B190" w:rsidR="009E2C18" w:rsidRPr="00D83162" w:rsidRDefault="009E2C18" w:rsidP="00E16B30">
            <w:pPr>
              <w:rPr>
                <w:rFonts w:ascii="Arial" w:hAnsi="Arial" w:cs="Arial"/>
                <w:sz w:val="24"/>
                <w:szCs w:val="24"/>
              </w:rPr>
            </w:pPr>
            <w:r w:rsidRPr="00D83162">
              <w:rPr>
                <w:rFonts w:ascii="Arial" w:hAnsi="Arial" w:cs="Arial"/>
                <w:sz w:val="24"/>
                <w:szCs w:val="24"/>
              </w:rPr>
              <w:t>Provide</w:t>
            </w:r>
            <w:r>
              <w:rPr>
                <w:rFonts w:ascii="Arial" w:hAnsi="Arial" w:cs="Arial"/>
                <w:sz w:val="24"/>
                <w:szCs w:val="24"/>
              </w:rPr>
              <w:t xml:space="preserve"> user-friendly feedback.</w:t>
            </w:r>
          </w:p>
        </w:tc>
        <w:tc>
          <w:tcPr>
            <w:tcW w:w="1435" w:type="dxa"/>
            <w:shd w:val="clear" w:color="auto" w:fill="FFC000" w:themeFill="accent4"/>
          </w:tcPr>
          <w:p w14:paraId="419871F5" w14:textId="61F232F9" w:rsidR="009E2C18" w:rsidRDefault="00347FCF" w:rsidP="00E16B30">
            <w:pPr>
              <w:rPr>
                <w:rFonts w:ascii="Arial" w:hAnsi="Arial" w:cs="Arial"/>
                <w:sz w:val="24"/>
                <w:szCs w:val="24"/>
              </w:rPr>
            </w:pPr>
            <w:r>
              <w:rPr>
                <w:rFonts w:ascii="Arial" w:hAnsi="Arial" w:cs="Arial"/>
                <w:sz w:val="24"/>
                <w:szCs w:val="24"/>
              </w:rPr>
              <w:t>Partial</w:t>
            </w:r>
          </w:p>
        </w:tc>
        <w:tc>
          <w:tcPr>
            <w:tcW w:w="3118" w:type="dxa"/>
          </w:tcPr>
          <w:p w14:paraId="5115E52B" w14:textId="2572D66A" w:rsidR="009E2C18" w:rsidRPr="00E16B30" w:rsidRDefault="009E2C18" w:rsidP="00E16B30">
            <w:pPr>
              <w:rPr>
                <w:rFonts w:ascii="Arial" w:hAnsi="Arial" w:cs="Arial"/>
                <w:sz w:val="24"/>
                <w:szCs w:val="24"/>
              </w:rPr>
            </w:pPr>
            <w:r>
              <w:rPr>
                <w:rFonts w:ascii="Arial" w:hAnsi="Arial" w:cs="Arial"/>
                <w:sz w:val="24"/>
                <w:szCs w:val="24"/>
              </w:rPr>
              <w:t>While the user-readable messages prompting the participants to check the console was helpful to some, the majority who were on mobile suggested that the error should just be shown, and the extra step opening the console is an unnecessary segregation of end-user and developer experiences.</w:t>
            </w:r>
          </w:p>
        </w:tc>
        <w:tc>
          <w:tcPr>
            <w:tcW w:w="3261" w:type="dxa"/>
          </w:tcPr>
          <w:p w14:paraId="50058A52" w14:textId="64A9F197" w:rsidR="009E2C18" w:rsidRPr="00E16B30" w:rsidRDefault="009E2C18" w:rsidP="00E16B30">
            <w:pPr>
              <w:rPr>
                <w:rFonts w:ascii="Arial" w:hAnsi="Arial" w:cs="Arial"/>
                <w:sz w:val="24"/>
                <w:szCs w:val="24"/>
              </w:rPr>
            </w:pPr>
            <w:r>
              <w:rPr>
                <w:rFonts w:ascii="Arial" w:hAnsi="Arial" w:cs="Arial"/>
                <w:sz w:val="24"/>
                <w:szCs w:val="24"/>
              </w:rPr>
              <w:t>Immediate feedback on website errors stated that the console should only be for step-by-step calculations, and errors should be directly shown in the frontend.</w:t>
            </w:r>
          </w:p>
        </w:tc>
      </w:tr>
      <w:tr w:rsidR="009E2C18" w:rsidRPr="00E16B30" w14:paraId="4B7A8F30" w14:textId="77777777" w:rsidTr="00347FCF">
        <w:tc>
          <w:tcPr>
            <w:tcW w:w="1679" w:type="dxa"/>
          </w:tcPr>
          <w:p w14:paraId="03F06AA4" w14:textId="14CD13C3" w:rsidR="009E2C18" w:rsidRPr="00D83162" w:rsidRDefault="009E2C18" w:rsidP="00E16B30">
            <w:pPr>
              <w:rPr>
                <w:rFonts w:ascii="Arial" w:hAnsi="Arial" w:cs="Arial"/>
                <w:sz w:val="24"/>
                <w:szCs w:val="24"/>
              </w:rPr>
            </w:pPr>
            <w:r>
              <w:rPr>
                <w:rFonts w:ascii="Arial" w:hAnsi="Arial" w:cs="Arial"/>
                <w:sz w:val="24"/>
                <w:szCs w:val="24"/>
              </w:rPr>
              <w:t>The utility should be fast and responsive for users.</w:t>
            </w:r>
          </w:p>
        </w:tc>
        <w:tc>
          <w:tcPr>
            <w:tcW w:w="1435" w:type="dxa"/>
            <w:shd w:val="clear" w:color="auto" w:fill="70AD47" w:themeFill="accent6"/>
          </w:tcPr>
          <w:p w14:paraId="2F78FE00" w14:textId="70D01747"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3937BF3D" w14:textId="1058887E" w:rsidR="009E2C18" w:rsidRPr="00E16B30" w:rsidRDefault="009E2C18" w:rsidP="00E16B30">
            <w:pPr>
              <w:rPr>
                <w:rFonts w:ascii="Arial" w:hAnsi="Arial" w:cs="Arial"/>
                <w:sz w:val="24"/>
                <w:szCs w:val="24"/>
              </w:rPr>
            </w:pPr>
            <w:r>
              <w:rPr>
                <w:rFonts w:ascii="Arial" w:hAnsi="Arial" w:cs="Arial"/>
                <w:sz w:val="24"/>
                <w:szCs w:val="24"/>
              </w:rPr>
              <w:t>Load times and page performance was greatly appreciated throughout the group of participants, most noting that calculations were almost instantaneous.</w:t>
            </w:r>
          </w:p>
        </w:tc>
        <w:tc>
          <w:tcPr>
            <w:tcW w:w="3261" w:type="dxa"/>
          </w:tcPr>
          <w:p w14:paraId="2AB060B3" w14:textId="19F4B2E8" w:rsidR="009E2C18" w:rsidRPr="00E16B30" w:rsidRDefault="009E2C18" w:rsidP="00E16B30">
            <w:pPr>
              <w:rPr>
                <w:rFonts w:ascii="Arial" w:hAnsi="Arial" w:cs="Arial"/>
                <w:sz w:val="24"/>
                <w:szCs w:val="24"/>
              </w:rPr>
            </w:pPr>
            <w:r>
              <w:rPr>
                <w:rFonts w:ascii="Arial" w:hAnsi="Arial" w:cs="Arial"/>
                <w:sz w:val="24"/>
                <w:szCs w:val="24"/>
              </w:rPr>
              <w:t>Also using Google Lighthouse, participants in Party 2 returned almost identical results as shown above.</w:t>
            </w:r>
          </w:p>
        </w:tc>
      </w:tr>
      <w:tr w:rsidR="009E2C18" w:rsidRPr="00E16B30" w14:paraId="4B4F7A20" w14:textId="77777777" w:rsidTr="00347FCF">
        <w:tc>
          <w:tcPr>
            <w:tcW w:w="1679" w:type="dxa"/>
          </w:tcPr>
          <w:p w14:paraId="7EF5132A" w14:textId="163E4B97" w:rsidR="009E2C18" w:rsidRDefault="009E2C18" w:rsidP="00E16B30">
            <w:pPr>
              <w:rPr>
                <w:rFonts w:ascii="Arial" w:hAnsi="Arial" w:cs="Arial"/>
                <w:sz w:val="24"/>
                <w:szCs w:val="24"/>
              </w:rPr>
            </w:pPr>
            <w:r w:rsidRPr="009249C2">
              <w:rPr>
                <w:rFonts w:ascii="Arial" w:hAnsi="Arial" w:cs="Arial"/>
                <w:sz w:val="24"/>
                <w:szCs w:val="24"/>
              </w:rPr>
              <w:t>The calculator should work on different web browsers and operating systems without any issues.</w:t>
            </w:r>
          </w:p>
        </w:tc>
        <w:tc>
          <w:tcPr>
            <w:tcW w:w="1435" w:type="dxa"/>
            <w:shd w:val="clear" w:color="auto" w:fill="70AD47" w:themeFill="accent6"/>
          </w:tcPr>
          <w:p w14:paraId="704BC707" w14:textId="44754C77"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1AED35FC" w14:textId="4FB510A1" w:rsidR="009E2C18" w:rsidRPr="00E16B30" w:rsidRDefault="009E2C18" w:rsidP="00E16B30">
            <w:pPr>
              <w:rPr>
                <w:rFonts w:ascii="Arial" w:hAnsi="Arial" w:cs="Arial"/>
                <w:sz w:val="24"/>
                <w:szCs w:val="24"/>
              </w:rPr>
            </w:pPr>
            <w:r>
              <w:rPr>
                <w:rFonts w:ascii="Arial" w:hAnsi="Arial" w:cs="Arial"/>
                <w:sz w:val="24"/>
                <w:szCs w:val="24"/>
              </w:rPr>
              <w:t>Some participants were instructed to utilize Safari on mobile and on MacOS, while others utilized Chromium (Blue), Chrome, Brave, Opera, Firefox, and Microsoft Edge. No problems were reported, however, users on smaller devices reported that better mobile UI would be appreciated to improve navigation.</w:t>
            </w:r>
          </w:p>
        </w:tc>
        <w:tc>
          <w:tcPr>
            <w:tcW w:w="3261" w:type="dxa"/>
          </w:tcPr>
          <w:p w14:paraId="193CC49D" w14:textId="518FAA19" w:rsidR="009E2C18" w:rsidRPr="00E16B30" w:rsidRDefault="009E2C18" w:rsidP="00E16B30">
            <w:pPr>
              <w:rPr>
                <w:rFonts w:ascii="Arial" w:hAnsi="Arial" w:cs="Arial"/>
                <w:sz w:val="24"/>
                <w:szCs w:val="24"/>
              </w:rPr>
            </w:pPr>
            <w:r>
              <w:rPr>
                <w:rFonts w:ascii="Arial" w:hAnsi="Arial" w:cs="Arial"/>
                <w:sz w:val="24"/>
                <w:szCs w:val="24"/>
              </w:rPr>
              <w:t>Party 2’s devices consisted of an Android device and Windows Personal Computer. Party 2’s participants reported no issues with the UI on desktop but suggested resizing the page for mobile devices.</w:t>
            </w:r>
          </w:p>
        </w:tc>
      </w:tr>
      <w:tr w:rsidR="009E2C18" w:rsidRPr="00E16B30" w14:paraId="5CFC4B64" w14:textId="77777777" w:rsidTr="00347FCF">
        <w:tc>
          <w:tcPr>
            <w:tcW w:w="1679" w:type="dxa"/>
          </w:tcPr>
          <w:p w14:paraId="550A2CAA" w14:textId="7BAB1483" w:rsidR="009E2C18" w:rsidRPr="009249C2" w:rsidRDefault="009E2C18" w:rsidP="00E16B30">
            <w:pPr>
              <w:rPr>
                <w:rFonts w:ascii="Arial" w:hAnsi="Arial" w:cs="Arial"/>
                <w:sz w:val="24"/>
                <w:szCs w:val="24"/>
              </w:rPr>
            </w:pPr>
            <w:r>
              <w:rPr>
                <w:rFonts w:ascii="Arial" w:hAnsi="Arial" w:cs="Arial"/>
                <w:sz w:val="24"/>
                <w:szCs w:val="24"/>
              </w:rPr>
              <w:lastRenderedPageBreak/>
              <w:t>The calculator must show its answers on the screen.</w:t>
            </w:r>
          </w:p>
        </w:tc>
        <w:tc>
          <w:tcPr>
            <w:tcW w:w="1435" w:type="dxa"/>
            <w:shd w:val="clear" w:color="auto" w:fill="70AD47" w:themeFill="accent6"/>
          </w:tcPr>
          <w:p w14:paraId="1A4839CA" w14:textId="4434F300"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02606960" w14:textId="261F4FE1" w:rsidR="009E2C18" w:rsidRPr="00E16B30" w:rsidRDefault="009E2C18" w:rsidP="00E16B30">
            <w:pPr>
              <w:rPr>
                <w:rFonts w:ascii="Arial" w:hAnsi="Arial" w:cs="Arial"/>
                <w:sz w:val="24"/>
                <w:szCs w:val="24"/>
              </w:rPr>
            </w:pPr>
            <w:r>
              <w:rPr>
                <w:rFonts w:ascii="Arial" w:hAnsi="Arial" w:cs="Arial"/>
                <w:sz w:val="24"/>
                <w:szCs w:val="24"/>
              </w:rPr>
              <w:t>All participants validated that the correct answer would appear on the webpage after calculations were finished.</w:t>
            </w:r>
          </w:p>
        </w:tc>
        <w:tc>
          <w:tcPr>
            <w:tcW w:w="3261" w:type="dxa"/>
          </w:tcPr>
          <w:p w14:paraId="47B745C4" w14:textId="6259A930" w:rsidR="009E2C18" w:rsidRPr="00E16B30" w:rsidRDefault="009E2C18" w:rsidP="00E16B30">
            <w:pPr>
              <w:rPr>
                <w:rFonts w:ascii="Arial" w:hAnsi="Arial" w:cs="Arial"/>
                <w:sz w:val="24"/>
                <w:szCs w:val="24"/>
              </w:rPr>
            </w:pPr>
            <w:r>
              <w:rPr>
                <w:rFonts w:ascii="Arial" w:hAnsi="Arial" w:cs="Arial"/>
                <w:sz w:val="24"/>
                <w:szCs w:val="24"/>
              </w:rPr>
              <w:t>Party 2’s participants suggested that while the current answer visuals were functional, aesthetic improvements such as animations could be made.</w:t>
            </w:r>
          </w:p>
        </w:tc>
      </w:tr>
      <w:tr w:rsidR="009E2C18" w:rsidRPr="00E16B30" w14:paraId="34399055" w14:textId="77777777" w:rsidTr="00347FCF">
        <w:tc>
          <w:tcPr>
            <w:tcW w:w="1679" w:type="dxa"/>
          </w:tcPr>
          <w:p w14:paraId="60254ACC" w14:textId="4D0764AC" w:rsidR="009E2C18" w:rsidRPr="009877C1" w:rsidRDefault="009E2C18" w:rsidP="009877C1">
            <w:pPr>
              <w:rPr>
                <w:rFonts w:ascii="Arial" w:hAnsi="Arial" w:cs="Arial"/>
                <w:sz w:val="24"/>
                <w:szCs w:val="24"/>
              </w:rPr>
            </w:pPr>
            <w:r w:rsidRPr="009877C1">
              <w:rPr>
                <w:rFonts w:ascii="Arial" w:hAnsi="Arial" w:cs="Arial"/>
                <w:sz w:val="24"/>
                <w:szCs w:val="24"/>
              </w:rPr>
              <w:t xml:space="preserve">The RPN must utilize </w:t>
            </w:r>
            <w:r>
              <w:rPr>
                <w:rFonts w:ascii="Arial" w:hAnsi="Arial" w:cs="Arial"/>
                <w:sz w:val="24"/>
                <w:szCs w:val="24"/>
              </w:rPr>
              <w:t>stacks.</w:t>
            </w:r>
          </w:p>
        </w:tc>
        <w:tc>
          <w:tcPr>
            <w:tcW w:w="1435" w:type="dxa"/>
            <w:shd w:val="clear" w:color="auto" w:fill="70AD47" w:themeFill="accent6"/>
          </w:tcPr>
          <w:p w14:paraId="5A0418D2" w14:textId="65703A8F"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11B360AF" w14:textId="5FDDC60F" w:rsidR="009E2C18" w:rsidRPr="00E16B30" w:rsidRDefault="009E2C18" w:rsidP="00E16B30">
            <w:pPr>
              <w:rPr>
                <w:rFonts w:ascii="Arial" w:hAnsi="Arial" w:cs="Arial"/>
                <w:sz w:val="24"/>
                <w:szCs w:val="24"/>
              </w:rPr>
            </w:pPr>
            <w:r>
              <w:rPr>
                <w:rFonts w:ascii="Arial" w:hAnsi="Arial" w:cs="Arial"/>
                <w:sz w:val="24"/>
                <w:szCs w:val="24"/>
              </w:rPr>
              <w:t>While only a handful of participants in Party 1 understood the backend, the decision to utilize stacks (and, by extension, the Last In First Out principle) instead of arrays was explained in simple terms.</w:t>
            </w:r>
          </w:p>
        </w:tc>
        <w:tc>
          <w:tcPr>
            <w:tcW w:w="3261" w:type="dxa"/>
          </w:tcPr>
          <w:p w14:paraId="2990D49F" w14:textId="6F06D895" w:rsidR="009E2C18" w:rsidRPr="00E16B30" w:rsidRDefault="009E2C18" w:rsidP="00E16B30">
            <w:pPr>
              <w:rPr>
                <w:rFonts w:ascii="Arial" w:hAnsi="Arial" w:cs="Arial"/>
                <w:sz w:val="24"/>
                <w:szCs w:val="24"/>
              </w:rPr>
            </w:pPr>
            <w:r>
              <w:rPr>
                <w:rFonts w:ascii="Arial" w:hAnsi="Arial" w:cs="Arial"/>
                <w:sz w:val="24"/>
                <w:szCs w:val="24"/>
              </w:rPr>
              <w:t>The usage of stacks within the code was validated, as JavaScript’s compiler changes the data structure at times depending on the operations being applied to it.</w:t>
            </w:r>
          </w:p>
        </w:tc>
      </w:tr>
      <w:tr w:rsidR="009E2C18" w:rsidRPr="00E16B30" w14:paraId="51565BC4" w14:textId="77777777" w:rsidTr="00347FCF">
        <w:tc>
          <w:tcPr>
            <w:tcW w:w="1679" w:type="dxa"/>
          </w:tcPr>
          <w:p w14:paraId="0E2BE2F5" w14:textId="55751AAD" w:rsidR="009E2C18" w:rsidRPr="009877C1" w:rsidRDefault="009E2C18" w:rsidP="009877C1">
            <w:pPr>
              <w:rPr>
                <w:rFonts w:ascii="Arial" w:hAnsi="Arial" w:cs="Arial"/>
                <w:sz w:val="24"/>
                <w:szCs w:val="24"/>
              </w:rPr>
            </w:pPr>
            <w:r w:rsidRPr="009877C1">
              <w:rPr>
                <w:rFonts w:ascii="Arial" w:hAnsi="Arial" w:cs="Arial"/>
                <w:sz w:val="24"/>
                <w:szCs w:val="24"/>
              </w:rPr>
              <w:t xml:space="preserve">The tool’s codebase must </w:t>
            </w:r>
            <w:r>
              <w:rPr>
                <w:rFonts w:ascii="Arial" w:hAnsi="Arial" w:cs="Arial"/>
                <w:sz w:val="24"/>
                <w:szCs w:val="24"/>
              </w:rPr>
              <w:t>be future-proof and expandable.</w:t>
            </w:r>
          </w:p>
        </w:tc>
        <w:tc>
          <w:tcPr>
            <w:tcW w:w="1435" w:type="dxa"/>
            <w:shd w:val="clear" w:color="auto" w:fill="70AD47" w:themeFill="accent6"/>
          </w:tcPr>
          <w:p w14:paraId="2AF2B264" w14:textId="4357E2CF" w:rsidR="009E2C18" w:rsidRDefault="00347FCF" w:rsidP="00E16B30">
            <w:pPr>
              <w:rPr>
                <w:rFonts w:ascii="Arial" w:hAnsi="Arial" w:cs="Arial"/>
                <w:sz w:val="24"/>
                <w:szCs w:val="24"/>
              </w:rPr>
            </w:pPr>
            <w:r>
              <w:rPr>
                <w:rFonts w:ascii="Arial" w:hAnsi="Arial" w:cs="Arial"/>
                <w:sz w:val="24"/>
                <w:szCs w:val="24"/>
              </w:rPr>
              <w:t>Met</w:t>
            </w:r>
          </w:p>
        </w:tc>
        <w:tc>
          <w:tcPr>
            <w:tcW w:w="3118" w:type="dxa"/>
          </w:tcPr>
          <w:p w14:paraId="44AE8D2C" w14:textId="6A39154A" w:rsidR="009E2C18" w:rsidRPr="00E16B30" w:rsidRDefault="009E2C18" w:rsidP="00E16B30">
            <w:pPr>
              <w:rPr>
                <w:rFonts w:ascii="Arial" w:hAnsi="Arial" w:cs="Arial"/>
                <w:sz w:val="24"/>
                <w:szCs w:val="24"/>
              </w:rPr>
            </w:pPr>
            <w:r>
              <w:rPr>
                <w:rFonts w:ascii="Arial" w:hAnsi="Arial" w:cs="Arial"/>
                <w:sz w:val="24"/>
                <w:szCs w:val="24"/>
              </w:rPr>
              <w:t>Again, the usage of Vue and switch statements instead of if-else blocks was explained in simple terms and understood by the majority of the participants in Party 1.</w:t>
            </w:r>
          </w:p>
        </w:tc>
        <w:tc>
          <w:tcPr>
            <w:tcW w:w="3261" w:type="dxa"/>
          </w:tcPr>
          <w:p w14:paraId="776AA55A" w14:textId="7A38E6B4" w:rsidR="009E2C18" w:rsidRPr="00E16B30" w:rsidRDefault="009E2C18" w:rsidP="00E16B30">
            <w:pPr>
              <w:rPr>
                <w:rFonts w:ascii="Arial" w:hAnsi="Arial" w:cs="Arial"/>
                <w:sz w:val="24"/>
                <w:szCs w:val="24"/>
              </w:rPr>
            </w:pPr>
            <w:r>
              <w:rPr>
                <w:rFonts w:ascii="Arial" w:hAnsi="Arial" w:cs="Arial"/>
                <w:sz w:val="24"/>
                <w:szCs w:val="24"/>
              </w:rPr>
              <w:t>Members of Party 2 noted the utilization of switch statements throughout the code for performance improvements and potential for expandability.</w:t>
            </w:r>
          </w:p>
        </w:tc>
      </w:tr>
    </w:tbl>
    <w:p w14:paraId="74B92A6D" w14:textId="77777777" w:rsidR="00903A17" w:rsidRDefault="00903A17" w:rsidP="00A66EBD">
      <w:pPr>
        <w:rPr>
          <w:rFonts w:ascii="Arial" w:hAnsi="Arial" w:cs="Arial"/>
          <w:b/>
          <w:bCs/>
          <w:sz w:val="28"/>
          <w:szCs w:val="28"/>
        </w:rPr>
      </w:pPr>
    </w:p>
    <w:p w14:paraId="4AD205F9" w14:textId="77777777" w:rsidR="002954D1" w:rsidRDefault="001703FE" w:rsidP="00A66EBD">
      <w:pPr>
        <w:rPr>
          <w:rFonts w:ascii="Arial" w:hAnsi="Arial" w:cs="Arial"/>
          <w:b/>
          <w:bCs/>
          <w:sz w:val="28"/>
          <w:szCs w:val="28"/>
        </w:rPr>
      </w:pPr>
      <w:r>
        <w:rPr>
          <w:rFonts w:ascii="Arial" w:hAnsi="Arial" w:cs="Arial"/>
          <w:b/>
          <w:bCs/>
          <w:sz w:val="28"/>
          <w:szCs w:val="28"/>
        </w:rPr>
        <w:t>Suggestions for Improvement</w:t>
      </w:r>
    </w:p>
    <w:p w14:paraId="00928064" w14:textId="28C3365F" w:rsidR="009679F6" w:rsidRPr="002954D1" w:rsidRDefault="00563F0C" w:rsidP="00A66EBD">
      <w:pPr>
        <w:rPr>
          <w:rFonts w:ascii="Arial" w:hAnsi="Arial" w:cs="Arial"/>
          <w:b/>
          <w:bCs/>
          <w:sz w:val="28"/>
          <w:szCs w:val="28"/>
        </w:rPr>
      </w:pPr>
      <w:r>
        <w:rPr>
          <w:rFonts w:ascii="Arial" w:hAnsi="Arial" w:cs="Arial"/>
          <w:sz w:val="24"/>
          <w:szCs w:val="24"/>
        </w:rPr>
        <w:t xml:space="preserve">As suggested by Party 2, the calculator </w:t>
      </w:r>
      <w:r w:rsidRPr="00563F0C">
        <w:rPr>
          <w:rFonts w:ascii="Arial" w:hAnsi="Arial" w:cs="Arial"/>
          <w:sz w:val="24"/>
          <w:szCs w:val="24"/>
        </w:rPr>
        <w:t>can be</w:t>
      </w:r>
      <w:r>
        <w:rPr>
          <w:rFonts w:ascii="Arial" w:hAnsi="Arial" w:cs="Arial"/>
          <w:sz w:val="24"/>
          <w:szCs w:val="24"/>
        </w:rPr>
        <w:t xml:space="preserve"> further</w:t>
      </w:r>
      <w:r w:rsidRPr="00563F0C">
        <w:rPr>
          <w:rFonts w:ascii="Arial" w:hAnsi="Arial" w:cs="Arial"/>
          <w:sz w:val="24"/>
          <w:szCs w:val="24"/>
        </w:rPr>
        <w:t xml:space="preserve"> improved by adding support for advanced mathematical </w:t>
      </w:r>
      <w:r w:rsidR="005E6F1B">
        <w:rPr>
          <w:rFonts w:ascii="Arial" w:hAnsi="Arial" w:cs="Arial"/>
          <w:sz w:val="24"/>
          <w:szCs w:val="24"/>
        </w:rPr>
        <w:t xml:space="preserve">functions </w:t>
      </w:r>
      <w:r w:rsidR="006939D0">
        <w:rPr>
          <w:rFonts w:ascii="Arial" w:hAnsi="Arial" w:cs="Arial"/>
          <w:sz w:val="24"/>
          <w:szCs w:val="24"/>
        </w:rPr>
        <w:t>such as</w:t>
      </w:r>
      <w:r w:rsidRPr="00563F0C">
        <w:rPr>
          <w:rFonts w:ascii="Arial" w:hAnsi="Arial" w:cs="Arial"/>
          <w:sz w:val="24"/>
          <w:szCs w:val="24"/>
        </w:rPr>
        <w:t xml:space="preserve"> trigonometric</w:t>
      </w:r>
      <w:r w:rsidR="00A14831">
        <w:rPr>
          <w:rFonts w:ascii="Arial" w:hAnsi="Arial" w:cs="Arial"/>
          <w:sz w:val="24"/>
          <w:szCs w:val="24"/>
        </w:rPr>
        <w:t xml:space="preserve"> functions</w:t>
      </w:r>
      <w:r w:rsidRPr="00563F0C">
        <w:rPr>
          <w:rFonts w:ascii="Arial" w:hAnsi="Arial" w:cs="Arial"/>
          <w:sz w:val="24"/>
          <w:szCs w:val="24"/>
        </w:rPr>
        <w:t>,</w:t>
      </w:r>
      <w:r w:rsidR="009D47F5">
        <w:rPr>
          <w:rFonts w:ascii="Arial" w:hAnsi="Arial" w:cs="Arial"/>
          <w:sz w:val="24"/>
          <w:szCs w:val="24"/>
        </w:rPr>
        <w:t xml:space="preserve"> factorials, </w:t>
      </w:r>
      <w:r w:rsidR="00EF0930">
        <w:rPr>
          <w:rFonts w:ascii="Arial" w:hAnsi="Arial" w:cs="Arial"/>
          <w:sz w:val="24"/>
          <w:szCs w:val="24"/>
        </w:rPr>
        <w:t>absolute values, rounding, and square roots</w:t>
      </w:r>
      <w:r w:rsidRPr="00563F0C">
        <w:rPr>
          <w:rFonts w:ascii="Arial" w:hAnsi="Arial" w:cs="Arial"/>
          <w:sz w:val="24"/>
          <w:szCs w:val="24"/>
        </w:rPr>
        <w:t>. This will enable users to perform more complex calculations and expand the usefulness of the calculator for scientific and engineering applications. Adding support for these functions will require updating the calculation process, input validation, and the user interface to ensure a seamless user experience.</w:t>
      </w:r>
      <w:r w:rsidR="00F363D3">
        <w:rPr>
          <w:rFonts w:ascii="Arial" w:hAnsi="Arial" w:cs="Arial"/>
          <w:sz w:val="24"/>
          <w:szCs w:val="24"/>
        </w:rPr>
        <w:t xml:space="preserve"> In aiming to parallel current online scientific calculators </w:t>
      </w:r>
      <w:r w:rsidR="00CA5390">
        <w:rPr>
          <w:rFonts w:ascii="Arial" w:hAnsi="Arial" w:cs="Arial"/>
          <w:sz w:val="24"/>
          <w:szCs w:val="24"/>
        </w:rPr>
        <w:t xml:space="preserve">(such as the one created by Desmos located </w:t>
      </w:r>
      <w:hyperlink r:id="rId10" w:history="1">
        <w:r w:rsidR="00CA5390" w:rsidRPr="00CA5390">
          <w:rPr>
            <w:rStyle w:val="Hyperlink"/>
            <w:rFonts w:ascii="Arial" w:hAnsi="Arial" w:cs="Arial"/>
            <w:sz w:val="24"/>
            <w:szCs w:val="24"/>
          </w:rPr>
          <w:t>here</w:t>
        </w:r>
      </w:hyperlink>
      <w:r w:rsidR="00CA5390">
        <w:rPr>
          <w:rFonts w:ascii="Arial" w:hAnsi="Arial" w:cs="Arial"/>
          <w:sz w:val="24"/>
          <w:szCs w:val="24"/>
        </w:rPr>
        <w:t xml:space="preserve">) </w:t>
      </w:r>
      <w:r w:rsidR="00F363D3">
        <w:rPr>
          <w:rFonts w:ascii="Arial" w:hAnsi="Arial" w:cs="Arial"/>
          <w:sz w:val="24"/>
          <w:szCs w:val="24"/>
        </w:rPr>
        <w:t>and offer a full</w:t>
      </w:r>
      <w:r w:rsidR="00536C0E">
        <w:rPr>
          <w:rFonts w:ascii="Arial" w:hAnsi="Arial" w:cs="Arial"/>
          <w:sz w:val="24"/>
          <w:szCs w:val="24"/>
        </w:rPr>
        <w:t xml:space="preserve"> experience, the updating of backend to support functions and other standard utilities would be beneficial</w:t>
      </w:r>
      <w:r w:rsidR="001F3061">
        <w:rPr>
          <w:rFonts w:ascii="Arial" w:hAnsi="Arial" w:cs="Arial"/>
          <w:sz w:val="24"/>
          <w:szCs w:val="24"/>
        </w:rPr>
        <w:t xml:space="preserve"> to end users.</w:t>
      </w:r>
    </w:p>
    <w:p w14:paraId="21C6A29E" w14:textId="7974FEDD" w:rsidR="001E19F9" w:rsidRPr="004C4192" w:rsidRDefault="00675099" w:rsidP="00A66EBD">
      <w:r>
        <w:rPr>
          <w:rFonts w:ascii="Arial" w:hAnsi="Arial" w:cs="Arial"/>
          <w:sz w:val="24"/>
          <w:szCs w:val="24"/>
        </w:rPr>
        <w:t>Additionally, i</w:t>
      </w:r>
      <w:r w:rsidRPr="00675099">
        <w:rPr>
          <w:rFonts w:ascii="Arial" w:hAnsi="Arial" w:cs="Arial"/>
          <w:sz w:val="24"/>
          <w:szCs w:val="24"/>
        </w:rPr>
        <w:t>mproving error handling mechanisms in the RPN calculator will help users better understand and correct their input errors.</w:t>
      </w:r>
      <w:r w:rsidR="001E1681">
        <w:rPr>
          <w:rFonts w:ascii="Arial" w:hAnsi="Arial" w:cs="Arial"/>
          <w:sz w:val="24"/>
          <w:szCs w:val="24"/>
        </w:rPr>
        <w:t xml:space="preserve"> Also suggested by both parties,</w:t>
      </w:r>
      <w:r w:rsidR="00EC48AA">
        <w:rPr>
          <w:rFonts w:ascii="Arial" w:hAnsi="Arial" w:cs="Arial"/>
          <w:sz w:val="24"/>
          <w:szCs w:val="24"/>
        </w:rPr>
        <w:t xml:space="preserve"> </w:t>
      </w:r>
      <w:r w:rsidR="001E1681">
        <w:rPr>
          <w:rFonts w:ascii="Arial" w:hAnsi="Arial" w:cs="Arial"/>
          <w:sz w:val="24"/>
          <w:szCs w:val="24"/>
        </w:rPr>
        <w:t>i</w:t>
      </w:r>
      <w:r w:rsidR="00EC48AA">
        <w:rPr>
          <w:rFonts w:ascii="Arial" w:hAnsi="Arial" w:cs="Arial"/>
          <w:sz w:val="24"/>
          <w:szCs w:val="24"/>
        </w:rPr>
        <w:t>nstead of directing the user to open the console to obtain detailed information about the error, the problem should be displayed on the main interface, potentially also with a UI element that illustrates which step the calculation failed at</w:t>
      </w:r>
      <w:r w:rsidR="005B5F24">
        <w:rPr>
          <w:rFonts w:ascii="Arial" w:hAnsi="Arial" w:cs="Arial"/>
          <w:sz w:val="24"/>
          <w:szCs w:val="24"/>
        </w:rPr>
        <w:t xml:space="preserve">. The existing error filters should </w:t>
      </w:r>
      <w:r w:rsidR="004C4192">
        <w:rPr>
          <w:rFonts w:ascii="Arial" w:hAnsi="Arial" w:cs="Arial"/>
          <w:sz w:val="24"/>
          <w:szCs w:val="24"/>
        </w:rPr>
        <w:t xml:space="preserve">also </w:t>
      </w:r>
      <w:r w:rsidR="005B5F24">
        <w:rPr>
          <w:rFonts w:ascii="Arial" w:hAnsi="Arial" w:cs="Arial"/>
          <w:sz w:val="24"/>
          <w:szCs w:val="24"/>
        </w:rPr>
        <w:t xml:space="preserve">be scrutinized in detail </w:t>
      </w:r>
      <w:r w:rsidR="004C4192">
        <w:rPr>
          <w:rFonts w:ascii="Arial" w:hAnsi="Arial" w:cs="Arial"/>
          <w:sz w:val="24"/>
          <w:szCs w:val="24"/>
        </w:rPr>
        <w:t>during</w:t>
      </w:r>
      <w:r w:rsidR="005B5F24">
        <w:rPr>
          <w:rFonts w:ascii="Arial" w:hAnsi="Arial" w:cs="Arial"/>
          <w:sz w:val="24"/>
          <w:szCs w:val="24"/>
        </w:rPr>
        <w:t xml:space="preserve"> the revamping and improvement process of the product</w:t>
      </w:r>
      <w:r w:rsidR="004C4192">
        <w:rPr>
          <w:rFonts w:ascii="Arial" w:hAnsi="Arial" w:cs="Arial"/>
          <w:sz w:val="24"/>
          <w:szCs w:val="24"/>
        </w:rPr>
        <w:t xml:space="preserve">, as new users </w:t>
      </w:r>
      <w:r w:rsidR="000A101B">
        <w:rPr>
          <w:rFonts w:ascii="Arial" w:hAnsi="Arial" w:cs="Arial"/>
          <w:sz w:val="24"/>
          <w:szCs w:val="24"/>
        </w:rPr>
        <w:t>looking to optimize their calculation workflow with a RPN calculator would most likely not be familiar with the intricacies</w:t>
      </w:r>
      <w:r w:rsidR="00C42438">
        <w:rPr>
          <w:rFonts w:ascii="Arial" w:hAnsi="Arial" w:cs="Arial"/>
          <w:sz w:val="24"/>
          <w:szCs w:val="24"/>
        </w:rPr>
        <w:t xml:space="preserve">, quirks, and syntax </w:t>
      </w:r>
      <w:r w:rsidR="00341585">
        <w:rPr>
          <w:rFonts w:ascii="Arial" w:hAnsi="Arial" w:cs="Arial"/>
          <w:sz w:val="24"/>
          <w:szCs w:val="24"/>
        </w:rPr>
        <w:t>of reverse polish notation.</w:t>
      </w:r>
      <w:r w:rsidR="00536DCC">
        <w:rPr>
          <w:rFonts w:ascii="Arial" w:hAnsi="Arial" w:cs="Arial"/>
          <w:sz w:val="24"/>
          <w:szCs w:val="24"/>
        </w:rPr>
        <w:t xml:space="preserve"> </w:t>
      </w:r>
      <w:r w:rsidR="00373D0E">
        <w:rPr>
          <w:rFonts w:ascii="Arial" w:hAnsi="Arial" w:cs="Arial"/>
          <w:sz w:val="24"/>
          <w:szCs w:val="24"/>
        </w:rPr>
        <w:t xml:space="preserve">For example, prompts should be given when a user inputs the formula 2 </w:t>
      </w:r>
      <w:r w:rsidR="009440DB">
        <w:rPr>
          <w:rFonts w:ascii="Arial" w:hAnsi="Arial" w:cs="Arial"/>
          <w:sz w:val="24"/>
          <w:szCs w:val="24"/>
        </w:rPr>
        <w:t>–</w:t>
      </w:r>
      <w:r w:rsidR="00373D0E">
        <w:rPr>
          <w:rFonts w:ascii="Arial" w:hAnsi="Arial" w:cs="Arial"/>
          <w:sz w:val="24"/>
          <w:szCs w:val="24"/>
        </w:rPr>
        <w:t xml:space="preserve"> 4</w:t>
      </w:r>
      <w:r w:rsidR="009440DB">
        <w:rPr>
          <w:rFonts w:ascii="Arial" w:hAnsi="Arial" w:cs="Arial"/>
          <w:sz w:val="24"/>
          <w:szCs w:val="24"/>
        </w:rPr>
        <w:t xml:space="preserve"> or 2 4 5 ++</w:t>
      </w:r>
      <w:r w:rsidR="00E7295A">
        <w:rPr>
          <w:rFonts w:ascii="Arial" w:hAnsi="Arial" w:cs="Arial"/>
          <w:sz w:val="24"/>
          <w:szCs w:val="24"/>
        </w:rPr>
        <w:t xml:space="preserve">, dynamically adjusting error messages to offer tips, suggesting the user to input 2 4 </w:t>
      </w:r>
      <w:r w:rsidR="00815AB8">
        <w:rPr>
          <w:rFonts w:ascii="Arial" w:hAnsi="Arial" w:cs="Arial"/>
          <w:sz w:val="24"/>
          <w:szCs w:val="24"/>
        </w:rPr>
        <w:t>- and 2 4 5 + + respectively.</w:t>
      </w:r>
    </w:p>
    <w:p w14:paraId="636D00BC" w14:textId="749F7399" w:rsidR="00A102A7" w:rsidRDefault="001E19F9" w:rsidP="00A66EBD">
      <w:pPr>
        <w:rPr>
          <w:rFonts w:ascii="Arial" w:hAnsi="Arial" w:cs="Arial"/>
          <w:sz w:val="24"/>
          <w:szCs w:val="24"/>
        </w:rPr>
      </w:pPr>
      <w:r>
        <w:rPr>
          <w:rFonts w:ascii="Arial" w:hAnsi="Arial" w:cs="Arial"/>
          <w:sz w:val="24"/>
          <w:szCs w:val="24"/>
        </w:rPr>
        <w:lastRenderedPageBreak/>
        <w:t xml:space="preserve">The ability to parse </w:t>
      </w:r>
      <w:r w:rsidRPr="001E19F9">
        <w:rPr>
          <w:rFonts w:ascii="Arial" w:hAnsi="Arial" w:cs="Arial"/>
          <w:sz w:val="24"/>
          <w:szCs w:val="24"/>
        </w:rPr>
        <w:t>user-defined functions and variables can help users define their own custom calculations and store frequently used values</w:t>
      </w:r>
      <w:r w:rsidR="00E5118E">
        <w:rPr>
          <w:rFonts w:ascii="Arial" w:hAnsi="Arial" w:cs="Arial"/>
          <w:sz w:val="24"/>
          <w:szCs w:val="24"/>
        </w:rPr>
        <w:t xml:space="preserve"> would also prove to be beneficial to</w:t>
      </w:r>
      <w:r w:rsidR="002A21F7">
        <w:rPr>
          <w:rFonts w:ascii="Arial" w:hAnsi="Arial" w:cs="Arial"/>
          <w:sz w:val="24"/>
          <w:szCs w:val="24"/>
        </w:rPr>
        <w:t xml:space="preserve"> exponentially improving</w:t>
      </w:r>
      <w:r w:rsidR="006F0AAD">
        <w:rPr>
          <w:rFonts w:ascii="Arial" w:hAnsi="Arial" w:cs="Arial"/>
          <w:sz w:val="24"/>
          <w:szCs w:val="24"/>
        </w:rPr>
        <w:t xml:space="preserve"> the</w:t>
      </w:r>
      <w:r w:rsidR="00E5118E">
        <w:rPr>
          <w:rFonts w:ascii="Arial" w:hAnsi="Arial" w:cs="Arial"/>
          <w:sz w:val="24"/>
          <w:szCs w:val="24"/>
        </w:rPr>
        <w:t xml:space="preserve"> calculator’s functionality. </w:t>
      </w:r>
      <w:r w:rsidRPr="001E19F9">
        <w:rPr>
          <w:rFonts w:ascii="Arial" w:hAnsi="Arial" w:cs="Arial"/>
          <w:sz w:val="24"/>
          <w:szCs w:val="24"/>
        </w:rPr>
        <w:t xml:space="preserve">This feature will enable users to create their own functions or </w:t>
      </w:r>
      <w:r w:rsidR="00963983" w:rsidRPr="001E19F9">
        <w:rPr>
          <w:rFonts w:ascii="Arial" w:hAnsi="Arial" w:cs="Arial"/>
          <w:sz w:val="24"/>
          <w:szCs w:val="24"/>
        </w:rPr>
        <w:t>constants and</w:t>
      </w:r>
      <w:r w:rsidRPr="001E19F9">
        <w:rPr>
          <w:rFonts w:ascii="Arial" w:hAnsi="Arial" w:cs="Arial"/>
          <w:sz w:val="24"/>
          <w:szCs w:val="24"/>
        </w:rPr>
        <w:t xml:space="preserve"> store them for future use. The calculator can store these functions and variables in a separate memory stack or use local storage to save them for future sessions.</w:t>
      </w:r>
      <w:r w:rsidR="008E66DE">
        <w:rPr>
          <w:rFonts w:ascii="Arial" w:hAnsi="Arial" w:cs="Arial"/>
          <w:sz w:val="24"/>
          <w:szCs w:val="24"/>
        </w:rPr>
        <w:t xml:space="preserve"> Calculation history being available </w:t>
      </w:r>
      <w:r w:rsidR="006E4538">
        <w:rPr>
          <w:rFonts w:ascii="Arial" w:hAnsi="Arial" w:cs="Arial"/>
          <w:sz w:val="24"/>
          <w:szCs w:val="24"/>
        </w:rPr>
        <w:t xml:space="preserve">in a separate panel </w:t>
      </w:r>
      <w:r w:rsidR="008E66DE">
        <w:rPr>
          <w:rFonts w:ascii="Arial" w:hAnsi="Arial" w:cs="Arial"/>
          <w:sz w:val="24"/>
          <w:szCs w:val="24"/>
        </w:rPr>
        <w:t xml:space="preserve">will also increase user experience and long-term </w:t>
      </w:r>
      <w:r w:rsidR="004A6D6D">
        <w:rPr>
          <w:rFonts w:ascii="Arial" w:hAnsi="Arial" w:cs="Arial"/>
          <w:sz w:val="24"/>
          <w:szCs w:val="24"/>
        </w:rPr>
        <w:t>satisfaction.</w:t>
      </w:r>
    </w:p>
    <w:p w14:paraId="5F7BF76D" w14:textId="24E2A85F" w:rsidR="00A102A7" w:rsidRDefault="00A102A7" w:rsidP="00A66EBD">
      <w:pPr>
        <w:rPr>
          <w:rFonts w:ascii="Arial" w:hAnsi="Arial" w:cs="Arial"/>
          <w:sz w:val="24"/>
          <w:szCs w:val="24"/>
        </w:rPr>
      </w:pPr>
      <w:r>
        <w:rPr>
          <w:rFonts w:ascii="Arial" w:hAnsi="Arial" w:cs="Arial"/>
          <w:sz w:val="24"/>
          <w:szCs w:val="24"/>
        </w:rPr>
        <w:t xml:space="preserve">While </w:t>
      </w:r>
      <w:r w:rsidR="0031686C">
        <w:rPr>
          <w:rFonts w:ascii="Arial" w:hAnsi="Arial" w:cs="Arial"/>
          <w:sz w:val="24"/>
          <w:szCs w:val="24"/>
        </w:rPr>
        <w:t>the addition of</w:t>
      </w:r>
      <w:r w:rsidR="0087243F">
        <w:rPr>
          <w:rFonts w:ascii="Arial" w:hAnsi="Arial" w:cs="Arial"/>
          <w:sz w:val="24"/>
          <w:szCs w:val="24"/>
        </w:rPr>
        <w:t xml:space="preserve"> a separate parser able to evaluate infix notation would allow for the calculator to increase the prospect of potential users, this would subtract from the main goal of the solution, and implementation of this would go against the project’s philosophy.</w:t>
      </w:r>
    </w:p>
    <w:p w14:paraId="254B74E3" w14:textId="24928E09" w:rsidR="00775763" w:rsidRPr="001E19F9" w:rsidRDefault="00775763" w:rsidP="00A66EBD">
      <w:r>
        <w:rPr>
          <w:rFonts w:ascii="Arial" w:hAnsi="Arial" w:cs="Arial"/>
          <w:sz w:val="24"/>
          <w:szCs w:val="24"/>
        </w:rPr>
        <w:t>Functional aspects of the calculator aside,</w:t>
      </w:r>
      <w:r w:rsidR="0051532D">
        <w:rPr>
          <w:rFonts w:ascii="Arial" w:hAnsi="Arial" w:cs="Arial"/>
          <w:sz w:val="24"/>
          <w:szCs w:val="24"/>
        </w:rPr>
        <w:t xml:space="preserve"> aesthetic improvements such as the ability to set custom themes and more animations throughout the interface will make the calculator enjoyable to use.</w:t>
      </w:r>
      <w:r w:rsidR="007016B5">
        <w:rPr>
          <w:rFonts w:ascii="Arial" w:hAnsi="Arial" w:cs="Arial"/>
          <w:sz w:val="24"/>
          <w:szCs w:val="24"/>
        </w:rPr>
        <w:t xml:space="preserve"> User guides in another panel would also be a worthy addition to the revised version of the RPN calculator to inform users about keyboard shortcuts, functions, and required syntax.</w:t>
      </w:r>
    </w:p>
    <w:sectPr w:rsidR="00775763" w:rsidRPr="001E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1925"/>
    <w:multiLevelType w:val="hybridMultilevel"/>
    <w:tmpl w:val="35403A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961612"/>
    <w:multiLevelType w:val="hybridMultilevel"/>
    <w:tmpl w:val="008C5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04C95"/>
    <w:multiLevelType w:val="multilevel"/>
    <w:tmpl w:val="57C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498410">
    <w:abstractNumId w:val="2"/>
  </w:num>
  <w:num w:numId="2" w16cid:durableId="1490947766">
    <w:abstractNumId w:val="0"/>
  </w:num>
  <w:num w:numId="3" w16cid:durableId="1918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77"/>
    <w:rsid w:val="000035CF"/>
    <w:rsid w:val="00013A97"/>
    <w:rsid w:val="0001502D"/>
    <w:rsid w:val="00015F87"/>
    <w:rsid w:val="00021579"/>
    <w:rsid w:val="00022460"/>
    <w:rsid w:val="00024FF7"/>
    <w:rsid w:val="0003522E"/>
    <w:rsid w:val="00040E9C"/>
    <w:rsid w:val="00041502"/>
    <w:rsid w:val="0004322C"/>
    <w:rsid w:val="000459CF"/>
    <w:rsid w:val="000468E3"/>
    <w:rsid w:val="00061CC7"/>
    <w:rsid w:val="0007056F"/>
    <w:rsid w:val="00070AE6"/>
    <w:rsid w:val="00070D48"/>
    <w:rsid w:val="000724BA"/>
    <w:rsid w:val="00072668"/>
    <w:rsid w:val="0007565C"/>
    <w:rsid w:val="0008154E"/>
    <w:rsid w:val="00084878"/>
    <w:rsid w:val="00096C54"/>
    <w:rsid w:val="000A0E08"/>
    <w:rsid w:val="000A101B"/>
    <w:rsid w:val="000A3ED1"/>
    <w:rsid w:val="000A4B5A"/>
    <w:rsid w:val="000B5E89"/>
    <w:rsid w:val="000B7E7A"/>
    <w:rsid w:val="000C0CED"/>
    <w:rsid w:val="000C26A8"/>
    <w:rsid w:val="000C3BC2"/>
    <w:rsid w:val="000C74E2"/>
    <w:rsid w:val="000D2D87"/>
    <w:rsid w:val="000D3943"/>
    <w:rsid w:val="000F008F"/>
    <w:rsid w:val="000F385C"/>
    <w:rsid w:val="000F3D26"/>
    <w:rsid w:val="000F428D"/>
    <w:rsid w:val="00100598"/>
    <w:rsid w:val="00110CD2"/>
    <w:rsid w:val="00117FAC"/>
    <w:rsid w:val="00122489"/>
    <w:rsid w:val="00122F80"/>
    <w:rsid w:val="00136071"/>
    <w:rsid w:val="00141B3D"/>
    <w:rsid w:val="00141EE6"/>
    <w:rsid w:val="0014319B"/>
    <w:rsid w:val="00143D7C"/>
    <w:rsid w:val="00146860"/>
    <w:rsid w:val="00150275"/>
    <w:rsid w:val="00151CE2"/>
    <w:rsid w:val="0015434F"/>
    <w:rsid w:val="001626CF"/>
    <w:rsid w:val="0016318F"/>
    <w:rsid w:val="00163D03"/>
    <w:rsid w:val="00165B40"/>
    <w:rsid w:val="001703FE"/>
    <w:rsid w:val="00175138"/>
    <w:rsid w:val="00175912"/>
    <w:rsid w:val="0017782C"/>
    <w:rsid w:val="00182E96"/>
    <w:rsid w:val="00185055"/>
    <w:rsid w:val="0019177A"/>
    <w:rsid w:val="001B1D92"/>
    <w:rsid w:val="001D4C62"/>
    <w:rsid w:val="001D70C2"/>
    <w:rsid w:val="001E1681"/>
    <w:rsid w:val="001E19F9"/>
    <w:rsid w:val="001E21BD"/>
    <w:rsid w:val="001E2465"/>
    <w:rsid w:val="001F3061"/>
    <w:rsid w:val="0020087E"/>
    <w:rsid w:val="00203FA2"/>
    <w:rsid w:val="0021079C"/>
    <w:rsid w:val="00222B4F"/>
    <w:rsid w:val="00231260"/>
    <w:rsid w:val="00231271"/>
    <w:rsid w:val="002428EE"/>
    <w:rsid w:val="00244797"/>
    <w:rsid w:val="00245D20"/>
    <w:rsid w:val="002517B5"/>
    <w:rsid w:val="002564A7"/>
    <w:rsid w:val="00263764"/>
    <w:rsid w:val="00265A64"/>
    <w:rsid w:val="0026680E"/>
    <w:rsid w:val="00287816"/>
    <w:rsid w:val="00294D3D"/>
    <w:rsid w:val="002954D1"/>
    <w:rsid w:val="002954FC"/>
    <w:rsid w:val="002A1100"/>
    <w:rsid w:val="002A1E8A"/>
    <w:rsid w:val="002A21F7"/>
    <w:rsid w:val="002A7464"/>
    <w:rsid w:val="002B14AA"/>
    <w:rsid w:val="002B6EAE"/>
    <w:rsid w:val="002C12FE"/>
    <w:rsid w:val="002E0618"/>
    <w:rsid w:val="002E548E"/>
    <w:rsid w:val="002E6CA1"/>
    <w:rsid w:val="002F0E1C"/>
    <w:rsid w:val="0031686C"/>
    <w:rsid w:val="00320976"/>
    <w:rsid w:val="00321B06"/>
    <w:rsid w:val="0032718F"/>
    <w:rsid w:val="00341585"/>
    <w:rsid w:val="00347901"/>
    <w:rsid w:val="00347FCF"/>
    <w:rsid w:val="00352B82"/>
    <w:rsid w:val="00373D0E"/>
    <w:rsid w:val="003809E4"/>
    <w:rsid w:val="00385FEC"/>
    <w:rsid w:val="00390815"/>
    <w:rsid w:val="00393F25"/>
    <w:rsid w:val="0039656D"/>
    <w:rsid w:val="00396B1C"/>
    <w:rsid w:val="003A0755"/>
    <w:rsid w:val="003A3055"/>
    <w:rsid w:val="003A4CD1"/>
    <w:rsid w:val="003C2DC4"/>
    <w:rsid w:val="003C3376"/>
    <w:rsid w:val="003C79E0"/>
    <w:rsid w:val="003D0F54"/>
    <w:rsid w:val="003D6791"/>
    <w:rsid w:val="003D6961"/>
    <w:rsid w:val="003E082F"/>
    <w:rsid w:val="003E0F33"/>
    <w:rsid w:val="003E7E35"/>
    <w:rsid w:val="003F0563"/>
    <w:rsid w:val="003F69EC"/>
    <w:rsid w:val="00402F2C"/>
    <w:rsid w:val="004116F6"/>
    <w:rsid w:val="00420032"/>
    <w:rsid w:val="00421E29"/>
    <w:rsid w:val="00425B75"/>
    <w:rsid w:val="00427B5B"/>
    <w:rsid w:val="00430AC2"/>
    <w:rsid w:val="00434BE4"/>
    <w:rsid w:val="00434CF6"/>
    <w:rsid w:val="00440620"/>
    <w:rsid w:val="00447137"/>
    <w:rsid w:val="004472D1"/>
    <w:rsid w:val="0044767A"/>
    <w:rsid w:val="00447AB3"/>
    <w:rsid w:val="00452E45"/>
    <w:rsid w:val="0046248C"/>
    <w:rsid w:val="00466BA5"/>
    <w:rsid w:val="00472573"/>
    <w:rsid w:val="00472FDC"/>
    <w:rsid w:val="0047448F"/>
    <w:rsid w:val="004759D2"/>
    <w:rsid w:val="004906D0"/>
    <w:rsid w:val="004A333C"/>
    <w:rsid w:val="004A6D6D"/>
    <w:rsid w:val="004B136E"/>
    <w:rsid w:val="004B2714"/>
    <w:rsid w:val="004B76D3"/>
    <w:rsid w:val="004C2C95"/>
    <w:rsid w:val="004C4192"/>
    <w:rsid w:val="004C531F"/>
    <w:rsid w:val="004D1F87"/>
    <w:rsid w:val="004D30C3"/>
    <w:rsid w:val="004D525B"/>
    <w:rsid w:val="004E0D3F"/>
    <w:rsid w:val="004E32FE"/>
    <w:rsid w:val="00501B5C"/>
    <w:rsid w:val="00511A6A"/>
    <w:rsid w:val="0051532D"/>
    <w:rsid w:val="0051698D"/>
    <w:rsid w:val="00517756"/>
    <w:rsid w:val="00517B9E"/>
    <w:rsid w:val="00517D56"/>
    <w:rsid w:val="00523A08"/>
    <w:rsid w:val="00523C72"/>
    <w:rsid w:val="005252ED"/>
    <w:rsid w:val="00532CA7"/>
    <w:rsid w:val="00532CF9"/>
    <w:rsid w:val="00534E26"/>
    <w:rsid w:val="00535BD8"/>
    <w:rsid w:val="00536C0E"/>
    <w:rsid w:val="00536DCC"/>
    <w:rsid w:val="005413BF"/>
    <w:rsid w:val="00541469"/>
    <w:rsid w:val="00547F96"/>
    <w:rsid w:val="005536D8"/>
    <w:rsid w:val="00555C44"/>
    <w:rsid w:val="00562EB2"/>
    <w:rsid w:val="00563F0C"/>
    <w:rsid w:val="00566AAB"/>
    <w:rsid w:val="005724DF"/>
    <w:rsid w:val="005740C6"/>
    <w:rsid w:val="00581BF5"/>
    <w:rsid w:val="00582738"/>
    <w:rsid w:val="005848AE"/>
    <w:rsid w:val="00592F54"/>
    <w:rsid w:val="005A76A0"/>
    <w:rsid w:val="005B0D88"/>
    <w:rsid w:val="005B5F24"/>
    <w:rsid w:val="005C5A0E"/>
    <w:rsid w:val="005C5CDC"/>
    <w:rsid w:val="005D729E"/>
    <w:rsid w:val="005E6F1B"/>
    <w:rsid w:val="005F43F2"/>
    <w:rsid w:val="00607A93"/>
    <w:rsid w:val="00613495"/>
    <w:rsid w:val="00614260"/>
    <w:rsid w:val="0062254B"/>
    <w:rsid w:val="006325A0"/>
    <w:rsid w:val="00640682"/>
    <w:rsid w:val="006563A4"/>
    <w:rsid w:val="00662942"/>
    <w:rsid w:val="00664355"/>
    <w:rsid w:val="00666B15"/>
    <w:rsid w:val="00671974"/>
    <w:rsid w:val="00672634"/>
    <w:rsid w:val="0067371F"/>
    <w:rsid w:val="006747BA"/>
    <w:rsid w:val="00675099"/>
    <w:rsid w:val="00676BF2"/>
    <w:rsid w:val="006939D0"/>
    <w:rsid w:val="0069781B"/>
    <w:rsid w:val="006A464F"/>
    <w:rsid w:val="006B0BA2"/>
    <w:rsid w:val="006B152A"/>
    <w:rsid w:val="006B5205"/>
    <w:rsid w:val="006B7547"/>
    <w:rsid w:val="006C04A0"/>
    <w:rsid w:val="006C3484"/>
    <w:rsid w:val="006D7FFB"/>
    <w:rsid w:val="006E4538"/>
    <w:rsid w:val="006E4DBC"/>
    <w:rsid w:val="006E7520"/>
    <w:rsid w:val="006F0AAD"/>
    <w:rsid w:val="006F2C5A"/>
    <w:rsid w:val="006F35A2"/>
    <w:rsid w:val="006F6897"/>
    <w:rsid w:val="00700ABA"/>
    <w:rsid w:val="007016B5"/>
    <w:rsid w:val="007017B5"/>
    <w:rsid w:val="00702F30"/>
    <w:rsid w:val="00703C5F"/>
    <w:rsid w:val="007071B6"/>
    <w:rsid w:val="00707A97"/>
    <w:rsid w:val="007109A8"/>
    <w:rsid w:val="00716604"/>
    <w:rsid w:val="0071724E"/>
    <w:rsid w:val="007214B2"/>
    <w:rsid w:val="00735472"/>
    <w:rsid w:val="00743A24"/>
    <w:rsid w:val="00744077"/>
    <w:rsid w:val="00745626"/>
    <w:rsid w:val="0074793B"/>
    <w:rsid w:val="007506D4"/>
    <w:rsid w:val="007573BA"/>
    <w:rsid w:val="00764CFB"/>
    <w:rsid w:val="00764E52"/>
    <w:rsid w:val="00771AFF"/>
    <w:rsid w:val="00775763"/>
    <w:rsid w:val="0078075B"/>
    <w:rsid w:val="00780AFF"/>
    <w:rsid w:val="00785481"/>
    <w:rsid w:val="00791656"/>
    <w:rsid w:val="00793427"/>
    <w:rsid w:val="007A0186"/>
    <w:rsid w:val="007A6FBF"/>
    <w:rsid w:val="007A75A7"/>
    <w:rsid w:val="007A79B9"/>
    <w:rsid w:val="007B2858"/>
    <w:rsid w:val="007C3A76"/>
    <w:rsid w:val="007E6E24"/>
    <w:rsid w:val="007F3220"/>
    <w:rsid w:val="007F447B"/>
    <w:rsid w:val="007F4A48"/>
    <w:rsid w:val="007F6285"/>
    <w:rsid w:val="00800113"/>
    <w:rsid w:val="00804A98"/>
    <w:rsid w:val="00804CA6"/>
    <w:rsid w:val="00805EE9"/>
    <w:rsid w:val="00813502"/>
    <w:rsid w:val="00813D1E"/>
    <w:rsid w:val="00815AB8"/>
    <w:rsid w:val="008204D2"/>
    <w:rsid w:val="0082761A"/>
    <w:rsid w:val="008302AA"/>
    <w:rsid w:val="00831505"/>
    <w:rsid w:val="00845E25"/>
    <w:rsid w:val="0085251A"/>
    <w:rsid w:val="00856100"/>
    <w:rsid w:val="00856177"/>
    <w:rsid w:val="00867816"/>
    <w:rsid w:val="0087243F"/>
    <w:rsid w:val="008829FC"/>
    <w:rsid w:val="008863FE"/>
    <w:rsid w:val="008904E0"/>
    <w:rsid w:val="00892054"/>
    <w:rsid w:val="008954D3"/>
    <w:rsid w:val="008A067A"/>
    <w:rsid w:val="008A2AEC"/>
    <w:rsid w:val="008B4B36"/>
    <w:rsid w:val="008C6C70"/>
    <w:rsid w:val="008D2816"/>
    <w:rsid w:val="008D539E"/>
    <w:rsid w:val="008D7758"/>
    <w:rsid w:val="008E57AB"/>
    <w:rsid w:val="008E66DE"/>
    <w:rsid w:val="00903A17"/>
    <w:rsid w:val="009144C9"/>
    <w:rsid w:val="009249C2"/>
    <w:rsid w:val="009259A8"/>
    <w:rsid w:val="0093540F"/>
    <w:rsid w:val="0094322D"/>
    <w:rsid w:val="009440DB"/>
    <w:rsid w:val="0094798F"/>
    <w:rsid w:val="00947E71"/>
    <w:rsid w:val="009530C9"/>
    <w:rsid w:val="00957BA2"/>
    <w:rsid w:val="00963983"/>
    <w:rsid w:val="00964908"/>
    <w:rsid w:val="009679F6"/>
    <w:rsid w:val="009723BB"/>
    <w:rsid w:val="00974560"/>
    <w:rsid w:val="00980727"/>
    <w:rsid w:val="009877C1"/>
    <w:rsid w:val="00993376"/>
    <w:rsid w:val="0099340D"/>
    <w:rsid w:val="00994440"/>
    <w:rsid w:val="00996E46"/>
    <w:rsid w:val="009B7752"/>
    <w:rsid w:val="009B797B"/>
    <w:rsid w:val="009D17BA"/>
    <w:rsid w:val="009D47F5"/>
    <w:rsid w:val="009E16C6"/>
    <w:rsid w:val="009E2C18"/>
    <w:rsid w:val="009F21E6"/>
    <w:rsid w:val="009F3A80"/>
    <w:rsid w:val="009F6C24"/>
    <w:rsid w:val="00A02183"/>
    <w:rsid w:val="00A06D20"/>
    <w:rsid w:val="00A102A7"/>
    <w:rsid w:val="00A14831"/>
    <w:rsid w:val="00A14F0A"/>
    <w:rsid w:val="00A20079"/>
    <w:rsid w:val="00A21416"/>
    <w:rsid w:val="00A26C29"/>
    <w:rsid w:val="00A328D1"/>
    <w:rsid w:val="00A35312"/>
    <w:rsid w:val="00A363FB"/>
    <w:rsid w:val="00A44A56"/>
    <w:rsid w:val="00A5334A"/>
    <w:rsid w:val="00A5576B"/>
    <w:rsid w:val="00A570F8"/>
    <w:rsid w:val="00A6565B"/>
    <w:rsid w:val="00A66EBD"/>
    <w:rsid w:val="00A81D52"/>
    <w:rsid w:val="00A84BBD"/>
    <w:rsid w:val="00A908D8"/>
    <w:rsid w:val="00A91C52"/>
    <w:rsid w:val="00AA0EB3"/>
    <w:rsid w:val="00AA6CFD"/>
    <w:rsid w:val="00AB3404"/>
    <w:rsid w:val="00AB6079"/>
    <w:rsid w:val="00AD6DA6"/>
    <w:rsid w:val="00AE16CA"/>
    <w:rsid w:val="00AE1EF0"/>
    <w:rsid w:val="00B00D59"/>
    <w:rsid w:val="00B05CAF"/>
    <w:rsid w:val="00B10604"/>
    <w:rsid w:val="00B106E8"/>
    <w:rsid w:val="00B132F1"/>
    <w:rsid w:val="00B152DA"/>
    <w:rsid w:val="00B17985"/>
    <w:rsid w:val="00B3015F"/>
    <w:rsid w:val="00B32BDA"/>
    <w:rsid w:val="00B43257"/>
    <w:rsid w:val="00B64AB1"/>
    <w:rsid w:val="00B650AC"/>
    <w:rsid w:val="00B77102"/>
    <w:rsid w:val="00B82ACF"/>
    <w:rsid w:val="00B87F07"/>
    <w:rsid w:val="00B913D4"/>
    <w:rsid w:val="00B922A4"/>
    <w:rsid w:val="00B94168"/>
    <w:rsid w:val="00B95FC6"/>
    <w:rsid w:val="00BA1F63"/>
    <w:rsid w:val="00BA54EB"/>
    <w:rsid w:val="00BB4A83"/>
    <w:rsid w:val="00BC2F4B"/>
    <w:rsid w:val="00BC7774"/>
    <w:rsid w:val="00BD1C7F"/>
    <w:rsid w:val="00BE2D97"/>
    <w:rsid w:val="00BE6994"/>
    <w:rsid w:val="00BF263C"/>
    <w:rsid w:val="00BF722C"/>
    <w:rsid w:val="00C03303"/>
    <w:rsid w:val="00C04207"/>
    <w:rsid w:val="00C224B1"/>
    <w:rsid w:val="00C239AB"/>
    <w:rsid w:val="00C32D3C"/>
    <w:rsid w:val="00C42438"/>
    <w:rsid w:val="00C427AE"/>
    <w:rsid w:val="00C54C4C"/>
    <w:rsid w:val="00C56CD7"/>
    <w:rsid w:val="00C62027"/>
    <w:rsid w:val="00C67FF9"/>
    <w:rsid w:val="00C71C13"/>
    <w:rsid w:val="00C72B78"/>
    <w:rsid w:val="00C7342C"/>
    <w:rsid w:val="00C85A99"/>
    <w:rsid w:val="00C87652"/>
    <w:rsid w:val="00C975E6"/>
    <w:rsid w:val="00CA16A6"/>
    <w:rsid w:val="00CA2169"/>
    <w:rsid w:val="00CA5390"/>
    <w:rsid w:val="00CA58A4"/>
    <w:rsid w:val="00CA60FA"/>
    <w:rsid w:val="00CB6A55"/>
    <w:rsid w:val="00CC1FBF"/>
    <w:rsid w:val="00CC34D0"/>
    <w:rsid w:val="00CD4EF2"/>
    <w:rsid w:val="00CD7A79"/>
    <w:rsid w:val="00CE51DC"/>
    <w:rsid w:val="00CE558B"/>
    <w:rsid w:val="00CF0129"/>
    <w:rsid w:val="00CF5DC5"/>
    <w:rsid w:val="00D01F7F"/>
    <w:rsid w:val="00D039A0"/>
    <w:rsid w:val="00D07365"/>
    <w:rsid w:val="00D13EC8"/>
    <w:rsid w:val="00D20DE6"/>
    <w:rsid w:val="00D3241A"/>
    <w:rsid w:val="00D328F1"/>
    <w:rsid w:val="00D37898"/>
    <w:rsid w:val="00D462C7"/>
    <w:rsid w:val="00D52D43"/>
    <w:rsid w:val="00D5387A"/>
    <w:rsid w:val="00D57F6D"/>
    <w:rsid w:val="00D60652"/>
    <w:rsid w:val="00D64BE4"/>
    <w:rsid w:val="00D6672D"/>
    <w:rsid w:val="00D82C53"/>
    <w:rsid w:val="00D82F08"/>
    <w:rsid w:val="00D83162"/>
    <w:rsid w:val="00D94C95"/>
    <w:rsid w:val="00D97496"/>
    <w:rsid w:val="00DB3D23"/>
    <w:rsid w:val="00DB49B1"/>
    <w:rsid w:val="00DB5D68"/>
    <w:rsid w:val="00DE761B"/>
    <w:rsid w:val="00DF7486"/>
    <w:rsid w:val="00E033F2"/>
    <w:rsid w:val="00E03854"/>
    <w:rsid w:val="00E12E4D"/>
    <w:rsid w:val="00E16B30"/>
    <w:rsid w:val="00E175EC"/>
    <w:rsid w:val="00E30444"/>
    <w:rsid w:val="00E30997"/>
    <w:rsid w:val="00E4269F"/>
    <w:rsid w:val="00E43555"/>
    <w:rsid w:val="00E5118E"/>
    <w:rsid w:val="00E536E8"/>
    <w:rsid w:val="00E5421C"/>
    <w:rsid w:val="00E63060"/>
    <w:rsid w:val="00E7295A"/>
    <w:rsid w:val="00E75C09"/>
    <w:rsid w:val="00E8680F"/>
    <w:rsid w:val="00E87996"/>
    <w:rsid w:val="00E962FD"/>
    <w:rsid w:val="00E97F03"/>
    <w:rsid w:val="00EA3566"/>
    <w:rsid w:val="00EB268D"/>
    <w:rsid w:val="00EC351B"/>
    <w:rsid w:val="00EC48AA"/>
    <w:rsid w:val="00EC49E5"/>
    <w:rsid w:val="00EC5FA7"/>
    <w:rsid w:val="00ED2ED5"/>
    <w:rsid w:val="00EE187F"/>
    <w:rsid w:val="00EE44C5"/>
    <w:rsid w:val="00EF0930"/>
    <w:rsid w:val="00EF7BE6"/>
    <w:rsid w:val="00F0256E"/>
    <w:rsid w:val="00F069D3"/>
    <w:rsid w:val="00F1132F"/>
    <w:rsid w:val="00F12B30"/>
    <w:rsid w:val="00F363D3"/>
    <w:rsid w:val="00F3693C"/>
    <w:rsid w:val="00F37CEB"/>
    <w:rsid w:val="00F43886"/>
    <w:rsid w:val="00F60055"/>
    <w:rsid w:val="00F63C86"/>
    <w:rsid w:val="00F64FE7"/>
    <w:rsid w:val="00F65038"/>
    <w:rsid w:val="00F664C4"/>
    <w:rsid w:val="00F66B05"/>
    <w:rsid w:val="00F72B89"/>
    <w:rsid w:val="00F74420"/>
    <w:rsid w:val="00F77756"/>
    <w:rsid w:val="00F9350F"/>
    <w:rsid w:val="00FA4F13"/>
    <w:rsid w:val="00FB215A"/>
    <w:rsid w:val="00FB357B"/>
    <w:rsid w:val="00FB7FA8"/>
    <w:rsid w:val="00FC3268"/>
    <w:rsid w:val="00FC42C7"/>
    <w:rsid w:val="00FF0C1B"/>
    <w:rsid w:val="00FF3B0C"/>
    <w:rsid w:val="00FF7D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3E08"/>
  <w15:chartTrackingRefBased/>
  <w15:docId w15:val="{9E8D6992-70D3-4E27-8577-CDB26576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62"/>
    <w:pPr>
      <w:ind w:left="720"/>
      <w:contextualSpacing/>
    </w:pPr>
  </w:style>
  <w:style w:type="table" w:styleId="TableGrid">
    <w:name w:val="Table Grid"/>
    <w:basedOn w:val="TableNormal"/>
    <w:uiPriority w:val="39"/>
    <w:rsid w:val="00B9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5390"/>
    <w:rPr>
      <w:color w:val="0563C1" w:themeColor="hyperlink"/>
      <w:u w:val="single"/>
    </w:rPr>
  </w:style>
  <w:style w:type="character" w:styleId="UnresolvedMention">
    <w:name w:val="Unresolved Mention"/>
    <w:basedOn w:val="DefaultParagraphFont"/>
    <w:uiPriority w:val="99"/>
    <w:semiHidden/>
    <w:unhideWhenUsed/>
    <w:rsid w:val="00CA5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104">
      <w:bodyDiv w:val="1"/>
      <w:marLeft w:val="0"/>
      <w:marRight w:val="0"/>
      <w:marTop w:val="0"/>
      <w:marBottom w:val="0"/>
      <w:divBdr>
        <w:top w:val="none" w:sz="0" w:space="0" w:color="auto"/>
        <w:left w:val="none" w:sz="0" w:space="0" w:color="auto"/>
        <w:bottom w:val="none" w:sz="0" w:space="0" w:color="auto"/>
        <w:right w:val="none" w:sz="0" w:space="0" w:color="auto"/>
      </w:divBdr>
    </w:div>
    <w:div w:id="880672869">
      <w:bodyDiv w:val="1"/>
      <w:marLeft w:val="0"/>
      <w:marRight w:val="0"/>
      <w:marTop w:val="0"/>
      <w:marBottom w:val="0"/>
      <w:divBdr>
        <w:top w:val="none" w:sz="0" w:space="0" w:color="auto"/>
        <w:left w:val="none" w:sz="0" w:space="0" w:color="auto"/>
        <w:bottom w:val="none" w:sz="0" w:space="0" w:color="auto"/>
        <w:right w:val="none" w:sz="0" w:space="0" w:color="auto"/>
      </w:divBdr>
    </w:div>
    <w:div w:id="1849833725">
      <w:bodyDiv w:val="1"/>
      <w:marLeft w:val="0"/>
      <w:marRight w:val="0"/>
      <w:marTop w:val="0"/>
      <w:marBottom w:val="0"/>
      <w:divBdr>
        <w:top w:val="none" w:sz="0" w:space="0" w:color="auto"/>
        <w:left w:val="none" w:sz="0" w:space="0" w:color="auto"/>
        <w:bottom w:val="none" w:sz="0" w:space="0" w:color="auto"/>
        <w:right w:val="none" w:sz="0" w:space="0" w:color="auto"/>
      </w:divBdr>
    </w:div>
    <w:div w:id="1964458282">
      <w:bodyDiv w:val="1"/>
      <w:marLeft w:val="0"/>
      <w:marRight w:val="0"/>
      <w:marTop w:val="0"/>
      <w:marBottom w:val="0"/>
      <w:divBdr>
        <w:top w:val="none" w:sz="0" w:space="0" w:color="auto"/>
        <w:left w:val="none" w:sz="0" w:space="0" w:color="auto"/>
        <w:bottom w:val="none" w:sz="0" w:space="0" w:color="auto"/>
        <w:right w:val="none" w:sz="0" w:space="0" w:color="auto"/>
      </w:divBdr>
      <w:divsChild>
        <w:div w:id="1697921502">
          <w:marLeft w:val="0"/>
          <w:marRight w:val="0"/>
          <w:marTop w:val="0"/>
          <w:marBottom w:val="0"/>
          <w:divBdr>
            <w:top w:val="single" w:sz="2" w:space="0" w:color="D9D9E3"/>
            <w:left w:val="single" w:sz="2" w:space="0" w:color="D9D9E3"/>
            <w:bottom w:val="single" w:sz="2" w:space="0" w:color="D9D9E3"/>
            <w:right w:val="single" w:sz="2" w:space="0" w:color="D9D9E3"/>
          </w:divBdr>
          <w:divsChild>
            <w:div w:id="1695770150">
              <w:marLeft w:val="0"/>
              <w:marRight w:val="0"/>
              <w:marTop w:val="0"/>
              <w:marBottom w:val="0"/>
              <w:divBdr>
                <w:top w:val="single" w:sz="2" w:space="0" w:color="D9D9E3"/>
                <w:left w:val="single" w:sz="2" w:space="0" w:color="D9D9E3"/>
                <w:bottom w:val="single" w:sz="2" w:space="0" w:color="D9D9E3"/>
                <w:right w:val="single" w:sz="2" w:space="0" w:color="D9D9E3"/>
              </w:divBdr>
              <w:divsChild>
                <w:div w:id="130030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smos.com/scientifi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Enoch (echen71)</dc:creator>
  <cp:keywords/>
  <dc:description/>
  <cp:lastModifiedBy>CHEN, Enoch (echen71)</cp:lastModifiedBy>
  <cp:revision>718</cp:revision>
  <dcterms:created xsi:type="dcterms:W3CDTF">2023-04-27T02:22:00Z</dcterms:created>
  <dcterms:modified xsi:type="dcterms:W3CDTF">2023-05-11T02:42:00Z</dcterms:modified>
</cp:coreProperties>
</file>