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2.3 인덱스 확장기능 사용법</w:t>
      </w:r>
    </w:p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1. Index Range Scan</w:t>
      </w:r>
    </w:p>
    <w:p w:rsidR="00BE1C4F" w:rsidRDefault="00BE1C4F" w:rsidP="00BE1C4F">
      <w:pPr>
        <w:pStyle w:val="a3"/>
        <w:numPr>
          <w:ilvl w:val="0"/>
          <w:numId w:val="9"/>
        </w:numPr>
      </w:pPr>
      <w:r>
        <w:rPr>
          <w:rFonts w:hint="eastAsia"/>
        </w:rPr>
        <w:t>B*Tree 인덱스의 가장 일반적이고 정상적인 형태의 액세스 방식</w:t>
      </w:r>
    </w:p>
    <w:p w:rsidR="00BE1C4F" w:rsidRDefault="00BE1C4F" w:rsidP="00BE1C4F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인덱스 루트에서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블록까지 수직적으로 탐색한 후 </w:t>
      </w:r>
      <w:r>
        <w:t>‘</w:t>
      </w:r>
      <w:r>
        <w:rPr>
          <w:rFonts w:hint="eastAsia"/>
        </w:rPr>
        <w:t>필요한 범위(Range)만</w:t>
      </w:r>
      <w:r>
        <w:t>’</w:t>
      </w:r>
      <w:r>
        <w:rPr>
          <w:rFonts w:hint="eastAsia"/>
        </w:rPr>
        <w:t xml:space="preserve"> 스캔</w:t>
      </w:r>
    </w:p>
    <w:p w:rsidR="00BE1C4F" w:rsidRDefault="00BE1C4F" w:rsidP="00BE1C4F">
      <w:pPr>
        <w:pStyle w:val="a3"/>
        <w:numPr>
          <w:ilvl w:val="0"/>
          <w:numId w:val="9"/>
        </w:numPr>
      </w:pPr>
      <w:r>
        <w:rPr>
          <w:rFonts w:hint="eastAsia"/>
        </w:rPr>
        <w:t>Index Range Scan 주의 및 참고사항</w:t>
      </w:r>
    </w:p>
    <w:p w:rsidR="00BE1C4F" w:rsidRDefault="00BE1C4F" w:rsidP="00BE1C4F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선두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가공하지 않은 상태로 조건</w:t>
      </w:r>
      <w:r w:rsidR="00881525">
        <w:rPr>
          <w:rFonts w:hint="eastAsia"/>
        </w:rPr>
        <w:t xml:space="preserve"> </w:t>
      </w:r>
      <w:r>
        <w:rPr>
          <w:rFonts w:hint="eastAsia"/>
        </w:rPr>
        <w:t>절에 사용</w:t>
      </w:r>
    </w:p>
    <w:p w:rsidR="00BE1C4F" w:rsidRDefault="00BE1C4F" w:rsidP="00BE1C4F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성능은 인덱스 스캔 범위, 테이블 액세스 횟수에 좌우됨</w:t>
      </w:r>
    </w:p>
    <w:p w:rsidR="00F04F94" w:rsidRDefault="00F04F94" w:rsidP="00F04F94">
      <w:pPr>
        <w:pStyle w:val="a3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 xml:space="preserve">set </w:t>
      </w:r>
      <w:proofErr w:type="spellStart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>autotrace</w:t>
      </w:r>
      <w:proofErr w:type="spellEnd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>traceonly</w:t>
      </w:r>
      <w:proofErr w:type="spellEnd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 xml:space="preserve"> explain</w:t>
      </w:r>
      <w:r w:rsidR="0053244E" w:rsidRPr="0053244E">
        <w:rPr>
          <w:rFonts w:asciiTheme="minorEastAsia" w:hAnsiTheme="minorEastAsia" w:cs="Helvetica" w:hint="eastAsia"/>
          <w:color w:val="000000"/>
          <w:sz w:val="18"/>
          <w:szCs w:val="16"/>
          <w:shd w:val="clear" w:color="auto" w:fill="FFFFFF"/>
        </w:rPr>
        <w:t xml:space="preserve">: </w:t>
      </w:r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 xml:space="preserve">SQL을 </w:t>
      </w:r>
      <w:proofErr w:type="spellStart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>실행하지않고</w:t>
      </w:r>
      <w:proofErr w:type="spellEnd"/>
      <w:r w:rsidR="0053244E" w:rsidRPr="0053244E">
        <w:rPr>
          <w:rFonts w:asciiTheme="minorEastAsia" w:hAnsiTheme="minorEastAsia" w:cs="Helvetica"/>
          <w:color w:val="000000"/>
          <w:sz w:val="18"/>
          <w:szCs w:val="16"/>
          <w:shd w:val="clear" w:color="auto" w:fill="FFFFFF"/>
        </w:rPr>
        <w:t xml:space="preserve"> 실행계획만을 출력</w:t>
      </w:r>
      <w:r w:rsidR="0053244E" w:rsidRPr="0053244E">
        <w:rPr>
          <w:rFonts w:asciiTheme="minorEastAsia" w:hAnsiTheme="minorEastAsia" w:cs="Helvetica" w:hint="eastAsia"/>
          <w:color w:val="000000"/>
          <w:sz w:val="18"/>
          <w:szCs w:val="16"/>
          <w:shd w:val="clear" w:color="auto" w:fill="FFFFFF"/>
        </w:rPr>
        <w:t xml:space="preserve"> </w:t>
      </w:r>
    </w:p>
    <w:p w:rsidR="0053244E" w:rsidRDefault="0053244E" w:rsidP="00F04F94">
      <w:pPr>
        <w:pStyle w:val="a3"/>
      </w:pPr>
      <w:r>
        <w:rPr>
          <w:rFonts w:hint="eastAsia"/>
        </w:rPr>
        <w:t xml:space="preserve">* </w:t>
      </w:r>
      <w:proofErr w:type="spellStart"/>
      <w:r w:rsidRPr="0053244E">
        <w:rPr>
          <w:rFonts w:hint="eastAsia"/>
          <w:sz w:val="18"/>
          <w:szCs w:val="18"/>
        </w:rPr>
        <w:t>autotrace</w:t>
      </w:r>
      <w:proofErr w:type="spellEnd"/>
      <w:r w:rsidRPr="0053244E">
        <w:rPr>
          <w:rFonts w:hint="eastAsia"/>
          <w:sz w:val="18"/>
          <w:szCs w:val="18"/>
        </w:rPr>
        <w:t xml:space="preserve"> 옵션 참고: </w:t>
      </w:r>
      <w:hyperlink r:id="rId8" w:history="1">
        <w:r w:rsidRPr="0053244E">
          <w:rPr>
            <w:rStyle w:val="a8"/>
            <w:sz w:val="18"/>
            <w:szCs w:val="18"/>
          </w:rPr>
          <w:t>http://wiki.gurubee.net/display/DBSTUDY/Chapter.03+AutoTrace</w:t>
        </w:r>
      </w:hyperlink>
    </w:p>
    <w:p w:rsidR="00BE1C4F" w:rsidRDefault="00BE1C4F" w:rsidP="00BE1C4F">
      <w:pPr>
        <w:pStyle w:val="a3"/>
      </w:pPr>
    </w:p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2. Index Full Scan</w:t>
      </w:r>
    </w:p>
    <w:p w:rsidR="00BE1C4F" w:rsidRDefault="00BE1C4F" w:rsidP="00BE1C4F">
      <w:pPr>
        <w:pStyle w:val="a3"/>
        <w:numPr>
          <w:ilvl w:val="0"/>
          <w:numId w:val="14"/>
        </w:numPr>
      </w:pPr>
      <w:r>
        <w:rPr>
          <w:rFonts w:hint="eastAsia"/>
        </w:rPr>
        <w:t xml:space="preserve">수직적 탐색 없이 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블록을 처음부터 끝까지 수평적으로 스캔</w:t>
      </w:r>
    </w:p>
    <w:p w:rsidR="00BE1C4F" w:rsidRDefault="00BE1C4F" w:rsidP="00BE1C4F">
      <w:pPr>
        <w:pStyle w:val="a3"/>
        <w:numPr>
          <w:ilvl w:val="0"/>
          <w:numId w:val="14"/>
        </w:numPr>
      </w:pPr>
      <w:r>
        <w:rPr>
          <w:rFonts w:hint="eastAsia"/>
        </w:rPr>
        <w:t>데이터 검색을 위한 최적의 인덱스가 없을 때 차선으로 선택/적용</w:t>
      </w:r>
    </w:p>
    <w:p w:rsidR="00BE1C4F" w:rsidRDefault="00BE1C4F" w:rsidP="00BE1C4F">
      <w:pPr>
        <w:pStyle w:val="a3"/>
        <w:numPr>
          <w:ilvl w:val="0"/>
          <w:numId w:val="11"/>
        </w:numPr>
      </w:pPr>
      <w:r>
        <w:rPr>
          <w:rFonts w:hint="eastAsia"/>
        </w:rPr>
        <w:t>결합</w:t>
      </w:r>
      <w:r w:rsidR="00802EA2">
        <w:rPr>
          <w:rFonts w:hint="eastAsia"/>
        </w:rPr>
        <w:t xml:space="preserve"> </w:t>
      </w:r>
      <w:r>
        <w:rPr>
          <w:rFonts w:hint="eastAsia"/>
        </w:rPr>
        <w:t xml:space="preserve">인덱스로 구성된 인덱스에서 특정 인덱스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(선두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)이 없을 경우</w:t>
      </w:r>
      <w:r w:rsidR="00130DEF">
        <w:rPr>
          <w:rFonts w:hint="eastAsia"/>
        </w:rPr>
        <w:t xml:space="preserve"> - p</w:t>
      </w:r>
      <w:r w:rsidR="007578D2">
        <w:rPr>
          <w:rFonts w:hint="eastAsia"/>
        </w:rPr>
        <w:t xml:space="preserve">112 SQL </w:t>
      </w:r>
      <w:r>
        <w:rPr>
          <w:rFonts w:hint="eastAsia"/>
        </w:rPr>
        <w:t>참</w:t>
      </w:r>
      <w:r w:rsidR="00130DEF">
        <w:rPr>
          <w:rFonts w:hint="eastAsia"/>
        </w:rPr>
        <w:t>조</w:t>
      </w:r>
    </w:p>
    <w:p w:rsidR="00BE1C4F" w:rsidRPr="007578D2" w:rsidRDefault="00BE1C4F" w:rsidP="00BE1C4F">
      <w:pPr>
        <w:pStyle w:val="a3"/>
      </w:pPr>
    </w:p>
    <w:p w:rsidR="00BE1C4F" w:rsidRDefault="00BE1C4F" w:rsidP="00BE1C4F">
      <w:pPr>
        <w:pStyle w:val="a3"/>
        <w:numPr>
          <w:ilvl w:val="0"/>
          <w:numId w:val="26"/>
        </w:numPr>
      </w:pPr>
      <w:r>
        <w:rPr>
          <w:rFonts w:hint="eastAsia"/>
        </w:rPr>
        <w:t>Index Full Scan의 효용성</w:t>
      </w:r>
    </w:p>
    <w:p w:rsidR="004F73A8" w:rsidRDefault="00130DEF" w:rsidP="00130DEF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데이터 저장공간: </w:t>
      </w:r>
      <w:r>
        <w:t>‘</w:t>
      </w:r>
      <w:r>
        <w:rPr>
          <w:rFonts w:hint="eastAsia"/>
        </w:rPr>
        <w:t>가로 * 세로</w:t>
      </w:r>
      <w:r>
        <w:t>’</w:t>
      </w:r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길이 * 레코드 수</w:t>
      </w:r>
      <w:r>
        <w:t>’</w:t>
      </w:r>
    </w:p>
    <w:p w:rsidR="00130DEF" w:rsidRDefault="00130DEF" w:rsidP="00130DEF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인덱스 스캔 단계에서 대부분의 레코드를 </w:t>
      </w:r>
      <w:proofErr w:type="spellStart"/>
      <w:r>
        <w:rPr>
          <w:rFonts w:hint="eastAsia"/>
        </w:rPr>
        <w:t>필터링하고</w:t>
      </w:r>
      <w:proofErr w:type="spellEnd"/>
      <w:r>
        <w:rPr>
          <w:rFonts w:hint="eastAsia"/>
        </w:rPr>
        <w:t xml:space="preserve"> 아주 일부만 테이블을 액세스 하는 상황에서 사용(데이터 저장공간의 크기: 테이블 &gt; 인덱스)</w:t>
      </w:r>
    </w:p>
    <w:p w:rsidR="00130DEF" w:rsidRDefault="00130DEF" w:rsidP="00130DEF">
      <w:pPr>
        <w:pStyle w:val="a3"/>
        <w:numPr>
          <w:ilvl w:val="0"/>
          <w:numId w:val="11"/>
        </w:numPr>
      </w:pPr>
      <w:r>
        <w:rPr>
          <w:rFonts w:hint="eastAsia"/>
        </w:rPr>
        <w:t>테이블 액세스 수행빈도가 낮은</w:t>
      </w:r>
      <w:r w:rsidR="00A1374D">
        <w:rPr>
          <w:rFonts w:hint="eastAsia"/>
        </w:rPr>
        <w:t>(조회 대상 데이터가 적은)</w:t>
      </w:r>
      <w:r>
        <w:rPr>
          <w:rFonts w:hint="eastAsia"/>
        </w:rPr>
        <w:t xml:space="preserve"> SQL의 경우 그 효용성이 높음 </w:t>
      </w:r>
      <w:r>
        <w:t>–</w:t>
      </w:r>
      <w:r>
        <w:rPr>
          <w:rFonts w:hint="eastAsia"/>
        </w:rPr>
        <w:t xml:space="preserve"> [그림 2-17]: p113 참조 </w:t>
      </w:r>
      <w:r>
        <w:sym w:font="Wingdings" w:char="F0F3"/>
      </w:r>
      <w:r>
        <w:rPr>
          <w:rFonts w:hint="eastAsia"/>
        </w:rPr>
        <w:t xml:space="preserve"> 반대의 경우 Table Full Scan </w:t>
      </w:r>
    </w:p>
    <w:p w:rsidR="00130DEF" w:rsidRPr="00A1374D" w:rsidRDefault="00130DEF" w:rsidP="004F73A8">
      <w:pPr>
        <w:pStyle w:val="a3"/>
        <w:ind w:left="760"/>
      </w:pPr>
    </w:p>
    <w:p w:rsidR="00400DFC" w:rsidRDefault="00BE1C4F" w:rsidP="00400DFC">
      <w:pPr>
        <w:pStyle w:val="a3"/>
        <w:numPr>
          <w:ilvl w:val="0"/>
          <w:numId w:val="26"/>
        </w:numPr>
      </w:pPr>
      <w:r>
        <w:rPr>
          <w:rFonts w:hint="eastAsia"/>
        </w:rPr>
        <w:t>인덱스를 이용한 소트 연산 생략</w:t>
      </w:r>
      <w:r w:rsidR="00472D6E">
        <w:rPr>
          <w:rFonts w:hint="eastAsia"/>
        </w:rPr>
        <w:t xml:space="preserve"> </w:t>
      </w:r>
      <w:r w:rsidR="00472D6E">
        <w:t>–</w:t>
      </w:r>
      <w:r w:rsidR="00472D6E">
        <w:rPr>
          <w:rFonts w:hint="eastAsia"/>
        </w:rPr>
        <w:t xml:space="preserve"> [그림 2-18]: p114 참조</w:t>
      </w:r>
      <w:r w:rsidR="00BB6CA8">
        <w:rPr>
          <w:rFonts w:hint="eastAsia"/>
        </w:rPr>
        <w:t xml:space="preserve"> - /*+</w:t>
      </w:r>
      <w:proofErr w:type="spellStart"/>
      <w:r w:rsidR="00BB6CA8">
        <w:rPr>
          <w:rFonts w:hint="eastAsia"/>
        </w:rPr>
        <w:t>first_rows</w:t>
      </w:r>
      <w:proofErr w:type="spellEnd"/>
      <w:r w:rsidR="00BB6CA8">
        <w:rPr>
          <w:rFonts w:hint="eastAsia"/>
        </w:rPr>
        <w:t>*/ 힌트 사용</w:t>
      </w:r>
    </w:p>
    <w:p w:rsidR="00620A95" w:rsidRDefault="00620A95" w:rsidP="00620A95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결과집합이 인덱스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순으로 정렬되므로 </w:t>
      </w:r>
      <w:proofErr w:type="spellStart"/>
      <w:r w:rsidR="002E3B8F">
        <w:rPr>
          <w:rFonts w:hint="eastAsia"/>
        </w:rPr>
        <w:t>옵티마이저가</w:t>
      </w:r>
      <w:proofErr w:type="spellEnd"/>
      <w:r w:rsidR="002E3B8F">
        <w:rPr>
          <w:rFonts w:hint="eastAsia"/>
        </w:rPr>
        <w:t xml:space="preserve"> 전략적으로 선택한(사용자가 특정 힌트를 사용한) 경우, </w:t>
      </w:r>
      <w:r>
        <w:rPr>
          <w:rFonts w:hint="eastAsia"/>
        </w:rPr>
        <w:t>Sort Order By 연산 과정이 생략 됨</w:t>
      </w:r>
      <w:r w:rsidR="007578D2" w:rsidRPr="007578D2">
        <w:rPr>
          <w:rFonts w:hint="eastAsia"/>
        </w:rPr>
        <w:t xml:space="preserve"> </w:t>
      </w:r>
      <w:r w:rsidR="007578D2">
        <w:rPr>
          <w:rFonts w:hint="eastAsia"/>
        </w:rPr>
        <w:t>- p114 SQL 참조</w:t>
      </w:r>
    </w:p>
    <w:p w:rsidR="002E3B8F" w:rsidRDefault="002E3B8F" w:rsidP="00620A95">
      <w:pPr>
        <w:pStyle w:val="a3"/>
        <w:numPr>
          <w:ilvl w:val="0"/>
          <w:numId w:val="11"/>
        </w:numPr>
      </w:pPr>
      <w:r>
        <w:rPr>
          <w:rFonts w:hint="eastAsia"/>
        </w:rPr>
        <w:t>부분범위 처리가 가능한 상황에서 극적인 성능 개선 효과를 볼 수 있음.</w:t>
      </w:r>
    </w:p>
    <w:p w:rsidR="004F73A8" w:rsidRDefault="00400DFC" w:rsidP="00400DFC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모드: 7.2.2 에서 자세히 다룸</w:t>
      </w:r>
    </w:p>
    <w:p w:rsidR="00400DFC" w:rsidRDefault="00400DFC" w:rsidP="00400DFC">
      <w:pPr>
        <w:pStyle w:val="a3"/>
        <w:numPr>
          <w:ilvl w:val="0"/>
          <w:numId w:val="11"/>
        </w:numPr>
      </w:pPr>
      <w:r>
        <w:rPr>
          <w:rFonts w:hint="eastAsia"/>
        </w:rPr>
        <w:t>부분범위 처리 개념: 3.2 에서 자세히 다룸</w:t>
      </w:r>
    </w:p>
    <w:p w:rsidR="00BE1C4F" w:rsidRDefault="00BE1C4F" w:rsidP="00BE1C4F">
      <w:pPr>
        <w:pStyle w:val="a3"/>
      </w:pPr>
    </w:p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3. Index Unique Scan</w:t>
      </w:r>
    </w:p>
    <w:p w:rsidR="00BE1C4F" w:rsidRDefault="00BE1C4F" w:rsidP="00BE1C4F">
      <w:pPr>
        <w:pStyle w:val="a3"/>
        <w:numPr>
          <w:ilvl w:val="0"/>
          <w:numId w:val="27"/>
        </w:numPr>
      </w:pPr>
      <w:r>
        <w:rPr>
          <w:rFonts w:hint="eastAsia"/>
        </w:rPr>
        <w:t>수직적 탐색만으로 데이터를 찾는 스캔 방식</w:t>
      </w:r>
    </w:p>
    <w:p w:rsidR="00BE1C4F" w:rsidRDefault="00BE1C4F" w:rsidP="00BE1C4F">
      <w:pPr>
        <w:pStyle w:val="a3"/>
        <w:numPr>
          <w:ilvl w:val="0"/>
          <w:numId w:val="27"/>
        </w:numPr>
      </w:pPr>
      <w:r>
        <w:rPr>
          <w:rFonts w:hint="eastAsia"/>
        </w:rPr>
        <w:t xml:space="preserve">Unique 인덱스를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조건으로 탐색하는 경우에 작동</w:t>
      </w:r>
    </w:p>
    <w:p w:rsidR="00400DFC" w:rsidRDefault="00D1742C" w:rsidP="00BE1C4F">
      <w:pPr>
        <w:pStyle w:val="a3"/>
        <w:numPr>
          <w:ilvl w:val="0"/>
          <w:numId w:val="27"/>
        </w:numPr>
      </w:pPr>
      <w:r>
        <w:rPr>
          <w:rFonts w:hint="eastAsia"/>
        </w:rPr>
        <w:t xml:space="preserve">From </w:t>
      </w:r>
      <w:r>
        <w:t>‘</w:t>
      </w:r>
      <w:r w:rsidR="00400DFC" w:rsidRPr="00400DFC">
        <w:rPr>
          <w:rFonts w:hint="eastAsia"/>
        </w:rPr>
        <w:t>Index Unique Scan</w:t>
      </w:r>
      <w:r>
        <w:t>’</w:t>
      </w:r>
      <w:r w:rsidR="00400DFC">
        <w:rPr>
          <w:rFonts w:hint="eastAsia"/>
        </w:rPr>
        <w:t xml:space="preserve"> </w:t>
      </w:r>
      <w:r>
        <w:rPr>
          <w:rFonts w:hint="eastAsia"/>
        </w:rPr>
        <w:t>to</w:t>
      </w:r>
      <w:r w:rsidR="00400DFC">
        <w:rPr>
          <w:rFonts w:hint="eastAsia"/>
        </w:rPr>
        <w:t xml:space="preserve"> </w:t>
      </w:r>
      <w:r>
        <w:t>‘</w:t>
      </w:r>
      <w:r w:rsidR="00400DFC" w:rsidRPr="00400DFC">
        <w:rPr>
          <w:rFonts w:hint="eastAsia"/>
        </w:rPr>
        <w:t>Index Range Scan</w:t>
      </w:r>
      <w:r>
        <w:t>’</w:t>
      </w:r>
      <w:r>
        <w:rPr>
          <w:rFonts w:hint="eastAsia"/>
        </w:rPr>
        <w:t xml:space="preserve"> 변환</w:t>
      </w:r>
    </w:p>
    <w:p w:rsidR="00400DFC" w:rsidRDefault="00802EA2" w:rsidP="00400DFC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Unique 인덱스에 </w:t>
      </w:r>
      <w:r w:rsidR="00400DFC">
        <w:rPr>
          <w:rFonts w:hint="eastAsia"/>
        </w:rPr>
        <w:t>범위검색 조건(between, 부등호, like)</w:t>
      </w:r>
      <w:r>
        <w:rPr>
          <w:rFonts w:hint="eastAsia"/>
        </w:rPr>
        <w:t xml:space="preserve">을 </w:t>
      </w:r>
      <w:r w:rsidR="00400DFC">
        <w:rPr>
          <w:rFonts w:hint="eastAsia"/>
        </w:rPr>
        <w:t>사용</w:t>
      </w:r>
      <w:r>
        <w:rPr>
          <w:rFonts w:hint="eastAsia"/>
        </w:rPr>
        <w:t>하여 검색</w:t>
      </w:r>
      <w:r w:rsidR="00400DFC">
        <w:rPr>
          <w:rFonts w:hint="eastAsia"/>
        </w:rPr>
        <w:t>할 경우</w:t>
      </w:r>
    </w:p>
    <w:p w:rsidR="00802EA2" w:rsidRDefault="00802EA2" w:rsidP="00400DFC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Unique 결합 인덱스에 대해 일부 </w:t>
      </w:r>
      <w:proofErr w:type="spellStart"/>
      <w:r>
        <w:rPr>
          <w:rFonts w:hint="eastAsia"/>
        </w:rPr>
        <w:t>컬럼만으로</w:t>
      </w:r>
      <w:proofErr w:type="spellEnd"/>
      <w:r>
        <w:rPr>
          <w:rFonts w:hint="eastAsia"/>
        </w:rPr>
        <w:t xml:space="preserve"> 검색할 경우</w:t>
      </w:r>
    </w:p>
    <w:p w:rsidR="00802EA2" w:rsidRPr="00BB6CA8" w:rsidRDefault="00802EA2" w:rsidP="00802EA2">
      <w:pPr>
        <w:pStyle w:val="a3"/>
        <w:ind w:left="1160"/>
        <w:rPr>
          <w:rFonts w:ascii="HY얕은샘물M" w:eastAsia="HY얕은샘물M" w:hint="eastAsia"/>
          <w:sz w:val="18"/>
          <w:szCs w:val="16"/>
        </w:rPr>
      </w:pPr>
      <w:r w:rsidRPr="00BB6CA8">
        <w:rPr>
          <w:rFonts w:ascii="HY얕은샘물M" w:eastAsia="HY얕은샘물M" w:hint="eastAsia"/>
          <w:szCs w:val="16"/>
        </w:rPr>
        <w:t>Ex)</w:t>
      </w:r>
      <w:r w:rsidR="00BB6CA8" w:rsidRPr="00BB6CA8">
        <w:rPr>
          <w:rFonts w:ascii="HY얕은샘물M" w:eastAsia="HY얕은샘물M" w:hint="eastAsia"/>
          <w:szCs w:val="16"/>
        </w:rPr>
        <w:t xml:space="preserve"> </w:t>
      </w:r>
      <w:r w:rsidRPr="00BB6CA8">
        <w:rPr>
          <w:rFonts w:ascii="HY얕은샘물M" w:eastAsia="HY얕은샘물M" w:hint="eastAsia"/>
          <w:szCs w:val="16"/>
        </w:rPr>
        <w:t>주문상품 PK 인덱스</w:t>
      </w:r>
      <w:proofErr w:type="gramStart"/>
      <w:r w:rsidR="00BB6CA8">
        <w:rPr>
          <w:rFonts w:ascii="HY얕은샘물M" w:eastAsia="HY얕은샘물M" w:hint="eastAsia"/>
          <w:szCs w:val="16"/>
        </w:rPr>
        <w:t>:</w:t>
      </w:r>
      <w:r w:rsidRPr="00BB6CA8">
        <w:rPr>
          <w:rFonts w:ascii="HY얕은샘물M" w:eastAsia="HY얕은샘물M" w:hint="eastAsia"/>
          <w:szCs w:val="16"/>
        </w:rPr>
        <w:t>『</w:t>
      </w:r>
      <w:proofErr w:type="gramEnd"/>
      <w:r w:rsidRPr="00BB6CA8">
        <w:rPr>
          <w:rFonts w:ascii="HY얕은샘물M" w:eastAsia="HY얕은샘물M" w:hint="eastAsia"/>
          <w:szCs w:val="16"/>
        </w:rPr>
        <w:t>주문일자</w:t>
      </w:r>
      <w:r w:rsidR="00BB6CA8" w:rsidRPr="00BB6CA8">
        <w:rPr>
          <w:rFonts w:ascii="HY얕은샘물M" w:eastAsia="HY얕은샘물M" w:hint="eastAsia"/>
          <w:szCs w:val="16"/>
        </w:rPr>
        <w:t>+</w:t>
      </w:r>
      <w:r w:rsidRPr="00BB6CA8">
        <w:rPr>
          <w:rFonts w:ascii="HY얕은샘물M" w:eastAsia="HY얕은샘물M" w:hint="eastAsia"/>
          <w:szCs w:val="16"/>
        </w:rPr>
        <w:t>고객</w:t>
      </w:r>
      <w:r w:rsidR="00BB6CA8" w:rsidRPr="00BB6CA8">
        <w:rPr>
          <w:rFonts w:ascii="HY얕은샘물M" w:eastAsia="HY얕은샘물M" w:hint="eastAsia"/>
          <w:szCs w:val="16"/>
        </w:rPr>
        <w:t>ID+</w:t>
      </w:r>
      <w:r w:rsidRPr="00BB6CA8">
        <w:rPr>
          <w:rFonts w:ascii="HY얕은샘물M" w:eastAsia="HY얕은샘물M" w:hint="eastAsia"/>
          <w:szCs w:val="16"/>
        </w:rPr>
        <w:t>상품ID</w:t>
      </w:r>
      <w:r w:rsidRPr="00BB6CA8">
        <w:rPr>
          <w:rFonts w:ascii="HY얕은샘물M" w:eastAsia="HY얕은샘물M" w:hAnsiTheme="minorEastAsia" w:hint="eastAsia"/>
          <w:szCs w:val="16"/>
        </w:rPr>
        <w:t>』</w:t>
      </w:r>
      <w:r w:rsidR="00BB6CA8" w:rsidRPr="00BB6CA8">
        <w:rPr>
          <w:rFonts w:ascii="HY얕은샘물M" w:eastAsia="HY얕은샘물M" w:hAnsiTheme="minorEastAsia" w:hint="eastAsia"/>
          <w:szCs w:val="16"/>
        </w:rPr>
        <w:t xml:space="preserve"> |</w:t>
      </w:r>
      <w:r w:rsidRPr="00BB6CA8">
        <w:rPr>
          <w:rFonts w:ascii="HY얕은샘물M" w:eastAsia="HY얕은샘물M" w:hAnsiTheme="minorEastAsia" w:hint="eastAsia"/>
          <w:szCs w:val="16"/>
        </w:rPr>
        <w:t xml:space="preserve"> 사용 조회 조건: </w:t>
      </w:r>
      <w:r w:rsidRPr="00BB6CA8">
        <w:rPr>
          <w:rFonts w:ascii="HY얕은샘물M" w:eastAsia="HY얕은샘물M" w:hint="eastAsia"/>
          <w:szCs w:val="16"/>
        </w:rPr>
        <w:t>『주문일자+고객ID</w:t>
      </w:r>
      <w:r w:rsidRPr="00BB6CA8">
        <w:rPr>
          <w:rFonts w:ascii="HY얕은샘물M" w:eastAsia="HY얕은샘물M" w:hAnsiTheme="minorEastAsia" w:hint="eastAsia"/>
          <w:szCs w:val="16"/>
        </w:rPr>
        <w:t>』</w:t>
      </w:r>
    </w:p>
    <w:p w:rsidR="00BE1C4F" w:rsidRDefault="00BE1C4F" w:rsidP="00BE1C4F">
      <w:pPr>
        <w:pStyle w:val="a3"/>
        <w:rPr>
          <w:rFonts w:hint="eastAsia"/>
        </w:rPr>
      </w:pPr>
    </w:p>
    <w:p w:rsidR="0053244E" w:rsidRPr="00802EA2" w:rsidRDefault="0053244E" w:rsidP="00BE1C4F">
      <w:pPr>
        <w:pStyle w:val="a3"/>
      </w:pPr>
    </w:p>
    <w:p w:rsidR="00BE1C4F" w:rsidRPr="00881525" w:rsidRDefault="00BE1C4F" w:rsidP="00BE1C4F">
      <w:pPr>
        <w:pStyle w:val="a3"/>
        <w:rPr>
          <w:b/>
        </w:rPr>
      </w:pPr>
      <w:r w:rsidRPr="00881525">
        <w:rPr>
          <w:rFonts w:hint="eastAsia"/>
          <w:b/>
        </w:rPr>
        <w:lastRenderedPageBreak/>
        <w:t>4. Index Skip Scan</w:t>
      </w:r>
    </w:p>
    <w:p w:rsidR="00BE1C4F" w:rsidRDefault="00BE1C4F" w:rsidP="00BE1C4F">
      <w:pPr>
        <w:pStyle w:val="a3"/>
        <w:numPr>
          <w:ilvl w:val="0"/>
          <w:numId w:val="28"/>
        </w:numPr>
      </w:pPr>
      <w:r>
        <w:rPr>
          <w:rFonts w:hint="eastAsia"/>
        </w:rPr>
        <w:t xml:space="preserve">인덱스 선두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사용하지 않을 경우 사용</w:t>
      </w:r>
    </w:p>
    <w:p w:rsidR="00BE1C4F" w:rsidRDefault="00BE1C4F" w:rsidP="00BE1C4F">
      <w:pPr>
        <w:pStyle w:val="a3"/>
        <w:numPr>
          <w:ilvl w:val="0"/>
          <w:numId w:val="28"/>
        </w:numPr>
      </w:pP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빠진 인덱스 선두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Distinct Value 개수가 적고 후행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Distinct Value 개수가 많을 때 유용.</w:t>
      </w:r>
    </w:p>
    <w:p w:rsidR="00BE1C4F" w:rsidRDefault="00BE1C4F" w:rsidP="00BE1C4F">
      <w:pPr>
        <w:pStyle w:val="a3"/>
        <w:numPr>
          <w:ilvl w:val="0"/>
          <w:numId w:val="28"/>
        </w:numPr>
      </w:pPr>
      <w:r>
        <w:rPr>
          <w:rFonts w:hint="eastAsia"/>
        </w:rPr>
        <w:t xml:space="preserve">B*Tree 인덱스 구조에서 루트 또는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블록에서 읽은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값 정보를 이용해 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부합하는 레코드를 포함할 </w:t>
      </w:r>
      <w:r>
        <w:t>‘</w:t>
      </w:r>
      <w:r>
        <w:rPr>
          <w:rFonts w:hint="eastAsia"/>
        </w:rPr>
        <w:t>가능성이 있는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블록만 골라서 액세스 하는 스캔 방식 사용</w:t>
      </w:r>
      <w:r w:rsidR="00D1742C">
        <w:rPr>
          <w:rFonts w:hint="eastAsia"/>
        </w:rPr>
        <w:t xml:space="preserve"> </w:t>
      </w:r>
      <w:r w:rsidR="00D1742C">
        <w:t>–</w:t>
      </w:r>
      <w:r w:rsidR="00D1742C">
        <w:rPr>
          <w:rFonts w:hint="eastAsia"/>
        </w:rPr>
        <w:t xml:space="preserve"> [그림 2-20]: p117 참조</w:t>
      </w:r>
      <w:r w:rsidR="00C42971">
        <w:rPr>
          <w:rFonts w:hint="eastAsia"/>
        </w:rPr>
        <w:t xml:space="preserve"> </w:t>
      </w:r>
      <w:r w:rsidR="00C42971">
        <w:t>–</w:t>
      </w:r>
      <w:r w:rsidR="00C42971">
        <w:rPr>
          <w:rFonts w:hint="eastAsia"/>
        </w:rPr>
        <w:t xml:space="preserve"> Index Range Scan | </w:t>
      </w:r>
      <w:r w:rsidR="00C42971" w:rsidRPr="00C42971">
        <w:rPr>
          <w:rFonts w:hint="eastAsia"/>
        </w:rPr>
        <w:t>Index Skip Scan</w:t>
      </w:r>
      <w:r w:rsidR="00C42971">
        <w:rPr>
          <w:rFonts w:hint="eastAsia"/>
        </w:rPr>
        <w:t xml:space="preserve"> 비교</w:t>
      </w:r>
    </w:p>
    <w:p w:rsidR="00177872" w:rsidRDefault="00675B74" w:rsidP="00BE1C4F">
      <w:pPr>
        <w:pStyle w:val="a3"/>
        <w:numPr>
          <w:ilvl w:val="0"/>
          <w:numId w:val="28"/>
        </w:numPr>
      </w:pPr>
      <w:proofErr w:type="spellStart"/>
      <w:r>
        <w:t>index</w:t>
      </w:r>
      <w:r w:rsidR="00177872">
        <w:rPr>
          <w:rFonts w:hint="eastAsia"/>
        </w:rPr>
        <w:t>_ss</w:t>
      </w:r>
      <w:proofErr w:type="spellEnd"/>
      <w:r w:rsidR="00177872">
        <w:rPr>
          <w:rFonts w:hint="eastAsia"/>
        </w:rPr>
        <w:t xml:space="preserve"> 힌트 사용</w:t>
      </w:r>
    </w:p>
    <w:p w:rsidR="00BE1C4F" w:rsidRDefault="00BE1C4F" w:rsidP="00BE1C4F">
      <w:pPr>
        <w:pStyle w:val="a3"/>
        <w:ind w:left="400"/>
      </w:pPr>
    </w:p>
    <w:p w:rsidR="00BE1C4F" w:rsidRDefault="00BE1C4F" w:rsidP="00BE1C4F">
      <w:pPr>
        <w:pStyle w:val="a3"/>
        <w:numPr>
          <w:ilvl w:val="0"/>
          <w:numId w:val="29"/>
        </w:numPr>
      </w:pPr>
      <w:r>
        <w:rPr>
          <w:rFonts w:hint="eastAsia"/>
        </w:rPr>
        <w:t>Index Skip Scan이 작동하기 위한 조건</w:t>
      </w:r>
    </w:p>
    <w:p w:rsidR="004F73A8" w:rsidRDefault="004A06CA" w:rsidP="004A06CA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선두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조건절은</w:t>
      </w:r>
      <w:proofErr w:type="spellEnd"/>
      <w:r>
        <w:rPr>
          <w:rFonts w:hint="eastAsia"/>
        </w:rPr>
        <w:t xml:space="preserve"> 있고, 중간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조건절이</w:t>
      </w:r>
      <w:proofErr w:type="spellEnd"/>
      <w:r>
        <w:rPr>
          <w:rFonts w:hint="eastAsia"/>
        </w:rPr>
        <w:t xml:space="preserve"> 없는 경우</w:t>
      </w:r>
    </w:p>
    <w:p w:rsidR="004A06CA" w:rsidRPr="00BB6CA8" w:rsidRDefault="004A06CA" w:rsidP="004A06CA">
      <w:pPr>
        <w:pStyle w:val="a3"/>
        <w:ind w:left="1160"/>
        <w:rPr>
          <w:rFonts w:ascii="HY얕은샘물M" w:eastAsia="HY얕은샘물M" w:hint="eastAsia"/>
        </w:rPr>
      </w:pPr>
      <w:r w:rsidRPr="00BB6CA8">
        <w:rPr>
          <w:rFonts w:ascii="HY얕은샘물M" w:eastAsia="HY얕은샘물M" w:hint="eastAsia"/>
          <w:sz w:val="22"/>
        </w:rPr>
        <w:t>Ex)</w:t>
      </w:r>
      <w:r w:rsidRPr="00BB6CA8">
        <w:rPr>
          <w:rFonts w:ascii="HY얕은샘물M" w:eastAsia="HY얕은샘물M" w:hint="eastAsia"/>
          <w:szCs w:val="16"/>
        </w:rPr>
        <w:t xml:space="preserve"> </w:t>
      </w:r>
      <w:r w:rsidR="00177872" w:rsidRPr="00BB6CA8">
        <w:rPr>
          <w:rFonts w:ascii="HY얕은샘물M" w:eastAsia="HY얕은샘물M" w:hint="eastAsia"/>
          <w:szCs w:val="16"/>
        </w:rPr>
        <w:t xml:space="preserve">일별업종별거래_PK: 업종유형코드+업종코드+기준일자 / </w:t>
      </w:r>
      <w:proofErr w:type="spellStart"/>
      <w:r w:rsidR="00177872" w:rsidRPr="00BB6CA8">
        <w:rPr>
          <w:rFonts w:ascii="HY얕은샘물M" w:eastAsia="HY얕은샘물M" w:hint="eastAsia"/>
          <w:szCs w:val="16"/>
        </w:rPr>
        <w:t>조건절</w:t>
      </w:r>
      <w:proofErr w:type="spellEnd"/>
      <w:r w:rsidR="00177872" w:rsidRPr="00BB6CA8">
        <w:rPr>
          <w:rFonts w:ascii="HY얕은샘물M" w:eastAsia="HY얕은샘물M" w:hint="eastAsia"/>
          <w:szCs w:val="16"/>
        </w:rPr>
        <w:t>: 업종유형코드+기준일자</w:t>
      </w:r>
    </w:p>
    <w:p w:rsidR="004A06CA" w:rsidRDefault="004A06CA" w:rsidP="004A06CA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선두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범위검색(부등호, BETWEEN, LIKE) 조건일 경우</w:t>
      </w:r>
    </w:p>
    <w:p w:rsidR="00BE1C4F" w:rsidRPr="004A06CA" w:rsidRDefault="00BE1C4F" w:rsidP="00BE1C4F">
      <w:pPr>
        <w:pStyle w:val="a3"/>
      </w:pPr>
    </w:p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5. Index Fast Full Scan</w:t>
      </w:r>
      <w:r w:rsidR="007D52D2">
        <w:rPr>
          <w:rFonts w:hint="eastAsia"/>
          <w:b/>
        </w:rPr>
        <w:t xml:space="preserve"> </w:t>
      </w:r>
      <w:r w:rsidR="007D52D2" w:rsidRPr="00BB6CA8">
        <w:rPr>
          <w:rFonts w:hint="eastAsia"/>
        </w:rPr>
        <w:t>-</w:t>
      </w:r>
      <w:r w:rsidR="007D52D2">
        <w:rPr>
          <w:rFonts w:hint="eastAsia"/>
          <w:b/>
        </w:rPr>
        <w:t xml:space="preserve"> </w:t>
      </w:r>
      <w:r w:rsidR="007D52D2">
        <w:rPr>
          <w:rFonts w:hint="eastAsia"/>
        </w:rPr>
        <w:t>[그림 2-22, 2-23</w:t>
      </w:r>
      <w:proofErr w:type="gramStart"/>
      <w:r w:rsidR="007D52D2">
        <w:rPr>
          <w:rFonts w:hint="eastAsia"/>
        </w:rPr>
        <w:t>]</w:t>
      </w:r>
      <w:r w:rsidR="007D52D2" w:rsidRPr="007D52D2">
        <w:rPr>
          <w:rFonts w:hint="eastAsia"/>
        </w:rPr>
        <w:t xml:space="preserve"> </w:t>
      </w:r>
      <w:r w:rsidR="007D52D2">
        <w:rPr>
          <w:rFonts w:hint="eastAsia"/>
        </w:rPr>
        <w:t>:</w:t>
      </w:r>
      <w:proofErr w:type="gramEnd"/>
      <w:r w:rsidR="007D52D2">
        <w:rPr>
          <w:rFonts w:hint="eastAsia"/>
        </w:rPr>
        <w:t xml:space="preserve"> p122~123 참조</w:t>
      </w:r>
    </w:p>
    <w:p w:rsidR="00177872" w:rsidRDefault="00BE1C4F" w:rsidP="00893415">
      <w:pPr>
        <w:pStyle w:val="a3"/>
        <w:numPr>
          <w:ilvl w:val="0"/>
          <w:numId w:val="30"/>
        </w:numPr>
      </w:pPr>
      <w:r>
        <w:rPr>
          <w:rFonts w:hint="eastAsia"/>
        </w:rPr>
        <w:t xml:space="preserve">논리적인 인덱스 트리 구조를 무시하고 인덱스 세그먼트 전체를 물리적으로 디스크에 저장된 순서로 </w:t>
      </w:r>
      <w:proofErr w:type="spellStart"/>
      <w:r>
        <w:rPr>
          <w:rFonts w:hint="eastAsia"/>
        </w:rPr>
        <w:t>Multiblock</w:t>
      </w:r>
      <w:proofErr w:type="spellEnd"/>
      <w:r>
        <w:rPr>
          <w:rFonts w:hint="eastAsia"/>
        </w:rPr>
        <w:t xml:space="preserve"> I/O 방식으로 스캔</w:t>
      </w:r>
    </w:p>
    <w:p w:rsidR="00893415" w:rsidRDefault="00893415" w:rsidP="00893415">
      <w:pPr>
        <w:pStyle w:val="a3"/>
        <w:numPr>
          <w:ilvl w:val="0"/>
          <w:numId w:val="30"/>
        </w:numPr>
      </w:pPr>
      <w:proofErr w:type="spellStart"/>
      <w:r>
        <w:rPr>
          <w:rFonts w:hint="eastAsia"/>
        </w:rPr>
        <w:t>index_ffs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no_index_ffs</w:t>
      </w:r>
      <w:proofErr w:type="spellEnd"/>
      <w:r>
        <w:rPr>
          <w:rFonts w:hint="eastAsia"/>
        </w:rPr>
        <w:t xml:space="preserve"> 힌트 사용</w:t>
      </w:r>
    </w:p>
    <w:p w:rsidR="00BE1C4F" w:rsidRDefault="00BE1C4F" w:rsidP="007D52D2">
      <w:pPr>
        <w:pStyle w:val="a3"/>
        <w:numPr>
          <w:ilvl w:val="0"/>
          <w:numId w:val="30"/>
        </w:numPr>
      </w:pPr>
      <w:r>
        <w:rPr>
          <w:rFonts w:hint="eastAsia"/>
        </w:rPr>
        <w:t>Index Full Scan과 Index Fast Full Scan 비교</w:t>
      </w:r>
      <w:r w:rsidR="0025240E">
        <w:rPr>
          <w:rFonts w:hint="eastAsia"/>
        </w:rPr>
        <w:t xml:space="preserve"> </w:t>
      </w:r>
      <w:r w:rsidR="0025240E">
        <w:t>–</w:t>
      </w:r>
      <w:r w:rsidR="0025240E">
        <w:rPr>
          <w:rFonts w:hint="eastAsia"/>
        </w:rPr>
        <w:t xml:space="preserve"> [표 3-4]: p124</w:t>
      </w:r>
    </w:p>
    <w:tbl>
      <w:tblPr>
        <w:tblStyle w:val="a4"/>
        <w:tblW w:w="0" w:type="auto"/>
        <w:tblInd w:w="800" w:type="dxa"/>
        <w:tblLook w:val="04A0"/>
      </w:tblPr>
      <w:tblGrid>
        <w:gridCol w:w="4202"/>
        <w:gridCol w:w="4240"/>
      </w:tblGrid>
      <w:tr w:rsidR="00BE1C4F" w:rsidTr="00BE1C4F">
        <w:tc>
          <w:tcPr>
            <w:tcW w:w="4612" w:type="dxa"/>
          </w:tcPr>
          <w:p w:rsidR="00BE1C4F" w:rsidRDefault="00BE1C4F" w:rsidP="00BE1C4F">
            <w:pPr>
              <w:pStyle w:val="a3"/>
              <w:jc w:val="center"/>
            </w:pPr>
            <w:r>
              <w:rPr>
                <w:rFonts w:hint="eastAsia"/>
              </w:rPr>
              <w:t>Index Full Scan</w:t>
            </w:r>
          </w:p>
        </w:tc>
        <w:tc>
          <w:tcPr>
            <w:tcW w:w="4612" w:type="dxa"/>
          </w:tcPr>
          <w:p w:rsidR="00BE1C4F" w:rsidRDefault="00BE1C4F" w:rsidP="00BE1C4F">
            <w:pPr>
              <w:pStyle w:val="a3"/>
              <w:jc w:val="center"/>
            </w:pPr>
            <w:r>
              <w:rPr>
                <w:rFonts w:hint="eastAsia"/>
              </w:rPr>
              <w:t>Index Fast Full Scan</w:t>
            </w:r>
          </w:p>
        </w:tc>
      </w:tr>
      <w:tr w:rsidR="00BE1C4F" w:rsidTr="00BE1C4F">
        <w:tc>
          <w:tcPr>
            <w:tcW w:w="4612" w:type="dxa"/>
          </w:tcPr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1. 인덱스 구조를 따라 스캔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2. 결과집합 순서 보장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3. Single Block I/O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4. (파티션 돼 있지 않다면</w:t>
            </w:r>
            <w:r w:rsidR="0025240E" w:rsidRPr="00130DEF">
              <w:rPr>
                <w:rFonts w:hint="eastAsia"/>
                <w:sz w:val="18"/>
                <w:szCs w:val="18"/>
              </w:rPr>
              <w:t>)</w:t>
            </w:r>
            <w:r w:rsidRPr="00130DEF">
              <w:rPr>
                <w:rFonts w:hint="eastAsia"/>
                <w:sz w:val="18"/>
                <w:szCs w:val="18"/>
              </w:rPr>
              <w:t xml:space="preserve"> 병렬스캔 불가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5. 인덱스에 포</w:t>
            </w:r>
            <w:r w:rsidR="0025240E" w:rsidRPr="00130DEF">
              <w:rPr>
                <w:rFonts w:hint="eastAsia"/>
                <w:sz w:val="18"/>
                <w:szCs w:val="18"/>
              </w:rPr>
              <w:t>함되</w:t>
            </w:r>
            <w:r w:rsidRPr="00130DEF">
              <w:rPr>
                <w:rFonts w:hint="eastAsia"/>
                <w:sz w:val="18"/>
                <w:szCs w:val="18"/>
              </w:rPr>
              <w:t xml:space="preserve">지 않은 </w:t>
            </w:r>
            <w:proofErr w:type="spellStart"/>
            <w:r w:rsidRPr="00130DEF">
              <w:rPr>
                <w:rFonts w:hint="eastAsia"/>
                <w:sz w:val="18"/>
                <w:szCs w:val="18"/>
              </w:rPr>
              <w:t>컬럼</w:t>
            </w:r>
            <w:proofErr w:type="spellEnd"/>
            <w:r w:rsidRPr="00130DEF">
              <w:rPr>
                <w:rFonts w:hint="eastAsia"/>
                <w:sz w:val="18"/>
                <w:szCs w:val="18"/>
              </w:rPr>
              <w:t xml:space="preserve"> 조회 시에도 사용 가능</w:t>
            </w:r>
          </w:p>
        </w:tc>
        <w:tc>
          <w:tcPr>
            <w:tcW w:w="4612" w:type="dxa"/>
          </w:tcPr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1. 세그먼트 전체를 스캔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2. 결과집합 순서 보장 안 됨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 xml:space="preserve">3. </w:t>
            </w:r>
            <w:proofErr w:type="spellStart"/>
            <w:r w:rsidRPr="00130DEF">
              <w:rPr>
                <w:rFonts w:hint="eastAsia"/>
                <w:sz w:val="18"/>
                <w:szCs w:val="18"/>
              </w:rPr>
              <w:t>Multiblock</w:t>
            </w:r>
            <w:proofErr w:type="spellEnd"/>
            <w:r w:rsidRPr="00130DEF">
              <w:rPr>
                <w:rFonts w:hint="eastAsia"/>
                <w:sz w:val="18"/>
                <w:szCs w:val="18"/>
              </w:rPr>
              <w:t xml:space="preserve"> I/O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4. 병렬스캔 가능</w:t>
            </w:r>
          </w:p>
          <w:p w:rsidR="00BE1C4F" w:rsidRPr="00130DEF" w:rsidRDefault="00BE1C4F" w:rsidP="00BE1C4F">
            <w:pPr>
              <w:pStyle w:val="a3"/>
              <w:rPr>
                <w:sz w:val="18"/>
                <w:szCs w:val="18"/>
              </w:rPr>
            </w:pPr>
            <w:r w:rsidRPr="00130DEF">
              <w:rPr>
                <w:rFonts w:hint="eastAsia"/>
                <w:sz w:val="18"/>
                <w:szCs w:val="18"/>
              </w:rPr>
              <w:t>5.</w:t>
            </w:r>
            <w:r w:rsidR="00CD4464" w:rsidRPr="00130DEF">
              <w:rPr>
                <w:rFonts w:hint="eastAsia"/>
                <w:sz w:val="18"/>
                <w:szCs w:val="18"/>
              </w:rPr>
              <w:t xml:space="preserve"> </w:t>
            </w:r>
            <w:r w:rsidRPr="00130DEF">
              <w:rPr>
                <w:rFonts w:hint="eastAsia"/>
                <w:sz w:val="18"/>
                <w:szCs w:val="18"/>
              </w:rPr>
              <w:t xml:space="preserve">인덱스에 포함된 </w:t>
            </w:r>
            <w:proofErr w:type="spellStart"/>
            <w:r w:rsidRPr="00130DEF">
              <w:rPr>
                <w:rFonts w:hint="eastAsia"/>
                <w:sz w:val="18"/>
                <w:szCs w:val="18"/>
              </w:rPr>
              <w:t>컬럼으로만</w:t>
            </w:r>
            <w:proofErr w:type="spellEnd"/>
            <w:r w:rsidRPr="00130DEF">
              <w:rPr>
                <w:rFonts w:hint="eastAsia"/>
                <w:sz w:val="18"/>
                <w:szCs w:val="18"/>
              </w:rPr>
              <w:t xml:space="preserve"> 조회할 때 사용 가능</w:t>
            </w:r>
          </w:p>
        </w:tc>
      </w:tr>
    </w:tbl>
    <w:p w:rsidR="0025240E" w:rsidRDefault="0025240E" w:rsidP="00BE1C4F">
      <w:pPr>
        <w:pStyle w:val="a3"/>
        <w:ind w:left="800"/>
      </w:pPr>
    </w:p>
    <w:p w:rsidR="00BE1C4F" w:rsidRPr="004F73A8" w:rsidRDefault="00BE1C4F" w:rsidP="00BE1C4F">
      <w:pPr>
        <w:pStyle w:val="a3"/>
        <w:rPr>
          <w:b/>
        </w:rPr>
      </w:pPr>
      <w:r w:rsidRPr="004F73A8">
        <w:rPr>
          <w:rFonts w:hint="eastAsia"/>
          <w:b/>
        </w:rPr>
        <w:t>6. Index Range Scan Descending</w:t>
      </w:r>
    </w:p>
    <w:p w:rsidR="00BE1C4F" w:rsidRDefault="00BE1C4F" w:rsidP="00BE1C4F">
      <w:pPr>
        <w:pStyle w:val="a3"/>
        <w:numPr>
          <w:ilvl w:val="0"/>
          <w:numId w:val="32"/>
        </w:numPr>
      </w:pPr>
      <w:r>
        <w:rPr>
          <w:rFonts w:hint="eastAsia"/>
        </w:rPr>
        <w:t>Index Range Scan과 기본적으로 동일한 스캔 방식</w:t>
      </w:r>
    </w:p>
    <w:p w:rsidR="00BE1C4F" w:rsidRDefault="00BE1C4F" w:rsidP="00BE1C4F">
      <w:pPr>
        <w:pStyle w:val="a3"/>
        <w:numPr>
          <w:ilvl w:val="0"/>
          <w:numId w:val="32"/>
        </w:numPr>
      </w:pPr>
      <w:r>
        <w:rPr>
          <w:rFonts w:hint="eastAsia"/>
        </w:rPr>
        <w:t xml:space="preserve">Index Range Scan과 달리 인덱스를 뒤에서부터 앞쪽으로 </w:t>
      </w:r>
      <w:proofErr w:type="spellStart"/>
      <w:r>
        <w:rPr>
          <w:rFonts w:hint="eastAsia"/>
        </w:rPr>
        <w:t>스캔하기</w:t>
      </w:r>
      <w:proofErr w:type="spellEnd"/>
      <w:r>
        <w:rPr>
          <w:rFonts w:hint="eastAsia"/>
        </w:rPr>
        <w:t xml:space="preserve"> 때문에 내림차순으로 정렬된 결과집합을 얻음</w:t>
      </w:r>
    </w:p>
    <w:p w:rsidR="004F73A8" w:rsidRDefault="004F73A8" w:rsidP="00BE1C4F">
      <w:pPr>
        <w:pStyle w:val="a3"/>
        <w:numPr>
          <w:ilvl w:val="0"/>
          <w:numId w:val="32"/>
        </w:numPr>
      </w:pPr>
      <w:proofErr w:type="spellStart"/>
      <w:r>
        <w:t>I</w:t>
      </w:r>
      <w:r>
        <w:rPr>
          <w:rFonts w:hint="eastAsia"/>
        </w:rPr>
        <w:t>ndex_desc</w:t>
      </w:r>
      <w:proofErr w:type="spellEnd"/>
      <w:r>
        <w:rPr>
          <w:rFonts w:hint="eastAsia"/>
        </w:rPr>
        <w:t xml:space="preserve"> 힌트를 사용: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인덱스를 거꾸로 읽지 않을 경우 사용</w:t>
      </w:r>
    </w:p>
    <w:p w:rsidR="004F73A8" w:rsidRDefault="004F73A8" w:rsidP="00BE1C4F">
      <w:pPr>
        <w:pStyle w:val="a3"/>
        <w:numPr>
          <w:ilvl w:val="0"/>
          <w:numId w:val="32"/>
        </w:numPr>
      </w:pPr>
      <w:r>
        <w:rPr>
          <w:rFonts w:hint="eastAsia"/>
        </w:rPr>
        <w:t>특정 칼럼</w:t>
      </w:r>
      <w:r w:rsidR="00CD4464">
        <w:rPr>
          <w:rFonts w:hint="eastAsia"/>
        </w:rPr>
        <w:t xml:space="preserve">에 인덱스가 있을 </w:t>
      </w:r>
      <w:r>
        <w:rPr>
          <w:rFonts w:hint="eastAsia"/>
        </w:rPr>
        <w:t>MAX 갑을 구하는 경우에 사용</w:t>
      </w:r>
      <w:r w:rsidR="00CD4464">
        <w:rPr>
          <w:rFonts w:hint="eastAsia"/>
        </w:rPr>
        <w:t>(FIRST ROW 읽음): p125 참조</w:t>
      </w:r>
    </w:p>
    <w:p w:rsidR="004F73A8" w:rsidRDefault="004F73A8" w:rsidP="00BE1C4F">
      <w:pPr>
        <w:pStyle w:val="a3"/>
        <w:numPr>
          <w:ilvl w:val="0"/>
          <w:numId w:val="32"/>
        </w:numPr>
      </w:pPr>
      <w:r>
        <w:rPr>
          <w:rFonts w:hint="eastAsia"/>
        </w:rPr>
        <w:t>5.3.3 에서 자세히 다룸</w:t>
      </w:r>
    </w:p>
    <w:p w:rsidR="00BE1C4F" w:rsidRPr="00032FD5" w:rsidRDefault="00BE1C4F" w:rsidP="00BE1C4F"/>
    <w:sectPr w:rsidR="00BE1C4F" w:rsidRPr="00032FD5" w:rsidSect="00834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A95" w:rsidRDefault="00620A95" w:rsidP="00620A95">
      <w:r>
        <w:separator/>
      </w:r>
    </w:p>
  </w:endnote>
  <w:endnote w:type="continuationSeparator" w:id="1">
    <w:p w:rsidR="00620A95" w:rsidRDefault="00620A95" w:rsidP="00620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A95" w:rsidRDefault="00620A95" w:rsidP="00620A95">
      <w:r>
        <w:separator/>
      </w:r>
    </w:p>
  </w:footnote>
  <w:footnote w:type="continuationSeparator" w:id="1">
    <w:p w:rsidR="00620A95" w:rsidRDefault="00620A95" w:rsidP="00620A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0F39"/>
    <w:multiLevelType w:val="hybridMultilevel"/>
    <w:tmpl w:val="CFB61114"/>
    <w:lvl w:ilvl="0" w:tplc="C9B6D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661FDA"/>
    <w:multiLevelType w:val="hybridMultilevel"/>
    <w:tmpl w:val="689CBDB6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49918B9"/>
    <w:multiLevelType w:val="hybridMultilevel"/>
    <w:tmpl w:val="46386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1255D7"/>
    <w:multiLevelType w:val="hybridMultilevel"/>
    <w:tmpl w:val="DAFA35EE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302ED4"/>
    <w:multiLevelType w:val="hybridMultilevel"/>
    <w:tmpl w:val="56D2103C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E63909"/>
    <w:multiLevelType w:val="hybridMultilevel"/>
    <w:tmpl w:val="B18029DC"/>
    <w:lvl w:ilvl="0" w:tplc="33247366">
      <w:start w:val="1"/>
      <w:numFmt w:val="bullet"/>
      <w:lvlText w:val="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0622E82"/>
    <w:multiLevelType w:val="hybridMultilevel"/>
    <w:tmpl w:val="C1767EE2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8865F2"/>
    <w:multiLevelType w:val="hybridMultilevel"/>
    <w:tmpl w:val="BF2236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5866F20"/>
    <w:multiLevelType w:val="hybridMultilevel"/>
    <w:tmpl w:val="C1A8EA20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66B3695"/>
    <w:multiLevelType w:val="hybridMultilevel"/>
    <w:tmpl w:val="7402D730"/>
    <w:lvl w:ilvl="0" w:tplc="74566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FE6208"/>
    <w:multiLevelType w:val="hybridMultilevel"/>
    <w:tmpl w:val="29A6362C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8B3FA0"/>
    <w:multiLevelType w:val="hybridMultilevel"/>
    <w:tmpl w:val="42C60F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7A5121F"/>
    <w:multiLevelType w:val="hybridMultilevel"/>
    <w:tmpl w:val="B158F3C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13634B"/>
    <w:multiLevelType w:val="hybridMultilevel"/>
    <w:tmpl w:val="01741E8A"/>
    <w:lvl w:ilvl="0" w:tplc="33247366">
      <w:start w:val="1"/>
      <w:numFmt w:val="bullet"/>
      <w:lvlText w:val="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913DF9"/>
    <w:multiLevelType w:val="hybridMultilevel"/>
    <w:tmpl w:val="5964DB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0875DC"/>
    <w:multiLevelType w:val="hybridMultilevel"/>
    <w:tmpl w:val="8D00AB98"/>
    <w:lvl w:ilvl="0" w:tplc="33247366">
      <w:start w:val="1"/>
      <w:numFmt w:val="bullet"/>
      <w:lvlText w:val="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32E3C2A"/>
    <w:multiLevelType w:val="hybridMultilevel"/>
    <w:tmpl w:val="A0F461D0"/>
    <w:lvl w:ilvl="0" w:tplc="33247366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39430842"/>
    <w:multiLevelType w:val="hybridMultilevel"/>
    <w:tmpl w:val="E56875BE"/>
    <w:lvl w:ilvl="0" w:tplc="33247366">
      <w:start w:val="1"/>
      <w:numFmt w:val="bullet"/>
      <w:lvlText w:val="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>
    <w:nsid w:val="3BF60E53"/>
    <w:multiLevelType w:val="hybridMultilevel"/>
    <w:tmpl w:val="7B88A9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5650B6"/>
    <w:multiLevelType w:val="hybridMultilevel"/>
    <w:tmpl w:val="4FA84B9C"/>
    <w:lvl w:ilvl="0" w:tplc="0F908B3E">
      <w:start w:val="1"/>
      <w:numFmt w:val="bullet"/>
      <w:lvlText w:val="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430012CD"/>
    <w:multiLevelType w:val="hybridMultilevel"/>
    <w:tmpl w:val="6E5C3720"/>
    <w:lvl w:ilvl="0" w:tplc="28802F8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4A4754BF"/>
    <w:multiLevelType w:val="hybridMultilevel"/>
    <w:tmpl w:val="E8A80278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E456DF8"/>
    <w:multiLevelType w:val="hybridMultilevel"/>
    <w:tmpl w:val="1E005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A95896"/>
    <w:multiLevelType w:val="hybridMultilevel"/>
    <w:tmpl w:val="8B4C7D7C"/>
    <w:lvl w:ilvl="0" w:tplc="33247366">
      <w:start w:val="1"/>
      <w:numFmt w:val="bullet"/>
      <w:lvlText w:val="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550711"/>
    <w:multiLevelType w:val="hybridMultilevel"/>
    <w:tmpl w:val="8CECA324"/>
    <w:lvl w:ilvl="0" w:tplc="33247366">
      <w:start w:val="1"/>
      <w:numFmt w:val="bullet"/>
      <w:lvlText w:val="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D304E0"/>
    <w:multiLevelType w:val="hybridMultilevel"/>
    <w:tmpl w:val="76E256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AC506D6"/>
    <w:multiLevelType w:val="hybridMultilevel"/>
    <w:tmpl w:val="8DA0AE18"/>
    <w:lvl w:ilvl="0" w:tplc="EF72B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55E2296"/>
    <w:multiLevelType w:val="hybridMultilevel"/>
    <w:tmpl w:val="208CFBE0"/>
    <w:lvl w:ilvl="0" w:tplc="33247366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CF414E8"/>
    <w:multiLevelType w:val="hybridMultilevel"/>
    <w:tmpl w:val="843A1B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F026BEB"/>
    <w:multiLevelType w:val="hybridMultilevel"/>
    <w:tmpl w:val="A3EC2160"/>
    <w:lvl w:ilvl="0" w:tplc="EF72B0E6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B5C5C28"/>
    <w:multiLevelType w:val="hybridMultilevel"/>
    <w:tmpl w:val="5E068E86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DEA525D"/>
    <w:multiLevelType w:val="hybridMultilevel"/>
    <w:tmpl w:val="F4DAF7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E335077"/>
    <w:multiLevelType w:val="hybridMultilevel"/>
    <w:tmpl w:val="E0EC6650"/>
    <w:lvl w:ilvl="0" w:tplc="19DA3BB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"/>
  </w:num>
  <w:num w:numId="4">
    <w:abstractNumId w:val="10"/>
  </w:num>
  <w:num w:numId="5">
    <w:abstractNumId w:val="21"/>
  </w:num>
  <w:num w:numId="6">
    <w:abstractNumId w:val="6"/>
  </w:num>
  <w:num w:numId="7">
    <w:abstractNumId w:val="8"/>
  </w:num>
  <w:num w:numId="8">
    <w:abstractNumId w:val="29"/>
  </w:num>
  <w:num w:numId="9">
    <w:abstractNumId w:val="7"/>
  </w:num>
  <w:num w:numId="10">
    <w:abstractNumId w:val="32"/>
  </w:num>
  <w:num w:numId="11">
    <w:abstractNumId w:val="16"/>
  </w:num>
  <w:num w:numId="12">
    <w:abstractNumId w:val="27"/>
  </w:num>
  <w:num w:numId="13">
    <w:abstractNumId w:val="12"/>
  </w:num>
  <w:num w:numId="14">
    <w:abstractNumId w:val="11"/>
  </w:num>
  <w:num w:numId="15">
    <w:abstractNumId w:val="17"/>
  </w:num>
  <w:num w:numId="16">
    <w:abstractNumId w:val="24"/>
  </w:num>
  <w:num w:numId="17">
    <w:abstractNumId w:val="5"/>
  </w:num>
  <w:num w:numId="18">
    <w:abstractNumId w:val="15"/>
  </w:num>
  <w:num w:numId="19">
    <w:abstractNumId w:val="20"/>
  </w:num>
  <w:num w:numId="20">
    <w:abstractNumId w:val="13"/>
  </w:num>
  <w:num w:numId="21">
    <w:abstractNumId w:val="23"/>
  </w:num>
  <w:num w:numId="22">
    <w:abstractNumId w:val="19"/>
  </w:num>
  <w:num w:numId="23">
    <w:abstractNumId w:val="25"/>
  </w:num>
  <w:num w:numId="24">
    <w:abstractNumId w:val="1"/>
  </w:num>
  <w:num w:numId="25">
    <w:abstractNumId w:val="30"/>
  </w:num>
  <w:num w:numId="26">
    <w:abstractNumId w:val="9"/>
  </w:num>
  <w:num w:numId="27">
    <w:abstractNumId w:val="31"/>
  </w:num>
  <w:num w:numId="28">
    <w:abstractNumId w:val="2"/>
  </w:num>
  <w:num w:numId="29">
    <w:abstractNumId w:val="0"/>
  </w:num>
  <w:num w:numId="30">
    <w:abstractNumId w:val="22"/>
  </w:num>
  <w:num w:numId="31">
    <w:abstractNumId w:val="26"/>
  </w:num>
  <w:num w:numId="32">
    <w:abstractNumId w:val="14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C4F"/>
    <w:rsid w:val="00032FD5"/>
    <w:rsid w:val="00130DEF"/>
    <w:rsid w:val="00177872"/>
    <w:rsid w:val="0019637A"/>
    <w:rsid w:val="0025240E"/>
    <w:rsid w:val="002E3B8F"/>
    <w:rsid w:val="00400DFC"/>
    <w:rsid w:val="00472D6E"/>
    <w:rsid w:val="004A06CA"/>
    <w:rsid w:val="004F73A8"/>
    <w:rsid w:val="0053244E"/>
    <w:rsid w:val="00620A95"/>
    <w:rsid w:val="00675B74"/>
    <w:rsid w:val="007578D2"/>
    <w:rsid w:val="007D52D2"/>
    <w:rsid w:val="00802EA2"/>
    <w:rsid w:val="00834CF6"/>
    <w:rsid w:val="00881525"/>
    <w:rsid w:val="00893415"/>
    <w:rsid w:val="00A1374D"/>
    <w:rsid w:val="00A85B51"/>
    <w:rsid w:val="00BB6CA8"/>
    <w:rsid w:val="00BE1C4F"/>
    <w:rsid w:val="00C42971"/>
    <w:rsid w:val="00CD4464"/>
    <w:rsid w:val="00D1742C"/>
    <w:rsid w:val="00DF2765"/>
    <w:rsid w:val="00F0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F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C4F"/>
    <w:pPr>
      <w:widowControl w:val="0"/>
      <w:wordWrap w:val="0"/>
      <w:autoSpaceDE w:val="0"/>
      <w:autoSpaceDN w:val="0"/>
      <w:jc w:val="both"/>
    </w:pPr>
  </w:style>
  <w:style w:type="table" w:styleId="a4">
    <w:name w:val="Table Grid"/>
    <w:basedOn w:val="a1"/>
    <w:uiPriority w:val="59"/>
    <w:rsid w:val="00BE1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F73A8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62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20A95"/>
  </w:style>
  <w:style w:type="paragraph" w:styleId="a7">
    <w:name w:val="footer"/>
    <w:basedOn w:val="a"/>
    <w:link w:val="Char0"/>
    <w:uiPriority w:val="99"/>
    <w:semiHidden/>
    <w:unhideWhenUsed/>
    <w:rsid w:val="0062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20A95"/>
  </w:style>
  <w:style w:type="character" w:styleId="a8">
    <w:name w:val="Hyperlink"/>
    <w:basedOn w:val="a0"/>
    <w:uiPriority w:val="99"/>
    <w:semiHidden/>
    <w:unhideWhenUsed/>
    <w:rsid w:val="00F04F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gurubee.net/display/DBSTUDY/Chapter.03+AutoTra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9194E-1291-41B0-9551-134CB489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ducheonKim</dc:creator>
  <cp:lastModifiedBy>ducheon</cp:lastModifiedBy>
  <cp:revision>13</cp:revision>
  <dcterms:created xsi:type="dcterms:W3CDTF">2020-03-03T17:40:00Z</dcterms:created>
  <dcterms:modified xsi:type="dcterms:W3CDTF">2020-03-04T05:56:00Z</dcterms:modified>
</cp:coreProperties>
</file>