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a9"/>
        <w:tblW w:w="0" w:type="auto"/>
        <w:jc w:val="center"/>
        <w:tblBorders>
          <w:top w:val="single" w:sz="18" w:space="0" w:color="000000" w:themeColor="text1"/>
          <w:left w:val="none" w:sz="0" w:space="0" w:color="auto"/>
          <w:bottom w:val="single" w:sz="18" w:space="0" w:color="000000" w:themeColor="text1"/>
          <w:right w:val="none" w:sz="0" w:space="0" w:color="auto"/>
          <w:insideH w:val="none" w:sz="0" w:space="0" w:color="auto"/>
          <w:insideV w:val="none" w:sz="0" w:space="0" w:color="auto"/>
        </w:tblBorders>
        <w:tblLook w:val="04A0" w:firstRow="1" w:lastRow="0" w:firstColumn="1" w:lastColumn="0" w:noHBand="0" w:noVBand="1"/>
      </w:tblPr>
      <w:tblGrid>
        <w:gridCol w:w="7322"/>
        <w:gridCol w:w="2074"/>
      </w:tblGrid>
      <w:tr w:rsidR="005561B9" w14:paraId="6F28D047" w14:textId="77777777" w:rsidTr="00657449">
        <w:trPr>
          <w:jc w:val="center"/>
        </w:trPr>
        <w:tc>
          <w:tcPr>
            <w:tcW w:w="7322" w:type="dxa"/>
            <w:tcMar>
              <w:top w:w="144" w:type="dxa"/>
              <w:left w:w="288" w:type="dxa"/>
              <w:bottom w:w="144" w:type="dxa"/>
              <w:right w:w="288" w:type="dxa"/>
            </w:tcMar>
            <w:vAlign w:val="center"/>
          </w:tcPr>
          <w:p w14:paraId="5FD9DD35" w14:textId="0367C8D6" w:rsidR="005561B9" w:rsidRPr="00AA4D2A" w:rsidRDefault="005561B9" w:rsidP="00A2202A">
            <w:pPr>
              <w:spacing w:after="120"/>
              <w:rPr>
                <w:rFonts w:ascii="Verdana" w:hAnsi="Verdana"/>
                <w:b/>
                <w:i/>
                <w:sz w:val="32"/>
                <w:szCs w:val="32"/>
              </w:rPr>
            </w:pPr>
            <w:bookmarkStart w:id="0" w:name="_GoBack"/>
            <w:bookmarkEnd w:id="0"/>
            <w:r w:rsidRPr="00AA4D2A">
              <w:rPr>
                <w:rFonts w:ascii="Verdana" w:hAnsi="Verdana"/>
                <w:b/>
                <w:i/>
                <w:sz w:val="32"/>
                <w:szCs w:val="32"/>
              </w:rPr>
              <w:t>Space Frequency</w:t>
            </w:r>
          </w:p>
          <w:p w14:paraId="4408307E" w14:textId="77777777" w:rsidR="005561B9" w:rsidRPr="008F566F" w:rsidRDefault="005561B9" w:rsidP="00A2202A">
            <w:pPr>
              <w:spacing w:after="120"/>
              <w:rPr>
                <w:rFonts w:ascii="Verdana" w:hAnsi="Verdana"/>
                <w:b/>
                <w:i/>
                <w:sz w:val="40"/>
                <w:szCs w:val="40"/>
              </w:rPr>
            </w:pPr>
            <w:r w:rsidRPr="00AA4D2A">
              <w:rPr>
                <w:rFonts w:ascii="Verdana" w:hAnsi="Verdana"/>
                <w:b/>
                <w:i/>
                <w:sz w:val="32"/>
                <w:szCs w:val="32"/>
              </w:rPr>
              <w:t>Coordination Group</w:t>
            </w:r>
          </w:p>
        </w:tc>
        <w:tc>
          <w:tcPr>
            <w:tcW w:w="2074" w:type="dxa"/>
            <w:tcMar>
              <w:top w:w="72" w:type="dxa"/>
              <w:left w:w="115" w:type="dxa"/>
              <w:bottom w:w="72" w:type="dxa"/>
              <w:right w:w="115" w:type="dxa"/>
            </w:tcMar>
            <w:vAlign w:val="center"/>
          </w:tcPr>
          <w:p w14:paraId="09391D61" w14:textId="77777777" w:rsidR="005561B9" w:rsidRDefault="005561B9" w:rsidP="00A2202A">
            <w:pPr>
              <w:jc w:val="center"/>
            </w:pPr>
            <w:r>
              <w:rPr>
                <w:noProof/>
                <w:lang w:val="ru-RU" w:eastAsia="ru-RU"/>
              </w:rPr>
              <w:drawing>
                <wp:inline distT="0" distB="0" distL="0" distR="0" wp14:anchorId="3793649F" wp14:editId="2C87F59D">
                  <wp:extent cx="839239" cy="839239"/>
                  <wp:effectExtent l="19050" t="0" r="0" b="0"/>
                  <wp:docPr id="1" name="Picture 0" descr="SFCG_Logo_2006_Color_FINAL_P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FCG_Logo_2006_Color_FINAL_PNG.png"/>
                          <pic:cNvPicPr/>
                        </pic:nvPicPr>
                        <pic:blipFill>
                          <a:blip r:embed="rId12" cstate="print"/>
                          <a:stretch>
                            <a:fillRect/>
                          </a:stretch>
                        </pic:blipFill>
                        <pic:spPr>
                          <a:xfrm>
                            <a:off x="0" y="0"/>
                            <a:ext cx="848620" cy="848620"/>
                          </a:xfrm>
                          <a:prstGeom prst="rect">
                            <a:avLst/>
                          </a:prstGeom>
                        </pic:spPr>
                      </pic:pic>
                    </a:graphicData>
                  </a:graphic>
                </wp:inline>
              </w:drawing>
            </w:r>
          </w:p>
        </w:tc>
      </w:tr>
    </w:tbl>
    <w:p w14:paraId="0BCB1CEC" w14:textId="77777777" w:rsidR="005561B9" w:rsidRPr="008F566F" w:rsidRDefault="005561B9" w:rsidP="005561B9"/>
    <w:p w14:paraId="0A213738" w14:textId="77777777" w:rsidR="005561B9" w:rsidRDefault="005561B9" w:rsidP="005561B9">
      <w:pPr>
        <w:widowControl/>
        <w:ind w:right="284"/>
        <w:jc w:val="center"/>
        <w:rPr>
          <w:rFonts w:ascii="Times New Roman" w:hAnsi="Times New Roman"/>
          <w:lang w:val="en-GB"/>
        </w:rPr>
      </w:pPr>
    </w:p>
    <w:p w14:paraId="37FF8CE0" w14:textId="06B37BDC" w:rsidR="005251A2" w:rsidRPr="00C30232" w:rsidRDefault="005251A2" w:rsidP="005251A2">
      <w:pPr>
        <w:pStyle w:val="1"/>
        <w:rPr>
          <w:sz w:val="28"/>
          <w:szCs w:val="28"/>
          <w:lang w:val="en-GB"/>
        </w:rPr>
      </w:pPr>
      <w:r w:rsidRPr="00251F1F">
        <w:rPr>
          <w:sz w:val="28"/>
          <w:szCs w:val="28"/>
          <w:lang w:val="en-GB"/>
        </w:rPr>
        <w:t>Recomme</w:t>
      </w:r>
      <w:r w:rsidRPr="00C30232">
        <w:rPr>
          <w:sz w:val="28"/>
          <w:szCs w:val="28"/>
          <w:lang w:val="en-GB"/>
        </w:rPr>
        <w:t>ndation SFCG 22-1R</w:t>
      </w:r>
      <w:r w:rsidR="001818B6">
        <w:rPr>
          <w:sz w:val="28"/>
          <w:szCs w:val="28"/>
          <w:lang w:val="en-GB"/>
        </w:rPr>
        <w:t>2</w:t>
      </w:r>
    </w:p>
    <w:p w14:paraId="61CC3CB9" w14:textId="77777777" w:rsidR="005251A2" w:rsidRPr="00C30232" w:rsidRDefault="005251A2" w:rsidP="005251A2">
      <w:pPr>
        <w:jc w:val="center"/>
        <w:rPr>
          <w:rFonts w:ascii="Times New Roman" w:hAnsi="Times New Roman"/>
          <w:b/>
          <w:sz w:val="28"/>
          <w:szCs w:val="28"/>
        </w:rPr>
      </w:pPr>
    </w:p>
    <w:p w14:paraId="73426CC1" w14:textId="77777777" w:rsidR="005251A2" w:rsidRPr="00C30232" w:rsidRDefault="005251A2" w:rsidP="005251A2">
      <w:pPr>
        <w:jc w:val="center"/>
        <w:rPr>
          <w:rFonts w:ascii="Times New Roman" w:hAnsi="Times New Roman"/>
          <w:szCs w:val="24"/>
        </w:rPr>
      </w:pPr>
      <w:r w:rsidRPr="00C30232">
        <w:rPr>
          <w:rFonts w:ascii="Times New Roman" w:hAnsi="Times New Roman"/>
          <w:b/>
          <w:sz w:val="28"/>
          <w:szCs w:val="28"/>
        </w:rPr>
        <w:t>FREQUENCY ASSIGNMENT GUIDELINES FOR COMMUNICATIONS IN THE MARS REGION</w:t>
      </w:r>
    </w:p>
    <w:p w14:paraId="5653295D" w14:textId="77777777" w:rsidR="005251A2" w:rsidRPr="00C30232" w:rsidRDefault="005251A2" w:rsidP="005251A2">
      <w:pPr>
        <w:rPr>
          <w:rFonts w:ascii="Times New Roman" w:hAnsi="Times New Roman"/>
          <w:sz w:val="22"/>
        </w:rPr>
      </w:pPr>
    </w:p>
    <w:p w14:paraId="4F66BB5D" w14:textId="77777777" w:rsidR="005251A2" w:rsidRPr="00C30232" w:rsidRDefault="005251A2" w:rsidP="005251A2">
      <w:pPr>
        <w:rPr>
          <w:rFonts w:ascii="Times New Roman" w:hAnsi="Times New Roman"/>
        </w:rPr>
      </w:pPr>
      <w:r w:rsidRPr="00C30232">
        <w:rPr>
          <w:rFonts w:ascii="Times New Roman" w:hAnsi="Times New Roman"/>
        </w:rPr>
        <w:t>The SFCG,</w:t>
      </w:r>
    </w:p>
    <w:p w14:paraId="332EABD0" w14:textId="77777777" w:rsidR="005251A2" w:rsidRPr="00C30232" w:rsidRDefault="005251A2" w:rsidP="005251A2">
      <w:pPr>
        <w:rPr>
          <w:rFonts w:ascii="Times New Roman" w:hAnsi="Times New Roman"/>
        </w:rPr>
      </w:pPr>
    </w:p>
    <w:p w14:paraId="208219EA" w14:textId="77777777" w:rsidR="005251A2" w:rsidRPr="00C30232" w:rsidRDefault="005251A2" w:rsidP="005251A2">
      <w:pPr>
        <w:rPr>
          <w:rFonts w:ascii="Times New Roman" w:hAnsi="Times New Roman"/>
        </w:rPr>
      </w:pPr>
      <w:r w:rsidRPr="00C30232">
        <w:rPr>
          <w:rFonts w:ascii="Times New Roman" w:hAnsi="Times New Roman"/>
        </w:rPr>
        <w:t xml:space="preserve">CONSIDERING </w:t>
      </w:r>
    </w:p>
    <w:p w14:paraId="3A28E732" w14:textId="77777777" w:rsidR="005251A2" w:rsidRPr="00C30232" w:rsidRDefault="005251A2" w:rsidP="005251A2">
      <w:pPr>
        <w:rPr>
          <w:rFonts w:ascii="Times New Roman" w:hAnsi="Times New Roman"/>
        </w:rPr>
      </w:pPr>
    </w:p>
    <w:p w14:paraId="4E3A440D" w14:textId="77777777" w:rsidR="005251A2" w:rsidRPr="00C30232" w:rsidRDefault="005251A2" w:rsidP="005251A2">
      <w:pPr>
        <w:widowControl/>
        <w:numPr>
          <w:ilvl w:val="0"/>
          <w:numId w:val="12"/>
        </w:numPr>
        <w:tabs>
          <w:tab w:val="clear" w:pos="360"/>
          <w:tab w:val="num" w:pos="720"/>
        </w:tabs>
        <w:ind w:left="720" w:right="-108" w:hanging="720"/>
        <w:rPr>
          <w:rFonts w:ascii="Times New Roman" w:hAnsi="Times New Roman"/>
        </w:rPr>
      </w:pPr>
      <w:r w:rsidRPr="00C30232">
        <w:rPr>
          <w:rFonts w:ascii="Times New Roman" w:hAnsi="Times New Roman"/>
        </w:rPr>
        <w:t>that a regional communication network can be expected in the foreseeable future at Mars as missions to Mars increase in number and variety;</w:t>
      </w:r>
    </w:p>
    <w:p w14:paraId="2C518D3A" w14:textId="77777777" w:rsidR="005251A2" w:rsidRPr="00C30232" w:rsidRDefault="005251A2" w:rsidP="005251A2">
      <w:pPr>
        <w:tabs>
          <w:tab w:val="num" w:pos="720"/>
        </w:tabs>
        <w:ind w:left="720" w:right="-108" w:hanging="720"/>
        <w:rPr>
          <w:rFonts w:ascii="Times New Roman" w:hAnsi="Times New Roman"/>
        </w:rPr>
      </w:pPr>
    </w:p>
    <w:p w14:paraId="4FA3B021" w14:textId="77777777" w:rsidR="005251A2" w:rsidRPr="00C30232" w:rsidRDefault="005251A2" w:rsidP="005251A2">
      <w:pPr>
        <w:widowControl/>
        <w:numPr>
          <w:ilvl w:val="0"/>
          <w:numId w:val="12"/>
        </w:numPr>
        <w:tabs>
          <w:tab w:val="clear" w:pos="360"/>
          <w:tab w:val="num" w:pos="720"/>
        </w:tabs>
        <w:ind w:left="720" w:right="-108" w:hanging="720"/>
        <w:rPr>
          <w:rFonts w:ascii="Times New Roman" w:hAnsi="Times New Roman"/>
        </w:rPr>
      </w:pPr>
      <w:r w:rsidRPr="00C30232">
        <w:rPr>
          <w:rFonts w:ascii="Times New Roman" w:hAnsi="Times New Roman"/>
        </w:rPr>
        <w:t>that frequencies for direct communication between a spacecraft at Mars and an Earth station are provided in the existing allocations to the space research service (SRS);</w:t>
      </w:r>
    </w:p>
    <w:p w14:paraId="55A8B575" w14:textId="77777777" w:rsidR="005251A2" w:rsidRPr="00C30232" w:rsidRDefault="005251A2" w:rsidP="005251A2">
      <w:pPr>
        <w:tabs>
          <w:tab w:val="num" w:pos="720"/>
        </w:tabs>
        <w:ind w:left="720" w:right="-108" w:hanging="720"/>
        <w:rPr>
          <w:rFonts w:ascii="Times New Roman" w:hAnsi="Times New Roman"/>
        </w:rPr>
      </w:pPr>
    </w:p>
    <w:p w14:paraId="444630AE" w14:textId="77777777" w:rsidR="005251A2" w:rsidRPr="00C30232" w:rsidRDefault="005251A2" w:rsidP="005251A2">
      <w:pPr>
        <w:widowControl/>
        <w:numPr>
          <w:ilvl w:val="0"/>
          <w:numId w:val="12"/>
        </w:numPr>
        <w:tabs>
          <w:tab w:val="clear" w:pos="360"/>
          <w:tab w:val="num" w:pos="720"/>
        </w:tabs>
        <w:ind w:left="720" w:right="-108" w:hanging="720"/>
        <w:rPr>
          <w:rFonts w:ascii="Times New Roman" w:hAnsi="Times New Roman"/>
        </w:rPr>
      </w:pPr>
      <w:r w:rsidRPr="00C30232">
        <w:rPr>
          <w:rFonts w:ascii="Times New Roman" w:hAnsi="Times New Roman"/>
        </w:rPr>
        <w:t>that separate frequencies are needed in the Mars region for compatible local communications between a surface vehicle and an orbiter, between surface vehicles, and between orbiters;</w:t>
      </w:r>
    </w:p>
    <w:p w14:paraId="53C6619F" w14:textId="77777777" w:rsidR="005251A2" w:rsidRPr="00C30232" w:rsidRDefault="005251A2" w:rsidP="005251A2">
      <w:pPr>
        <w:tabs>
          <w:tab w:val="num" w:pos="720"/>
        </w:tabs>
        <w:ind w:left="720" w:right="-108" w:hanging="720"/>
        <w:rPr>
          <w:rFonts w:ascii="Times New Roman" w:hAnsi="Times New Roman"/>
        </w:rPr>
      </w:pPr>
    </w:p>
    <w:p w14:paraId="7C9BE581" w14:textId="77777777" w:rsidR="005251A2" w:rsidRPr="00C30232" w:rsidRDefault="005251A2" w:rsidP="005251A2">
      <w:pPr>
        <w:widowControl/>
        <w:numPr>
          <w:ilvl w:val="0"/>
          <w:numId w:val="12"/>
        </w:numPr>
        <w:tabs>
          <w:tab w:val="clear" w:pos="360"/>
          <w:tab w:val="num" w:pos="720"/>
        </w:tabs>
        <w:ind w:left="720" w:right="-108" w:hanging="720"/>
        <w:rPr>
          <w:rFonts w:ascii="Times New Roman" w:hAnsi="Times New Roman"/>
        </w:rPr>
      </w:pPr>
      <w:r w:rsidRPr="00C30232">
        <w:rPr>
          <w:rFonts w:ascii="Times New Roman" w:hAnsi="Times New Roman"/>
        </w:rPr>
        <w:t>that major criteria for allocating frequencies include RF compatibility, technology availability and performance, operation scenarios, cost to the missions, and ability to conduct testing and emergency support from the Earth;</w:t>
      </w:r>
    </w:p>
    <w:p w14:paraId="03C0706A" w14:textId="77777777" w:rsidR="005251A2" w:rsidRPr="00C30232" w:rsidRDefault="005251A2" w:rsidP="005251A2">
      <w:pPr>
        <w:tabs>
          <w:tab w:val="num" w:pos="720"/>
        </w:tabs>
        <w:ind w:left="720" w:right="-108" w:hanging="720"/>
        <w:rPr>
          <w:rFonts w:ascii="Times New Roman" w:hAnsi="Times New Roman"/>
        </w:rPr>
      </w:pPr>
    </w:p>
    <w:p w14:paraId="08A55160" w14:textId="77777777" w:rsidR="005251A2" w:rsidRPr="00C30232" w:rsidRDefault="005251A2" w:rsidP="005251A2">
      <w:pPr>
        <w:widowControl/>
        <w:numPr>
          <w:ilvl w:val="0"/>
          <w:numId w:val="12"/>
        </w:numPr>
        <w:tabs>
          <w:tab w:val="clear" w:pos="360"/>
          <w:tab w:val="num" w:pos="720"/>
        </w:tabs>
        <w:ind w:left="720" w:right="-108" w:hanging="720"/>
        <w:rPr>
          <w:rFonts w:ascii="Times New Roman" w:hAnsi="Times New Roman"/>
        </w:rPr>
      </w:pPr>
      <w:r w:rsidRPr="00C30232">
        <w:rPr>
          <w:rFonts w:ascii="Times New Roman" w:hAnsi="Times New Roman"/>
        </w:rPr>
        <w:t>that, without sufficient frequency separation, a Mars vehicle receiving signals from the Earth can be easily interfered by a signal transmitted by itself or by a local Mars vehicle, and a Mars vehicle transmitting to the Earth can easily interfere with a local receiver;</w:t>
      </w:r>
    </w:p>
    <w:p w14:paraId="492F9290" w14:textId="77777777" w:rsidR="005251A2" w:rsidRPr="00C30232" w:rsidRDefault="005251A2" w:rsidP="005251A2">
      <w:pPr>
        <w:tabs>
          <w:tab w:val="num" w:pos="720"/>
        </w:tabs>
        <w:ind w:left="720" w:right="-108" w:hanging="720"/>
        <w:rPr>
          <w:rFonts w:ascii="Times New Roman" w:hAnsi="Times New Roman"/>
        </w:rPr>
      </w:pPr>
    </w:p>
    <w:p w14:paraId="41166B1D" w14:textId="77777777" w:rsidR="005251A2" w:rsidRPr="00C30232" w:rsidRDefault="005251A2" w:rsidP="005251A2">
      <w:pPr>
        <w:widowControl/>
        <w:numPr>
          <w:ilvl w:val="0"/>
          <w:numId w:val="12"/>
        </w:numPr>
        <w:tabs>
          <w:tab w:val="clear" w:pos="360"/>
          <w:tab w:val="num" w:pos="720"/>
        </w:tabs>
        <w:ind w:left="720" w:right="-108" w:hanging="720"/>
        <w:rPr>
          <w:rFonts w:ascii="Times New Roman" w:hAnsi="Times New Roman"/>
        </w:rPr>
      </w:pPr>
      <w:r w:rsidRPr="00C30232">
        <w:rPr>
          <w:rFonts w:ascii="Times New Roman" w:hAnsi="Times New Roman"/>
        </w:rPr>
        <w:t xml:space="preserve">that lower frequency provides better SNR performance for a communication link between two vehicles using low gain broad beam antennas, such as between a rover and a low orbiter; </w:t>
      </w:r>
    </w:p>
    <w:p w14:paraId="14181858" w14:textId="77777777" w:rsidR="005251A2" w:rsidRPr="00C30232" w:rsidRDefault="005251A2" w:rsidP="005251A2">
      <w:pPr>
        <w:tabs>
          <w:tab w:val="num" w:pos="720"/>
        </w:tabs>
        <w:ind w:left="720" w:right="-108" w:hanging="720"/>
        <w:rPr>
          <w:rFonts w:ascii="Times New Roman" w:hAnsi="Times New Roman"/>
        </w:rPr>
      </w:pPr>
    </w:p>
    <w:p w14:paraId="7B6AB584" w14:textId="77777777" w:rsidR="005251A2" w:rsidRPr="00C30232" w:rsidRDefault="005251A2" w:rsidP="005251A2">
      <w:pPr>
        <w:widowControl/>
        <w:numPr>
          <w:ilvl w:val="0"/>
          <w:numId w:val="12"/>
        </w:numPr>
        <w:tabs>
          <w:tab w:val="clear" w:pos="360"/>
          <w:tab w:val="num" w:pos="720"/>
        </w:tabs>
        <w:ind w:left="720" w:right="-108" w:hanging="720"/>
        <w:rPr>
          <w:rFonts w:ascii="Times New Roman" w:hAnsi="Times New Roman"/>
        </w:rPr>
      </w:pPr>
      <w:r w:rsidRPr="00C30232">
        <w:rPr>
          <w:rFonts w:ascii="Times New Roman" w:hAnsi="Times New Roman"/>
        </w:rPr>
        <w:t xml:space="preserve">that higher frequency provides better performance between two vehicles employing high gain antennas, such as between a large lander and an orbiter with accurately pointed antennas; </w:t>
      </w:r>
    </w:p>
    <w:p w14:paraId="47C28915" w14:textId="77777777" w:rsidR="005251A2" w:rsidRPr="00C30232" w:rsidRDefault="005251A2" w:rsidP="005251A2">
      <w:pPr>
        <w:tabs>
          <w:tab w:val="num" w:pos="720"/>
        </w:tabs>
        <w:ind w:left="720" w:right="-108" w:hanging="720"/>
        <w:rPr>
          <w:rFonts w:ascii="Times New Roman" w:hAnsi="Times New Roman"/>
        </w:rPr>
      </w:pPr>
    </w:p>
    <w:p w14:paraId="0D11B57C" w14:textId="41AF8809" w:rsidR="005251A2" w:rsidRPr="00C30232" w:rsidRDefault="005251A2" w:rsidP="005251A2">
      <w:pPr>
        <w:widowControl/>
        <w:numPr>
          <w:ilvl w:val="0"/>
          <w:numId w:val="12"/>
        </w:numPr>
        <w:tabs>
          <w:tab w:val="clear" w:pos="360"/>
          <w:tab w:val="num" w:pos="720"/>
        </w:tabs>
        <w:ind w:left="720" w:right="-108" w:hanging="720"/>
        <w:rPr>
          <w:rFonts w:ascii="Times New Roman" w:hAnsi="Times New Roman"/>
        </w:rPr>
      </w:pPr>
      <w:r w:rsidRPr="00C30232">
        <w:rPr>
          <w:rFonts w:ascii="Times New Roman" w:hAnsi="Times New Roman"/>
        </w:rPr>
        <w:t xml:space="preserve">that testing Mars local link radios with signals transmitted from an earth station is allowed only if it does not interfere with Earth-based radio systems operating in accordance with </w:t>
      </w:r>
      <w:r w:rsidRPr="00C30232">
        <w:rPr>
          <w:rFonts w:ascii="Times New Roman" w:hAnsi="Times New Roman"/>
        </w:rPr>
        <w:lastRenderedPageBreak/>
        <w:t xml:space="preserve">provisions of </w:t>
      </w:r>
      <w:r w:rsidR="000E658A">
        <w:rPr>
          <w:rFonts w:ascii="Times New Roman" w:hAnsi="Times New Roman"/>
        </w:rPr>
        <w:t xml:space="preserve">the </w:t>
      </w:r>
      <w:r w:rsidRPr="00C30232">
        <w:rPr>
          <w:rFonts w:ascii="Times New Roman" w:hAnsi="Times New Roman"/>
        </w:rPr>
        <w:t>Radio Regulations; and that techniques such as self</w:t>
      </w:r>
      <w:r w:rsidR="00B61FCC">
        <w:rPr>
          <w:rFonts w:ascii="Times New Roman" w:hAnsi="Times New Roman"/>
        </w:rPr>
        <w:t>-</w:t>
      </w:r>
      <w:r w:rsidRPr="00C30232">
        <w:rPr>
          <w:rFonts w:ascii="Times New Roman" w:hAnsi="Times New Roman"/>
        </w:rPr>
        <w:t>test on board are available to minimize the need for testing with Earth-based signals;</w:t>
      </w:r>
    </w:p>
    <w:p w14:paraId="7B6C1B21" w14:textId="77777777" w:rsidR="005251A2" w:rsidRPr="00C30232" w:rsidRDefault="005251A2" w:rsidP="005251A2">
      <w:pPr>
        <w:tabs>
          <w:tab w:val="num" w:pos="720"/>
        </w:tabs>
        <w:ind w:left="720" w:right="-108" w:hanging="720"/>
        <w:rPr>
          <w:rFonts w:ascii="Times New Roman" w:hAnsi="Times New Roman"/>
        </w:rPr>
      </w:pPr>
    </w:p>
    <w:p w14:paraId="7D59ACF5" w14:textId="0602A8E6" w:rsidR="005251A2" w:rsidRPr="00C30232" w:rsidRDefault="005251A2" w:rsidP="005251A2">
      <w:pPr>
        <w:widowControl/>
        <w:numPr>
          <w:ilvl w:val="0"/>
          <w:numId w:val="12"/>
        </w:numPr>
        <w:tabs>
          <w:tab w:val="clear" w:pos="360"/>
          <w:tab w:val="num" w:pos="720"/>
        </w:tabs>
        <w:ind w:left="720" w:right="-108" w:hanging="720"/>
        <w:rPr>
          <w:rFonts w:ascii="Times New Roman" w:hAnsi="Times New Roman"/>
        </w:rPr>
      </w:pPr>
      <w:r w:rsidRPr="00C30232">
        <w:rPr>
          <w:rFonts w:ascii="Times New Roman" w:hAnsi="Times New Roman"/>
        </w:rPr>
        <w:t>that the SFCG has resolved to provide assistance to member agencies in coordinating frequency assignment for deep space missions, including missions to Mars (see RES SFCG A21</w:t>
      </w:r>
      <w:r w:rsidRPr="00C30232">
        <w:rPr>
          <w:rFonts w:ascii="Times New Roman" w:hAnsi="Times New Roman"/>
        </w:rPr>
        <w:noBreakHyphen/>
        <w:t>1);</w:t>
      </w:r>
    </w:p>
    <w:p w14:paraId="744D2976" w14:textId="77777777" w:rsidR="005251A2" w:rsidRPr="00C30232" w:rsidRDefault="005251A2" w:rsidP="005251A2">
      <w:pPr>
        <w:tabs>
          <w:tab w:val="num" w:pos="720"/>
        </w:tabs>
        <w:ind w:left="720" w:right="-108" w:hanging="720"/>
        <w:rPr>
          <w:rFonts w:ascii="Times New Roman" w:hAnsi="Times New Roman"/>
        </w:rPr>
      </w:pPr>
    </w:p>
    <w:p w14:paraId="4F3C9AD0" w14:textId="77777777" w:rsidR="005251A2" w:rsidRPr="00C30232" w:rsidRDefault="005251A2" w:rsidP="005251A2">
      <w:pPr>
        <w:widowControl/>
        <w:numPr>
          <w:ilvl w:val="0"/>
          <w:numId w:val="12"/>
        </w:numPr>
        <w:tabs>
          <w:tab w:val="clear" w:pos="360"/>
          <w:tab w:val="num" w:pos="720"/>
        </w:tabs>
        <w:ind w:left="720" w:right="-108" w:hanging="720"/>
        <w:rPr>
          <w:rFonts w:ascii="Times New Roman" w:hAnsi="Times New Roman"/>
        </w:rPr>
      </w:pPr>
      <w:r w:rsidRPr="00C30232">
        <w:rPr>
          <w:rFonts w:ascii="Times New Roman" w:hAnsi="Times New Roman"/>
        </w:rPr>
        <w:t>that Mars missions need interoperable relay links to maintain communication with the Earth; and that such links in the UHF band have been defined in the CCSDS Proximity 1 standard;</w:t>
      </w:r>
    </w:p>
    <w:p w14:paraId="630BFCA5" w14:textId="77777777" w:rsidR="005251A2" w:rsidRPr="00C30232" w:rsidRDefault="005251A2" w:rsidP="005251A2">
      <w:pPr>
        <w:tabs>
          <w:tab w:val="num" w:pos="720"/>
        </w:tabs>
        <w:ind w:left="720" w:right="-108" w:hanging="720"/>
        <w:rPr>
          <w:rFonts w:ascii="Times New Roman" w:hAnsi="Times New Roman"/>
        </w:rPr>
      </w:pPr>
    </w:p>
    <w:p w14:paraId="5DE83309" w14:textId="77777777" w:rsidR="005251A2" w:rsidRPr="00C30232" w:rsidRDefault="005251A2" w:rsidP="005251A2">
      <w:pPr>
        <w:widowControl/>
        <w:numPr>
          <w:ilvl w:val="0"/>
          <w:numId w:val="12"/>
        </w:numPr>
        <w:tabs>
          <w:tab w:val="clear" w:pos="360"/>
          <w:tab w:val="num" w:pos="720"/>
        </w:tabs>
        <w:ind w:left="720" w:right="-108" w:hanging="720"/>
        <w:rPr>
          <w:rFonts w:ascii="Times New Roman" w:hAnsi="Times New Roman"/>
        </w:rPr>
      </w:pPr>
      <w:r w:rsidRPr="00C30232">
        <w:rPr>
          <w:rFonts w:ascii="Times New Roman" w:hAnsi="Times New Roman"/>
        </w:rPr>
        <w:t>that passive observations in space need to be protected to the extent provided in the Radio Regulations, particularly the quiet zone in the shielded area of the Moon.</w:t>
      </w:r>
    </w:p>
    <w:p w14:paraId="2FFACC18" w14:textId="77777777" w:rsidR="005251A2" w:rsidRPr="00C30232" w:rsidRDefault="005251A2" w:rsidP="005251A2">
      <w:pPr>
        <w:tabs>
          <w:tab w:val="num" w:pos="720"/>
        </w:tabs>
        <w:ind w:left="720" w:right="-108" w:hanging="720"/>
        <w:rPr>
          <w:rFonts w:ascii="Times New Roman" w:hAnsi="Times New Roman"/>
        </w:rPr>
      </w:pPr>
    </w:p>
    <w:p w14:paraId="437476CE" w14:textId="77777777" w:rsidR="005251A2" w:rsidRPr="00C30232" w:rsidRDefault="005251A2" w:rsidP="005251A2">
      <w:pPr>
        <w:ind w:right="-90"/>
        <w:rPr>
          <w:rFonts w:ascii="Times New Roman" w:hAnsi="Times New Roman"/>
        </w:rPr>
      </w:pPr>
    </w:p>
    <w:p w14:paraId="65FE9E9E" w14:textId="77777777" w:rsidR="005251A2" w:rsidRPr="00C30232" w:rsidRDefault="005251A2" w:rsidP="005251A2">
      <w:pPr>
        <w:ind w:right="-90"/>
        <w:rPr>
          <w:rFonts w:ascii="Times New Roman" w:hAnsi="Times New Roman"/>
        </w:rPr>
      </w:pPr>
      <w:r w:rsidRPr="00C30232">
        <w:rPr>
          <w:rFonts w:ascii="Times New Roman" w:hAnsi="Times New Roman"/>
        </w:rPr>
        <w:t>RECOGNISING</w:t>
      </w:r>
    </w:p>
    <w:p w14:paraId="7417EECF" w14:textId="77777777" w:rsidR="005251A2" w:rsidRPr="00C30232" w:rsidRDefault="005251A2" w:rsidP="005251A2">
      <w:pPr>
        <w:ind w:left="720" w:right="-90"/>
        <w:rPr>
          <w:rFonts w:ascii="Times New Roman" w:hAnsi="Times New Roman"/>
        </w:rPr>
      </w:pPr>
    </w:p>
    <w:p w14:paraId="55316C1D" w14:textId="77777777" w:rsidR="005251A2" w:rsidRPr="00C30232" w:rsidRDefault="005251A2" w:rsidP="005251A2">
      <w:pPr>
        <w:pStyle w:val="20"/>
        <w:numPr>
          <w:ilvl w:val="0"/>
          <w:numId w:val="13"/>
        </w:numPr>
        <w:tabs>
          <w:tab w:val="clear" w:pos="360"/>
          <w:tab w:val="num" w:pos="720"/>
        </w:tabs>
        <w:ind w:left="720" w:hanging="720"/>
        <w:rPr>
          <w:sz w:val="24"/>
        </w:rPr>
      </w:pPr>
      <w:r w:rsidRPr="00C30232">
        <w:rPr>
          <w:sz w:val="24"/>
        </w:rPr>
        <w:t>that Mars local links must not interfere with the direct communication links between space and the Earth using frequencies provided in the ITU Radio Regulation;</w:t>
      </w:r>
    </w:p>
    <w:p w14:paraId="640D8A8C" w14:textId="77777777" w:rsidR="005251A2" w:rsidRPr="00C30232" w:rsidRDefault="005251A2" w:rsidP="005251A2">
      <w:pPr>
        <w:pStyle w:val="20"/>
        <w:tabs>
          <w:tab w:val="num" w:pos="720"/>
        </w:tabs>
        <w:ind w:left="720" w:hanging="720"/>
        <w:rPr>
          <w:sz w:val="24"/>
        </w:rPr>
      </w:pPr>
    </w:p>
    <w:p w14:paraId="7688F9EB" w14:textId="77777777" w:rsidR="005251A2" w:rsidRPr="00C30232" w:rsidRDefault="005251A2" w:rsidP="005251A2">
      <w:pPr>
        <w:pStyle w:val="20"/>
        <w:numPr>
          <w:ilvl w:val="0"/>
          <w:numId w:val="13"/>
        </w:numPr>
        <w:tabs>
          <w:tab w:val="clear" w:pos="360"/>
          <w:tab w:val="num" w:pos="720"/>
        </w:tabs>
        <w:ind w:left="720" w:hanging="720"/>
        <w:rPr>
          <w:sz w:val="24"/>
        </w:rPr>
      </w:pPr>
      <w:r w:rsidRPr="00C30232">
        <w:rPr>
          <w:sz w:val="24"/>
        </w:rPr>
        <w:t>that multiple frequency bands are needed for missions to meet various communications requirements and satisfy cost, mass and performance objectives.</w:t>
      </w:r>
    </w:p>
    <w:p w14:paraId="7FE89D22" w14:textId="77777777" w:rsidR="005251A2" w:rsidRPr="00C30232" w:rsidRDefault="005251A2" w:rsidP="005251A2">
      <w:pPr>
        <w:tabs>
          <w:tab w:val="num" w:pos="720"/>
        </w:tabs>
        <w:ind w:left="720" w:right="-90" w:hanging="720"/>
        <w:rPr>
          <w:rFonts w:ascii="Times New Roman" w:hAnsi="Times New Roman"/>
        </w:rPr>
      </w:pPr>
    </w:p>
    <w:p w14:paraId="19E12FCB" w14:textId="77777777" w:rsidR="005251A2" w:rsidRPr="00C30232" w:rsidRDefault="005251A2" w:rsidP="005251A2">
      <w:pPr>
        <w:ind w:right="-90"/>
        <w:rPr>
          <w:rFonts w:ascii="Times New Roman" w:hAnsi="Times New Roman"/>
        </w:rPr>
      </w:pPr>
    </w:p>
    <w:p w14:paraId="6EF33DC2" w14:textId="77777777" w:rsidR="005251A2" w:rsidRPr="00C30232" w:rsidRDefault="005251A2" w:rsidP="005251A2">
      <w:pPr>
        <w:rPr>
          <w:rFonts w:ascii="Times New Roman" w:hAnsi="Times New Roman"/>
        </w:rPr>
      </w:pPr>
      <w:r w:rsidRPr="00C30232">
        <w:rPr>
          <w:rFonts w:ascii="Times New Roman" w:hAnsi="Times New Roman"/>
        </w:rPr>
        <w:t>RECOMMENDS</w:t>
      </w:r>
    </w:p>
    <w:p w14:paraId="04953277" w14:textId="77777777" w:rsidR="005251A2" w:rsidRPr="00C30232" w:rsidRDefault="005251A2" w:rsidP="005251A2">
      <w:pPr>
        <w:tabs>
          <w:tab w:val="left" w:pos="720"/>
        </w:tabs>
        <w:ind w:left="720" w:hanging="720"/>
        <w:rPr>
          <w:rFonts w:ascii="Times New Roman" w:hAnsi="Times New Roman"/>
        </w:rPr>
      </w:pPr>
    </w:p>
    <w:p w14:paraId="6ABDC3CA" w14:textId="77777777" w:rsidR="005251A2" w:rsidRPr="00C30232" w:rsidRDefault="005251A2" w:rsidP="005251A2">
      <w:pPr>
        <w:widowControl/>
        <w:numPr>
          <w:ilvl w:val="0"/>
          <w:numId w:val="14"/>
        </w:numPr>
        <w:tabs>
          <w:tab w:val="clear" w:pos="360"/>
          <w:tab w:val="left" w:pos="720"/>
          <w:tab w:val="num" w:pos="1080"/>
        </w:tabs>
        <w:ind w:left="720" w:hanging="720"/>
        <w:rPr>
          <w:rFonts w:ascii="Times New Roman" w:hAnsi="Times New Roman"/>
        </w:rPr>
      </w:pPr>
      <w:r w:rsidRPr="00C30232">
        <w:rPr>
          <w:rFonts w:ascii="Times New Roman" w:hAnsi="Times New Roman"/>
        </w:rPr>
        <w:t>that agencies select frequencies from Table 1 for communications in the Mars region according to the specific applicability and precautions recommended in Table 2,</w:t>
      </w:r>
    </w:p>
    <w:p w14:paraId="0D0CFDF1" w14:textId="77777777" w:rsidR="005251A2" w:rsidRPr="00C30232" w:rsidRDefault="005251A2" w:rsidP="005251A2">
      <w:pPr>
        <w:tabs>
          <w:tab w:val="left" w:pos="720"/>
        </w:tabs>
        <w:ind w:left="720" w:hanging="720"/>
        <w:rPr>
          <w:rFonts w:ascii="Times New Roman" w:hAnsi="Times New Roman"/>
        </w:rPr>
      </w:pPr>
    </w:p>
    <w:p w14:paraId="4676CD0F" w14:textId="77777777" w:rsidR="005251A2" w:rsidRPr="00C30232" w:rsidRDefault="005251A2" w:rsidP="005251A2">
      <w:pPr>
        <w:widowControl/>
        <w:numPr>
          <w:ilvl w:val="0"/>
          <w:numId w:val="14"/>
        </w:numPr>
        <w:tabs>
          <w:tab w:val="clear" w:pos="360"/>
          <w:tab w:val="left" w:pos="720"/>
          <w:tab w:val="num" w:pos="1080"/>
        </w:tabs>
        <w:ind w:left="720" w:hanging="720"/>
        <w:rPr>
          <w:rFonts w:ascii="Times New Roman" w:hAnsi="Times New Roman"/>
        </w:rPr>
      </w:pPr>
      <w:r w:rsidRPr="00C30232">
        <w:rPr>
          <w:rFonts w:ascii="Times New Roman" w:hAnsi="Times New Roman"/>
        </w:rPr>
        <w:t xml:space="preserve">that testing Mars local links in flight with signals transmitted from an Earth station be minimized and strictly non-interfering to the Earth-based radio systems operating under the provisions of Radio Regulation; </w:t>
      </w:r>
    </w:p>
    <w:p w14:paraId="56A58F5D" w14:textId="77777777" w:rsidR="005251A2" w:rsidRPr="00C30232" w:rsidRDefault="005251A2" w:rsidP="005251A2">
      <w:pPr>
        <w:tabs>
          <w:tab w:val="left" w:pos="720"/>
        </w:tabs>
        <w:ind w:left="720" w:hanging="720"/>
        <w:rPr>
          <w:rFonts w:ascii="Times New Roman" w:hAnsi="Times New Roman"/>
        </w:rPr>
      </w:pPr>
    </w:p>
    <w:p w14:paraId="2879D79A" w14:textId="2F163B0D" w:rsidR="005251A2" w:rsidRPr="00C30232" w:rsidRDefault="005251A2" w:rsidP="005251A2">
      <w:pPr>
        <w:widowControl/>
        <w:numPr>
          <w:ilvl w:val="0"/>
          <w:numId w:val="14"/>
        </w:numPr>
        <w:tabs>
          <w:tab w:val="clear" w:pos="360"/>
          <w:tab w:val="num" w:pos="720"/>
        </w:tabs>
        <w:ind w:left="720" w:hanging="720"/>
        <w:rPr>
          <w:rFonts w:ascii="Times New Roman" w:hAnsi="Times New Roman"/>
        </w:rPr>
      </w:pPr>
      <w:r w:rsidRPr="00C30232">
        <w:rPr>
          <w:rFonts w:ascii="Times New Roman" w:hAnsi="Times New Roman"/>
        </w:rPr>
        <w:t>that assignment of Mars local link frequencies be coordinated within th</w:t>
      </w:r>
      <w:r w:rsidR="00952CA8">
        <w:rPr>
          <w:rFonts w:ascii="Times New Roman" w:hAnsi="Times New Roman"/>
        </w:rPr>
        <w:t>e SFCG in accordance with RES A</w:t>
      </w:r>
      <w:r w:rsidRPr="00C30232">
        <w:rPr>
          <w:rFonts w:ascii="Times New Roman" w:hAnsi="Times New Roman"/>
        </w:rPr>
        <w:t>21-1.</w:t>
      </w:r>
    </w:p>
    <w:p w14:paraId="6550E93D" w14:textId="77777777" w:rsidR="005251A2" w:rsidRDefault="005251A2" w:rsidP="005251A2">
      <w:pPr>
        <w:tabs>
          <w:tab w:val="left" w:pos="720"/>
        </w:tabs>
        <w:ind w:left="720" w:hanging="720"/>
      </w:pPr>
    </w:p>
    <w:p w14:paraId="6C10AF23" w14:textId="77777777" w:rsidR="005251A2" w:rsidRDefault="005251A2" w:rsidP="005251A2">
      <w:r>
        <w:t xml:space="preserve"> </w:t>
      </w:r>
    </w:p>
    <w:p w14:paraId="571BB3B8" w14:textId="77777777" w:rsidR="005251A2" w:rsidRDefault="005251A2" w:rsidP="005251A2"/>
    <w:p w14:paraId="5CCA8A29" w14:textId="77777777" w:rsidR="005251A2" w:rsidRPr="00C30232" w:rsidRDefault="005251A2" w:rsidP="005251A2">
      <w:pPr>
        <w:ind w:firstLine="360"/>
        <w:rPr>
          <w:rFonts w:ascii="Times New Roman" w:hAnsi="Times New Roman"/>
        </w:rPr>
      </w:pPr>
      <w:r>
        <w:br w:type="page"/>
      </w:r>
      <w:r w:rsidRPr="00C30232">
        <w:rPr>
          <w:rFonts w:ascii="Times New Roman" w:hAnsi="Times New Roman"/>
        </w:rPr>
        <w:lastRenderedPageBreak/>
        <w:t>Table 1: Summary of Frequency Bands for Communications in the Mars Region</w:t>
      </w:r>
    </w:p>
    <w:p w14:paraId="61232B72" w14:textId="77777777" w:rsidR="005251A2" w:rsidRDefault="005251A2" w:rsidP="005251A2"/>
    <w:tbl>
      <w:tblPr>
        <w:tblStyle w:val="a9"/>
        <w:tblW w:w="0" w:type="auto"/>
        <w:tblInd w:w="1195" w:type="dxa"/>
        <w:tblLayout w:type="fixed"/>
        <w:tblCellMar>
          <w:top w:w="72" w:type="dxa"/>
          <w:left w:w="115" w:type="dxa"/>
          <w:bottom w:w="72" w:type="dxa"/>
          <w:right w:w="115" w:type="dxa"/>
        </w:tblCellMar>
        <w:tblLook w:val="04A0" w:firstRow="1" w:lastRow="0" w:firstColumn="1" w:lastColumn="0" w:noHBand="0" w:noVBand="1"/>
      </w:tblPr>
      <w:tblGrid>
        <w:gridCol w:w="3150"/>
        <w:gridCol w:w="3240"/>
      </w:tblGrid>
      <w:tr w:rsidR="005251A2" w14:paraId="50048C44" w14:textId="77777777" w:rsidTr="005251A2">
        <w:tc>
          <w:tcPr>
            <w:tcW w:w="31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D46AB7A" w14:textId="77777777" w:rsidR="005251A2" w:rsidRDefault="005251A2">
            <w:pPr>
              <w:jc w:val="center"/>
              <w:rPr>
                <w:rFonts w:ascii="Times New Roman" w:hAnsi="Times New Roman" w:cs="Times New Roman"/>
                <w:b/>
              </w:rPr>
            </w:pPr>
            <w:r>
              <w:rPr>
                <w:rFonts w:ascii="Times New Roman" w:hAnsi="Times New Roman" w:cs="Times New Roman"/>
                <w:b/>
              </w:rPr>
              <w:t>Link</w:t>
            </w:r>
          </w:p>
        </w:tc>
        <w:tc>
          <w:tcPr>
            <w:tcW w:w="32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B2D32D9" w14:textId="77777777" w:rsidR="005251A2" w:rsidRDefault="005251A2">
            <w:pPr>
              <w:jc w:val="center"/>
              <w:rPr>
                <w:rFonts w:ascii="Times New Roman" w:hAnsi="Times New Roman" w:cs="Times New Roman"/>
                <w:b/>
              </w:rPr>
            </w:pPr>
            <w:r>
              <w:rPr>
                <w:rFonts w:ascii="Times New Roman" w:hAnsi="Times New Roman" w:cs="Times New Roman"/>
                <w:b/>
              </w:rPr>
              <w:t>Frequency</w:t>
            </w:r>
          </w:p>
        </w:tc>
      </w:tr>
      <w:tr w:rsidR="005251A2" w14:paraId="6A0157BF" w14:textId="77777777" w:rsidTr="005251A2">
        <w:tc>
          <w:tcPr>
            <w:tcW w:w="31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985F9F3" w14:textId="77777777" w:rsidR="005251A2" w:rsidRDefault="005251A2">
            <w:pPr>
              <w:rPr>
                <w:rFonts w:ascii="Times New Roman" w:hAnsi="Times New Roman" w:cs="Times New Roman"/>
              </w:rPr>
            </w:pPr>
            <w:r>
              <w:rPr>
                <w:rFonts w:ascii="Times New Roman" w:hAnsi="Times New Roman" w:cs="Times New Roman"/>
              </w:rPr>
              <w:t>Space-to-Earth:</w:t>
            </w:r>
            <w:r>
              <w:rPr>
                <w:rFonts w:ascii="Times New Roman" w:hAnsi="Times New Roman" w:cs="Times New Roman"/>
              </w:rPr>
              <w:tab/>
            </w:r>
          </w:p>
        </w:tc>
        <w:tc>
          <w:tcPr>
            <w:tcW w:w="32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3D2B2AD" w14:textId="77777777" w:rsidR="005251A2" w:rsidRDefault="005251A2">
            <w:pPr>
              <w:rPr>
                <w:rFonts w:ascii="Times New Roman" w:hAnsi="Times New Roman" w:cs="Times New Roman"/>
              </w:rPr>
            </w:pPr>
            <w:r>
              <w:rPr>
                <w:rFonts w:ascii="Times New Roman" w:hAnsi="Times New Roman" w:cs="Times New Roman"/>
              </w:rPr>
              <w:t>2290-2300 MHz</w:t>
            </w:r>
          </w:p>
          <w:p w14:paraId="451D50B1" w14:textId="77777777" w:rsidR="005251A2" w:rsidRDefault="005251A2">
            <w:pPr>
              <w:rPr>
                <w:rFonts w:ascii="Times New Roman" w:hAnsi="Times New Roman" w:cs="Times New Roman"/>
              </w:rPr>
            </w:pPr>
            <w:r>
              <w:rPr>
                <w:rFonts w:ascii="Times New Roman" w:hAnsi="Times New Roman" w:cs="Times New Roman"/>
              </w:rPr>
              <w:t>8400-8450 MHz</w:t>
            </w:r>
          </w:p>
          <w:p w14:paraId="10AD78D6" w14:textId="77777777" w:rsidR="005251A2" w:rsidRDefault="005251A2">
            <w:pPr>
              <w:rPr>
                <w:rFonts w:ascii="Times New Roman" w:hAnsi="Times New Roman" w:cs="Times New Roman"/>
              </w:rPr>
            </w:pPr>
            <w:r>
              <w:rPr>
                <w:rFonts w:ascii="Times New Roman" w:hAnsi="Times New Roman" w:cs="Times New Roman"/>
              </w:rPr>
              <w:t>31.8-32.3 GHz</w:t>
            </w:r>
          </w:p>
        </w:tc>
      </w:tr>
      <w:tr w:rsidR="005251A2" w14:paraId="6FFB4DD3" w14:textId="77777777" w:rsidTr="005251A2">
        <w:tc>
          <w:tcPr>
            <w:tcW w:w="31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0902875" w14:textId="77777777" w:rsidR="005251A2" w:rsidRDefault="005251A2">
            <w:pPr>
              <w:rPr>
                <w:rFonts w:ascii="Times New Roman" w:hAnsi="Times New Roman" w:cs="Times New Roman"/>
              </w:rPr>
            </w:pPr>
            <w:r>
              <w:rPr>
                <w:rFonts w:ascii="Times New Roman" w:hAnsi="Times New Roman" w:cs="Times New Roman"/>
              </w:rPr>
              <w:t>Earth-to-space</w:t>
            </w:r>
            <w:r>
              <w:rPr>
                <w:rFonts w:ascii="Times New Roman" w:hAnsi="Times New Roman" w:cs="Times New Roman"/>
              </w:rPr>
              <w:tab/>
              <w:t>:</w:t>
            </w:r>
          </w:p>
        </w:tc>
        <w:tc>
          <w:tcPr>
            <w:tcW w:w="32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56CE3D3" w14:textId="77777777" w:rsidR="005251A2" w:rsidRDefault="005251A2">
            <w:pPr>
              <w:rPr>
                <w:rFonts w:ascii="Times New Roman" w:hAnsi="Times New Roman" w:cs="Times New Roman"/>
              </w:rPr>
            </w:pPr>
            <w:r>
              <w:rPr>
                <w:rFonts w:ascii="Times New Roman" w:hAnsi="Times New Roman" w:cs="Times New Roman"/>
              </w:rPr>
              <w:t>2110-2120 MHz</w:t>
            </w:r>
            <w:r>
              <w:rPr>
                <w:rFonts w:ascii="Times New Roman" w:hAnsi="Times New Roman" w:cs="Times New Roman"/>
              </w:rPr>
              <w:tab/>
            </w:r>
          </w:p>
          <w:p w14:paraId="7D6CEEE3" w14:textId="77777777" w:rsidR="005251A2" w:rsidRDefault="005251A2">
            <w:pPr>
              <w:rPr>
                <w:rFonts w:ascii="Times New Roman" w:hAnsi="Times New Roman" w:cs="Times New Roman"/>
              </w:rPr>
            </w:pPr>
            <w:r>
              <w:rPr>
                <w:rFonts w:ascii="Times New Roman" w:hAnsi="Times New Roman" w:cs="Times New Roman"/>
              </w:rPr>
              <w:t>7145-7190 MHz</w:t>
            </w:r>
          </w:p>
          <w:p w14:paraId="5715877B" w14:textId="77777777" w:rsidR="005251A2" w:rsidRDefault="005251A2">
            <w:pPr>
              <w:rPr>
                <w:rFonts w:ascii="Times New Roman" w:hAnsi="Times New Roman" w:cs="Times New Roman"/>
              </w:rPr>
            </w:pPr>
            <w:r>
              <w:rPr>
                <w:rFonts w:ascii="Times New Roman" w:hAnsi="Times New Roman" w:cs="Times New Roman"/>
              </w:rPr>
              <w:t>34.2-34.7 GHz</w:t>
            </w:r>
          </w:p>
        </w:tc>
      </w:tr>
      <w:tr w:rsidR="005251A2" w14:paraId="00AAC184" w14:textId="77777777" w:rsidTr="005251A2">
        <w:tc>
          <w:tcPr>
            <w:tcW w:w="31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6E5972F" w14:textId="77777777" w:rsidR="005251A2" w:rsidRDefault="005251A2">
            <w:pPr>
              <w:rPr>
                <w:rFonts w:ascii="Times New Roman" w:hAnsi="Times New Roman" w:cs="Times New Roman"/>
              </w:rPr>
            </w:pPr>
            <w:r>
              <w:rPr>
                <w:rFonts w:ascii="Times New Roman" w:hAnsi="Times New Roman" w:cs="Times New Roman"/>
              </w:rPr>
              <w:t xml:space="preserve">Orbit-to-surface: </w:t>
            </w:r>
            <w:r>
              <w:rPr>
                <w:rFonts w:ascii="Times New Roman" w:hAnsi="Times New Roman" w:cs="Times New Roman"/>
              </w:rPr>
              <w:tab/>
            </w:r>
          </w:p>
        </w:tc>
        <w:tc>
          <w:tcPr>
            <w:tcW w:w="32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0E59F8C" w14:textId="0455C876" w:rsidR="005251A2" w:rsidRPr="0028691D" w:rsidRDefault="005251A2">
            <w:pPr>
              <w:rPr>
                <w:rFonts w:ascii="Times New Roman" w:hAnsi="Times New Roman" w:cs="Times New Roman"/>
              </w:rPr>
            </w:pPr>
            <w:r w:rsidRPr="0028691D">
              <w:rPr>
                <w:rFonts w:ascii="Times New Roman" w:hAnsi="Times New Roman" w:cs="Times New Roman"/>
              </w:rPr>
              <w:t>435-450 MHz</w:t>
            </w:r>
          </w:p>
          <w:p w14:paraId="04267D8D" w14:textId="77777777" w:rsidR="005251A2" w:rsidRPr="0028691D" w:rsidRDefault="005251A2">
            <w:pPr>
              <w:rPr>
                <w:rFonts w:ascii="Times New Roman" w:hAnsi="Times New Roman" w:cs="Times New Roman"/>
              </w:rPr>
            </w:pPr>
            <w:r w:rsidRPr="0028691D">
              <w:rPr>
                <w:rFonts w:ascii="Times New Roman" w:hAnsi="Times New Roman" w:cs="Times New Roman"/>
              </w:rPr>
              <w:t>2025-2110 MHz</w:t>
            </w:r>
            <w:r w:rsidRPr="0028691D">
              <w:rPr>
                <w:rFonts w:ascii="Times New Roman" w:hAnsi="Times New Roman" w:cs="Times New Roman"/>
              </w:rPr>
              <w:tab/>
            </w:r>
          </w:p>
          <w:p w14:paraId="53AB4CD6" w14:textId="77777777" w:rsidR="005251A2" w:rsidRPr="0028691D" w:rsidRDefault="005251A2">
            <w:pPr>
              <w:rPr>
                <w:rFonts w:ascii="Times New Roman" w:hAnsi="Times New Roman" w:cs="Times New Roman"/>
              </w:rPr>
            </w:pPr>
            <w:r w:rsidRPr="0028691D">
              <w:rPr>
                <w:rFonts w:ascii="Times New Roman" w:hAnsi="Times New Roman" w:cs="Times New Roman"/>
              </w:rPr>
              <w:t xml:space="preserve">7190-7235 MHz </w:t>
            </w:r>
          </w:p>
          <w:p w14:paraId="242B9301" w14:textId="77777777" w:rsidR="005251A2" w:rsidRPr="0028691D" w:rsidRDefault="005251A2">
            <w:pPr>
              <w:rPr>
                <w:rFonts w:ascii="Times New Roman" w:hAnsi="Times New Roman" w:cs="Times New Roman"/>
              </w:rPr>
            </w:pPr>
            <w:r w:rsidRPr="0028691D">
              <w:rPr>
                <w:rFonts w:ascii="Times New Roman" w:hAnsi="Times New Roman" w:cs="Times New Roman"/>
              </w:rPr>
              <w:t>14.5-15.35 GHz</w:t>
            </w:r>
          </w:p>
          <w:p w14:paraId="6DAF7F12" w14:textId="69F80074" w:rsidR="005251A2" w:rsidRPr="0028691D" w:rsidRDefault="00A070CD">
            <w:pPr>
              <w:rPr>
                <w:rFonts w:ascii="Times New Roman" w:hAnsi="Times New Roman" w:cs="Times New Roman"/>
              </w:rPr>
            </w:pPr>
            <w:r w:rsidRPr="0028691D">
              <w:rPr>
                <w:rFonts w:ascii="Times New Roman" w:hAnsi="Times New Roman" w:cs="Times New Roman"/>
              </w:rPr>
              <w:t>22.55</w:t>
            </w:r>
            <w:r w:rsidRPr="001E0A17">
              <w:rPr>
                <w:rFonts w:ascii="Times New Roman" w:hAnsi="Times New Roman"/>
              </w:rPr>
              <w:t>-23.</w:t>
            </w:r>
            <w:r w:rsidR="00AE11BF" w:rsidRPr="001E0A17">
              <w:rPr>
                <w:rFonts w:ascii="Times New Roman" w:hAnsi="Times New Roman"/>
              </w:rPr>
              <w:t>5</w:t>
            </w:r>
            <w:r w:rsidRPr="001E0A17">
              <w:rPr>
                <w:rFonts w:ascii="Times New Roman" w:hAnsi="Times New Roman"/>
              </w:rPr>
              <w:t>5 GHz</w:t>
            </w:r>
          </w:p>
        </w:tc>
      </w:tr>
      <w:tr w:rsidR="005251A2" w14:paraId="67CB2D12" w14:textId="77777777" w:rsidTr="005251A2">
        <w:tc>
          <w:tcPr>
            <w:tcW w:w="31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1CE8EB0" w14:textId="77777777" w:rsidR="005251A2" w:rsidRDefault="005251A2">
            <w:pPr>
              <w:rPr>
                <w:rFonts w:ascii="Times New Roman" w:hAnsi="Times New Roman" w:cs="Times New Roman"/>
              </w:rPr>
            </w:pPr>
            <w:r>
              <w:rPr>
                <w:rFonts w:ascii="Times New Roman" w:hAnsi="Times New Roman" w:cs="Times New Roman"/>
              </w:rPr>
              <w:t>Surface-to-orbit:</w:t>
            </w:r>
          </w:p>
        </w:tc>
        <w:tc>
          <w:tcPr>
            <w:tcW w:w="32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C44D672" w14:textId="400354B1" w:rsidR="005251A2" w:rsidRPr="0028691D" w:rsidRDefault="005251A2">
            <w:pPr>
              <w:ind w:hanging="18"/>
              <w:rPr>
                <w:rFonts w:ascii="Times New Roman" w:hAnsi="Times New Roman" w:cs="Times New Roman"/>
              </w:rPr>
            </w:pPr>
            <w:r w:rsidRPr="0028691D">
              <w:rPr>
                <w:rFonts w:ascii="Times New Roman" w:hAnsi="Times New Roman" w:cs="Times New Roman"/>
              </w:rPr>
              <w:t>390-405 MHz</w:t>
            </w:r>
          </w:p>
          <w:p w14:paraId="57E3B6F5" w14:textId="77777777" w:rsidR="005251A2" w:rsidRPr="0028691D" w:rsidRDefault="005251A2">
            <w:pPr>
              <w:ind w:hanging="18"/>
              <w:rPr>
                <w:rFonts w:ascii="Times New Roman" w:hAnsi="Times New Roman" w:cs="Times New Roman"/>
              </w:rPr>
            </w:pPr>
            <w:r w:rsidRPr="0028691D">
              <w:rPr>
                <w:rFonts w:ascii="Times New Roman" w:hAnsi="Times New Roman" w:cs="Times New Roman"/>
              </w:rPr>
              <w:t>2200-2300 MHz</w:t>
            </w:r>
            <w:r w:rsidRPr="0028691D">
              <w:rPr>
                <w:rFonts w:ascii="Times New Roman" w:hAnsi="Times New Roman" w:cs="Times New Roman"/>
              </w:rPr>
              <w:tab/>
              <w:t xml:space="preserve"> </w:t>
            </w:r>
          </w:p>
          <w:p w14:paraId="55EEA793" w14:textId="33B15138" w:rsidR="005251A2" w:rsidRPr="0028691D" w:rsidRDefault="005251A2">
            <w:pPr>
              <w:rPr>
                <w:rFonts w:ascii="Times New Roman" w:hAnsi="Times New Roman" w:cs="Times New Roman"/>
              </w:rPr>
            </w:pPr>
            <w:r w:rsidRPr="0028691D">
              <w:rPr>
                <w:rFonts w:ascii="Times New Roman" w:hAnsi="Times New Roman" w:cs="Times New Roman"/>
              </w:rPr>
              <w:t>84</w:t>
            </w:r>
            <w:r w:rsidR="00706C11">
              <w:rPr>
                <w:rFonts w:ascii="Times New Roman" w:hAnsi="Times New Roman" w:cs="Times New Roman"/>
              </w:rPr>
              <w:t>50</w:t>
            </w:r>
            <w:r w:rsidRPr="0028691D">
              <w:rPr>
                <w:rFonts w:ascii="Times New Roman" w:hAnsi="Times New Roman" w:cs="Times New Roman"/>
              </w:rPr>
              <w:t>-8500 MHz</w:t>
            </w:r>
            <w:r w:rsidRPr="0028691D">
              <w:rPr>
                <w:rFonts w:ascii="Times New Roman" w:hAnsi="Times New Roman" w:cs="Times New Roman"/>
              </w:rPr>
              <w:tab/>
            </w:r>
            <w:r w:rsidRPr="0028691D">
              <w:rPr>
                <w:rFonts w:ascii="Times New Roman" w:hAnsi="Times New Roman" w:cs="Times New Roman"/>
              </w:rPr>
              <w:tab/>
            </w:r>
          </w:p>
          <w:p w14:paraId="196E9FE1" w14:textId="77777777" w:rsidR="005251A2" w:rsidRDefault="005251A2">
            <w:pPr>
              <w:rPr>
                <w:rFonts w:ascii="Times New Roman" w:hAnsi="Times New Roman" w:cs="Times New Roman"/>
              </w:rPr>
            </w:pPr>
            <w:r w:rsidRPr="0028691D">
              <w:rPr>
                <w:rFonts w:ascii="Times New Roman" w:hAnsi="Times New Roman" w:cs="Times New Roman"/>
              </w:rPr>
              <w:t xml:space="preserve">16.6-17.1 GHz </w:t>
            </w:r>
          </w:p>
          <w:p w14:paraId="3F9F92B0" w14:textId="1822E5B9" w:rsidR="005251A2" w:rsidRPr="0028691D" w:rsidRDefault="00A070CD">
            <w:pPr>
              <w:rPr>
                <w:rFonts w:ascii="Times New Roman" w:hAnsi="Times New Roman" w:cs="Times New Roman"/>
              </w:rPr>
            </w:pPr>
            <w:r w:rsidRPr="0028691D">
              <w:rPr>
                <w:rFonts w:ascii="Times New Roman" w:hAnsi="Times New Roman" w:cs="Times New Roman"/>
              </w:rPr>
              <w:t>25.5-27 GHz</w:t>
            </w:r>
          </w:p>
        </w:tc>
      </w:tr>
      <w:tr w:rsidR="005251A2" w14:paraId="19304807" w14:textId="77777777" w:rsidTr="005251A2">
        <w:tc>
          <w:tcPr>
            <w:tcW w:w="31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88D0226" w14:textId="77777777" w:rsidR="005251A2" w:rsidRDefault="005251A2">
            <w:pPr>
              <w:rPr>
                <w:rFonts w:ascii="Times New Roman" w:hAnsi="Times New Roman" w:cs="Times New Roman"/>
              </w:rPr>
            </w:pPr>
            <w:r>
              <w:rPr>
                <w:rFonts w:ascii="Times New Roman" w:hAnsi="Times New Roman" w:cs="Times New Roman"/>
              </w:rPr>
              <w:t>Surface-to-surface:</w:t>
            </w:r>
            <w:r>
              <w:rPr>
                <w:rFonts w:ascii="Times New Roman" w:hAnsi="Times New Roman" w:cs="Times New Roman"/>
              </w:rPr>
              <w:tab/>
            </w:r>
          </w:p>
        </w:tc>
        <w:tc>
          <w:tcPr>
            <w:tcW w:w="32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4985A40" w14:textId="77777777" w:rsidR="005251A2" w:rsidRPr="0028691D" w:rsidRDefault="005251A2">
            <w:pPr>
              <w:rPr>
                <w:rFonts w:ascii="Times New Roman" w:hAnsi="Times New Roman" w:cs="Times New Roman"/>
              </w:rPr>
            </w:pPr>
            <w:r w:rsidRPr="0028691D">
              <w:rPr>
                <w:rFonts w:ascii="Times New Roman" w:hAnsi="Times New Roman" w:cs="Times New Roman"/>
              </w:rPr>
              <w:t>435-450 MHz</w:t>
            </w:r>
          </w:p>
          <w:p w14:paraId="73CB1932" w14:textId="77777777" w:rsidR="005251A2" w:rsidRPr="0028691D" w:rsidRDefault="005251A2">
            <w:pPr>
              <w:rPr>
                <w:rFonts w:ascii="Times New Roman" w:hAnsi="Times New Roman" w:cs="Times New Roman"/>
              </w:rPr>
            </w:pPr>
            <w:r w:rsidRPr="0028691D">
              <w:rPr>
                <w:rFonts w:ascii="Times New Roman" w:hAnsi="Times New Roman" w:cs="Times New Roman"/>
              </w:rPr>
              <w:t>390-405 MHz</w:t>
            </w:r>
          </w:p>
          <w:p w14:paraId="71BDCD4C" w14:textId="77777777" w:rsidR="00823EF8" w:rsidRPr="0028691D" w:rsidRDefault="00823EF8" w:rsidP="00823EF8">
            <w:pPr>
              <w:rPr>
                <w:rFonts w:ascii="Times New Roman" w:hAnsi="Times New Roman" w:cs="Times New Roman"/>
              </w:rPr>
            </w:pPr>
            <w:r w:rsidRPr="0028691D">
              <w:rPr>
                <w:rFonts w:ascii="Times New Roman" w:hAnsi="Times New Roman" w:cs="Times New Roman"/>
              </w:rPr>
              <w:t>902-928 MHz</w:t>
            </w:r>
          </w:p>
          <w:p w14:paraId="51928C19" w14:textId="77777777" w:rsidR="005251A2" w:rsidRPr="0028691D" w:rsidRDefault="005251A2">
            <w:pPr>
              <w:rPr>
                <w:rFonts w:ascii="Times New Roman" w:hAnsi="Times New Roman" w:cs="Times New Roman"/>
              </w:rPr>
            </w:pPr>
            <w:r w:rsidRPr="0028691D">
              <w:rPr>
                <w:rFonts w:ascii="Times New Roman" w:hAnsi="Times New Roman" w:cs="Times New Roman"/>
              </w:rPr>
              <w:t>2025-2120 MHz</w:t>
            </w:r>
          </w:p>
          <w:p w14:paraId="7E157B83" w14:textId="77777777" w:rsidR="005251A2" w:rsidRPr="0028691D" w:rsidRDefault="005251A2">
            <w:pPr>
              <w:rPr>
                <w:rFonts w:ascii="Times New Roman" w:hAnsi="Times New Roman" w:cs="Times New Roman"/>
              </w:rPr>
            </w:pPr>
            <w:r w:rsidRPr="0028691D">
              <w:rPr>
                <w:rFonts w:ascii="Times New Roman" w:hAnsi="Times New Roman" w:cs="Times New Roman"/>
              </w:rPr>
              <w:t>2200-2300 MHz</w:t>
            </w:r>
          </w:p>
        </w:tc>
      </w:tr>
      <w:tr w:rsidR="005251A2" w14:paraId="39A2B57B" w14:textId="77777777" w:rsidTr="005251A2">
        <w:tc>
          <w:tcPr>
            <w:tcW w:w="31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C47FCB2" w14:textId="77777777" w:rsidR="005251A2" w:rsidRDefault="005251A2">
            <w:pPr>
              <w:rPr>
                <w:rFonts w:ascii="Times New Roman" w:hAnsi="Times New Roman" w:cs="Times New Roman"/>
              </w:rPr>
            </w:pPr>
            <w:r>
              <w:rPr>
                <w:rFonts w:ascii="Times New Roman" w:hAnsi="Times New Roman" w:cs="Times New Roman"/>
              </w:rPr>
              <w:t>Orbit-to-orbit:</w:t>
            </w:r>
            <w:r>
              <w:rPr>
                <w:rFonts w:ascii="Times New Roman" w:hAnsi="Times New Roman" w:cs="Times New Roman"/>
              </w:rPr>
              <w:tab/>
            </w:r>
          </w:p>
        </w:tc>
        <w:tc>
          <w:tcPr>
            <w:tcW w:w="32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0B635CC" w14:textId="77777777" w:rsidR="005251A2" w:rsidRPr="0028691D" w:rsidRDefault="005251A2">
            <w:pPr>
              <w:ind w:hanging="18"/>
              <w:rPr>
                <w:rFonts w:ascii="Times New Roman" w:hAnsi="Times New Roman" w:cs="Times New Roman"/>
              </w:rPr>
            </w:pPr>
            <w:r w:rsidRPr="0028691D">
              <w:rPr>
                <w:rFonts w:ascii="Times New Roman" w:hAnsi="Times New Roman" w:cs="Times New Roman"/>
              </w:rPr>
              <w:t xml:space="preserve">435-450 MHz </w:t>
            </w:r>
          </w:p>
          <w:p w14:paraId="093A93C7" w14:textId="77777777" w:rsidR="005251A2" w:rsidRPr="0028691D" w:rsidRDefault="005251A2">
            <w:pPr>
              <w:ind w:hanging="18"/>
              <w:rPr>
                <w:rFonts w:ascii="Times New Roman" w:hAnsi="Times New Roman" w:cs="Times New Roman"/>
              </w:rPr>
            </w:pPr>
            <w:r w:rsidRPr="0028691D">
              <w:rPr>
                <w:rFonts w:ascii="Times New Roman" w:hAnsi="Times New Roman" w:cs="Times New Roman"/>
                <w:lang w:val="de-DE"/>
              </w:rPr>
              <w:t>390-405 MHz</w:t>
            </w:r>
          </w:p>
          <w:p w14:paraId="2743E368" w14:textId="77777777" w:rsidR="005251A2" w:rsidRPr="0028691D" w:rsidRDefault="005251A2">
            <w:pPr>
              <w:rPr>
                <w:rFonts w:ascii="Times New Roman" w:hAnsi="Times New Roman" w:cs="Times New Roman"/>
                <w:lang w:val="de-DE"/>
              </w:rPr>
            </w:pPr>
            <w:r w:rsidRPr="0028691D">
              <w:rPr>
                <w:rFonts w:ascii="Times New Roman" w:hAnsi="Times New Roman" w:cs="Times New Roman"/>
                <w:lang w:val="de-DE"/>
              </w:rPr>
              <w:t>2025-2120 MHz</w:t>
            </w:r>
          </w:p>
          <w:p w14:paraId="7277C367" w14:textId="77777777" w:rsidR="005251A2" w:rsidRPr="0028691D" w:rsidRDefault="005251A2">
            <w:pPr>
              <w:rPr>
                <w:rFonts w:ascii="Times New Roman" w:hAnsi="Times New Roman" w:cs="Times New Roman"/>
                <w:lang w:val="de-DE"/>
              </w:rPr>
            </w:pPr>
            <w:r w:rsidRPr="0028691D">
              <w:rPr>
                <w:rFonts w:ascii="Times New Roman" w:hAnsi="Times New Roman" w:cs="Times New Roman"/>
                <w:lang w:val="de-DE"/>
              </w:rPr>
              <w:t>2200-2300 MHz</w:t>
            </w:r>
          </w:p>
          <w:p w14:paraId="77903037" w14:textId="77777777" w:rsidR="005251A2" w:rsidRPr="0028691D" w:rsidRDefault="005251A2">
            <w:pPr>
              <w:rPr>
                <w:rFonts w:ascii="Times New Roman" w:hAnsi="Times New Roman" w:cs="Times New Roman"/>
                <w:lang w:val="de-DE"/>
              </w:rPr>
            </w:pPr>
            <w:r w:rsidRPr="0028691D">
              <w:rPr>
                <w:rFonts w:ascii="Times New Roman" w:hAnsi="Times New Roman" w:cs="Times New Roman"/>
                <w:lang w:val="de-DE"/>
              </w:rPr>
              <w:t xml:space="preserve">7190-7235 MHz </w:t>
            </w:r>
            <w:r w:rsidRPr="0028691D">
              <w:rPr>
                <w:rFonts w:ascii="Times New Roman" w:hAnsi="Times New Roman" w:cs="Times New Roman"/>
                <w:lang w:val="de-DE"/>
              </w:rPr>
              <w:tab/>
              <w:t xml:space="preserve"> </w:t>
            </w:r>
          </w:p>
          <w:p w14:paraId="619A6A21" w14:textId="77777777" w:rsidR="005251A2" w:rsidRPr="001E0A17" w:rsidRDefault="005251A2">
            <w:pPr>
              <w:rPr>
                <w:rFonts w:ascii="Times New Roman" w:hAnsi="Times New Roman" w:cs="Times New Roman"/>
              </w:rPr>
            </w:pPr>
            <w:r w:rsidRPr="0028691D">
              <w:rPr>
                <w:rFonts w:ascii="Times New Roman" w:hAnsi="Times New Roman" w:cs="Times New Roman"/>
              </w:rPr>
              <w:t xml:space="preserve">8450-8500 </w:t>
            </w:r>
            <w:r w:rsidRPr="001E0A17">
              <w:rPr>
                <w:rFonts w:ascii="Times New Roman" w:hAnsi="Times New Roman"/>
              </w:rPr>
              <w:t xml:space="preserve">MHz </w:t>
            </w:r>
          </w:p>
          <w:p w14:paraId="5CD5EDC8" w14:textId="3485929B" w:rsidR="00823EF8" w:rsidRPr="0028691D" w:rsidRDefault="00823EF8" w:rsidP="00823EF8">
            <w:pPr>
              <w:rPr>
                <w:rFonts w:ascii="Times New Roman" w:hAnsi="Times New Roman" w:cs="Times New Roman"/>
              </w:rPr>
            </w:pPr>
            <w:r w:rsidRPr="001E0A17">
              <w:rPr>
                <w:rFonts w:ascii="Times New Roman" w:hAnsi="Times New Roman"/>
              </w:rPr>
              <w:t>22.55-23.</w:t>
            </w:r>
            <w:r w:rsidR="00AE11BF" w:rsidRPr="001E0A17">
              <w:rPr>
                <w:rFonts w:ascii="Times New Roman" w:hAnsi="Times New Roman"/>
              </w:rPr>
              <w:t>5</w:t>
            </w:r>
            <w:r w:rsidRPr="001E0A17">
              <w:rPr>
                <w:rFonts w:ascii="Times New Roman" w:hAnsi="Times New Roman"/>
              </w:rPr>
              <w:t>5 GHz</w:t>
            </w:r>
          </w:p>
          <w:p w14:paraId="71969A19" w14:textId="16100B7E" w:rsidR="00C30232" w:rsidRPr="0028691D" w:rsidRDefault="00823EF8" w:rsidP="00823EF8">
            <w:pPr>
              <w:rPr>
                <w:rFonts w:ascii="Times New Roman" w:hAnsi="Times New Roman" w:cs="Times New Roman"/>
              </w:rPr>
            </w:pPr>
            <w:r w:rsidRPr="0028691D">
              <w:rPr>
                <w:rFonts w:ascii="Times New Roman" w:hAnsi="Times New Roman" w:cs="Times New Roman"/>
              </w:rPr>
              <w:t>25.5-27 GHz</w:t>
            </w:r>
          </w:p>
        </w:tc>
      </w:tr>
      <w:tr w:rsidR="005251A2" w14:paraId="3F96D72A" w14:textId="77777777" w:rsidTr="005251A2">
        <w:tc>
          <w:tcPr>
            <w:tcW w:w="31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2190806" w14:textId="77777777" w:rsidR="005251A2" w:rsidRDefault="005251A2">
            <w:pPr>
              <w:rPr>
                <w:rFonts w:ascii="Times New Roman" w:hAnsi="Times New Roman" w:cs="Times New Roman"/>
              </w:rPr>
            </w:pPr>
            <w:r>
              <w:rPr>
                <w:rFonts w:ascii="Times New Roman" w:hAnsi="Times New Roman" w:cs="Times New Roman"/>
              </w:rPr>
              <w:t xml:space="preserve">Approach Navigation &amp; </w:t>
            </w:r>
          </w:p>
          <w:p w14:paraId="0555ADF1" w14:textId="77777777" w:rsidR="005251A2" w:rsidRDefault="005251A2">
            <w:pPr>
              <w:rPr>
                <w:rFonts w:ascii="Times New Roman" w:hAnsi="Times New Roman" w:cs="Times New Roman"/>
              </w:rPr>
            </w:pPr>
            <w:r>
              <w:rPr>
                <w:rFonts w:ascii="Times New Roman" w:hAnsi="Times New Roman" w:cs="Times New Roman"/>
              </w:rPr>
              <w:t>Atmosphere Radio Science:</w:t>
            </w:r>
          </w:p>
        </w:tc>
        <w:tc>
          <w:tcPr>
            <w:tcW w:w="32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2FEAF46" w14:textId="77777777" w:rsidR="005251A2" w:rsidRDefault="005251A2">
            <w:pPr>
              <w:rPr>
                <w:rFonts w:ascii="Times New Roman" w:hAnsi="Times New Roman" w:cs="Times New Roman"/>
              </w:rPr>
            </w:pPr>
            <w:r>
              <w:rPr>
                <w:rFonts w:ascii="Times New Roman" w:hAnsi="Times New Roman" w:cs="Times New Roman"/>
              </w:rPr>
              <w:t>8400-8450 MHz</w:t>
            </w:r>
          </w:p>
        </w:tc>
      </w:tr>
    </w:tbl>
    <w:p w14:paraId="18C92BB8" w14:textId="77777777" w:rsidR="005251A2" w:rsidRDefault="005251A2" w:rsidP="005251A2">
      <w:pPr>
        <w:rPr>
          <w:rFonts w:ascii="Times New Roman" w:hAnsi="Times New Roman"/>
        </w:rPr>
      </w:pPr>
    </w:p>
    <w:p w14:paraId="789EF3ED" w14:textId="1AB9BBD1" w:rsidR="005251A2" w:rsidRDefault="005251A2" w:rsidP="005251A2">
      <w:pPr>
        <w:pStyle w:val="ab"/>
        <w:rPr>
          <w:szCs w:val="22"/>
        </w:rPr>
      </w:pPr>
      <w:r>
        <w:rPr>
          <w:szCs w:val="22"/>
        </w:rPr>
        <w:t>Multiple frequency bands are provided in Table 1 for each communication link. Table 2 presents specific recommendations on the use of these bands, including the merits and precautions that should be considered before choosing a band.</w:t>
      </w:r>
    </w:p>
    <w:p w14:paraId="0500D33F" w14:textId="77777777" w:rsidR="005251A2" w:rsidRDefault="005251A2" w:rsidP="005251A2">
      <w:pPr>
        <w:rPr>
          <w:sz w:val="22"/>
          <w:szCs w:val="22"/>
        </w:rPr>
      </w:pPr>
    </w:p>
    <w:p w14:paraId="0BB4CD04" w14:textId="77777777" w:rsidR="005251A2" w:rsidRDefault="005251A2" w:rsidP="005251A2">
      <w:pPr>
        <w:pStyle w:val="31"/>
        <w:rPr>
          <w:szCs w:val="22"/>
        </w:rPr>
      </w:pPr>
      <w:r>
        <w:rPr>
          <w:szCs w:val="22"/>
        </w:rPr>
        <w:t>Figure 1 presents a graphic illustration of the vehicles and communication links, and a conceptual future scenario with frequency bands chosen from Table 1.</w:t>
      </w:r>
    </w:p>
    <w:p w14:paraId="3229BD9D" w14:textId="77777777" w:rsidR="005251A2" w:rsidRDefault="005251A2" w:rsidP="005251A2">
      <w:pPr>
        <w:pStyle w:val="31"/>
        <w:rPr>
          <w:color w:val="FF0000"/>
          <w:szCs w:val="22"/>
        </w:rPr>
      </w:pPr>
    </w:p>
    <w:p w14:paraId="64A5E176" w14:textId="36146106" w:rsidR="005251A2" w:rsidRDefault="005251A2" w:rsidP="00D43E44">
      <w:pPr>
        <w:ind w:right="-288"/>
        <w:jc w:val="center"/>
        <w:rPr>
          <w:rFonts w:ascii="Times New Roman" w:hAnsi="Times New Roman"/>
          <w:szCs w:val="24"/>
        </w:rPr>
      </w:pPr>
    </w:p>
    <w:p w14:paraId="7BD991FB" w14:textId="77777777" w:rsidR="00AE11BF" w:rsidRDefault="00AE11BF" w:rsidP="00AE11BF">
      <w:pPr>
        <w:ind w:right="-288"/>
        <w:jc w:val="center"/>
        <w:rPr>
          <w:rFonts w:ascii="Times New Roman" w:hAnsi="Times New Roman"/>
          <w:szCs w:val="24"/>
        </w:rPr>
      </w:pPr>
    </w:p>
    <w:p w14:paraId="64BA354B" w14:textId="79966C61" w:rsidR="00626C71" w:rsidRDefault="00626C71" w:rsidP="00626C71">
      <w:pPr>
        <w:ind w:right="-288"/>
        <w:jc w:val="center"/>
        <w:rPr>
          <w:color w:val="FF0000"/>
          <w:sz w:val="22"/>
        </w:rPr>
      </w:pPr>
    </w:p>
    <w:p w14:paraId="29DCC08C" w14:textId="72A46D9F" w:rsidR="00234B8F" w:rsidRDefault="009526E8" w:rsidP="00626C71">
      <w:pPr>
        <w:ind w:right="-288"/>
        <w:jc w:val="center"/>
        <w:rPr>
          <w:color w:val="FF0000"/>
          <w:sz w:val="22"/>
        </w:rPr>
      </w:pPr>
      <w:r w:rsidRPr="009526E8">
        <w:rPr>
          <w:noProof/>
          <w:lang w:val="ru-RU" w:eastAsia="ru-RU"/>
        </w:rPr>
        <w:drawing>
          <wp:inline distT="0" distB="0" distL="0" distR="0" wp14:anchorId="290E5CC8" wp14:editId="20E93DDA">
            <wp:extent cx="5943600" cy="411734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117340"/>
                    </a:xfrm>
                    <a:prstGeom prst="rect">
                      <a:avLst/>
                    </a:prstGeom>
                  </pic:spPr>
                </pic:pic>
              </a:graphicData>
            </a:graphic>
          </wp:inline>
        </w:drawing>
      </w:r>
    </w:p>
    <w:p w14:paraId="58CA6584" w14:textId="77777777" w:rsidR="001E7AF1" w:rsidRDefault="001E7AF1" w:rsidP="00626C71">
      <w:pPr>
        <w:ind w:right="-288"/>
        <w:jc w:val="center"/>
        <w:rPr>
          <w:color w:val="FF0000"/>
          <w:sz w:val="22"/>
        </w:rPr>
      </w:pPr>
    </w:p>
    <w:p w14:paraId="4AC76B8B" w14:textId="0F9C054A" w:rsidR="005251A2" w:rsidRPr="00D43E44" w:rsidRDefault="005251A2" w:rsidP="005251A2">
      <w:pPr>
        <w:pStyle w:val="2"/>
        <w:rPr>
          <w:rFonts w:ascii="Times New Roman" w:hAnsi="Times New Roman"/>
          <w:sz w:val="22"/>
        </w:rPr>
      </w:pPr>
      <w:r w:rsidRPr="00D43E44">
        <w:rPr>
          <w:rFonts w:ascii="Times New Roman" w:hAnsi="Times New Roman"/>
          <w:sz w:val="22"/>
        </w:rPr>
        <w:t>Figure 1</w:t>
      </w:r>
      <w:r w:rsidR="00112E77" w:rsidRPr="00D43E44">
        <w:rPr>
          <w:rFonts w:ascii="Times New Roman" w:hAnsi="Times New Roman"/>
          <w:sz w:val="22"/>
        </w:rPr>
        <w:t xml:space="preserve">.  Conceptual Mars </w:t>
      </w:r>
      <w:r w:rsidR="00C0506B">
        <w:rPr>
          <w:rFonts w:ascii="Times New Roman" w:hAnsi="Times New Roman"/>
          <w:sz w:val="22"/>
        </w:rPr>
        <w:t xml:space="preserve">Communications </w:t>
      </w:r>
      <w:r w:rsidR="00112E77" w:rsidRPr="00D43E44">
        <w:rPr>
          <w:rFonts w:ascii="Times New Roman" w:hAnsi="Times New Roman"/>
          <w:sz w:val="22"/>
        </w:rPr>
        <w:t>Frequency Scenario</w:t>
      </w:r>
    </w:p>
    <w:p w14:paraId="391155A8" w14:textId="77777777" w:rsidR="00112E77" w:rsidRDefault="00112E77">
      <w:pPr>
        <w:widowControl/>
      </w:pPr>
    </w:p>
    <w:p w14:paraId="1DD5AABB" w14:textId="77777777" w:rsidR="00112E77" w:rsidRDefault="00112E77">
      <w:pPr>
        <w:widowControl/>
        <w:sectPr w:rsidR="00112E77" w:rsidSect="00616865">
          <w:headerReference w:type="even" r:id="rId14"/>
          <w:headerReference w:type="default" r:id="rId15"/>
          <w:footerReference w:type="even" r:id="rId16"/>
          <w:footerReference w:type="default" r:id="rId17"/>
          <w:headerReference w:type="first" r:id="rId18"/>
          <w:footerReference w:type="first" r:id="rId19"/>
          <w:pgSz w:w="12240" w:h="15840" w:code="1"/>
          <w:pgMar w:top="1440" w:right="1440" w:bottom="1440" w:left="1440" w:header="720" w:footer="720" w:gutter="0"/>
          <w:cols w:space="720"/>
          <w:docGrid w:linePitch="360"/>
        </w:sectPr>
      </w:pPr>
      <w:r>
        <w:br w:type="page"/>
      </w:r>
    </w:p>
    <w:p w14:paraId="2B2E6DA6" w14:textId="03ADD797" w:rsidR="00112E77" w:rsidRDefault="00112E77">
      <w:pPr>
        <w:widowControl/>
      </w:pPr>
    </w:p>
    <w:tbl>
      <w:tblPr>
        <w:tblW w:w="13420" w:type="dxa"/>
        <w:tblInd w:w="95"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ook w:val="04A0" w:firstRow="1" w:lastRow="0" w:firstColumn="1" w:lastColumn="0" w:noHBand="0" w:noVBand="1"/>
      </w:tblPr>
      <w:tblGrid>
        <w:gridCol w:w="1809"/>
        <w:gridCol w:w="1195"/>
        <w:gridCol w:w="1195"/>
        <w:gridCol w:w="1010"/>
        <w:gridCol w:w="1808"/>
        <w:gridCol w:w="1815"/>
        <w:gridCol w:w="1773"/>
        <w:gridCol w:w="1525"/>
        <w:gridCol w:w="1290"/>
      </w:tblGrid>
      <w:tr w:rsidR="005251A2" w14:paraId="476BB8B9" w14:textId="77777777" w:rsidTr="00357C90">
        <w:trPr>
          <w:trHeight w:val="600"/>
        </w:trPr>
        <w:tc>
          <w:tcPr>
            <w:tcW w:w="13420" w:type="dxa"/>
            <w:gridSpan w:val="9"/>
            <w:vAlign w:val="bottom"/>
            <w:hideMark/>
          </w:tcPr>
          <w:p w14:paraId="76C03986" w14:textId="047733B9" w:rsidR="005251A2" w:rsidRDefault="00F554A2" w:rsidP="00F554A2">
            <w:pPr>
              <w:rPr>
                <w:rFonts w:ascii="Arial" w:hAnsi="Arial" w:cs="Arial"/>
                <w:i/>
                <w:iCs/>
                <w:sz w:val="22"/>
                <w:szCs w:val="22"/>
              </w:rPr>
            </w:pPr>
            <w:r>
              <w:rPr>
                <w:rFonts w:ascii="Arial" w:hAnsi="Arial" w:cs="Arial"/>
                <w:i/>
                <w:iCs/>
                <w:sz w:val="22"/>
                <w:szCs w:val="22"/>
              </w:rPr>
              <w:t>Table 2:   Notes on t</w:t>
            </w:r>
            <w:r w:rsidR="005251A2">
              <w:rPr>
                <w:rFonts w:ascii="Arial" w:hAnsi="Arial" w:cs="Arial"/>
                <w:i/>
                <w:iCs/>
                <w:sz w:val="22"/>
                <w:szCs w:val="22"/>
              </w:rPr>
              <w:t xml:space="preserve">he Mars </w:t>
            </w:r>
            <w:r>
              <w:rPr>
                <w:rFonts w:ascii="Arial" w:hAnsi="Arial" w:cs="Arial"/>
                <w:i/>
                <w:iCs/>
                <w:sz w:val="22"/>
                <w:szCs w:val="22"/>
              </w:rPr>
              <w:t>Frequencies R</w:t>
            </w:r>
            <w:r w:rsidR="005251A2">
              <w:rPr>
                <w:rFonts w:ascii="Arial" w:hAnsi="Arial" w:cs="Arial"/>
                <w:i/>
                <w:iCs/>
                <w:sz w:val="22"/>
                <w:szCs w:val="22"/>
              </w:rPr>
              <w:t xml:space="preserve">ecommended in Table 1                                         </w:t>
            </w:r>
          </w:p>
        </w:tc>
      </w:tr>
      <w:tr w:rsidR="005251A2" w14:paraId="6228F019" w14:textId="77777777" w:rsidTr="00357C90">
        <w:trPr>
          <w:trHeight w:val="300"/>
        </w:trPr>
        <w:tc>
          <w:tcPr>
            <w:tcW w:w="13420" w:type="dxa"/>
            <w:gridSpan w:val="9"/>
            <w:vAlign w:val="bottom"/>
            <w:hideMark/>
          </w:tcPr>
          <w:p w14:paraId="0A9A728B" w14:textId="77777777" w:rsidR="005251A2" w:rsidRDefault="005251A2">
            <w:pPr>
              <w:rPr>
                <w:rFonts w:ascii="Arial" w:hAnsi="Arial" w:cs="Arial"/>
                <w:sz w:val="18"/>
                <w:szCs w:val="18"/>
              </w:rPr>
            </w:pPr>
            <w:r>
              <w:rPr>
                <w:rFonts w:ascii="Arial" w:hAnsi="Arial" w:cs="Arial"/>
                <w:sz w:val="18"/>
                <w:szCs w:val="18"/>
              </w:rPr>
              <w:t xml:space="preserve">General Comments: </w:t>
            </w:r>
          </w:p>
        </w:tc>
      </w:tr>
      <w:tr w:rsidR="005251A2" w14:paraId="2B0801C2" w14:textId="77777777" w:rsidTr="00357C90">
        <w:trPr>
          <w:trHeight w:val="330"/>
        </w:trPr>
        <w:tc>
          <w:tcPr>
            <w:tcW w:w="13420" w:type="dxa"/>
            <w:gridSpan w:val="9"/>
            <w:vAlign w:val="bottom"/>
            <w:hideMark/>
          </w:tcPr>
          <w:p w14:paraId="07CBA866" w14:textId="1883289B" w:rsidR="005251A2" w:rsidRDefault="005251A2" w:rsidP="006E74F1">
            <w:pPr>
              <w:rPr>
                <w:rFonts w:ascii="Arial" w:hAnsi="Arial" w:cs="Arial"/>
                <w:sz w:val="18"/>
                <w:szCs w:val="18"/>
              </w:rPr>
            </w:pPr>
            <w:r>
              <w:rPr>
                <w:rFonts w:ascii="Arial" w:hAnsi="Arial" w:cs="Arial"/>
                <w:sz w:val="18"/>
                <w:szCs w:val="18"/>
              </w:rPr>
              <w:t xml:space="preserve">    </w:t>
            </w:r>
            <w:r w:rsidR="006E74F1">
              <w:rPr>
                <w:rFonts w:ascii="Arial" w:hAnsi="Arial" w:cs="Arial"/>
                <w:sz w:val="18"/>
                <w:szCs w:val="18"/>
              </w:rPr>
              <w:t>1</w:t>
            </w:r>
            <w:r>
              <w:rPr>
                <w:rFonts w:ascii="Arial" w:hAnsi="Arial" w:cs="Arial"/>
                <w:sz w:val="18"/>
                <w:szCs w:val="18"/>
              </w:rPr>
              <w:t xml:space="preserve">. </w:t>
            </w:r>
            <w:r w:rsidR="00F554A2">
              <w:rPr>
                <w:rFonts w:ascii="Arial" w:hAnsi="Arial" w:cs="Arial"/>
                <w:sz w:val="18"/>
                <w:szCs w:val="18"/>
              </w:rPr>
              <w:t xml:space="preserve"> </w:t>
            </w:r>
            <w:r>
              <w:rPr>
                <w:rFonts w:ascii="Arial" w:hAnsi="Arial" w:cs="Arial"/>
                <w:sz w:val="18"/>
                <w:szCs w:val="18"/>
              </w:rPr>
              <w:t xml:space="preserve">A few missions also carry S-Band S-to-E or E-to-S links. The </w:t>
            </w:r>
            <w:r w:rsidR="004811B2">
              <w:rPr>
                <w:rFonts w:ascii="Arial" w:hAnsi="Arial" w:cs="Arial"/>
                <w:sz w:val="18"/>
                <w:szCs w:val="18"/>
              </w:rPr>
              <w:t xml:space="preserve">use of the </w:t>
            </w:r>
            <w:r>
              <w:rPr>
                <w:rFonts w:ascii="Arial" w:hAnsi="Arial" w:cs="Arial"/>
                <w:sz w:val="18"/>
                <w:szCs w:val="18"/>
              </w:rPr>
              <w:t>S-Band uplink is restricted by IMT2000.</w:t>
            </w:r>
          </w:p>
        </w:tc>
      </w:tr>
      <w:tr w:rsidR="005251A2" w14:paraId="23C335B4" w14:textId="77777777" w:rsidTr="00357C90">
        <w:trPr>
          <w:trHeight w:val="315"/>
        </w:trPr>
        <w:tc>
          <w:tcPr>
            <w:tcW w:w="13420" w:type="dxa"/>
            <w:gridSpan w:val="9"/>
            <w:vAlign w:val="bottom"/>
            <w:hideMark/>
          </w:tcPr>
          <w:p w14:paraId="6D384BDC" w14:textId="224B8A65" w:rsidR="005251A2" w:rsidRDefault="005251A2" w:rsidP="006E74F1">
            <w:pPr>
              <w:rPr>
                <w:rFonts w:ascii="Arial" w:hAnsi="Arial" w:cs="Arial"/>
                <w:sz w:val="18"/>
                <w:szCs w:val="18"/>
              </w:rPr>
            </w:pPr>
            <w:r>
              <w:rPr>
                <w:rFonts w:ascii="Arial" w:hAnsi="Arial" w:cs="Arial"/>
                <w:sz w:val="18"/>
                <w:szCs w:val="18"/>
              </w:rPr>
              <w:t xml:space="preserve">    </w:t>
            </w:r>
            <w:r w:rsidR="006E74F1">
              <w:rPr>
                <w:rFonts w:ascii="Arial" w:hAnsi="Arial" w:cs="Arial"/>
                <w:sz w:val="18"/>
                <w:szCs w:val="18"/>
              </w:rPr>
              <w:t>2</w:t>
            </w:r>
            <w:r>
              <w:rPr>
                <w:rFonts w:ascii="Arial" w:hAnsi="Arial" w:cs="Arial"/>
                <w:sz w:val="18"/>
                <w:szCs w:val="18"/>
              </w:rPr>
              <w:t xml:space="preserve">. </w:t>
            </w:r>
            <w:r w:rsidR="00F554A2">
              <w:rPr>
                <w:rFonts w:ascii="Arial" w:hAnsi="Arial" w:cs="Arial"/>
                <w:sz w:val="18"/>
                <w:szCs w:val="18"/>
              </w:rPr>
              <w:t xml:space="preserve"> </w:t>
            </w:r>
            <w:r>
              <w:rPr>
                <w:rFonts w:ascii="Arial" w:hAnsi="Arial" w:cs="Arial"/>
                <w:sz w:val="18"/>
                <w:szCs w:val="18"/>
              </w:rPr>
              <w:t>For all frequencies on this table, technology or equipm</w:t>
            </w:r>
            <w:r w:rsidR="006E74F1">
              <w:rPr>
                <w:rFonts w:ascii="Arial" w:hAnsi="Arial" w:cs="Arial"/>
                <w:sz w:val="18"/>
                <w:szCs w:val="18"/>
              </w:rPr>
              <w:t>e</w:t>
            </w:r>
            <w:r>
              <w:rPr>
                <w:rFonts w:ascii="Arial" w:hAnsi="Arial" w:cs="Arial"/>
                <w:sz w:val="18"/>
                <w:szCs w:val="18"/>
              </w:rPr>
              <w:t>nt is available in the industry.</w:t>
            </w:r>
          </w:p>
        </w:tc>
      </w:tr>
      <w:tr w:rsidR="005251A2" w14:paraId="1B739914" w14:textId="77777777" w:rsidTr="00357C90">
        <w:trPr>
          <w:trHeight w:val="555"/>
        </w:trPr>
        <w:tc>
          <w:tcPr>
            <w:tcW w:w="13420" w:type="dxa"/>
            <w:gridSpan w:val="9"/>
            <w:vAlign w:val="bottom"/>
            <w:hideMark/>
          </w:tcPr>
          <w:p w14:paraId="12EFFAC2" w14:textId="04F0BB3B" w:rsidR="005251A2" w:rsidRDefault="005251A2" w:rsidP="00F554A2">
            <w:pPr>
              <w:ind w:left="445" w:hanging="445"/>
              <w:rPr>
                <w:rFonts w:ascii="Arial" w:hAnsi="Arial" w:cs="Arial"/>
                <w:sz w:val="18"/>
                <w:szCs w:val="18"/>
              </w:rPr>
            </w:pPr>
            <w:r>
              <w:rPr>
                <w:rFonts w:ascii="Arial" w:hAnsi="Arial" w:cs="Arial"/>
                <w:sz w:val="18"/>
                <w:szCs w:val="18"/>
              </w:rPr>
              <w:t xml:space="preserve">    </w:t>
            </w:r>
            <w:r w:rsidR="006E74F1">
              <w:rPr>
                <w:rFonts w:ascii="Arial" w:hAnsi="Arial" w:cs="Arial"/>
                <w:sz w:val="18"/>
                <w:szCs w:val="18"/>
              </w:rPr>
              <w:t>3</w:t>
            </w:r>
            <w:r>
              <w:rPr>
                <w:rFonts w:ascii="Arial" w:hAnsi="Arial" w:cs="Arial"/>
                <w:sz w:val="18"/>
                <w:szCs w:val="18"/>
              </w:rPr>
              <w:t xml:space="preserve">. </w:t>
            </w:r>
            <w:r w:rsidR="00F554A2">
              <w:rPr>
                <w:rFonts w:ascii="Arial" w:hAnsi="Arial" w:cs="Arial"/>
                <w:sz w:val="18"/>
                <w:szCs w:val="18"/>
              </w:rPr>
              <w:t xml:space="preserve"> </w:t>
            </w:r>
            <w:r>
              <w:rPr>
                <w:rFonts w:ascii="Arial" w:hAnsi="Arial" w:cs="Arial"/>
                <w:sz w:val="18"/>
                <w:szCs w:val="18"/>
              </w:rPr>
              <w:t>Saturation or jamming refers to strong interfering signal overwhelming the receiver operating in the same band or adjacent band. For missions at Mars satu</w:t>
            </w:r>
            <w:r w:rsidR="006E74F1">
              <w:rPr>
                <w:rFonts w:ascii="Arial" w:hAnsi="Arial" w:cs="Arial"/>
                <w:sz w:val="18"/>
                <w:szCs w:val="18"/>
              </w:rPr>
              <w:t>r</w:t>
            </w:r>
            <w:r w:rsidR="00F554A2">
              <w:rPr>
                <w:rFonts w:ascii="Arial" w:hAnsi="Arial" w:cs="Arial"/>
                <w:sz w:val="18"/>
                <w:szCs w:val="18"/>
              </w:rPr>
              <w:t xml:space="preserve">ation </w:t>
            </w:r>
            <w:r>
              <w:rPr>
                <w:rFonts w:ascii="Arial" w:hAnsi="Arial" w:cs="Arial"/>
                <w:sz w:val="18"/>
                <w:szCs w:val="18"/>
              </w:rPr>
              <w:t>happens only on the same vehicle</w:t>
            </w:r>
            <w:r w:rsidR="006E74F1">
              <w:rPr>
                <w:rFonts w:ascii="Arial" w:hAnsi="Arial" w:cs="Arial"/>
                <w:sz w:val="18"/>
                <w:szCs w:val="18"/>
              </w:rPr>
              <w:t>; it is</w:t>
            </w:r>
            <w:r>
              <w:rPr>
                <w:rFonts w:ascii="Arial" w:hAnsi="Arial" w:cs="Arial"/>
                <w:sz w:val="18"/>
                <w:szCs w:val="18"/>
              </w:rPr>
              <w:t xml:space="preserve"> not likely between vehicles because of the large distance between them. </w:t>
            </w:r>
          </w:p>
        </w:tc>
      </w:tr>
      <w:tr w:rsidR="005251A2" w14:paraId="53F233D0" w14:textId="77777777" w:rsidTr="00357C90">
        <w:trPr>
          <w:trHeight w:val="360"/>
        </w:trPr>
        <w:tc>
          <w:tcPr>
            <w:tcW w:w="13420" w:type="dxa"/>
            <w:gridSpan w:val="9"/>
            <w:vAlign w:val="bottom"/>
            <w:hideMark/>
          </w:tcPr>
          <w:p w14:paraId="3CC45B60" w14:textId="427249C3" w:rsidR="005251A2" w:rsidRDefault="005251A2" w:rsidP="006E74F1">
            <w:pPr>
              <w:rPr>
                <w:rFonts w:ascii="Arial" w:hAnsi="Arial" w:cs="Arial"/>
                <w:sz w:val="18"/>
                <w:szCs w:val="18"/>
              </w:rPr>
            </w:pPr>
            <w:r>
              <w:rPr>
                <w:rFonts w:ascii="Arial" w:hAnsi="Arial" w:cs="Arial"/>
                <w:sz w:val="18"/>
                <w:szCs w:val="18"/>
              </w:rPr>
              <w:t xml:space="preserve">    </w:t>
            </w:r>
            <w:r w:rsidR="006E74F1">
              <w:rPr>
                <w:rFonts w:ascii="Arial" w:hAnsi="Arial" w:cs="Arial"/>
                <w:sz w:val="18"/>
                <w:szCs w:val="18"/>
              </w:rPr>
              <w:t>4</w:t>
            </w:r>
            <w:r>
              <w:rPr>
                <w:rFonts w:ascii="Arial" w:hAnsi="Arial" w:cs="Arial"/>
                <w:sz w:val="18"/>
                <w:szCs w:val="18"/>
              </w:rPr>
              <w:t xml:space="preserve">. </w:t>
            </w:r>
            <w:r w:rsidR="00F554A2">
              <w:rPr>
                <w:rFonts w:ascii="Arial" w:hAnsi="Arial" w:cs="Arial"/>
                <w:sz w:val="18"/>
                <w:szCs w:val="18"/>
              </w:rPr>
              <w:t xml:space="preserve"> </w:t>
            </w:r>
            <w:r>
              <w:rPr>
                <w:rFonts w:ascii="Arial" w:hAnsi="Arial" w:cs="Arial"/>
                <w:sz w:val="18"/>
                <w:szCs w:val="18"/>
              </w:rPr>
              <w:t xml:space="preserve">Cross interference refers to interference from one vehicle to another. For Mars missions, such interference is not likely to occur in the adjacent band.  </w:t>
            </w:r>
          </w:p>
        </w:tc>
      </w:tr>
      <w:tr w:rsidR="005251A2" w14:paraId="358F24F0" w14:textId="77777777" w:rsidTr="00357C90">
        <w:trPr>
          <w:trHeight w:val="990"/>
        </w:trPr>
        <w:tc>
          <w:tcPr>
            <w:tcW w:w="1809" w:type="dxa"/>
            <w:hideMark/>
          </w:tcPr>
          <w:p w14:paraId="0DBA8669" w14:textId="77777777" w:rsidR="005251A2" w:rsidRDefault="005251A2">
            <w:pPr>
              <w:rPr>
                <w:rFonts w:ascii="Arial" w:hAnsi="Arial" w:cs="Arial"/>
                <w:sz w:val="16"/>
                <w:szCs w:val="16"/>
              </w:rPr>
            </w:pPr>
            <w:r>
              <w:rPr>
                <w:rFonts w:ascii="Arial" w:hAnsi="Arial" w:cs="Arial"/>
                <w:sz w:val="16"/>
                <w:szCs w:val="16"/>
              </w:rPr>
              <w:t> </w:t>
            </w:r>
          </w:p>
        </w:tc>
        <w:tc>
          <w:tcPr>
            <w:tcW w:w="1195" w:type="dxa"/>
            <w:hideMark/>
          </w:tcPr>
          <w:p w14:paraId="47C32770" w14:textId="77777777" w:rsidR="005251A2" w:rsidRPr="0075637D" w:rsidRDefault="005251A2">
            <w:pPr>
              <w:rPr>
                <w:rFonts w:ascii="Arial" w:hAnsi="Arial" w:cs="Arial"/>
                <w:b/>
                <w:sz w:val="16"/>
                <w:szCs w:val="16"/>
              </w:rPr>
            </w:pPr>
            <w:r w:rsidRPr="0075637D">
              <w:rPr>
                <w:rFonts w:ascii="Arial" w:hAnsi="Arial" w:cs="Arial"/>
                <w:b/>
                <w:sz w:val="16"/>
                <w:szCs w:val="16"/>
              </w:rPr>
              <w:t>Data Rate Performance</w:t>
            </w:r>
          </w:p>
        </w:tc>
        <w:tc>
          <w:tcPr>
            <w:tcW w:w="1195" w:type="dxa"/>
            <w:hideMark/>
          </w:tcPr>
          <w:p w14:paraId="24CCBD7E" w14:textId="77777777" w:rsidR="005251A2" w:rsidRPr="0075637D" w:rsidRDefault="005251A2">
            <w:pPr>
              <w:rPr>
                <w:rFonts w:ascii="Arial" w:hAnsi="Arial" w:cs="Arial"/>
                <w:b/>
                <w:sz w:val="16"/>
                <w:szCs w:val="16"/>
              </w:rPr>
            </w:pPr>
            <w:r w:rsidRPr="0075637D">
              <w:rPr>
                <w:rFonts w:ascii="Arial" w:hAnsi="Arial" w:cs="Arial"/>
                <w:b/>
                <w:sz w:val="16"/>
                <w:szCs w:val="16"/>
              </w:rPr>
              <w:t>Accurate Antenna Pointing for Performance</w:t>
            </w:r>
          </w:p>
        </w:tc>
        <w:tc>
          <w:tcPr>
            <w:tcW w:w="1010" w:type="dxa"/>
            <w:hideMark/>
          </w:tcPr>
          <w:p w14:paraId="5D8E6164" w14:textId="77777777" w:rsidR="005251A2" w:rsidRPr="0075637D" w:rsidRDefault="005251A2">
            <w:pPr>
              <w:rPr>
                <w:rFonts w:ascii="Arial" w:hAnsi="Arial" w:cs="Arial"/>
                <w:b/>
                <w:sz w:val="16"/>
                <w:szCs w:val="16"/>
              </w:rPr>
            </w:pPr>
            <w:r w:rsidRPr="0075637D">
              <w:rPr>
                <w:rFonts w:ascii="Arial" w:hAnsi="Arial" w:cs="Arial"/>
                <w:b/>
                <w:sz w:val="16"/>
                <w:szCs w:val="16"/>
              </w:rPr>
              <w:t>Mass and Volume</w:t>
            </w:r>
          </w:p>
        </w:tc>
        <w:tc>
          <w:tcPr>
            <w:tcW w:w="1808" w:type="dxa"/>
            <w:hideMark/>
          </w:tcPr>
          <w:p w14:paraId="3A3B1245" w14:textId="77777777" w:rsidR="005251A2" w:rsidRPr="0075637D" w:rsidRDefault="005251A2">
            <w:pPr>
              <w:rPr>
                <w:rFonts w:ascii="Arial" w:hAnsi="Arial" w:cs="Arial"/>
                <w:b/>
                <w:sz w:val="16"/>
                <w:szCs w:val="16"/>
              </w:rPr>
            </w:pPr>
            <w:r w:rsidRPr="0075637D">
              <w:rPr>
                <w:rFonts w:ascii="Arial" w:hAnsi="Arial" w:cs="Arial"/>
                <w:b/>
                <w:sz w:val="16"/>
                <w:szCs w:val="16"/>
              </w:rPr>
              <w:t>Possible Equipment Sharing with Deep Space Space-Earth Links</w:t>
            </w:r>
          </w:p>
        </w:tc>
        <w:tc>
          <w:tcPr>
            <w:tcW w:w="1815" w:type="dxa"/>
            <w:hideMark/>
          </w:tcPr>
          <w:p w14:paraId="0738ABD9" w14:textId="77777777" w:rsidR="005251A2" w:rsidRPr="0075637D" w:rsidRDefault="005251A2">
            <w:pPr>
              <w:rPr>
                <w:rFonts w:ascii="Arial" w:hAnsi="Arial" w:cs="Arial"/>
                <w:b/>
                <w:sz w:val="16"/>
                <w:szCs w:val="16"/>
              </w:rPr>
            </w:pPr>
            <w:r w:rsidRPr="0075637D">
              <w:rPr>
                <w:rFonts w:ascii="Arial" w:hAnsi="Arial" w:cs="Arial"/>
                <w:b/>
                <w:sz w:val="16"/>
                <w:szCs w:val="16"/>
              </w:rPr>
              <w:t>Self-Interference with Deep Space Space-Earth Links</w:t>
            </w:r>
          </w:p>
        </w:tc>
        <w:tc>
          <w:tcPr>
            <w:tcW w:w="1773" w:type="dxa"/>
            <w:hideMark/>
          </w:tcPr>
          <w:p w14:paraId="242561F3" w14:textId="77777777" w:rsidR="005251A2" w:rsidRPr="0075637D" w:rsidRDefault="005251A2">
            <w:pPr>
              <w:rPr>
                <w:rFonts w:ascii="Arial" w:hAnsi="Arial" w:cs="Arial"/>
                <w:b/>
                <w:sz w:val="16"/>
                <w:szCs w:val="16"/>
              </w:rPr>
            </w:pPr>
            <w:r w:rsidRPr="0075637D">
              <w:rPr>
                <w:rFonts w:ascii="Arial" w:hAnsi="Arial" w:cs="Arial"/>
                <w:b/>
                <w:sz w:val="16"/>
                <w:szCs w:val="16"/>
              </w:rPr>
              <w:t xml:space="preserve">Cross Interference with Deep Space Space-Earth Links </w:t>
            </w:r>
          </w:p>
        </w:tc>
        <w:tc>
          <w:tcPr>
            <w:tcW w:w="1525" w:type="dxa"/>
            <w:hideMark/>
          </w:tcPr>
          <w:p w14:paraId="492B7102" w14:textId="77777777" w:rsidR="005251A2" w:rsidRPr="0075637D" w:rsidRDefault="005251A2">
            <w:pPr>
              <w:rPr>
                <w:rFonts w:ascii="Arial" w:hAnsi="Arial" w:cs="Arial"/>
                <w:b/>
                <w:sz w:val="16"/>
                <w:szCs w:val="16"/>
              </w:rPr>
            </w:pPr>
            <w:r w:rsidRPr="0075637D">
              <w:rPr>
                <w:rFonts w:ascii="Arial" w:hAnsi="Arial" w:cs="Arial"/>
                <w:b/>
                <w:sz w:val="16"/>
                <w:szCs w:val="16"/>
              </w:rPr>
              <w:t>Testing with Signals Transmitted from an Earth Station</w:t>
            </w:r>
          </w:p>
        </w:tc>
        <w:tc>
          <w:tcPr>
            <w:tcW w:w="1290" w:type="dxa"/>
            <w:hideMark/>
          </w:tcPr>
          <w:p w14:paraId="229B2961" w14:textId="77777777" w:rsidR="005251A2" w:rsidRPr="0075637D" w:rsidRDefault="005251A2">
            <w:pPr>
              <w:rPr>
                <w:rFonts w:ascii="Arial" w:hAnsi="Arial" w:cs="Arial"/>
                <w:b/>
                <w:sz w:val="16"/>
                <w:szCs w:val="16"/>
              </w:rPr>
            </w:pPr>
            <w:r w:rsidRPr="0075637D">
              <w:rPr>
                <w:rFonts w:ascii="Arial" w:hAnsi="Arial" w:cs="Arial"/>
                <w:b/>
                <w:sz w:val="16"/>
                <w:szCs w:val="16"/>
              </w:rPr>
              <w:t>Comments</w:t>
            </w:r>
          </w:p>
        </w:tc>
      </w:tr>
      <w:tr w:rsidR="0075637D" w14:paraId="1CA0C729" w14:textId="77777777" w:rsidTr="00357C90">
        <w:trPr>
          <w:trHeight w:val="465"/>
        </w:trPr>
        <w:tc>
          <w:tcPr>
            <w:tcW w:w="1809" w:type="dxa"/>
            <w:shd w:val="clear" w:color="auto" w:fill="BFBFBF" w:themeFill="background1" w:themeFillShade="BF"/>
            <w:hideMark/>
          </w:tcPr>
          <w:p w14:paraId="4F88D597" w14:textId="77777777" w:rsidR="005251A2" w:rsidRDefault="005251A2">
            <w:pPr>
              <w:rPr>
                <w:rFonts w:ascii="Arial" w:hAnsi="Arial" w:cs="Arial"/>
                <w:b/>
                <w:bCs/>
                <w:sz w:val="16"/>
                <w:szCs w:val="16"/>
              </w:rPr>
            </w:pPr>
            <w:r>
              <w:rPr>
                <w:rFonts w:ascii="Arial" w:hAnsi="Arial" w:cs="Arial"/>
                <w:b/>
                <w:bCs/>
                <w:sz w:val="16"/>
                <w:szCs w:val="16"/>
              </w:rPr>
              <w:t xml:space="preserve">1.0 Space-to-Earth       (S-to-E) </w:t>
            </w:r>
          </w:p>
        </w:tc>
        <w:tc>
          <w:tcPr>
            <w:tcW w:w="1195" w:type="dxa"/>
            <w:shd w:val="clear" w:color="auto" w:fill="BFBFBF" w:themeFill="background1" w:themeFillShade="BF"/>
            <w:hideMark/>
          </w:tcPr>
          <w:p w14:paraId="4F76E9DB" w14:textId="77777777" w:rsidR="005251A2" w:rsidRDefault="005251A2">
            <w:pPr>
              <w:rPr>
                <w:rFonts w:ascii="Arial" w:hAnsi="Arial" w:cs="Arial"/>
                <w:sz w:val="16"/>
                <w:szCs w:val="16"/>
              </w:rPr>
            </w:pPr>
            <w:r>
              <w:rPr>
                <w:rFonts w:ascii="Arial" w:hAnsi="Arial" w:cs="Arial"/>
                <w:sz w:val="16"/>
                <w:szCs w:val="16"/>
              </w:rPr>
              <w:t> </w:t>
            </w:r>
          </w:p>
        </w:tc>
        <w:tc>
          <w:tcPr>
            <w:tcW w:w="1195" w:type="dxa"/>
            <w:shd w:val="clear" w:color="auto" w:fill="BFBFBF" w:themeFill="background1" w:themeFillShade="BF"/>
            <w:hideMark/>
          </w:tcPr>
          <w:p w14:paraId="1FF654E5" w14:textId="77777777" w:rsidR="005251A2" w:rsidRDefault="005251A2">
            <w:pPr>
              <w:rPr>
                <w:rFonts w:ascii="Arial" w:hAnsi="Arial" w:cs="Arial"/>
                <w:sz w:val="16"/>
                <w:szCs w:val="16"/>
              </w:rPr>
            </w:pPr>
            <w:r>
              <w:rPr>
                <w:rFonts w:ascii="Arial" w:hAnsi="Arial" w:cs="Arial"/>
                <w:sz w:val="16"/>
                <w:szCs w:val="16"/>
              </w:rPr>
              <w:t> </w:t>
            </w:r>
          </w:p>
        </w:tc>
        <w:tc>
          <w:tcPr>
            <w:tcW w:w="1010" w:type="dxa"/>
            <w:shd w:val="clear" w:color="auto" w:fill="BFBFBF" w:themeFill="background1" w:themeFillShade="BF"/>
            <w:hideMark/>
          </w:tcPr>
          <w:p w14:paraId="4823A2F8" w14:textId="77777777" w:rsidR="005251A2" w:rsidRDefault="005251A2">
            <w:pPr>
              <w:rPr>
                <w:rFonts w:ascii="Arial" w:hAnsi="Arial" w:cs="Arial"/>
                <w:sz w:val="16"/>
                <w:szCs w:val="16"/>
              </w:rPr>
            </w:pPr>
            <w:r>
              <w:rPr>
                <w:rFonts w:ascii="Arial" w:hAnsi="Arial" w:cs="Arial"/>
                <w:sz w:val="16"/>
                <w:szCs w:val="16"/>
              </w:rPr>
              <w:t> </w:t>
            </w:r>
          </w:p>
        </w:tc>
        <w:tc>
          <w:tcPr>
            <w:tcW w:w="1808" w:type="dxa"/>
            <w:shd w:val="clear" w:color="auto" w:fill="BFBFBF" w:themeFill="background1" w:themeFillShade="BF"/>
            <w:hideMark/>
          </w:tcPr>
          <w:p w14:paraId="1A2FCC67" w14:textId="77777777" w:rsidR="005251A2" w:rsidRDefault="005251A2">
            <w:pPr>
              <w:rPr>
                <w:rFonts w:ascii="Arial" w:hAnsi="Arial" w:cs="Arial"/>
                <w:sz w:val="16"/>
                <w:szCs w:val="16"/>
              </w:rPr>
            </w:pPr>
            <w:r>
              <w:rPr>
                <w:rFonts w:ascii="Arial" w:hAnsi="Arial" w:cs="Arial"/>
                <w:sz w:val="16"/>
                <w:szCs w:val="16"/>
              </w:rPr>
              <w:t> </w:t>
            </w:r>
          </w:p>
        </w:tc>
        <w:tc>
          <w:tcPr>
            <w:tcW w:w="1815" w:type="dxa"/>
            <w:shd w:val="clear" w:color="auto" w:fill="BFBFBF" w:themeFill="background1" w:themeFillShade="BF"/>
            <w:hideMark/>
          </w:tcPr>
          <w:p w14:paraId="36C149C2" w14:textId="77777777" w:rsidR="005251A2" w:rsidRDefault="005251A2">
            <w:pPr>
              <w:rPr>
                <w:rFonts w:ascii="Arial" w:hAnsi="Arial" w:cs="Arial"/>
                <w:sz w:val="16"/>
                <w:szCs w:val="16"/>
              </w:rPr>
            </w:pPr>
            <w:r>
              <w:rPr>
                <w:rFonts w:ascii="Arial" w:hAnsi="Arial" w:cs="Arial"/>
                <w:sz w:val="16"/>
                <w:szCs w:val="16"/>
              </w:rPr>
              <w:t> </w:t>
            </w:r>
          </w:p>
        </w:tc>
        <w:tc>
          <w:tcPr>
            <w:tcW w:w="1773" w:type="dxa"/>
            <w:shd w:val="clear" w:color="auto" w:fill="BFBFBF" w:themeFill="background1" w:themeFillShade="BF"/>
            <w:hideMark/>
          </w:tcPr>
          <w:p w14:paraId="3037761D" w14:textId="77777777" w:rsidR="005251A2" w:rsidRDefault="005251A2">
            <w:pPr>
              <w:rPr>
                <w:rFonts w:ascii="Arial" w:hAnsi="Arial" w:cs="Arial"/>
                <w:sz w:val="16"/>
                <w:szCs w:val="16"/>
              </w:rPr>
            </w:pPr>
            <w:r>
              <w:rPr>
                <w:rFonts w:ascii="Arial" w:hAnsi="Arial" w:cs="Arial"/>
                <w:sz w:val="16"/>
                <w:szCs w:val="16"/>
              </w:rPr>
              <w:t> </w:t>
            </w:r>
          </w:p>
        </w:tc>
        <w:tc>
          <w:tcPr>
            <w:tcW w:w="1525" w:type="dxa"/>
            <w:shd w:val="clear" w:color="auto" w:fill="BFBFBF" w:themeFill="background1" w:themeFillShade="BF"/>
            <w:hideMark/>
          </w:tcPr>
          <w:p w14:paraId="5ABAF9D2" w14:textId="77777777" w:rsidR="005251A2" w:rsidRDefault="005251A2">
            <w:pPr>
              <w:rPr>
                <w:rFonts w:ascii="Arial" w:hAnsi="Arial" w:cs="Arial"/>
                <w:sz w:val="16"/>
                <w:szCs w:val="16"/>
              </w:rPr>
            </w:pPr>
            <w:r>
              <w:rPr>
                <w:rFonts w:ascii="Arial" w:hAnsi="Arial" w:cs="Arial"/>
                <w:sz w:val="16"/>
                <w:szCs w:val="16"/>
              </w:rPr>
              <w:t> </w:t>
            </w:r>
          </w:p>
        </w:tc>
        <w:tc>
          <w:tcPr>
            <w:tcW w:w="1290" w:type="dxa"/>
            <w:shd w:val="clear" w:color="auto" w:fill="BFBFBF" w:themeFill="background1" w:themeFillShade="BF"/>
            <w:hideMark/>
          </w:tcPr>
          <w:p w14:paraId="520ECB79" w14:textId="77777777" w:rsidR="005251A2" w:rsidRDefault="005251A2">
            <w:pPr>
              <w:rPr>
                <w:rFonts w:ascii="Arial" w:hAnsi="Arial" w:cs="Arial"/>
                <w:sz w:val="16"/>
                <w:szCs w:val="16"/>
              </w:rPr>
            </w:pPr>
            <w:r>
              <w:rPr>
                <w:rFonts w:ascii="Arial" w:hAnsi="Arial" w:cs="Arial"/>
                <w:sz w:val="16"/>
                <w:szCs w:val="16"/>
              </w:rPr>
              <w:t>Per ITU-R RR</w:t>
            </w:r>
          </w:p>
        </w:tc>
      </w:tr>
      <w:tr w:rsidR="005251A2" w14:paraId="1B5E546A" w14:textId="77777777" w:rsidTr="00357C90">
        <w:trPr>
          <w:trHeight w:val="465"/>
        </w:trPr>
        <w:tc>
          <w:tcPr>
            <w:tcW w:w="1809" w:type="dxa"/>
            <w:shd w:val="clear" w:color="auto" w:fill="BFBFBF" w:themeFill="background1" w:themeFillShade="BF"/>
            <w:hideMark/>
          </w:tcPr>
          <w:p w14:paraId="5F054071" w14:textId="77777777" w:rsidR="005251A2" w:rsidRDefault="005251A2">
            <w:pPr>
              <w:rPr>
                <w:rFonts w:ascii="Arial" w:hAnsi="Arial" w:cs="Arial"/>
                <w:b/>
                <w:bCs/>
                <w:sz w:val="16"/>
                <w:szCs w:val="16"/>
              </w:rPr>
            </w:pPr>
            <w:r>
              <w:rPr>
                <w:rFonts w:ascii="Arial" w:hAnsi="Arial" w:cs="Arial"/>
                <w:b/>
                <w:bCs/>
                <w:sz w:val="16"/>
                <w:szCs w:val="16"/>
              </w:rPr>
              <w:t>2.0 Earth-to-Space (E-to-S)</w:t>
            </w:r>
          </w:p>
        </w:tc>
        <w:tc>
          <w:tcPr>
            <w:tcW w:w="1195" w:type="dxa"/>
            <w:shd w:val="clear" w:color="auto" w:fill="BFBFBF" w:themeFill="background1" w:themeFillShade="BF"/>
            <w:hideMark/>
          </w:tcPr>
          <w:p w14:paraId="67861301" w14:textId="77777777" w:rsidR="005251A2" w:rsidRDefault="005251A2">
            <w:pPr>
              <w:rPr>
                <w:rFonts w:ascii="Arial" w:hAnsi="Arial" w:cs="Arial"/>
                <w:sz w:val="16"/>
                <w:szCs w:val="16"/>
              </w:rPr>
            </w:pPr>
            <w:r>
              <w:rPr>
                <w:rFonts w:ascii="Arial" w:hAnsi="Arial" w:cs="Arial"/>
                <w:sz w:val="16"/>
                <w:szCs w:val="16"/>
              </w:rPr>
              <w:t> </w:t>
            </w:r>
          </w:p>
        </w:tc>
        <w:tc>
          <w:tcPr>
            <w:tcW w:w="1195" w:type="dxa"/>
            <w:shd w:val="clear" w:color="auto" w:fill="BFBFBF" w:themeFill="background1" w:themeFillShade="BF"/>
            <w:hideMark/>
          </w:tcPr>
          <w:p w14:paraId="1D93F30B" w14:textId="77777777" w:rsidR="005251A2" w:rsidRDefault="005251A2">
            <w:pPr>
              <w:rPr>
                <w:rFonts w:ascii="Arial" w:hAnsi="Arial" w:cs="Arial"/>
                <w:sz w:val="16"/>
                <w:szCs w:val="16"/>
              </w:rPr>
            </w:pPr>
            <w:r>
              <w:rPr>
                <w:rFonts w:ascii="Arial" w:hAnsi="Arial" w:cs="Arial"/>
                <w:sz w:val="16"/>
                <w:szCs w:val="16"/>
              </w:rPr>
              <w:t> </w:t>
            </w:r>
          </w:p>
        </w:tc>
        <w:tc>
          <w:tcPr>
            <w:tcW w:w="1010" w:type="dxa"/>
            <w:shd w:val="clear" w:color="auto" w:fill="BFBFBF" w:themeFill="background1" w:themeFillShade="BF"/>
            <w:hideMark/>
          </w:tcPr>
          <w:p w14:paraId="4FDFB321" w14:textId="77777777" w:rsidR="005251A2" w:rsidRDefault="005251A2">
            <w:pPr>
              <w:rPr>
                <w:rFonts w:ascii="Arial" w:hAnsi="Arial" w:cs="Arial"/>
                <w:sz w:val="16"/>
                <w:szCs w:val="16"/>
              </w:rPr>
            </w:pPr>
            <w:r>
              <w:rPr>
                <w:rFonts w:ascii="Arial" w:hAnsi="Arial" w:cs="Arial"/>
                <w:sz w:val="16"/>
                <w:szCs w:val="16"/>
              </w:rPr>
              <w:t> </w:t>
            </w:r>
          </w:p>
        </w:tc>
        <w:tc>
          <w:tcPr>
            <w:tcW w:w="1808" w:type="dxa"/>
            <w:shd w:val="clear" w:color="auto" w:fill="BFBFBF" w:themeFill="background1" w:themeFillShade="BF"/>
            <w:hideMark/>
          </w:tcPr>
          <w:p w14:paraId="53E7D36D" w14:textId="77777777" w:rsidR="005251A2" w:rsidRDefault="005251A2">
            <w:pPr>
              <w:rPr>
                <w:rFonts w:ascii="Arial" w:hAnsi="Arial" w:cs="Arial"/>
                <w:sz w:val="16"/>
                <w:szCs w:val="16"/>
              </w:rPr>
            </w:pPr>
            <w:r>
              <w:rPr>
                <w:rFonts w:ascii="Arial" w:hAnsi="Arial" w:cs="Arial"/>
                <w:sz w:val="16"/>
                <w:szCs w:val="16"/>
              </w:rPr>
              <w:t> </w:t>
            </w:r>
          </w:p>
        </w:tc>
        <w:tc>
          <w:tcPr>
            <w:tcW w:w="1815" w:type="dxa"/>
            <w:shd w:val="clear" w:color="auto" w:fill="BFBFBF" w:themeFill="background1" w:themeFillShade="BF"/>
            <w:hideMark/>
          </w:tcPr>
          <w:p w14:paraId="7FA6DFA6" w14:textId="77777777" w:rsidR="005251A2" w:rsidRDefault="005251A2">
            <w:pPr>
              <w:rPr>
                <w:rFonts w:ascii="Arial" w:hAnsi="Arial" w:cs="Arial"/>
                <w:sz w:val="16"/>
                <w:szCs w:val="16"/>
              </w:rPr>
            </w:pPr>
            <w:r>
              <w:rPr>
                <w:rFonts w:ascii="Arial" w:hAnsi="Arial" w:cs="Arial"/>
                <w:sz w:val="16"/>
                <w:szCs w:val="16"/>
              </w:rPr>
              <w:t> </w:t>
            </w:r>
          </w:p>
        </w:tc>
        <w:tc>
          <w:tcPr>
            <w:tcW w:w="1773" w:type="dxa"/>
            <w:shd w:val="clear" w:color="auto" w:fill="BFBFBF" w:themeFill="background1" w:themeFillShade="BF"/>
            <w:hideMark/>
          </w:tcPr>
          <w:p w14:paraId="3FDEE874" w14:textId="77777777" w:rsidR="005251A2" w:rsidRDefault="005251A2">
            <w:pPr>
              <w:rPr>
                <w:rFonts w:ascii="Arial" w:hAnsi="Arial" w:cs="Arial"/>
                <w:sz w:val="16"/>
                <w:szCs w:val="16"/>
              </w:rPr>
            </w:pPr>
            <w:r>
              <w:rPr>
                <w:rFonts w:ascii="Arial" w:hAnsi="Arial" w:cs="Arial"/>
                <w:sz w:val="16"/>
                <w:szCs w:val="16"/>
              </w:rPr>
              <w:t> </w:t>
            </w:r>
          </w:p>
        </w:tc>
        <w:tc>
          <w:tcPr>
            <w:tcW w:w="1525" w:type="dxa"/>
            <w:shd w:val="clear" w:color="auto" w:fill="BFBFBF" w:themeFill="background1" w:themeFillShade="BF"/>
            <w:hideMark/>
          </w:tcPr>
          <w:p w14:paraId="65887B70" w14:textId="77777777" w:rsidR="005251A2" w:rsidRDefault="005251A2">
            <w:pPr>
              <w:rPr>
                <w:rFonts w:ascii="Arial" w:hAnsi="Arial" w:cs="Arial"/>
                <w:sz w:val="16"/>
                <w:szCs w:val="16"/>
              </w:rPr>
            </w:pPr>
            <w:r>
              <w:rPr>
                <w:rFonts w:ascii="Arial" w:hAnsi="Arial" w:cs="Arial"/>
                <w:sz w:val="16"/>
                <w:szCs w:val="16"/>
              </w:rPr>
              <w:t> </w:t>
            </w:r>
          </w:p>
        </w:tc>
        <w:tc>
          <w:tcPr>
            <w:tcW w:w="1290" w:type="dxa"/>
            <w:shd w:val="clear" w:color="auto" w:fill="BFBFBF" w:themeFill="background1" w:themeFillShade="BF"/>
            <w:hideMark/>
          </w:tcPr>
          <w:p w14:paraId="3FF45499" w14:textId="77777777" w:rsidR="005251A2" w:rsidRDefault="005251A2">
            <w:pPr>
              <w:rPr>
                <w:rFonts w:ascii="Arial" w:hAnsi="Arial" w:cs="Arial"/>
                <w:sz w:val="16"/>
                <w:szCs w:val="16"/>
              </w:rPr>
            </w:pPr>
            <w:r>
              <w:rPr>
                <w:rFonts w:ascii="Arial" w:hAnsi="Arial" w:cs="Arial"/>
                <w:sz w:val="16"/>
                <w:szCs w:val="16"/>
              </w:rPr>
              <w:t>Per ITU-R RR</w:t>
            </w:r>
          </w:p>
        </w:tc>
      </w:tr>
      <w:tr w:rsidR="0075637D" w14:paraId="46BBB326" w14:textId="77777777" w:rsidTr="00357C90">
        <w:trPr>
          <w:trHeight w:val="510"/>
        </w:trPr>
        <w:tc>
          <w:tcPr>
            <w:tcW w:w="1809" w:type="dxa"/>
            <w:shd w:val="clear" w:color="auto" w:fill="BFBFBF" w:themeFill="background1" w:themeFillShade="BF"/>
            <w:hideMark/>
          </w:tcPr>
          <w:p w14:paraId="0CD93064" w14:textId="77777777" w:rsidR="005251A2" w:rsidRDefault="005251A2">
            <w:pPr>
              <w:rPr>
                <w:rFonts w:ascii="Arial" w:hAnsi="Arial" w:cs="Arial"/>
                <w:b/>
                <w:bCs/>
                <w:sz w:val="16"/>
                <w:szCs w:val="16"/>
              </w:rPr>
            </w:pPr>
            <w:r>
              <w:rPr>
                <w:rFonts w:ascii="Arial" w:hAnsi="Arial" w:cs="Arial"/>
                <w:b/>
                <w:bCs/>
                <w:sz w:val="16"/>
                <w:szCs w:val="16"/>
              </w:rPr>
              <w:t>3.0  Orbit-to-Surface (Command)</w:t>
            </w:r>
          </w:p>
        </w:tc>
        <w:tc>
          <w:tcPr>
            <w:tcW w:w="1195" w:type="dxa"/>
            <w:shd w:val="clear" w:color="auto" w:fill="BFBFBF" w:themeFill="background1" w:themeFillShade="BF"/>
            <w:hideMark/>
          </w:tcPr>
          <w:p w14:paraId="0322238E" w14:textId="77777777" w:rsidR="005251A2" w:rsidRDefault="005251A2">
            <w:pPr>
              <w:rPr>
                <w:rFonts w:ascii="Arial" w:hAnsi="Arial" w:cs="Arial"/>
                <w:sz w:val="16"/>
                <w:szCs w:val="16"/>
              </w:rPr>
            </w:pPr>
            <w:r>
              <w:rPr>
                <w:rFonts w:ascii="Arial" w:hAnsi="Arial" w:cs="Arial"/>
                <w:sz w:val="16"/>
                <w:szCs w:val="16"/>
              </w:rPr>
              <w:t> </w:t>
            </w:r>
          </w:p>
        </w:tc>
        <w:tc>
          <w:tcPr>
            <w:tcW w:w="1195" w:type="dxa"/>
            <w:shd w:val="clear" w:color="auto" w:fill="BFBFBF" w:themeFill="background1" w:themeFillShade="BF"/>
            <w:hideMark/>
          </w:tcPr>
          <w:p w14:paraId="4FBAAD0A" w14:textId="77777777" w:rsidR="005251A2" w:rsidRDefault="005251A2">
            <w:pPr>
              <w:rPr>
                <w:rFonts w:ascii="Arial" w:hAnsi="Arial" w:cs="Arial"/>
                <w:sz w:val="16"/>
                <w:szCs w:val="16"/>
              </w:rPr>
            </w:pPr>
            <w:r>
              <w:rPr>
                <w:rFonts w:ascii="Arial" w:hAnsi="Arial" w:cs="Arial"/>
                <w:sz w:val="16"/>
                <w:szCs w:val="16"/>
              </w:rPr>
              <w:t> </w:t>
            </w:r>
          </w:p>
        </w:tc>
        <w:tc>
          <w:tcPr>
            <w:tcW w:w="1010" w:type="dxa"/>
            <w:shd w:val="clear" w:color="auto" w:fill="BFBFBF" w:themeFill="background1" w:themeFillShade="BF"/>
            <w:hideMark/>
          </w:tcPr>
          <w:p w14:paraId="478D4A27" w14:textId="77777777" w:rsidR="005251A2" w:rsidRDefault="005251A2">
            <w:pPr>
              <w:rPr>
                <w:rFonts w:ascii="Arial" w:hAnsi="Arial" w:cs="Arial"/>
                <w:sz w:val="16"/>
                <w:szCs w:val="16"/>
              </w:rPr>
            </w:pPr>
            <w:r>
              <w:rPr>
                <w:rFonts w:ascii="Arial" w:hAnsi="Arial" w:cs="Arial"/>
                <w:sz w:val="16"/>
                <w:szCs w:val="16"/>
              </w:rPr>
              <w:t> </w:t>
            </w:r>
          </w:p>
        </w:tc>
        <w:tc>
          <w:tcPr>
            <w:tcW w:w="1808" w:type="dxa"/>
            <w:shd w:val="clear" w:color="auto" w:fill="BFBFBF" w:themeFill="background1" w:themeFillShade="BF"/>
            <w:hideMark/>
          </w:tcPr>
          <w:p w14:paraId="12628BC5" w14:textId="77777777" w:rsidR="005251A2" w:rsidRDefault="005251A2">
            <w:pPr>
              <w:rPr>
                <w:rFonts w:ascii="Arial" w:hAnsi="Arial" w:cs="Arial"/>
                <w:sz w:val="16"/>
                <w:szCs w:val="16"/>
              </w:rPr>
            </w:pPr>
            <w:r>
              <w:rPr>
                <w:rFonts w:ascii="Arial" w:hAnsi="Arial" w:cs="Arial"/>
                <w:sz w:val="16"/>
                <w:szCs w:val="16"/>
              </w:rPr>
              <w:t> </w:t>
            </w:r>
          </w:p>
        </w:tc>
        <w:tc>
          <w:tcPr>
            <w:tcW w:w="1815" w:type="dxa"/>
            <w:shd w:val="clear" w:color="auto" w:fill="BFBFBF" w:themeFill="background1" w:themeFillShade="BF"/>
            <w:hideMark/>
          </w:tcPr>
          <w:p w14:paraId="6998B09F" w14:textId="77777777" w:rsidR="005251A2" w:rsidRDefault="005251A2">
            <w:pPr>
              <w:rPr>
                <w:rFonts w:ascii="Arial" w:hAnsi="Arial" w:cs="Arial"/>
                <w:sz w:val="16"/>
                <w:szCs w:val="16"/>
              </w:rPr>
            </w:pPr>
            <w:r>
              <w:rPr>
                <w:rFonts w:ascii="Arial" w:hAnsi="Arial" w:cs="Arial"/>
                <w:sz w:val="16"/>
                <w:szCs w:val="16"/>
              </w:rPr>
              <w:t> </w:t>
            </w:r>
          </w:p>
        </w:tc>
        <w:tc>
          <w:tcPr>
            <w:tcW w:w="1773" w:type="dxa"/>
            <w:shd w:val="clear" w:color="auto" w:fill="BFBFBF" w:themeFill="background1" w:themeFillShade="BF"/>
            <w:hideMark/>
          </w:tcPr>
          <w:p w14:paraId="21BCBC79" w14:textId="77777777" w:rsidR="005251A2" w:rsidRDefault="005251A2">
            <w:pPr>
              <w:rPr>
                <w:rFonts w:ascii="Arial" w:hAnsi="Arial" w:cs="Arial"/>
                <w:sz w:val="16"/>
                <w:szCs w:val="16"/>
              </w:rPr>
            </w:pPr>
            <w:r>
              <w:rPr>
                <w:rFonts w:ascii="Arial" w:hAnsi="Arial" w:cs="Arial"/>
                <w:sz w:val="16"/>
                <w:szCs w:val="16"/>
              </w:rPr>
              <w:t> </w:t>
            </w:r>
          </w:p>
        </w:tc>
        <w:tc>
          <w:tcPr>
            <w:tcW w:w="1525" w:type="dxa"/>
            <w:shd w:val="clear" w:color="auto" w:fill="BFBFBF" w:themeFill="background1" w:themeFillShade="BF"/>
            <w:hideMark/>
          </w:tcPr>
          <w:p w14:paraId="60973955" w14:textId="77777777" w:rsidR="005251A2" w:rsidRDefault="005251A2">
            <w:pPr>
              <w:rPr>
                <w:rFonts w:ascii="Arial" w:hAnsi="Arial" w:cs="Arial"/>
                <w:sz w:val="16"/>
                <w:szCs w:val="16"/>
              </w:rPr>
            </w:pPr>
            <w:r>
              <w:rPr>
                <w:rFonts w:ascii="Arial" w:hAnsi="Arial" w:cs="Arial"/>
                <w:sz w:val="16"/>
                <w:szCs w:val="16"/>
              </w:rPr>
              <w:t> </w:t>
            </w:r>
          </w:p>
        </w:tc>
        <w:tc>
          <w:tcPr>
            <w:tcW w:w="1290" w:type="dxa"/>
            <w:shd w:val="clear" w:color="auto" w:fill="BFBFBF" w:themeFill="background1" w:themeFillShade="BF"/>
            <w:hideMark/>
          </w:tcPr>
          <w:p w14:paraId="247F67BE" w14:textId="77777777" w:rsidR="005251A2" w:rsidRDefault="005251A2">
            <w:pPr>
              <w:rPr>
                <w:rFonts w:ascii="Arial" w:hAnsi="Arial" w:cs="Arial"/>
                <w:sz w:val="16"/>
                <w:szCs w:val="16"/>
              </w:rPr>
            </w:pPr>
            <w:r>
              <w:rPr>
                <w:rFonts w:ascii="Arial" w:hAnsi="Arial" w:cs="Arial"/>
                <w:sz w:val="16"/>
                <w:szCs w:val="16"/>
              </w:rPr>
              <w:t> </w:t>
            </w:r>
          </w:p>
        </w:tc>
      </w:tr>
      <w:tr w:rsidR="005251A2" w14:paraId="6C0499D2" w14:textId="77777777" w:rsidTr="00357C90">
        <w:trPr>
          <w:trHeight w:val="594"/>
        </w:trPr>
        <w:tc>
          <w:tcPr>
            <w:tcW w:w="1809" w:type="dxa"/>
            <w:hideMark/>
          </w:tcPr>
          <w:p w14:paraId="29D48B74" w14:textId="77777777" w:rsidR="005251A2" w:rsidRDefault="005251A2">
            <w:pPr>
              <w:rPr>
                <w:rFonts w:ascii="Arial" w:hAnsi="Arial" w:cs="Arial"/>
                <w:sz w:val="16"/>
                <w:szCs w:val="16"/>
              </w:rPr>
            </w:pPr>
            <w:r>
              <w:rPr>
                <w:rFonts w:ascii="Arial" w:hAnsi="Arial" w:cs="Arial"/>
                <w:sz w:val="16"/>
                <w:szCs w:val="16"/>
              </w:rPr>
              <w:t>3.1  435-450 MHz</w:t>
            </w:r>
          </w:p>
        </w:tc>
        <w:tc>
          <w:tcPr>
            <w:tcW w:w="1195" w:type="dxa"/>
            <w:hideMark/>
          </w:tcPr>
          <w:p w14:paraId="59F6A207" w14:textId="77777777" w:rsidR="005251A2" w:rsidRDefault="005251A2">
            <w:pPr>
              <w:rPr>
                <w:rFonts w:ascii="Arial" w:hAnsi="Arial" w:cs="Arial"/>
                <w:sz w:val="16"/>
                <w:szCs w:val="16"/>
              </w:rPr>
            </w:pPr>
            <w:r>
              <w:rPr>
                <w:rFonts w:ascii="Arial" w:hAnsi="Arial" w:cs="Arial"/>
                <w:sz w:val="16"/>
                <w:szCs w:val="16"/>
              </w:rPr>
              <w:t>Best at low rate, with LGA</w:t>
            </w:r>
          </w:p>
        </w:tc>
        <w:tc>
          <w:tcPr>
            <w:tcW w:w="1195" w:type="dxa"/>
            <w:hideMark/>
          </w:tcPr>
          <w:p w14:paraId="65B2CBEB" w14:textId="77777777" w:rsidR="005251A2" w:rsidRDefault="005251A2">
            <w:pPr>
              <w:rPr>
                <w:rFonts w:ascii="Arial" w:hAnsi="Arial" w:cs="Arial"/>
                <w:sz w:val="16"/>
                <w:szCs w:val="16"/>
              </w:rPr>
            </w:pPr>
            <w:r>
              <w:rPr>
                <w:rFonts w:ascii="Arial" w:hAnsi="Arial" w:cs="Arial"/>
                <w:sz w:val="16"/>
                <w:szCs w:val="16"/>
              </w:rPr>
              <w:t xml:space="preserve">Not required with LGA </w:t>
            </w:r>
          </w:p>
        </w:tc>
        <w:tc>
          <w:tcPr>
            <w:tcW w:w="1010" w:type="dxa"/>
            <w:hideMark/>
          </w:tcPr>
          <w:p w14:paraId="1745ED5C" w14:textId="3586A718" w:rsidR="005251A2" w:rsidRDefault="002A7B20">
            <w:pPr>
              <w:rPr>
                <w:rFonts w:ascii="Arial" w:hAnsi="Arial" w:cs="Arial"/>
                <w:sz w:val="16"/>
                <w:szCs w:val="16"/>
              </w:rPr>
            </w:pPr>
            <w:r>
              <w:rPr>
                <w:rFonts w:ascii="Arial" w:hAnsi="Arial" w:cs="Arial"/>
                <w:sz w:val="16"/>
                <w:szCs w:val="16"/>
              </w:rPr>
              <w:t>L</w:t>
            </w:r>
            <w:r w:rsidR="005251A2">
              <w:rPr>
                <w:rFonts w:ascii="Arial" w:hAnsi="Arial" w:cs="Arial"/>
                <w:sz w:val="16"/>
                <w:szCs w:val="16"/>
              </w:rPr>
              <w:t>arge</w:t>
            </w:r>
          </w:p>
        </w:tc>
        <w:tc>
          <w:tcPr>
            <w:tcW w:w="1808" w:type="dxa"/>
            <w:hideMark/>
          </w:tcPr>
          <w:p w14:paraId="70AFA6FB" w14:textId="77777777" w:rsidR="005251A2" w:rsidRDefault="005251A2">
            <w:pPr>
              <w:rPr>
                <w:rFonts w:ascii="Arial" w:hAnsi="Arial" w:cs="Arial"/>
                <w:sz w:val="16"/>
                <w:szCs w:val="16"/>
              </w:rPr>
            </w:pPr>
            <w:r>
              <w:rPr>
                <w:rFonts w:ascii="Arial" w:hAnsi="Arial" w:cs="Arial"/>
                <w:sz w:val="16"/>
                <w:szCs w:val="16"/>
              </w:rPr>
              <w:t>none</w:t>
            </w:r>
          </w:p>
        </w:tc>
        <w:tc>
          <w:tcPr>
            <w:tcW w:w="1815" w:type="dxa"/>
            <w:hideMark/>
          </w:tcPr>
          <w:p w14:paraId="1DA5CCBE" w14:textId="44699D1D" w:rsidR="005251A2" w:rsidRDefault="00107F2E">
            <w:pPr>
              <w:rPr>
                <w:rFonts w:ascii="Arial" w:hAnsi="Arial" w:cs="Arial"/>
                <w:sz w:val="16"/>
                <w:szCs w:val="16"/>
              </w:rPr>
            </w:pPr>
            <w:r>
              <w:rPr>
                <w:rFonts w:ascii="Arial" w:hAnsi="Arial" w:cs="Arial"/>
                <w:sz w:val="16"/>
                <w:szCs w:val="16"/>
              </w:rPr>
              <w:t>N</w:t>
            </w:r>
            <w:r w:rsidR="005251A2">
              <w:rPr>
                <w:rFonts w:ascii="Arial" w:hAnsi="Arial" w:cs="Arial"/>
                <w:sz w:val="16"/>
                <w:szCs w:val="16"/>
              </w:rPr>
              <w:t>one</w:t>
            </w:r>
          </w:p>
        </w:tc>
        <w:tc>
          <w:tcPr>
            <w:tcW w:w="1773" w:type="dxa"/>
            <w:hideMark/>
          </w:tcPr>
          <w:p w14:paraId="7CAC5BAD" w14:textId="211DCE2B" w:rsidR="005251A2" w:rsidRDefault="009D0D9E">
            <w:pPr>
              <w:rPr>
                <w:rFonts w:ascii="Arial" w:hAnsi="Arial" w:cs="Arial"/>
                <w:sz w:val="16"/>
                <w:szCs w:val="16"/>
              </w:rPr>
            </w:pPr>
            <w:r>
              <w:rPr>
                <w:rFonts w:ascii="Arial" w:hAnsi="Arial" w:cs="Arial"/>
                <w:sz w:val="16"/>
                <w:szCs w:val="16"/>
              </w:rPr>
              <w:t>N</w:t>
            </w:r>
            <w:r w:rsidR="005251A2">
              <w:rPr>
                <w:rFonts w:ascii="Arial" w:hAnsi="Arial" w:cs="Arial"/>
                <w:sz w:val="16"/>
                <w:szCs w:val="16"/>
              </w:rPr>
              <w:t>one</w:t>
            </w:r>
          </w:p>
        </w:tc>
        <w:tc>
          <w:tcPr>
            <w:tcW w:w="1525" w:type="dxa"/>
            <w:hideMark/>
          </w:tcPr>
          <w:p w14:paraId="7B460710" w14:textId="77777777" w:rsidR="005251A2" w:rsidRDefault="005251A2">
            <w:pPr>
              <w:rPr>
                <w:rFonts w:ascii="Arial" w:hAnsi="Arial" w:cs="Arial"/>
                <w:sz w:val="16"/>
                <w:szCs w:val="16"/>
              </w:rPr>
            </w:pPr>
            <w:r>
              <w:rPr>
                <w:rFonts w:ascii="Arial" w:hAnsi="Arial" w:cs="Arial"/>
                <w:sz w:val="16"/>
                <w:szCs w:val="16"/>
              </w:rPr>
              <w:t xml:space="preserve">Only on non-interfering basis (NIB) </w:t>
            </w:r>
          </w:p>
        </w:tc>
        <w:tc>
          <w:tcPr>
            <w:tcW w:w="1290" w:type="dxa"/>
            <w:hideMark/>
          </w:tcPr>
          <w:p w14:paraId="4889DD89" w14:textId="77777777" w:rsidR="005251A2" w:rsidRDefault="005251A2">
            <w:pPr>
              <w:rPr>
                <w:rFonts w:ascii="Arial" w:hAnsi="Arial" w:cs="Arial"/>
                <w:sz w:val="16"/>
                <w:szCs w:val="16"/>
              </w:rPr>
            </w:pPr>
            <w:r>
              <w:rPr>
                <w:rFonts w:ascii="Arial" w:hAnsi="Arial" w:cs="Arial"/>
                <w:sz w:val="16"/>
                <w:szCs w:val="16"/>
              </w:rPr>
              <w:t>For low rate links</w:t>
            </w:r>
          </w:p>
        </w:tc>
      </w:tr>
      <w:tr w:rsidR="005251A2" w14:paraId="74F9A4BE" w14:textId="77777777" w:rsidTr="00357C90">
        <w:trPr>
          <w:trHeight w:val="1700"/>
        </w:trPr>
        <w:tc>
          <w:tcPr>
            <w:tcW w:w="1809" w:type="dxa"/>
            <w:hideMark/>
          </w:tcPr>
          <w:p w14:paraId="078E1151" w14:textId="77777777" w:rsidR="005251A2" w:rsidRDefault="005251A2">
            <w:pPr>
              <w:rPr>
                <w:rFonts w:ascii="Arial" w:hAnsi="Arial" w:cs="Arial"/>
                <w:sz w:val="16"/>
                <w:szCs w:val="16"/>
              </w:rPr>
            </w:pPr>
            <w:r>
              <w:rPr>
                <w:rFonts w:ascii="Arial" w:hAnsi="Arial" w:cs="Arial"/>
                <w:sz w:val="16"/>
                <w:szCs w:val="16"/>
              </w:rPr>
              <w:t>3.2  2025-2110 MHz</w:t>
            </w:r>
          </w:p>
        </w:tc>
        <w:tc>
          <w:tcPr>
            <w:tcW w:w="1195" w:type="dxa"/>
            <w:hideMark/>
          </w:tcPr>
          <w:p w14:paraId="703B05FF" w14:textId="77777777" w:rsidR="005251A2" w:rsidRDefault="005251A2">
            <w:pPr>
              <w:rPr>
                <w:rFonts w:ascii="Arial" w:hAnsi="Arial" w:cs="Arial"/>
                <w:sz w:val="16"/>
                <w:szCs w:val="16"/>
              </w:rPr>
            </w:pPr>
            <w:r>
              <w:rPr>
                <w:rFonts w:ascii="Arial" w:hAnsi="Arial" w:cs="Arial"/>
                <w:sz w:val="16"/>
                <w:szCs w:val="16"/>
              </w:rPr>
              <w:t>High rate, with MGA/HGA</w:t>
            </w:r>
          </w:p>
        </w:tc>
        <w:tc>
          <w:tcPr>
            <w:tcW w:w="1195" w:type="dxa"/>
            <w:hideMark/>
          </w:tcPr>
          <w:p w14:paraId="236202F9" w14:textId="77777777" w:rsidR="005251A2" w:rsidRDefault="005251A2">
            <w:pPr>
              <w:rPr>
                <w:rFonts w:ascii="Arial" w:hAnsi="Arial" w:cs="Arial"/>
                <w:sz w:val="16"/>
                <w:szCs w:val="16"/>
              </w:rPr>
            </w:pPr>
            <w:r>
              <w:rPr>
                <w:rFonts w:ascii="Arial" w:hAnsi="Arial" w:cs="Arial"/>
                <w:sz w:val="16"/>
                <w:szCs w:val="16"/>
              </w:rPr>
              <w:t xml:space="preserve">Required with small </w:t>
            </w:r>
            <w:proofErr w:type="spellStart"/>
            <w:r>
              <w:rPr>
                <w:rFonts w:ascii="Arial" w:hAnsi="Arial" w:cs="Arial"/>
                <w:sz w:val="16"/>
                <w:szCs w:val="16"/>
              </w:rPr>
              <w:t>beamwidth</w:t>
            </w:r>
            <w:proofErr w:type="spellEnd"/>
            <w:r>
              <w:rPr>
                <w:rFonts w:ascii="Arial" w:hAnsi="Arial" w:cs="Arial"/>
                <w:sz w:val="16"/>
                <w:szCs w:val="16"/>
              </w:rPr>
              <w:t xml:space="preserve"> (A)</w:t>
            </w:r>
          </w:p>
        </w:tc>
        <w:tc>
          <w:tcPr>
            <w:tcW w:w="1010" w:type="dxa"/>
            <w:hideMark/>
          </w:tcPr>
          <w:p w14:paraId="0218BD56" w14:textId="494252FE" w:rsidR="005251A2" w:rsidRDefault="002A7B20">
            <w:pPr>
              <w:rPr>
                <w:rFonts w:ascii="Arial" w:hAnsi="Arial" w:cs="Arial"/>
                <w:sz w:val="16"/>
                <w:szCs w:val="16"/>
              </w:rPr>
            </w:pPr>
            <w:r>
              <w:rPr>
                <w:rFonts w:ascii="Arial" w:hAnsi="Arial" w:cs="Arial"/>
                <w:sz w:val="16"/>
                <w:szCs w:val="16"/>
              </w:rPr>
              <w:t>S</w:t>
            </w:r>
            <w:r w:rsidR="005251A2">
              <w:rPr>
                <w:rFonts w:ascii="Arial" w:hAnsi="Arial" w:cs="Arial"/>
                <w:sz w:val="16"/>
                <w:szCs w:val="16"/>
              </w:rPr>
              <w:t>mall</w:t>
            </w:r>
          </w:p>
        </w:tc>
        <w:tc>
          <w:tcPr>
            <w:tcW w:w="1808" w:type="dxa"/>
            <w:hideMark/>
          </w:tcPr>
          <w:p w14:paraId="0A244C89" w14:textId="77777777" w:rsidR="005251A2" w:rsidRDefault="005251A2">
            <w:pPr>
              <w:rPr>
                <w:rFonts w:ascii="Arial" w:hAnsi="Arial" w:cs="Arial"/>
                <w:sz w:val="16"/>
                <w:szCs w:val="16"/>
              </w:rPr>
            </w:pPr>
            <w:r>
              <w:rPr>
                <w:rFonts w:ascii="Arial" w:hAnsi="Arial" w:cs="Arial"/>
                <w:sz w:val="16"/>
                <w:szCs w:val="16"/>
              </w:rPr>
              <w:t>If the lander carries an S-Band E-S receiver (Note: Deep space E-to-S is restricted by IMT2000) it is possible to modify the receiver to operate at extended frequencies.</w:t>
            </w:r>
          </w:p>
        </w:tc>
        <w:tc>
          <w:tcPr>
            <w:tcW w:w="1815" w:type="dxa"/>
            <w:hideMark/>
          </w:tcPr>
          <w:p w14:paraId="2D98D168" w14:textId="77777777" w:rsidR="005251A2" w:rsidRDefault="005251A2">
            <w:pPr>
              <w:rPr>
                <w:rFonts w:ascii="Arial" w:hAnsi="Arial" w:cs="Arial"/>
                <w:sz w:val="16"/>
                <w:szCs w:val="16"/>
              </w:rPr>
            </w:pPr>
            <w:r>
              <w:rPr>
                <w:rFonts w:ascii="Arial" w:hAnsi="Arial" w:cs="Arial"/>
                <w:sz w:val="16"/>
                <w:szCs w:val="16"/>
              </w:rPr>
              <w:t xml:space="preserve">If the orbiter carries S-Band E-S, the S-Band local link transmitter could saturate the S-Band E-S receiver unless there is adequate isolation. </w:t>
            </w:r>
          </w:p>
        </w:tc>
        <w:tc>
          <w:tcPr>
            <w:tcW w:w="1773" w:type="dxa"/>
            <w:hideMark/>
          </w:tcPr>
          <w:p w14:paraId="5AA63EA3" w14:textId="188B79D5" w:rsidR="005251A2" w:rsidRDefault="009D0D9E">
            <w:pPr>
              <w:rPr>
                <w:rFonts w:ascii="Arial" w:hAnsi="Arial" w:cs="Arial"/>
                <w:sz w:val="16"/>
                <w:szCs w:val="16"/>
              </w:rPr>
            </w:pPr>
            <w:r>
              <w:rPr>
                <w:rFonts w:ascii="Arial" w:hAnsi="Arial" w:cs="Arial"/>
                <w:sz w:val="16"/>
                <w:szCs w:val="16"/>
              </w:rPr>
              <w:t>N</w:t>
            </w:r>
            <w:r w:rsidR="005251A2">
              <w:rPr>
                <w:rFonts w:ascii="Arial" w:hAnsi="Arial" w:cs="Arial"/>
                <w:sz w:val="16"/>
                <w:szCs w:val="16"/>
              </w:rPr>
              <w:t>one</w:t>
            </w:r>
          </w:p>
        </w:tc>
        <w:tc>
          <w:tcPr>
            <w:tcW w:w="1525" w:type="dxa"/>
            <w:hideMark/>
          </w:tcPr>
          <w:p w14:paraId="36BDE931" w14:textId="77777777" w:rsidR="005251A2" w:rsidRDefault="005251A2">
            <w:pPr>
              <w:rPr>
                <w:rFonts w:ascii="Arial" w:hAnsi="Arial" w:cs="Arial"/>
                <w:sz w:val="16"/>
                <w:szCs w:val="16"/>
              </w:rPr>
            </w:pPr>
            <w:r>
              <w:rPr>
                <w:rFonts w:ascii="Arial" w:hAnsi="Arial" w:cs="Arial"/>
                <w:sz w:val="16"/>
                <w:szCs w:val="16"/>
              </w:rPr>
              <w:t>Coordination is easier, as the band is allocated to SRS E-S, near Earth, where similar transmissions operate, although at lower power.</w:t>
            </w:r>
          </w:p>
        </w:tc>
        <w:tc>
          <w:tcPr>
            <w:tcW w:w="1290" w:type="dxa"/>
            <w:hideMark/>
          </w:tcPr>
          <w:p w14:paraId="2EA7C33C" w14:textId="0AF686CD" w:rsidR="005251A2" w:rsidRDefault="005251A2" w:rsidP="00C0506B">
            <w:pPr>
              <w:rPr>
                <w:rFonts w:ascii="Arial" w:hAnsi="Arial" w:cs="Arial"/>
                <w:sz w:val="16"/>
                <w:szCs w:val="16"/>
              </w:rPr>
            </w:pPr>
            <w:r>
              <w:rPr>
                <w:rFonts w:ascii="Arial" w:hAnsi="Arial" w:cs="Arial"/>
                <w:sz w:val="16"/>
                <w:szCs w:val="16"/>
              </w:rPr>
              <w:t xml:space="preserve">For high rate links. Can't share X-Band equipment. </w:t>
            </w:r>
          </w:p>
        </w:tc>
      </w:tr>
      <w:tr w:rsidR="005251A2" w14:paraId="07D88B7B" w14:textId="77777777" w:rsidTr="00357C90">
        <w:trPr>
          <w:trHeight w:val="1700"/>
        </w:trPr>
        <w:tc>
          <w:tcPr>
            <w:tcW w:w="1809" w:type="dxa"/>
            <w:hideMark/>
          </w:tcPr>
          <w:p w14:paraId="283205F6" w14:textId="77777777" w:rsidR="005251A2" w:rsidRDefault="005251A2">
            <w:pPr>
              <w:rPr>
                <w:rFonts w:ascii="Arial" w:hAnsi="Arial" w:cs="Arial"/>
                <w:sz w:val="16"/>
                <w:szCs w:val="16"/>
              </w:rPr>
            </w:pPr>
            <w:r>
              <w:rPr>
                <w:rFonts w:ascii="Arial" w:hAnsi="Arial" w:cs="Arial"/>
                <w:sz w:val="16"/>
                <w:szCs w:val="16"/>
              </w:rPr>
              <w:lastRenderedPageBreak/>
              <w:t>3.3  7190-7235 MHz</w:t>
            </w:r>
          </w:p>
        </w:tc>
        <w:tc>
          <w:tcPr>
            <w:tcW w:w="1195" w:type="dxa"/>
            <w:hideMark/>
          </w:tcPr>
          <w:p w14:paraId="221B6870" w14:textId="77777777" w:rsidR="005251A2" w:rsidRDefault="005251A2">
            <w:pPr>
              <w:rPr>
                <w:rFonts w:ascii="Arial" w:hAnsi="Arial" w:cs="Arial"/>
                <w:sz w:val="16"/>
                <w:szCs w:val="16"/>
              </w:rPr>
            </w:pPr>
            <w:r>
              <w:rPr>
                <w:rFonts w:ascii="Arial" w:hAnsi="Arial" w:cs="Arial"/>
                <w:sz w:val="16"/>
                <w:szCs w:val="16"/>
              </w:rPr>
              <w:t>Higher rate, with HGA</w:t>
            </w:r>
          </w:p>
        </w:tc>
        <w:tc>
          <w:tcPr>
            <w:tcW w:w="1195" w:type="dxa"/>
            <w:hideMark/>
          </w:tcPr>
          <w:p w14:paraId="108261C3" w14:textId="77777777" w:rsidR="005251A2" w:rsidRDefault="005251A2">
            <w:pPr>
              <w:rPr>
                <w:rFonts w:ascii="Arial" w:hAnsi="Arial" w:cs="Arial"/>
                <w:sz w:val="16"/>
                <w:szCs w:val="16"/>
              </w:rPr>
            </w:pPr>
            <w:r>
              <w:rPr>
                <w:rFonts w:ascii="Arial" w:hAnsi="Arial" w:cs="Arial"/>
                <w:sz w:val="16"/>
                <w:szCs w:val="16"/>
              </w:rPr>
              <w:t xml:space="preserve">Required with smaller </w:t>
            </w:r>
            <w:proofErr w:type="spellStart"/>
            <w:r>
              <w:rPr>
                <w:rFonts w:ascii="Arial" w:hAnsi="Arial" w:cs="Arial"/>
                <w:sz w:val="16"/>
                <w:szCs w:val="16"/>
              </w:rPr>
              <w:t>beamwidth</w:t>
            </w:r>
            <w:proofErr w:type="spellEnd"/>
            <w:r>
              <w:rPr>
                <w:rFonts w:ascii="Arial" w:hAnsi="Arial" w:cs="Arial"/>
                <w:sz w:val="16"/>
                <w:szCs w:val="16"/>
              </w:rPr>
              <w:t xml:space="preserve"> (1/4 A)</w:t>
            </w:r>
          </w:p>
        </w:tc>
        <w:tc>
          <w:tcPr>
            <w:tcW w:w="1010" w:type="dxa"/>
            <w:hideMark/>
          </w:tcPr>
          <w:p w14:paraId="74ED3DD8" w14:textId="6DE8754D" w:rsidR="005251A2" w:rsidRDefault="002A7B20">
            <w:pPr>
              <w:rPr>
                <w:rFonts w:ascii="Arial" w:hAnsi="Arial" w:cs="Arial"/>
                <w:sz w:val="16"/>
                <w:szCs w:val="16"/>
              </w:rPr>
            </w:pPr>
            <w:r>
              <w:rPr>
                <w:rFonts w:ascii="Arial" w:hAnsi="Arial" w:cs="Arial"/>
                <w:sz w:val="16"/>
                <w:szCs w:val="16"/>
              </w:rPr>
              <w:t>S</w:t>
            </w:r>
            <w:r w:rsidR="005251A2">
              <w:rPr>
                <w:rFonts w:ascii="Arial" w:hAnsi="Arial" w:cs="Arial"/>
                <w:sz w:val="16"/>
                <w:szCs w:val="16"/>
              </w:rPr>
              <w:t>maller</w:t>
            </w:r>
          </w:p>
        </w:tc>
        <w:tc>
          <w:tcPr>
            <w:tcW w:w="1808" w:type="dxa"/>
            <w:hideMark/>
          </w:tcPr>
          <w:p w14:paraId="4C6A76A9" w14:textId="77777777" w:rsidR="005251A2" w:rsidRDefault="005251A2">
            <w:pPr>
              <w:rPr>
                <w:rFonts w:ascii="Arial" w:hAnsi="Arial" w:cs="Arial"/>
                <w:sz w:val="16"/>
                <w:szCs w:val="16"/>
              </w:rPr>
            </w:pPr>
            <w:r>
              <w:rPr>
                <w:rFonts w:ascii="Arial" w:hAnsi="Arial" w:cs="Arial"/>
                <w:sz w:val="16"/>
                <w:szCs w:val="16"/>
              </w:rPr>
              <w:t>Possible to modify the X-Band E-to-S receiver to operate at extended frequencies.</w:t>
            </w:r>
          </w:p>
        </w:tc>
        <w:tc>
          <w:tcPr>
            <w:tcW w:w="1815" w:type="dxa"/>
            <w:hideMark/>
          </w:tcPr>
          <w:p w14:paraId="2B572084" w14:textId="77777777" w:rsidR="005251A2" w:rsidRDefault="005251A2">
            <w:pPr>
              <w:rPr>
                <w:rFonts w:ascii="Arial" w:hAnsi="Arial" w:cs="Arial"/>
                <w:sz w:val="16"/>
                <w:szCs w:val="16"/>
              </w:rPr>
            </w:pPr>
            <w:r>
              <w:rPr>
                <w:rFonts w:ascii="Arial" w:hAnsi="Arial" w:cs="Arial"/>
                <w:sz w:val="16"/>
                <w:szCs w:val="16"/>
              </w:rPr>
              <w:t>The orbiter X-Band local link transmitter could saturate an orbiter X-Band E-S receiver unless there is adequate isolation.</w:t>
            </w:r>
          </w:p>
        </w:tc>
        <w:tc>
          <w:tcPr>
            <w:tcW w:w="1773" w:type="dxa"/>
            <w:hideMark/>
          </w:tcPr>
          <w:p w14:paraId="488729BD" w14:textId="58587F23" w:rsidR="005251A2" w:rsidRDefault="009D0D9E">
            <w:pPr>
              <w:rPr>
                <w:rFonts w:ascii="Arial" w:hAnsi="Arial" w:cs="Arial"/>
                <w:sz w:val="16"/>
                <w:szCs w:val="16"/>
              </w:rPr>
            </w:pPr>
            <w:r>
              <w:rPr>
                <w:rFonts w:ascii="Arial" w:hAnsi="Arial" w:cs="Arial"/>
                <w:sz w:val="16"/>
                <w:szCs w:val="16"/>
              </w:rPr>
              <w:t>N</w:t>
            </w:r>
            <w:r w:rsidR="005251A2">
              <w:rPr>
                <w:rFonts w:ascii="Arial" w:hAnsi="Arial" w:cs="Arial"/>
                <w:sz w:val="16"/>
                <w:szCs w:val="16"/>
              </w:rPr>
              <w:t>one</w:t>
            </w:r>
          </w:p>
        </w:tc>
        <w:tc>
          <w:tcPr>
            <w:tcW w:w="1525" w:type="dxa"/>
            <w:hideMark/>
          </w:tcPr>
          <w:p w14:paraId="045923EF" w14:textId="77777777" w:rsidR="005251A2" w:rsidRDefault="005251A2">
            <w:pPr>
              <w:rPr>
                <w:rFonts w:ascii="Arial" w:hAnsi="Arial" w:cs="Arial"/>
                <w:sz w:val="16"/>
                <w:szCs w:val="16"/>
              </w:rPr>
            </w:pPr>
            <w:r>
              <w:rPr>
                <w:rFonts w:ascii="Arial" w:hAnsi="Arial" w:cs="Arial"/>
                <w:sz w:val="16"/>
                <w:szCs w:val="16"/>
              </w:rPr>
              <w:t>High power transmission in urban area is restricted to protect fixed and mobile services. A lesser problem in rural areas.</w:t>
            </w:r>
          </w:p>
        </w:tc>
        <w:tc>
          <w:tcPr>
            <w:tcW w:w="1290" w:type="dxa"/>
            <w:hideMark/>
          </w:tcPr>
          <w:p w14:paraId="6AC44D5B" w14:textId="77777777" w:rsidR="005251A2" w:rsidRDefault="005251A2">
            <w:pPr>
              <w:rPr>
                <w:rFonts w:ascii="Arial" w:hAnsi="Arial" w:cs="Arial"/>
                <w:sz w:val="16"/>
                <w:szCs w:val="16"/>
              </w:rPr>
            </w:pPr>
            <w:r>
              <w:rPr>
                <w:rFonts w:ascii="Arial" w:hAnsi="Arial" w:cs="Arial"/>
                <w:sz w:val="16"/>
                <w:szCs w:val="16"/>
              </w:rPr>
              <w:t>For high rate links. Can share X-Band equipment. Must avoid self-interference to the X-Band E-to-S link</w:t>
            </w:r>
          </w:p>
        </w:tc>
      </w:tr>
      <w:tr w:rsidR="005251A2" w14:paraId="3484F1EB" w14:textId="77777777" w:rsidTr="00357C90">
        <w:trPr>
          <w:trHeight w:val="945"/>
        </w:trPr>
        <w:tc>
          <w:tcPr>
            <w:tcW w:w="1809" w:type="dxa"/>
            <w:hideMark/>
          </w:tcPr>
          <w:p w14:paraId="196BA50F" w14:textId="77777777" w:rsidR="005251A2" w:rsidRDefault="005251A2">
            <w:pPr>
              <w:rPr>
                <w:rFonts w:ascii="Arial" w:hAnsi="Arial" w:cs="Arial"/>
                <w:sz w:val="16"/>
                <w:szCs w:val="16"/>
              </w:rPr>
            </w:pPr>
            <w:r>
              <w:rPr>
                <w:rFonts w:ascii="Arial" w:hAnsi="Arial" w:cs="Arial"/>
                <w:sz w:val="16"/>
                <w:szCs w:val="16"/>
              </w:rPr>
              <w:t>3.4  14.5-15.35 GHz</w:t>
            </w:r>
          </w:p>
        </w:tc>
        <w:tc>
          <w:tcPr>
            <w:tcW w:w="1195" w:type="dxa"/>
            <w:hideMark/>
          </w:tcPr>
          <w:p w14:paraId="51A7ECD7" w14:textId="2E9E0C8A" w:rsidR="005251A2" w:rsidRDefault="00A070CD" w:rsidP="00A070CD">
            <w:pPr>
              <w:rPr>
                <w:rFonts w:ascii="Arial" w:hAnsi="Arial" w:cs="Arial"/>
                <w:sz w:val="16"/>
                <w:szCs w:val="16"/>
              </w:rPr>
            </w:pPr>
            <w:r>
              <w:rPr>
                <w:rFonts w:ascii="Arial" w:hAnsi="Arial" w:cs="Arial"/>
                <w:sz w:val="16"/>
                <w:szCs w:val="16"/>
              </w:rPr>
              <w:t>H</w:t>
            </w:r>
            <w:r w:rsidR="005251A2">
              <w:rPr>
                <w:rFonts w:ascii="Arial" w:hAnsi="Arial" w:cs="Arial"/>
                <w:sz w:val="16"/>
                <w:szCs w:val="16"/>
              </w:rPr>
              <w:t>igher rate than X-Band, with HGA</w:t>
            </w:r>
          </w:p>
        </w:tc>
        <w:tc>
          <w:tcPr>
            <w:tcW w:w="1195" w:type="dxa"/>
            <w:hideMark/>
          </w:tcPr>
          <w:p w14:paraId="3235DD62" w14:textId="77777777" w:rsidR="005251A2" w:rsidRDefault="005251A2">
            <w:pPr>
              <w:rPr>
                <w:rFonts w:ascii="Arial" w:hAnsi="Arial" w:cs="Arial"/>
                <w:sz w:val="16"/>
                <w:szCs w:val="16"/>
              </w:rPr>
            </w:pPr>
            <w:r>
              <w:rPr>
                <w:rFonts w:ascii="Arial" w:hAnsi="Arial" w:cs="Arial"/>
                <w:sz w:val="16"/>
                <w:szCs w:val="16"/>
              </w:rPr>
              <w:t>Required with even smaller angle (1/8 A)</w:t>
            </w:r>
          </w:p>
        </w:tc>
        <w:tc>
          <w:tcPr>
            <w:tcW w:w="1010" w:type="dxa"/>
            <w:hideMark/>
          </w:tcPr>
          <w:p w14:paraId="577AB3F2" w14:textId="0053C81A" w:rsidR="005251A2" w:rsidRDefault="00A070CD" w:rsidP="00A070CD">
            <w:pPr>
              <w:rPr>
                <w:rFonts w:ascii="Arial" w:hAnsi="Arial" w:cs="Arial"/>
                <w:sz w:val="16"/>
                <w:szCs w:val="16"/>
              </w:rPr>
            </w:pPr>
            <w:r>
              <w:rPr>
                <w:rFonts w:ascii="Arial" w:hAnsi="Arial" w:cs="Arial"/>
                <w:sz w:val="16"/>
                <w:szCs w:val="16"/>
              </w:rPr>
              <w:t>S</w:t>
            </w:r>
            <w:r w:rsidR="005251A2">
              <w:rPr>
                <w:rFonts w:ascii="Arial" w:hAnsi="Arial" w:cs="Arial"/>
                <w:sz w:val="16"/>
                <w:szCs w:val="16"/>
              </w:rPr>
              <w:t>maller than X-Band</w:t>
            </w:r>
          </w:p>
        </w:tc>
        <w:tc>
          <w:tcPr>
            <w:tcW w:w="1808" w:type="dxa"/>
            <w:hideMark/>
          </w:tcPr>
          <w:p w14:paraId="19561F5C" w14:textId="45F02008" w:rsidR="005251A2" w:rsidRDefault="00107F2E">
            <w:pPr>
              <w:rPr>
                <w:rFonts w:ascii="Arial" w:hAnsi="Arial" w:cs="Arial"/>
                <w:sz w:val="16"/>
                <w:szCs w:val="16"/>
              </w:rPr>
            </w:pPr>
            <w:r>
              <w:rPr>
                <w:rFonts w:ascii="Arial" w:hAnsi="Arial" w:cs="Arial"/>
                <w:sz w:val="16"/>
                <w:szCs w:val="16"/>
              </w:rPr>
              <w:t>N</w:t>
            </w:r>
            <w:r w:rsidR="005251A2">
              <w:rPr>
                <w:rFonts w:ascii="Arial" w:hAnsi="Arial" w:cs="Arial"/>
                <w:sz w:val="16"/>
                <w:szCs w:val="16"/>
              </w:rPr>
              <w:t>one</w:t>
            </w:r>
          </w:p>
        </w:tc>
        <w:tc>
          <w:tcPr>
            <w:tcW w:w="1815" w:type="dxa"/>
            <w:hideMark/>
          </w:tcPr>
          <w:p w14:paraId="17FDDB19" w14:textId="60E558AC" w:rsidR="005251A2" w:rsidRDefault="00107F2E">
            <w:pPr>
              <w:rPr>
                <w:rFonts w:ascii="Arial" w:hAnsi="Arial" w:cs="Arial"/>
                <w:sz w:val="16"/>
                <w:szCs w:val="16"/>
              </w:rPr>
            </w:pPr>
            <w:r>
              <w:rPr>
                <w:rFonts w:ascii="Arial" w:hAnsi="Arial" w:cs="Arial"/>
                <w:sz w:val="16"/>
                <w:szCs w:val="16"/>
              </w:rPr>
              <w:t>N</w:t>
            </w:r>
            <w:r w:rsidR="005251A2">
              <w:rPr>
                <w:rFonts w:ascii="Arial" w:hAnsi="Arial" w:cs="Arial"/>
                <w:sz w:val="16"/>
                <w:szCs w:val="16"/>
              </w:rPr>
              <w:t>one</w:t>
            </w:r>
          </w:p>
        </w:tc>
        <w:tc>
          <w:tcPr>
            <w:tcW w:w="1773" w:type="dxa"/>
            <w:hideMark/>
          </w:tcPr>
          <w:p w14:paraId="00CB1D49" w14:textId="7B634D0F" w:rsidR="005251A2" w:rsidRDefault="009D0D9E">
            <w:pPr>
              <w:rPr>
                <w:rFonts w:ascii="Arial" w:hAnsi="Arial" w:cs="Arial"/>
                <w:sz w:val="16"/>
                <w:szCs w:val="16"/>
              </w:rPr>
            </w:pPr>
            <w:r>
              <w:rPr>
                <w:rFonts w:ascii="Arial" w:hAnsi="Arial" w:cs="Arial"/>
                <w:sz w:val="16"/>
                <w:szCs w:val="16"/>
              </w:rPr>
              <w:t>N</w:t>
            </w:r>
            <w:r w:rsidR="005251A2">
              <w:rPr>
                <w:rFonts w:ascii="Arial" w:hAnsi="Arial" w:cs="Arial"/>
                <w:sz w:val="16"/>
                <w:szCs w:val="16"/>
              </w:rPr>
              <w:t>one</w:t>
            </w:r>
          </w:p>
        </w:tc>
        <w:tc>
          <w:tcPr>
            <w:tcW w:w="1525" w:type="dxa"/>
            <w:hideMark/>
          </w:tcPr>
          <w:p w14:paraId="0B2F2CC6" w14:textId="77777777" w:rsidR="005251A2" w:rsidRDefault="005251A2">
            <w:pPr>
              <w:rPr>
                <w:rFonts w:ascii="Arial" w:hAnsi="Arial" w:cs="Arial"/>
                <w:sz w:val="16"/>
                <w:szCs w:val="16"/>
              </w:rPr>
            </w:pPr>
            <w:r>
              <w:rPr>
                <w:rFonts w:ascii="Arial" w:hAnsi="Arial" w:cs="Arial"/>
                <w:sz w:val="16"/>
                <w:szCs w:val="16"/>
              </w:rPr>
              <w:t xml:space="preserve">NIB </w:t>
            </w:r>
          </w:p>
        </w:tc>
        <w:tc>
          <w:tcPr>
            <w:tcW w:w="1290" w:type="dxa"/>
            <w:hideMark/>
          </w:tcPr>
          <w:p w14:paraId="2BD564B3" w14:textId="77777777" w:rsidR="005251A2" w:rsidRDefault="005251A2">
            <w:pPr>
              <w:rPr>
                <w:rFonts w:ascii="Arial" w:hAnsi="Arial" w:cs="Arial"/>
                <w:sz w:val="16"/>
                <w:szCs w:val="16"/>
              </w:rPr>
            </w:pPr>
            <w:r>
              <w:rPr>
                <w:rFonts w:ascii="Arial" w:hAnsi="Arial" w:cs="Arial"/>
                <w:sz w:val="16"/>
                <w:szCs w:val="16"/>
              </w:rPr>
              <w:t>For high rate links</w:t>
            </w:r>
          </w:p>
        </w:tc>
      </w:tr>
      <w:tr w:rsidR="00A070CD" w14:paraId="23210087" w14:textId="77777777" w:rsidTr="00357C90">
        <w:trPr>
          <w:trHeight w:val="945"/>
        </w:trPr>
        <w:tc>
          <w:tcPr>
            <w:tcW w:w="1809" w:type="dxa"/>
          </w:tcPr>
          <w:p w14:paraId="747A7B38" w14:textId="2930493D" w:rsidR="00A070CD" w:rsidRDefault="00A070CD" w:rsidP="00107F2E">
            <w:pPr>
              <w:rPr>
                <w:rFonts w:ascii="Arial" w:hAnsi="Arial" w:cs="Arial"/>
                <w:sz w:val="16"/>
                <w:szCs w:val="16"/>
              </w:rPr>
            </w:pPr>
            <w:r>
              <w:rPr>
                <w:rFonts w:ascii="Arial" w:hAnsi="Arial" w:cs="Arial"/>
                <w:sz w:val="16"/>
                <w:szCs w:val="16"/>
              </w:rPr>
              <w:t xml:space="preserve">3.5  </w:t>
            </w:r>
            <w:r w:rsidR="00107F2E">
              <w:rPr>
                <w:rFonts w:ascii="Arial" w:hAnsi="Arial" w:cs="Arial"/>
                <w:sz w:val="16"/>
                <w:szCs w:val="16"/>
              </w:rPr>
              <w:t>22.55-23.</w:t>
            </w:r>
            <w:r w:rsidR="000527D2">
              <w:rPr>
                <w:rFonts w:ascii="Arial" w:hAnsi="Arial" w:cs="Arial"/>
                <w:sz w:val="16"/>
                <w:szCs w:val="16"/>
              </w:rPr>
              <w:t>5</w:t>
            </w:r>
            <w:r w:rsidR="00107F2E">
              <w:rPr>
                <w:rFonts w:ascii="Arial" w:hAnsi="Arial" w:cs="Arial"/>
                <w:sz w:val="16"/>
                <w:szCs w:val="16"/>
              </w:rPr>
              <w:t>5</w:t>
            </w:r>
            <w:r>
              <w:rPr>
                <w:rFonts w:ascii="Arial" w:hAnsi="Arial" w:cs="Arial"/>
                <w:sz w:val="16"/>
                <w:szCs w:val="16"/>
              </w:rPr>
              <w:t xml:space="preserve"> GHz</w:t>
            </w:r>
          </w:p>
        </w:tc>
        <w:tc>
          <w:tcPr>
            <w:tcW w:w="1195" w:type="dxa"/>
          </w:tcPr>
          <w:p w14:paraId="19D60F0E" w14:textId="4D10FAB3" w:rsidR="00A070CD" w:rsidRDefault="00A070CD" w:rsidP="00A070CD">
            <w:pPr>
              <w:rPr>
                <w:rFonts w:ascii="Arial" w:hAnsi="Arial" w:cs="Arial"/>
                <w:sz w:val="16"/>
                <w:szCs w:val="16"/>
              </w:rPr>
            </w:pPr>
            <w:r>
              <w:rPr>
                <w:rFonts w:ascii="Arial" w:hAnsi="Arial" w:cs="Arial"/>
                <w:sz w:val="16"/>
                <w:szCs w:val="16"/>
              </w:rPr>
              <w:t>Very high rate</w:t>
            </w:r>
            <w:r w:rsidR="00B61FCC">
              <w:rPr>
                <w:rFonts w:ascii="Arial" w:hAnsi="Arial" w:cs="Arial"/>
                <w:sz w:val="16"/>
                <w:szCs w:val="16"/>
              </w:rPr>
              <w:t>s</w:t>
            </w:r>
            <w:r>
              <w:rPr>
                <w:rFonts w:ascii="Arial" w:hAnsi="Arial" w:cs="Arial"/>
                <w:sz w:val="16"/>
                <w:szCs w:val="16"/>
              </w:rPr>
              <w:t>, with HGA</w:t>
            </w:r>
          </w:p>
        </w:tc>
        <w:tc>
          <w:tcPr>
            <w:tcW w:w="1195" w:type="dxa"/>
          </w:tcPr>
          <w:p w14:paraId="440C3B5E" w14:textId="6FE5A71C" w:rsidR="00A070CD" w:rsidRDefault="00A070CD" w:rsidP="00A070CD">
            <w:pPr>
              <w:rPr>
                <w:rFonts w:ascii="Arial" w:hAnsi="Arial" w:cs="Arial"/>
                <w:sz w:val="16"/>
                <w:szCs w:val="16"/>
              </w:rPr>
            </w:pPr>
            <w:r>
              <w:rPr>
                <w:rFonts w:ascii="Arial" w:hAnsi="Arial" w:cs="Arial"/>
                <w:sz w:val="16"/>
                <w:szCs w:val="16"/>
              </w:rPr>
              <w:t>Required with even smaller angle (1/12 A)</w:t>
            </w:r>
          </w:p>
        </w:tc>
        <w:tc>
          <w:tcPr>
            <w:tcW w:w="1010" w:type="dxa"/>
          </w:tcPr>
          <w:p w14:paraId="244E503B" w14:textId="4AB108F4" w:rsidR="00A070CD" w:rsidRDefault="00A070CD" w:rsidP="00A070CD">
            <w:pPr>
              <w:rPr>
                <w:rFonts w:ascii="Arial" w:hAnsi="Arial" w:cs="Arial"/>
                <w:sz w:val="16"/>
                <w:szCs w:val="16"/>
              </w:rPr>
            </w:pPr>
            <w:r>
              <w:rPr>
                <w:rFonts w:ascii="Arial" w:hAnsi="Arial" w:cs="Arial"/>
                <w:sz w:val="16"/>
                <w:szCs w:val="16"/>
              </w:rPr>
              <w:t>Smaller than Ku-Band</w:t>
            </w:r>
          </w:p>
        </w:tc>
        <w:tc>
          <w:tcPr>
            <w:tcW w:w="1808" w:type="dxa"/>
          </w:tcPr>
          <w:p w14:paraId="6B689B0F" w14:textId="7D79D67C" w:rsidR="00A070CD" w:rsidRDefault="00107F2E" w:rsidP="00A070CD">
            <w:pPr>
              <w:rPr>
                <w:rFonts w:ascii="Arial" w:hAnsi="Arial" w:cs="Arial"/>
                <w:sz w:val="16"/>
                <w:szCs w:val="16"/>
              </w:rPr>
            </w:pPr>
            <w:r>
              <w:rPr>
                <w:rFonts w:ascii="Arial" w:hAnsi="Arial" w:cs="Arial"/>
                <w:sz w:val="16"/>
                <w:szCs w:val="16"/>
              </w:rPr>
              <w:t>N</w:t>
            </w:r>
            <w:r w:rsidR="00A070CD">
              <w:rPr>
                <w:rFonts w:ascii="Arial" w:hAnsi="Arial" w:cs="Arial"/>
                <w:sz w:val="16"/>
                <w:szCs w:val="16"/>
              </w:rPr>
              <w:t>one</w:t>
            </w:r>
          </w:p>
        </w:tc>
        <w:tc>
          <w:tcPr>
            <w:tcW w:w="1815" w:type="dxa"/>
          </w:tcPr>
          <w:p w14:paraId="27116E0F" w14:textId="6412B7B7" w:rsidR="00A070CD" w:rsidRDefault="00107F2E" w:rsidP="00A070CD">
            <w:pPr>
              <w:rPr>
                <w:rFonts w:ascii="Arial" w:hAnsi="Arial" w:cs="Arial"/>
                <w:sz w:val="16"/>
                <w:szCs w:val="16"/>
              </w:rPr>
            </w:pPr>
            <w:r>
              <w:rPr>
                <w:rFonts w:ascii="Arial" w:hAnsi="Arial" w:cs="Arial"/>
                <w:sz w:val="16"/>
                <w:szCs w:val="16"/>
              </w:rPr>
              <w:t>N</w:t>
            </w:r>
            <w:r w:rsidR="00A070CD">
              <w:rPr>
                <w:rFonts w:ascii="Arial" w:hAnsi="Arial" w:cs="Arial"/>
                <w:sz w:val="16"/>
                <w:szCs w:val="16"/>
              </w:rPr>
              <w:t>one</w:t>
            </w:r>
          </w:p>
        </w:tc>
        <w:tc>
          <w:tcPr>
            <w:tcW w:w="1773" w:type="dxa"/>
          </w:tcPr>
          <w:p w14:paraId="62B80698" w14:textId="7B5A4AC4" w:rsidR="00A070CD" w:rsidRDefault="009D0D9E" w:rsidP="00A070CD">
            <w:pPr>
              <w:rPr>
                <w:rFonts w:ascii="Arial" w:hAnsi="Arial" w:cs="Arial"/>
                <w:sz w:val="16"/>
                <w:szCs w:val="16"/>
              </w:rPr>
            </w:pPr>
            <w:r>
              <w:rPr>
                <w:rFonts w:ascii="Arial" w:hAnsi="Arial" w:cs="Arial"/>
                <w:sz w:val="16"/>
                <w:szCs w:val="16"/>
              </w:rPr>
              <w:t>N</w:t>
            </w:r>
            <w:r w:rsidR="00A070CD">
              <w:rPr>
                <w:rFonts w:ascii="Arial" w:hAnsi="Arial" w:cs="Arial"/>
                <w:sz w:val="16"/>
                <w:szCs w:val="16"/>
              </w:rPr>
              <w:t>one</w:t>
            </w:r>
          </w:p>
        </w:tc>
        <w:tc>
          <w:tcPr>
            <w:tcW w:w="1525" w:type="dxa"/>
          </w:tcPr>
          <w:p w14:paraId="48E1EA8E" w14:textId="3C76810E" w:rsidR="00A070CD" w:rsidRDefault="002A7B20" w:rsidP="00A070CD">
            <w:pPr>
              <w:rPr>
                <w:rFonts w:ascii="Arial" w:hAnsi="Arial" w:cs="Arial"/>
                <w:sz w:val="16"/>
                <w:szCs w:val="16"/>
              </w:rPr>
            </w:pPr>
            <w:r>
              <w:rPr>
                <w:rFonts w:ascii="Arial" w:hAnsi="Arial" w:cs="Arial"/>
                <w:sz w:val="16"/>
                <w:szCs w:val="16"/>
              </w:rPr>
              <w:t xml:space="preserve">Coordination is easier, as the </w:t>
            </w:r>
            <w:r w:rsidR="000527D2">
              <w:rPr>
                <w:rFonts w:ascii="Arial" w:hAnsi="Arial" w:cs="Arial"/>
                <w:sz w:val="16"/>
                <w:szCs w:val="16"/>
              </w:rPr>
              <w:t xml:space="preserve">22.55-23.15 GHz </w:t>
            </w:r>
            <w:r>
              <w:rPr>
                <w:rFonts w:ascii="Arial" w:hAnsi="Arial" w:cs="Arial"/>
                <w:sz w:val="16"/>
                <w:szCs w:val="16"/>
              </w:rPr>
              <w:t>band is allocated to SRS E-S</w:t>
            </w:r>
          </w:p>
        </w:tc>
        <w:tc>
          <w:tcPr>
            <w:tcW w:w="1290" w:type="dxa"/>
          </w:tcPr>
          <w:p w14:paraId="1DF034A9" w14:textId="5624A1D7" w:rsidR="00A070CD" w:rsidRDefault="00107F2E" w:rsidP="00A070CD">
            <w:pPr>
              <w:rPr>
                <w:rFonts w:ascii="Arial" w:hAnsi="Arial" w:cs="Arial"/>
                <w:sz w:val="16"/>
                <w:szCs w:val="16"/>
              </w:rPr>
            </w:pPr>
            <w:r>
              <w:rPr>
                <w:rFonts w:ascii="Arial" w:hAnsi="Arial" w:cs="Arial"/>
                <w:sz w:val="16"/>
                <w:szCs w:val="16"/>
              </w:rPr>
              <w:t>For very high rate links</w:t>
            </w:r>
          </w:p>
        </w:tc>
      </w:tr>
      <w:tr w:rsidR="005F76E8" w14:paraId="35DD195F" w14:textId="77777777" w:rsidTr="00357C90">
        <w:trPr>
          <w:trHeight w:val="583"/>
        </w:trPr>
        <w:tc>
          <w:tcPr>
            <w:tcW w:w="1809" w:type="dxa"/>
            <w:shd w:val="clear" w:color="auto" w:fill="BFBFBF" w:themeFill="background1" w:themeFillShade="BF"/>
            <w:hideMark/>
          </w:tcPr>
          <w:p w14:paraId="6B41A01E" w14:textId="77777777" w:rsidR="00A070CD" w:rsidRDefault="00A070CD" w:rsidP="00A070CD">
            <w:pPr>
              <w:rPr>
                <w:rFonts w:ascii="Arial" w:hAnsi="Arial" w:cs="Arial"/>
                <w:b/>
                <w:bCs/>
                <w:sz w:val="16"/>
                <w:szCs w:val="16"/>
              </w:rPr>
            </w:pPr>
            <w:r>
              <w:rPr>
                <w:rFonts w:ascii="Arial" w:hAnsi="Arial" w:cs="Arial"/>
                <w:b/>
                <w:bCs/>
                <w:sz w:val="16"/>
                <w:szCs w:val="16"/>
              </w:rPr>
              <w:t>4.0 Surface-to-Orbit (Telemetry)</w:t>
            </w:r>
          </w:p>
        </w:tc>
        <w:tc>
          <w:tcPr>
            <w:tcW w:w="1195" w:type="dxa"/>
            <w:shd w:val="clear" w:color="auto" w:fill="BFBFBF" w:themeFill="background1" w:themeFillShade="BF"/>
            <w:hideMark/>
          </w:tcPr>
          <w:p w14:paraId="4FA89BFE" w14:textId="77777777" w:rsidR="00A070CD" w:rsidRDefault="00A070CD" w:rsidP="00A070CD">
            <w:pPr>
              <w:rPr>
                <w:rFonts w:ascii="Arial" w:hAnsi="Arial" w:cs="Arial"/>
                <w:sz w:val="16"/>
                <w:szCs w:val="16"/>
              </w:rPr>
            </w:pPr>
            <w:r>
              <w:rPr>
                <w:rFonts w:ascii="Arial" w:hAnsi="Arial" w:cs="Arial"/>
                <w:sz w:val="16"/>
                <w:szCs w:val="16"/>
              </w:rPr>
              <w:t> </w:t>
            </w:r>
          </w:p>
        </w:tc>
        <w:tc>
          <w:tcPr>
            <w:tcW w:w="1195" w:type="dxa"/>
            <w:shd w:val="clear" w:color="auto" w:fill="BFBFBF" w:themeFill="background1" w:themeFillShade="BF"/>
            <w:hideMark/>
          </w:tcPr>
          <w:p w14:paraId="12752F86" w14:textId="77777777" w:rsidR="00A070CD" w:rsidRDefault="00A070CD" w:rsidP="00A070CD">
            <w:pPr>
              <w:rPr>
                <w:rFonts w:ascii="Arial" w:hAnsi="Arial" w:cs="Arial"/>
                <w:sz w:val="16"/>
                <w:szCs w:val="16"/>
              </w:rPr>
            </w:pPr>
            <w:r>
              <w:rPr>
                <w:rFonts w:ascii="Arial" w:hAnsi="Arial" w:cs="Arial"/>
                <w:sz w:val="16"/>
                <w:szCs w:val="16"/>
              </w:rPr>
              <w:t> </w:t>
            </w:r>
          </w:p>
        </w:tc>
        <w:tc>
          <w:tcPr>
            <w:tcW w:w="1010" w:type="dxa"/>
            <w:shd w:val="clear" w:color="auto" w:fill="BFBFBF" w:themeFill="background1" w:themeFillShade="BF"/>
            <w:hideMark/>
          </w:tcPr>
          <w:p w14:paraId="34ACEFC3" w14:textId="77777777" w:rsidR="00A070CD" w:rsidRDefault="00A070CD" w:rsidP="00A070CD">
            <w:pPr>
              <w:rPr>
                <w:rFonts w:ascii="Arial" w:hAnsi="Arial" w:cs="Arial"/>
                <w:sz w:val="16"/>
                <w:szCs w:val="16"/>
              </w:rPr>
            </w:pPr>
            <w:r>
              <w:rPr>
                <w:rFonts w:ascii="Arial" w:hAnsi="Arial" w:cs="Arial"/>
                <w:sz w:val="16"/>
                <w:szCs w:val="16"/>
              </w:rPr>
              <w:t> </w:t>
            </w:r>
          </w:p>
        </w:tc>
        <w:tc>
          <w:tcPr>
            <w:tcW w:w="1808" w:type="dxa"/>
            <w:shd w:val="clear" w:color="auto" w:fill="BFBFBF" w:themeFill="background1" w:themeFillShade="BF"/>
            <w:hideMark/>
          </w:tcPr>
          <w:p w14:paraId="6976DBA3" w14:textId="77777777" w:rsidR="00A070CD" w:rsidRDefault="00A070CD" w:rsidP="00A070CD">
            <w:pPr>
              <w:rPr>
                <w:rFonts w:ascii="Arial" w:hAnsi="Arial" w:cs="Arial"/>
                <w:sz w:val="16"/>
                <w:szCs w:val="16"/>
              </w:rPr>
            </w:pPr>
            <w:r>
              <w:rPr>
                <w:rFonts w:ascii="Arial" w:hAnsi="Arial" w:cs="Arial"/>
                <w:sz w:val="16"/>
                <w:szCs w:val="16"/>
              </w:rPr>
              <w:t> </w:t>
            </w:r>
          </w:p>
        </w:tc>
        <w:tc>
          <w:tcPr>
            <w:tcW w:w="1815" w:type="dxa"/>
            <w:shd w:val="clear" w:color="auto" w:fill="BFBFBF" w:themeFill="background1" w:themeFillShade="BF"/>
            <w:hideMark/>
          </w:tcPr>
          <w:p w14:paraId="0FD4E737" w14:textId="77777777" w:rsidR="00A070CD" w:rsidRDefault="00A070CD" w:rsidP="00A070CD">
            <w:pPr>
              <w:rPr>
                <w:rFonts w:ascii="Arial" w:hAnsi="Arial" w:cs="Arial"/>
                <w:sz w:val="16"/>
                <w:szCs w:val="16"/>
              </w:rPr>
            </w:pPr>
            <w:r>
              <w:rPr>
                <w:rFonts w:ascii="Arial" w:hAnsi="Arial" w:cs="Arial"/>
                <w:sz w:val="16"/>
                <w:szCs w:val="16"/>
              </w:rPr>
              <w:t> </w:t>
            </w:r>
          </w:p>
        </w:tc>
        <w:tc>
          <w:tcPr>
            <w:tcW w:w="1773" w:type="dxa"/>
            <w:shd w:val="clear" w:color="auto" w:fill="BFBFBF" w:themeFill="background1" w:themeFillShade="BF"/>
            <w:hideMark/>
          </w:tcPr>
          <w:p w14:paraId="75B6EB24" w14:textId="77777777" w:rsidR="00A070CD" w:rsidRDefault="00A070CD" w:rsidP="00A070CD">
            <w:pPr>
              <w:rPr>
                <w:rFonts w:ascii="Arial" w:hAnsi="Arial" w:cs="Arial"/>
                <w:sz w:val="16"/>
                <w:szCs w:val="16"/>
              </w:rPr>
            </w:pPr>
            <w:r>
              <w:rPr>
                <w:rFonts w:ascii="Arial" w:hAnsi="Arial" w:cs="Arial"/>
                <w:sz w:val="16"/>
                <w:szCs w:val="16"/>
              </w:rPr>
              <w:t> </w:t>
            </w:r>
          </w:p>
        </w:tc>
        <w:tc>
          <w:tcPr>
            <w:tcW w:w="1525" w:type="dxa"/>
            <w:shd w:val="clear" w:color="auto" w:fill="BFBFBF" w:themeFill="background1" w:themeFillShade="BF"/>
            <w:hideMark/>
          </w:tcPr>
          <w:p w14:paraId="0567ACD5" w14:textId="77777777" w:rsidR="00A070CD" w:rsidRDefault="00A070CD" w:rsidP="00A070CD">
            <w:pPr>
              <w:rPr>
                <w:rFonts w:ascii="Arial" w:hAnsi="Arial" w:cs="Arial"/>
                <w:sz w:val="16"/>
                <w:szCs w:val="16"/>
              </w:rPr>
            </w:pPr>
            <w:r>
              <w:rPr>
                <w:rFonts w:ascii="Arial" w:hAnsi="Arial" w:cs="Arial"/>
                <w:sz w:val="16"/>
                <w:szCs w:val="16"/>
              </w:rPr>
              <w:t> </w:t>
            </w:r>
          </w:p>
        </w:tc>
        <w:tc>
          <w:tcPr>
            <w:tcW w:w="1290" w:type="dxa"/>
            <w:shd w:val="clear" w:color="auto" w:fill="BFBFBF" w:themeFill="background1" w:themeFillShade="BF"/>
            <w:hideMark/>
          </w:tcPr>
          <w:p w14:paraId="755E1874" w14:textId="77777777" w:rsidR="00A070CD" w:rsidRDefault="00A070CD" w:rsidP="00A070CD">
            <w:pPr>
              <w:rPr>
                <w:rFonts w:ascii="Arial" w:hAnsi="Arial" w:cs="Arial"/>
                <w:sz w:val="16"/>
                <w:szCs w:val="16"/>
              </w:rPr>
            </w:pPr>
            <w:r>
              <w:rPr>
                <w:rFonts w:ascii="Arial" w:hAnsi="Arial" w:cs="Arial"/>
                <w:sz w:val="16"/>
                <w:szCs w:val="16"/>
              </w:rPr>
              <w:t> </w:t>
            </w:r>
          </w:p>
        </w:tc>
      </w:tr>
      <w:tr w:rsidR="00A070CD" w14:paraId="4773C5E3" w14:textId="77777777" w:rsidTr="00357C90">
        <w:trPr>
          <w:trHeight w:val="441"/>
        </w:trPr>
        <w:tc>
          <w:tcPr>
            <w:tcW w:w="1809" w:type="dxa"/>
            <w:hideMark/>
          </w:tcPr>
          <w:p w14:paraId="7E231578" w14:textId="77777777" w:rsidR="00A070CD" w:rsidRDefault="00A070CD" w:rsidP="00A070CD">
            <w:pPr>
              <w:rPr>
                <w:rFonts w:ascii="Arial" w:hAnsi="Arial" w:cs="Arial"/>
                <w:sz w:val="16"/>
                <w:szCs w:val="16"/>
              </w:rPr>
            </w:pPr>
            <w:r>
              <w:rPr>
                <w:rFonts w:ascii="Arial" w:hAnsi="Arial" w:cs="Arial"/>
                <w:sz w:val="16"/>
                <w:szCs w:val="16"/>
              </w:rPr>
              <w:t>4.1  390-405 MHz</w:t>
            </w:r>
          </w:p>
        </w:tc>
        <w:tc>
          <w:tcPr>
            <w:tcW w:w="1195" w:type="dxa"/>
            <w:hideMark/>
          </w:tcPr>
          <w:p w14:paraId="22FB9322" w14:textId="77777777" w:rsidR="00A070CD" w:rsidRDefault="00A070CD" w:rsidP="00A070CD">
            <w:pPr>
              <w:rPr>
                <w:rFonts w:ascii="Arial" w:hAnsi="Arial" w:cs="Arial"/>
                <w:sz w:val="16"/>
                <w:szCs w:val="16"/>
              </w:rPr>
            </w:pPr>
            <w:r>
              <w:rPr>
                <w:rFonts w:ascii="Arial" w:hAnsi="Arial" w:cs="Arial"/>
                <w:sz w:val="16"/>
                <w:szCs w:val="16"/>
              </w:rPr>
              <w:t>see 3.1</w:t>
            </w:r>
          </w:p>
        </w:tc>
        <w:tc>
          <w:tcPr>
            <w:tcW w:w="1195" w:type="dxa"/>
            <w:hideMark/>
          </w:tcPr>
          <w:p w14:paraId="2848409E" w14:textId="77777777" w:rsidR="00A070CD" w:rsidRDefault="00A070CD" w:rsidP="00A070CD">
            <w:pPr>
              <w:rPr>
                <w:rFonts w:ascii="Arial" w:hAnsi="Arial" w:cs="Arial"/>
                <w:sz w:val="16"/>
                <w:szCs w:val="16"/>
              </w:rPr>
            </w:pPr>
            <w:r>
              <w:rPr>
                <w:rFonts w:ascii="Arial" w:hAnsi="Arial" w:cs="Arial"/>
                <w:sz w:val="16"/>
                <w:szCs w:val="16"/>
              </w:rPr>
              <w:t>see 3.1</w:t>
            </w:r>
          </w:p>
        </w:tc>
        <w:tc>
          <w:tcPr>
            <w:tcW w:w="1010" w:type="dxa"/>
            <w:hideMark/>
          </w:tcPr>
          <w:p w14:paraId="76E3A8E3" w14:textId="77777777" w:rsidR="00A070CD" w:rsidRDefault="00A070CD" w:rsidP="00A070CD">
            <w:pPr>
              <w:rPr>
                <w:rFonts w:ascii="Arial" w:hAnsi="Arial" w:cs="Arial"/>
                <w:sz w:val="16"/>
                <w:szCs w:val="16"/>
              </w:rPr>
            </w:pPr>
            <w:r>
              <w:rPr>
                <w:rFonts w:ascii="Arial" w:hAnsi="Arial" w:cs="Arial"/>
                <w:sz w:val="16"/>
                <w:szCs w:val="16"/>
              </w:rPr>
              <w:t>see 3.1</w:t>
            </w:r>
          </w:p>
        </w:tc>
        <w:tc>
          <w:tcPr>
            <w:tcW w:w="1808" w:type="dxa"/>
            <w:hideMark/>
          </w:tcPr>
          <w:p w14:paraId="16D31536" w14:textId="7D991B0F" w:rsidR="00A070CD" w:rsidRDefault="00107F2E" w:rsidP="00A070CD">
            <w:pPr>
              <w:rPr>
                <w:rFonts w:ascii="Arial" w:hAnsi="Arial" w:cs="Arial"/>
                <w:sz w:val="16"/>
                <w:szCs w:val="16"/>
              </w:rPr>
            </w:pPr>
            <w:r>
              <w:rPr>
                <w:rFonts w:ascii="Arial" w:hAnsi="Arial" w:cs="Arial"/>
                <w:sz w:val="16"/>
                <w:szCs w:val="16"/>
              </w:rPr>
              <w:t>N</w:t>
            </w:r>
            <w:r w:rsidR="00A070CD">
              <w:rPr>
                <w:rFonts w:ascii="Arial" w:hAnsi="Arial" w:cs="Arial"/>
                <w:sz w:val="16"/>
                <w:szCs w:val="16"/>
              </w:rPr>
              <w:t>one</w:t>
            </w:r>
          </w:p>
        </w:tc>
        <w:tc>
          <w:tcPr>
            <w:tcW w:w="1815" w:type="dxa"/>
            <w:hideMark/>
          </w:tcPr>
          <w:p w14:paraId="3AE17F20" w14:textId="70A83C74" w:rsidR="00A070CD" w:rsidRDefault="00107F2E" w:rsidP="00A070CD">
            <w:pPr>
              <w:rPr>
                <w:rFonts w:ascii="Arial" w:hAnsi="Arial" w:cs="Arial"/>
                <w:sz w:val="16"/>
                <w:szCs w:val="16"/>
              </w:rPr>
            </w:pPr>
            <w:r>
              <w:rPr>
                <w:rFonts w:ascii="Arial" w:hAnsi="Arial" w:cs="Arial"/>
                <w:sz w:val="16"/>
                <w:szCs w:val="16"/>
              </w:rPr>
              <w:t>N</w:t>
            </w:r>
            <w:r w:rsidR="00A070CD">
              <w:rPr>
                <w:rFonts w:ascii="Arial" w:hAnsi="Arial" w:cs="Arial"/>
                <w:sz w:val="16"/>
                <w:szCs w:val="16"/>
              </w:rPr>
              <w:t>one</w:t>
            </w:r>
          </w:p>
        </w:tc>
        <w:tc>
          <w:tcPr>
            <w:tcW w:w="1773" w:type="dxa"/>
            <w:hideMark/>
          </w:tcPr>
          <w:p w14:paraId="77D6C58A" w14:textId="4E240B58" w:rsidR="00A070CD" w:rsidRDefault="009D0D9E" w:rsidP="00A070CD">
            <w:pPr>
              <w:rPr>
                <w:rFonts w:ascii="Arial" w:hAnsi="Arial" w:cs="Arial"/>
                <w:sz w:val="16"/>
                <w:szCs w:val="16"/>
              </w:rPr>
            </w:pPr>
            <w:r>
              <w:rPr>
                <w:rFonts w:ascii="Arial" w:hAnsi="Arial" w:cs="Arial"/>
                <w:sz w:val="16"/>
                <w:szCs w:val="16"/>
              </w:rPr>
              <w:t>N</w:t>
            </w:r>
            <w:r w:rsidR="00A070CD">
              <w:rPr>
                <w:rFonts w:ascii="Arial" w:hAnsi="Arial" w:cs="Arial"/>
                <w:sz w:val="16"/>
                <w:szCs w:val="16"/>
              </w:rPr>
              <w:t>one</w:t>
            </w:r>
          </w:p>
        </w:tc>
        <w:tc>
          <w:tcPr>
            <w:tcW w:w="1525" w:type="dxa"/>
            <w:hideMark/>
          </w:tcPr>
          <w:p w14:paraId="056533F3" w14:textId="77777777" w:rsidR="00A070CD" w:rsidRDefault="00A070CD" w:rsidP="00A070CD">
            <w:pPr>
              <w:rPr>
                <w:rFonts w:ascii="Arial" w:hAnsi="Arial" w:cs="Arial"/>
                <w:sz w:val="16"/>
                <w:szCs w:val="16"/>
              </w:rPr>
            </w:pPr>
            <w:r>
              <w:rPr>
                <w:rFonts w:ascii="Arial" w:hAnsi="Arial" w:cs="Arial"/>
                <w:sz w:val="16"/>
                <w:szCs w:val="16"/>
              </w:rPr>
              <w:t xml:space="preserve">NIB </w:t>
            </w:r>
          </w:p>
        </w:tc>
        <w:tc>
          <w:tcPr>
            <w:tcW w:w="1290" w:type="dxa"/>
            <w:hideMark/>
          </w:tcPr>
          <w:p w14:paraId="1686ABA6" w14:textId="77777777" w:rsidR="00A070CD" w:rsidRDefault="00A070CD" w:rsidP="00A070CD">
            <w:pPr>
              <w:rPr>
                <w:rFonts w:ascii="Arial" w:hAnsi="Arial" w:cs="Arial"/>
                <w:sz w:val="16"/>
                <w:szCs w:val="16"/>
              </w:rPr>
            </w:pPr>
            <w:r>
              <w:rPr>
                <w:rFonts w:ascii="Arial" w:hAnsi="Arial" w:cs="Arial"/>
                <w:sz w:val="16"/>
                <w:szCs w:val="16"/>
              </w:rPr>
              <w:t>For low rate links</w:t>
            </w:r>
          </w:p>
        </w:tc>
      </w:tr>
      <w:tr w:rsidR="00A070CD" w14:paraId="23C5DF97" w14:textId="77777777" w:rsidTr="00357C90">
        <w:trPr>
          <w:trHeight w:val="1500"/>
        </w:trPr>
        <w:tc>
          <w:tcPr>
            <w:tcW w:w="1809" w:type="dxa"/>
            <w:hideMark/>
          </w:tcPr>
          <w:p w14:paraId="3F7B735A" w14:textId="77777777" w:rsidR="00A070CD" w:rsidRDefault="00A070CD" w:rsidP="00A070CD">
            <w:pPr>
              <w:rPr>
                <w:rFonts w:ascii="Arial" w:hAnsi="Arial" w:cs="Arial"/>
                <w:sz w:val="16"/>
                <w:szCs w:val="16"/>
              </w:rPr>
            </w:pPr>
            <w:r>
              <w:rPr>
                <w:rFonts w:ascii="Arial" w:hAnsi="Arial" w:cs="Arial"/>
                <w:sz w:val="16"/>
                <w:szCs w:val="16"/>
              </w:rPr>
              <w:t>4.2  2200-2290 MHz</w:t>
            </w:r>
          </w:p>
        </w:tc>
        <w:tc>
          <w:tcPr>
            <w:tcW w:w="1195" w:type="dxa"/>
            <w:hideMark/>
          </w:tcPr>
          <w:p w14:paraId="7E050E05" w14:textId="77777777" w:rsidR="00A070CD" w:rsidRDefault="00A070CD" w:rsidP="00A070CD">
            <w:pPr>
              <w:rPr>
                <w:rFonts w:ascii="Arial" w:hAnsi="Arial" w:cs="Arial"/>
                <w:sz w:val="16"/>
                <w:szCs w:val="16"/>
              </w:rPr>
            </w:pPr>
            <w:r>
              <w:rPr>
                <w:rFonts w:ascii="Arial" w:hAnsi="Arial" w:cs="Arial"/>
                <w:sz w:val="16"/>
                <w:szCs w:val="16"/>
              </w:rPr>
              <w:t>see 3.2</w:t>
            </w:r>
          </w:p>
        </w:tc>
        <w:tc>
          <w:tcPr>
            <w:tcW w:w="1195" w:type="dxa"/>
            <w:hideMark/>
          </w:tcPr>
          <w:p w14:paraId="22F7DD37" w14:textId="77777777" w:rsidR="00A070CD" w:rsidRDefault="00A070CD" w:rsidP="00A070CD">
            <w:pPr>
              <w:rPr>
                <w:rFonts w:ascii="Arial" w:hAnsi="Arial" w:cs="Arial"/>
                <w:sz w:val="16"/>
                <w:szCs w:val="16"/>
              </w:rPr>
            </w:pPr>
            <w:r>
              <w:rPr>
                <w:rFonts w:ascii="Arial" w:hAnsi="Arial" w:cs="Arial"/>
                <w:sz w:val="16"/>
                <w:szCs w:val="16"/>
              </w:rPr>
              <w:t>see 3.2</w:t>
            </w:r>
          </w:p>
        </w:tc>
        <w:tc>
          <w:tcPr>
            <w:tcW w:w="1010" w:type="dxa"/>
            <w:hideMark/>
          </w:tcPr>
          <w:p w14:paraId="19EE4327" w14:textId="77777777" w:rsidR="00A070CD" w:rsidRDefault="00A070CD" w:rsidP="00A070CD">
            <w:pPr>
              <w:rPr>
                <w:rFonts w:ascii="Arial" w:hAnsi="Arial" w:cs="Arial"/>
                <w:sz w:val="16"/>
                <w:szCs w:val="16"/>
              </w:rPr>
            </w:pPr>
            <w:r>
              <w:rPr>
                <w:rFonts w:ascii="Arial" w:hAnsi="Arial" w:cs="Arial"/>
                <w:sz w:val="16"/>
                <w:szCs w:val="16"/>
              </w:rPr>
              <w:t>see 3.2</w:t>
            </w:r>
          </w:p>
        </w:tc>
        <w:tc>
          <w:tcPr>
            <w:tcW w:w="1808" w:type="dxa"/>
            <w:hideMark/>
          </w:tcPr>
          <w:p w14:paraId="6492DD2C" w14:textId="77777777" w:rsidR="00A070CD" w:rsidRDefault="00A070CD" w:rsidP="00A070CD">
            <w:pPr>
              <w:rPr>
                <w:rFonts w:ascii="Arial" w:hAnsi="Arial" w:cs="Arial"/>
                <w:sz w:val="16"/>
                <w:szCs w:val="16"/>
              </w:rPr>
            </w:pPr>
            <w:r>
              <w:rPr>
                <w:rFonts w:ascii="Arial" w:hAnsi="Arial" w:cs="Arial"/>
                <w:sz w:val="16"/>
                <w:szCs w:val="16"/>
              </w:rPr>
              <w:t xml:space="preserve">If the lander carriers S-Band S-E transmitter (2290-2300 MHz), it is possible to modify the transmitter to operate at extended frequencies. </w:t>
            </w:r>
          </w:p>
        </w:tc>
        <w:tc>
          <w:tcPr>
            <w:tcW w:w="1815" w:type="dxa"/>
            <w:hideMark/>
          </w:tcPr>
          <w:p w14:paraId="713BCF0D" w14:textId="77777777" w:rsidR="00A070CD" w:rsidRDefault="00A070CD" w:rsidP="00A070CD">
            <w:pPr>
              <w:rPr>
                <w:rFonts w:ascii="Arial" w:hAnsi="Arial" w:cs="Arial"/>
                <w:sz w:val="16"/>
                <w:szCs w:val="16"/>
              </w:rPr>
            </w:pPr>
            <w:r>
              <w:rPr>
                <w:rFonts w:ascii="Arial" w:hAnsi="Arial" w:cs="Arial"/>
                <w:sz w:val="16"/>
                <w:szCs w:val="16"/>
              </w:rPr>
              <w:t xml:space="preserve">An orbiter S-Band S-to-E transmitter could saturate the orbiter local link receiver unless there is adequate isolation. </w:t>
            </w:r>
          </w:p>
        </w:tc>
        <w:tc>
          <w:tcPr>
            <w:tcW w:w="1773" w:type="dxa"/>
            <w:hideMark/>
          </w:tcPr>
          <w:p w14:paraId="1E831F69" w14:textId="7AB808EC" w:rsidR="00A070CD" w:rsidRDefault="00107F2E" w:rsidP="00A070CD">
            <w:pPr>
              <w:rPr>
                <w:rFonts w:ascii="Arial" w:hAnsi="Arial" w:cs="Arial"/>
                <w:sz w:val="16"/>
                <w:szCs w:val="16"/>
              </w:rPr>
            </w:pPr>
            <w:r>
              <w:rPr>
                <w:rFonts w:ascii="Arial" w:hAnsi="Arial" w:cs="Arial"/>
                <w:sz w:val="16"/>
                <w:szCs w:val="16"/>
              </w:rPr>
              <w:t>N</w:t>
            </w:r>
            <w:r w:rsidR="00A070CD">
              <w:rPr>
                <w:rFonts w:ascii="Arial" w:hAnsi="Arial" w:cs="Arial"/>
                <w:sz w:val="16"/>
                <w:szCs w:val="16"/>
              </w:rPr>
              <w:t>one</w:t>
            </w:r>
          </w:p>
        </w:tc>
        <w:tc>
          <w:tcPr>
            <w:tcW w:w="1525" w:type="dxa"/>
            <w:hideMark/>
          </w:tcPr>
          <w:p w14:paraId="2758B206" w14:textId="77777777" w:rsidR="00A070CD" w:rsidRDefault="00A070CD" w:rsidP="00A070CD">
            <w:pPr>
              <w:rPr>
                <w:rFonts w:ascii="Arial" w:hAnsi="Arial" w:cs="Arial"/>
                <w:sz w:val="16"/>
                <w:szCs w:val="16"/>
              </w:rPr>
            </w:pPr>
            <w:r>
              <w:rPr>
                <w:rFonts w:ascii="Arial" w:hAnsi="Arial" w:cs="Arial"/>
                <w:sz w:val="16"/>
                <w:szCs w:val="16"/>
              </w:rPr>
              <w:t xml:space="preserve">NIB </w:t>
            </w:r>
          </w:p>
        </w:tc>
        <w:tc>
          <w:tcPr>
            <w:tcW w:w="1290" w:type="dxa"/>
            <w:hideMark/>
          </w:tcPr>
          <w:p w14:paraId="10B25079" w14:textId="77777777" w:rsidR="00A070CD" w:rsidRDefault="00A070CD" w:rsidP="00A070CD">
            <w:pPr>
              <w:rPr>
                <w:rFonts w:ascii="Arial" w:hAnsi="Arial" w:cs="Arial"/>
                <w:sz w:val="16"/>
                <w:szCs w:val="16"/>
              </w:rPr>
            </w:pPr>
            <w:r>
              <w:rPr>
                <w:rFonts w:ascii="Arial" w:hAnsi="Arial" w:cs="Arial"/>
                <w:sz w:val="16"/>
                <w:szCs w:val="16"/>
              </w:rPr>
              <w:t>For high rate links. Not as good as 4.4 which allows X-Band equipment sharing.</w:t>
            </w:r>
          </w:p>
        </w:tc>
      </w:tr>
      <w:tr w:rsidR="00A070CD" w14:paraId="5EB5D6B2" w14:textId="77777777" w:rsidTr="00357C90">
        <w:trPr>
          <w:trHeight w:val="1295"/>
        </w:trPr>
        <w:tc>
          <w:tcPr>
            <w:tcW w:w="1809" w:type="dxa"/>
            <w:hideMark/>
          </w:tcPr>
          <w:p w14:paraId="791F6F15" w14:textId="77777777" w:rsidR="00A070CD" w:rsidRDefault="00A070CD" w:rsidP="00A070CD">
            <w:pPr>
              <w:rPr>
                <w:rFonts w:ascii="Arial" w:hAnsi="Arial" w:cs="Arial"/>
                <w:sz w:val="16"/>
                <w:szCs w:val="16"/>
              </w:rPr>
            </w:pPr>
            <w:r>
              <w:rPr>
                <w:rFonts w:ascii="Arial" w:hAnsi="Arial" w:cs="Arial"/>
                <w:sz w:val="16"/>
                <w:szCs w:val="16"/>
              </w:rPr>
              <w:t>4.3  2290-2300 MHz</w:t>
            </w:r>
          </w:p>
        </w:tc>
        <w:tc>
          <w:tcPr>
            <w:tcW w:w="1195" w:type="dxa"/>
            <w:hideMark/>
          </w:tcPr>
          <w:p w14:paraId="45F5608E" w14:textId="77777777" w:rsidR="00A070CD" w:rsidRDefault="00A070CD" w:rsidP="00A070CD">
            <w:pPr>
              <w:rPr>
                <w:rFonts w:ascii="Arial" w:hAnsi="Arial" w:cs="Arial"/>
                <w:sz w:val="16"/>
                <w:szCs w:val="16"/>
              </w:rPr>
            </w:pPr>
            <w:r>
              <w:rPr>
                <w:rFonts w:ascii="Arial" w:hAnsi="Arial" w:cs="Arial"/>
                <w:sz w:val="16"/>
                <w:szCs w:val="16"/>
              </w:rPr>
              <w:t>see 3.2</w:t>
            </w:r>
          </w:p>
        </w:tc>
        <w:tc>
          <w:tcPr>
            <w:tcW w:w="1195" w:type="dxa"/>
            <w:hideMark/>
          </w:tcPr>
          <w:p w14:paraId="7185FF06" w14:textId="77777777" w:rsidR="00A070CD" w:rsidRDefault="00A070CD" w:rsidP="00A070CD">
            <w:pPr>
              <w:rPr>
                <w:rFonts w:ascii="Arial" w:hAnsi="Arial" w:cs="Arial"/>
                <w:sz w:val="16"/>
                <w:szCs w:val="16"/>
              </w:rPr>
            </w:pPr>
            <w:r>
              <w:rPr>
                <w:rFonts w:ascii="Arial" w:hAnsi="Arial" w:cs="Arial"/>
                <w:sz w:val="16"/>
                <w:szCs w:val="16"/>
              </w:rPr>
              <w:t>see 3.2</w:t>
            </w:r>
          </w:p>
        </w:tc>
        <w:tc>
          <w:tcPr>
            <w:tcW w:w="1010" w:type="dxa"/>
            <w:hideMark/>
          </w:tcPr>
          <w:p w14:paraId="3C958869" w14:textId="77777777" w:rsidR="00A070CD" w:rsidRDefault="00A070CD" w:rsidP="00A070CD">
            <w:pPr>
              <w:rPr>
                <w:rFonts w:ascii="Arial" w:hAnsi="Arial" w:cs="Arial"/>
                <w:sz w:val="16"/>
                <w:szCs w:val="16"/>
              </w:rPr>
            </w:pPr>
            <w:r>
              <w:rPr>
                <w:rFonts w:ascii="Arial" w:hAnsi="Arial" w:cs="Arial"/>
                <w:sz w:val="16"/>
                <w:szCs w:val="16"/>
              </w:rPr>
              <w:t>see 3.2</w:t>
            </w:r>
          </w:p>
        </w:tc>
        <w:tc>
          <w:tcPr>
            <w:tcW w:w="1808" w:type="dxa"/>
            <w:hideMark/>
          </w:tcPr>
          <w:p w14:paraId="4F9EE81B" w14:textId="77777777" w:rsidR="00A070CD" w:rsidRDefault="00A070CD" w:rsidP="00A070CD">
            <w:pPr>
              <w:rPr>
                <w:rFonts w:ascii="Arial" w:hAnsi="Arial" w:cs="Arial"/>
                <w:sz w:val="16"/>
                <w:szCs w:val="16"/>
              </w:rPr>
            </w:pPr>
            <w:r>
              <w:rPr>
                <w:rFonts w:ascii="Arial" w:hAnsi="Arial" w:cs="Arial"/>
                <w:sz w:val="16"/>
                <w:szCs w:val="16"/>
              </w:rPr>
              <w:t>If the lander carries S-Band S-to-E transmitter, the local link can share the transmitter without modification.</w:t>
            </w:r>
          </w:p>
        </w:tc>
        <w:tc>
          <w:tcPr>
            <w:tcW w:w="1815" w:type="dxa"/>
            <w:hideMark/>
          </w:tcPr>
          <w:p w14:paraId="1E3B23FC" w14:textId="77777777" w:rsidR="00A070CD" w:rsidRDefault="00A070CD" w:rsidP="00A070CD">
            <w:pPr>
              <w:rPr>
                <w:rFonts w:ascii="Arial" w:hAnsi="Arial" w:cs="Arial"/>
                <w:sz w:val="16"/>
                <w:szCs w:val="16"/>
              </w:rPr>
            </w:pPr>
            <w:r>
              <w:rPr>
                <w:rFonts w:ascii="Arial" w:hAnsi="Arial" w:cs="Arial"/>
                <w:sz w:val="16"/>
                <w:szCs w:val="16"/>
              </w:rPr>
              <w:t xml:space="preserve">An orbiter S-Band S-E link transmitter will saturate the orbiter S-Band local link receiver. </w:t>
            </w:r>
          </w:p>
        </w:tc>
        <w:tc>
          <w:tcPr>
            <w:tcW w:w="1773" w:type="dxa"/>
            <w:hideMark/>
          </w:tcPr>
          <w:p w14:paraId="5DE03BA8" w14:textId="77777777" w:rsidR="00A070CD" w:rsidRDefault="00A070CD" w:rsidP="00A070CD">
            <w:pPr>
              <w:rPr>
                <w:rFonts w:ascii="Arial" w:hAnsi="Arial" w:cs="Arial"/>
                <w:sz w:val="16"/>
                <w:szCs w:val="16"/>
              </w:rPr>
            </w:pPr>
            <w:r>
              <w:rPr>
                <w:rFonts w:ascii="Arial" w:hAnsi="Arial" w:cs="Arial"/>
                <w:sz w:val="16"/>
                <w:szCs w:val="16"/>
              </w:rPr>
              <w:t>An orbiter with S-Band S-to-E link could interfere with the local link receiver if the latter is in its antenna beam.</w:t>
            </w:r>
          </w:p>
        </w:tc>
        <w:tc>
          <w:tcPr>
            <w:tcW w:w="1525" w:type="dxa"/>
            <w:hideMark/>
          </w:tcPr>
          <w:p w14:paraId="7E5D9650" w14:textId="77777777" w:rsidR="00A070CD" w:rsidRDefault="00A070CD" w:rsidP="00A070CD">
            <w:pPr>
              <w:rPr>
                <w:rFonts w:ascii="Arial" w:hAnsi="Arial" w:cs="Arial"/>
                <w:sz w:val="16"/>
                <w:szCs w:val="16"/>
              </w:rPr>
            </w:pPr>
            <w:r>
              <w:rPr>
                <w:rFonts w:ascii="Arial" w:hAnsi="Arial" w:cs="Arial"/>
                <w:sz w:val="16"/>
                <w:szCs w:val="16"/>
              </w:rPr>
              <w:t xml:space="preserve">NIB </w:t>
            </w:r>
          </w:p>
        </w:tc>
        <w:tc>
          <w:tcPr>
            <w:tcW w:w="1290" w:type="dxa"/>
            <w:hideMark/>
          </w:tcPr>
          <w:p w14:paraId="675C65AF" w14:textId="77777777" w:rsidR="00A070CD" w:rsidRDefault="00A070CD" w:rsidP="00A070CD">
            <w:pPr>
              <w:rPr>
                <w:rFonts w:ascii="Arial" w:hAnsi="Arial" w:cs="Arial"/>
                <w:sz w:val="16"/>
                <w:szCs w:val="16"/>
              </w:rPr>
            </w:pPr>
            <w:r>
              <w:rPr>
                <w:rFonts w:ascii="Arial" w:hAnsi="Arial" w:cs="Arial"/>
                <w:sz w:val="16"/>
                <w:szCs w:val="16"/>
              </w:rPr>
              <w:t>For high rate links. Not as good as 4.4 which allows X-Band equipment sharing.</w:t>
            </w:r>
          </w:p>
        </w:tc>
      </w:tr>
      <w:tr w:rsidR="00A070CD" w14:paraId="1561B00C" w14:textId="77777777" w:rsidTr="00357C90">
        <w:trPr>
          <w:trHeight w:val="1070"/>
        </w:trPr>
        <w:tc>
          <w:tcPr>
            <w:tcW w:w="1809" w:type="dxa"/>
            <w:hideMark/>
          </w:tcPr>
          <w:p w14:paraId="6DC768FB" w14:textId="2941BA6C" w:rsidR="00A070CD" w:rsidRDefault="00A070CD" w:rsidP="00A070CD">
            <w:pPr>
              <w:rPr>
                <w:rFonts w:ascii="Arial" w:hAnsi="Arial" w:cs="Arial"/>
                <w:sz w:val="16"/>
                <w:szCs w:val="16"/>
              </w:rPr>
            </w:pPr>
            <w:r>
              <w:rPr>
                <w:rFonts w:ascii="Arial" w:hAnsi="Arial" w:cs="Arial"/>
                <w:sz w:val="16"/>
                <w:szCs w:val="16"/>
              </w:rPr>
              <w:t>4.</w:t>
            </w:r>
            <w:r w:rsidR="009526E8">
              <w:rPr>
                <w:rFonts w:ascii="Arial" w:hAnsi="Arial" w:cs="Arial"/>
                <w:sz w:val="16"/>
                <w:szCs w:val="16"/>
              </w:rPr>
              <w:t>4</w:t>
            </w:r>
            <w:r>
              <w:rPr>
                <w:rFonts w:ascii="Arial" w:hAnsi="Arial" w:cs="Arial"/>
                <w:sz w:val="16"/>
                <w:szCs w:val="16"/>
              </w:rPr>
              <w:t xml:space="preserve">  8450-8500 MHz</w:t>
            </w:r>
          </w:p>
        </w:tc>
        <w:tc>
          <w:tcPr>
            <w:tcW w:w="1195" w:type="dxa"/>
            <w:hideMark/>
          </w:tcPr>
          <w:p w14:paraId="16136384" w14:textId="77777777" w:rsidR="00A070CD" w:rsidRDefault="00A070CD" w:rsidP="00A070CD">
            <w:pPr>
              <w:rPr>
                <w:rFonts w:ascii="Arial" w:hAnsi="Arial" w:cs="Arial"/>
                <w:sz w:val="16"/>
                <w:szCs w:val="16"/>
              </w:rPr>
            </w:pPr>
            <w:r>
              <w:rPr>
                <w:rFonts w:ascii="Arial" w:hAnsi="Arial" w:cs="Arial"/>
                <w:sz w:val="16"/>
                <w:szCs w:val="16"/>
              </w:rPr>
              <w:t>see 3.3</w:t>
            </w:r>
          </w:p>
        </w:tc>
        <w:tc>
          <w:tcPr>
            <w:tcW w:w="1195" w:type="dxa"/>
            <w:hideMark/>
          </w:tcPr>
          <w:p w14:paraId="00DD7C06" w14:textId="77777777" w:rsidR="00A070CD" w:rsidRDefault="00A070CD" w:rsidP="00A070CD">
            <w:pPr>
              <w:rPr>
                <w:rFonts w:ascii="Arial" w:hAnsi="Arial" w:cs="Arial"/>
                <w:sz w:val="16"/>
                <w:szCs w:val="16"/>
              </w:rPr>
            </w:pPr>
            <w:r>
              <w:rPr>
                <w:rFonts w:ascii="Arial" w:hAnsi="Arial" w:cs="Arial"/>
                <w:sz w:val="16"/>
                <w:szCs w:val="16"/>
              </w:rPr>
              <w:t>see 3.3</w:t>
            </w:r>
          </w:p>
        </w:tc>
        <w:tc>
          <w:tcPr>
            <w:tcW w:w="1010" w:type="dxa"/>
            <w:hideMark/>
          </w:tcPr>
          <w:p w14:paraId="4BEBA714" w14:textId="77777777" w:rsidR="00A070CD" w:rsidRDefault="00A070CD" w:rsidP="00A070CD">
            <w:pPr>
              <w:rPr>
                <w:rFonts w:ascii="Arial" w:hAnsi="Arial" w:cs="Arial"/>
                <w:sz w:val="16"/>
                <w:szCs w:val="16"/>
              </w:rPr>
            </w:pPr>
            <w:r>
              <w:rPr>
                <w:rFonts w:ascii="Arial" w:hAnsi="Arial" w:cs="Arial"/>
                <w:sz w:val="16"/>
                <w:szCs w:val="16"/>
              </w:rPr>
              <w:t xml:space="preserve">see 3.3 </w:t>
            </w:r>
          </w:p>
        </w:tc>
        <w:tc>
          <w:tcPr>
            <w:tcW w:w="1808" w:type="dxa"/>
            <w:hideMark/>
          </w:tcPr>
          <w:p w14:paraId="2A758D40" w14:textId="542B789F" w:rsidR="00A070CD" w:rsidRDefault="00A070CD" w:rsidP="00A070CD">
            <w:pPr>
              <w:rPr>
                <w:rFonts w:ascii="Arial" w:hAnsi="Arial" w:cs="Arial"/>
                <w:sz w:val="16"/>
                <w:szCs w:val="16"/>
              </w:rPr>
            </w:pPr>
            <w:r>
              <w:rPr>
                <w:rFonts w:ascii="Arial" w:hAnsi="Arial" w:cs="Arial"/>
                <w:sz w:val="16"/>
                <w:szCs w:val="16"/>
              </w:rPr>
              <w:t>Possible to share a lander X-Band S-to-E transmitter modif</w:t>
            </w:r>
            <w:r w:rsidR="00C0506B">
              <w:rPr>
                <w:rFonts w:ascii="Arial" w:hAnsi="Arial" w:cs="Arial"/>
                <w:sz w:val="16"/>
                <w:szCs w:val="16"/>
              </w:rPr>
              <w:t>i</w:t>
            </w:r>
            <w:r>
              <w:rPr>
                <w:rFonts w:ascii="Arial" w:hAnsi="Arial" w:cs="Arial"/>
                <w:sz w:val="16"/>
                <w:szCs w:val="16"/>
              </w:rPr>
              <w:t>ed to operate at extended frequencies.</w:t>
            </w:r>
          </w:p>
        </w:tc>
        <w:tc>
          <w:tcPr>
            <w:tcW w:w="1815" w:type="dxa"/>
            <w:hideMark/>
          </w:tcPr>
          <w:p w14:paraId="7AB88D2A" w14:textId="77777777" w:rsidR="00A070CD" w:rsidRDefault="00A070CD" w:rsidP="00A070CD">
            <w:pPr>
              <w:rPr>
                <w:rFonts w:ascii="Arial" w:hAnsi="Arial" w:cs="Arial"/>
                <w:sz w:val="16"/>
                <w:szCs w:val="16"/>
              </w:rPr>
            </w:pPr>
            <w:r>
              <w:rPr>
                <w:rFonts w:ascii="Arial" w:hAnsi="Arial" w:cs="Arial"/>
                <w:sz w:val="16"/>
                <w:szCs w:val="16"/>
              </w:rPr>
              <w:t xml:space="preserve">Orbiter X-Band S-to-E transmitter could saturate the orbiter local link receiver unless there is adequate isolation. </w:t>
            </w:r>
          </w:p>
        </w:tc>
        <w:tc>
          <w:tcPr>
            <w:tcW w:w="1773" w:type="dxa"/>
            <w:hideMark/>
          </w:tcPr>
          <w:p w14:paraId="150C77F3" w14:textId="5B1C0CBE" w:rsidR="00A070CD" w:rsidRDefault="00107F2E" w:rsidP="00A070CD">
            <w:pPr>
              <w:rPr>
                <w:rFonts w:ascii="Arial" w:hAnsi="Arial" w:cs="Arial"/>
                <w:sz w:val="16"/>
                <w:szCs w:val="16"/>
              </w:rPr>
            </w:pPr>
            <w:r>
              <w:rPr>
                <w:rFonts w:ascii="Arial" w:hAnsi="Arial" w:cs="Arial"/>
                <w:sz w:val="16"/>
                <w:szCs w:val="16"/>
              </w:rPr>
              <w:t>N</w:t>
            </w:r>
            <w:r w:rsidR="00A070CD">
              <w:rPr>
                <w:rFonts w:ascii="Arial" w:hAnsi="Arial" w:cs="Arial"/>
                <w:sz w:val="16"/>
                <w:szCs w:val="16"/>
              </w:rPr>
              <w:t>one</w:t>
            </w:r>
          </w:p>
        </w:tc>
        <w:tc>
          <w:tcPr>
            <w:tcW w:w="1525" w:type="dxa"/>
            <w:hideMark/>
          </w:tcPr>
          <w:p w14:paraId="1A626A24" w14:textId="77777777" w:rsidR="00A070CD" w:rsidRDefault="00A070CD" w:rsidP="00A070CD">
            <w:pPr>
              <w:rPr>
                <w:rFonts w:ascii="Arial" w:hAnsi="Arial" w:cs="Arial"/>
                <w:sz w:val="16"/>
                <w:szCs w:val="16"/>
              </w:rPr>
            </w:pPr>
            <w:r>
              <w:rPr>
                <w:rFonts w:ascii="Arial" w:hAnsi="Arial" w:cs="Arial"/>
                <w:sz w:val="16"/>
                <w:szCs w:val="16"/>
              </w:rPr>
              <w:t xml:space="preserve">NIB </w:t>
            </w:r>
          </w:p>
        </w:tc>
        <w:tc>
          <w:tcPr>
            <w:tcW w:w="1290" w:type="dxa"/>
            <w:hideMark/>
          </w:tcPr>
          <w:p w14:paraId="4C8E97C8" w14:textId="77777777" w:rsidR="00A070CD" w:rsidRDefault="00A070CD" w:rsidP="00A070CD">
            <w:pPr>
              <w:rPr>
                <w:rFonts w:ascii="Arial" w:hAnsi="Arial" w:cs="Arial"/>
                <w:sz w:val="16"/>
                <w:szCs w:val="16"/>
              </w:rPr>
            </w:pPr>
            <w:r>
              <w:rPr>
                <w:rFonts w:ascii="Arial" w:hAnsi="Arial" w:cs="Arial"/>
                <w:sz w:val="16"/>
                <w:szCs w:val="16"/>
              </w:rPr>
              <w:t>For high rate links</w:t>
            </w:r>
          </w:p>
        </w:tc>
      </w:tr>
      <w:tr w:rsidR="00A070CD" w14:paraId="2303160B" w14:textId="77777777" w:rsidTr="00357C90">
        <w:trPr>
          <w:trHeight w:val="720"/>
        </w:trPr>
        <w:tc>
          <w:tcPr>
            <w:tcW w:w="1809" w:type="dxa"/>
            <w:hideMark/>
          </w:tcPr>
          <w:p w14:paraId="5FAB6E69" w14:textId="59998DE3" w:rsidR="00A070CD" w:rsidRDefault="00A070CD" w:rsidP="00A070CD">
            <w:pPr>
              <w:rPr>
                <w:rFonts w:ascii="Arial" w:hAnsi="Arial" w:cs="Arial"/>
                <w:sz w:val="16"/>
                <w:szCs w:val="16"/>
              </w:rPr>
            </w:pPr>
            <w:r>
              <w:rPr>
                <w:rFonts w:ascii="Arial" w:hAnsi="Arial" w:cs="Arial"/>
                <w:sz w:val="16"/>
                <w:szCs w:val="16"/>
              </w:rPr>
              <w:lastRenderedPageBreak/>
              <w:t>4.</w:t>
            </w:r>
            <w:r w:rsidR="009526E8">
              <w:rPr>
                <w:rFonts w:ascii="Arial" w:hAnsi="Arial" w:cs="Arial"/>
                <w:sz w:val="16"/>
                <w:szCs w:val="16"/>
              </w:rPr>
              <w:t>5</w:t>
            </w:r>
            <w:r>
              <w:rPr>
                <w:rFonts w:ascii="Arial" w:hAnsi="Arial" w:cs="Arial"/>
                <w:sz w:val="16"/>
                <w:szCs w:val="16"/>
              </w:rPr>
              <w:t xml:space="preserve">  16.6-17.1 GHz</w:t>
            </w:r>
          </w:p>
        </w:tc>
        <w:tc>
          <w:tcPr>
            <w:tcW w:w="1195" w:type="dxa"/>
            <w:hideMark/>
          </w:tcPr>
          <w:p w14:paraId="4EB798DF" w14:textId="77777777" w:rsidR="00A070CD" w:rsidRDefault="00A070CD" w:rsidP="00A070CD">
            <w:pPr>
              <w:rPr>
                <w:rFonts w:ascii="Arial" w:hAnsi="Arial" w:cs="Arial"/>
                <w:sz w:val="16"/>
                <w:szCs w:val="16"/>
              </w:rPr>
            </w:pPr>
            <w:r>
              <w:rPr>
                <w:rFonts w:ascii="Arial" w:hAnsi="Arial" w:cs="Arial"/>
                <w:sz w:val="16"/>
                <w:szCs w:val="16"/>
              </w:rPr>
              <w:t>see 3.4</w:t>
            </w:r>
          </w:p>
        </w:tc>
        <w:tc>
          <w:tcPr>
            <w:tcW w:w="1195" w:type="dxa"/>
            <w:hideMark/>
          </w:tcPr>
          <w:p w14:paraId="74707DF9" w14:textId="77777777" w:rsidR="00A070CD" w:rsidRDefault="00A070CD" w:rsidP="00A070CD">
            <w:pPr>
              <w:rPr>
                <w:rFonts w:ascii="Arial" w:hAnsi="Arial" w:cs="Arial"/>
                <w:sz w:val="16"/>
                <w:szCs w:val="16"/>
              </w:rPr>
            </w:pPr>
            <w:r>
              <w:rPr>
                <w:rFonts w:ascii="Arial" w:hAnsi="Arial" w:cs="Arial"/>
                <w:sz w:val="16"/>
                <w:szCs w:val="16"/>
              </w:rPr>
              <w:t>see 3.4</w:t>
            </w:r>
          </w:p>
        </w:tc>
        <w:tc>
          <w:tcPr>
            <w:tcW w:w="1010" w:type="dxa"/>
            <w:hideMark/>
          </w:tcPr>
          <w:p w14:paraId="1A9DA6EE" w14:textId="77777777" w:rsidR="00A070CD" w:rsidRDefault="00A070CD" w:rsidP="00A070CD">
            <w:pPr>
              <w:rPr>
                <w:rFonts w:ascii="Arial" w:hAnsi="Arial" w:cs="Arial"/>
                <w:sz w:val="16"/>
                <w:szCs w:val="16"/>
              </w:rPr>
            </w:pPr>
            <w:r>
              <w:rPr>
                <w:rFonts w:ascii="Arial" w:hAnsi="Arial" w:cs="Arial"/>
                <w:sz w:val="16"/>
                <w:szCs w:val="16"/>
              </w:rPr>
              <w:t>see 3.4</w:t>
            </w:r>
          </w:p>
        </w:tc>
        <w:tc>
          <w:tcPr>
            <w:tcW w:w="1808" w:type="dxa"/>
            <w:hideMark/>
          </w:tcPr>
          <w:p w14:paraId="2D19BA79" w14:textId="333C5D61" w:rsidR="00A070CD" w:rsidRDefault="00250661" w:rsidP="00A070CD">
            <w:pPr>
              <w:rPr>
                <w:rFonts w:ascii="Arial" w:hAnsi="Arial" w:cs="Arial"/>
                <w:sz w:val="16"/>
                <w:szCs w:val="16"/>
              </w:rPr>
            </w:pPr>
            <w:r>
              <w:rPr>
                <w:rFonts w:ascii="Arial" w:hAnsi="Arial" w:cs="Arial"/>
                <w:sz w:val="16"/>
                <w:szCs w:val="16"/>
              </w:rPr>
              <w:t>N</w:t>
            </w:r>
            <w:r w:rsidR="00A070CD">
              <w:rPr>
                <w:rFonts w:ascii="Arial" w:hAnsi="Arial" w:cs="Arial"/>
                <w:sz w:val="16"/>
                <w:szCs w:val="16"/>
              </w:rPr>
              <w:t>one</w:t>
            </w:r>
          </w:p>
        </w:tc>
        <w:tc>
          <w:tcPr>
            <w:tcW w:w="1815" w:type="dxa"/>
            <w:hideMark/>
          </w:tcPr>
          <w:p w14:paraId="4F138EC5" w14:textId="40540003" w:rsidR="00A070CD" w:rsidRDefault="00107F2E" w:rsidP="00A070CD">
            <w:pPr>
              <w:rPr>
                <w:rFonts w:ascii="Arial" w:hAnsi="Arial" w:cs="Arial"/>
                <w:sz w:val="16"/>
                <w:szCs w:val="16"/>
              </w:rPr>
            </w:pPr>
            <w:r>
              <w:rPr>
                <w:rFonts w:ascii="Arial" w:hAnsi="Arial" w:cs="Arial"/>
                <w:sz w:val="16"/>
                <w:szCs w:val="16"/>
              </w:rPr>
              <w:t>N</w:t>
            </w:r>
            <w:r w:rsidR="00A070CD">
              <w:rPr>
                <w:rFonts w:ascii="Arial" w:hAnsi="Arial" w:cs="Arial"/>
                <w:sz w:val="16"/>
                <w:szCs w:val="16"/>
              </w:rPr>
              <w:t>one</w:t>
            </w:r>
          </w:p>
        </w:tc>
        <w:tc>
          <w:tcPr>
            <w:tcW w:w="1773" w:type="dxa"/>
            <w:hideMark/>
          </w:tcPr>
          <w:p w14:paraId="3C58FB1A" w14:textId="4E778353" w:rsidR="00A070CD" w:rsidRDefault="00107F2E" w:rsidP="00A070CD">
            <w:pPr>
              <w:rPr>
                <w:rFonts w:ascii="Arial" w:hAnsi="Arial" w:cs="Arial"/>
                <w:sz w:val="16"/>
                <w:szCs w:val="16"/>
              </w:rPr>
            </w:pPr>
            <w:r>
              <w:rPr>
                <w:rFonts w:ascii="Arial" w:hAnsi="Arial" w:cs="Arial"/>
                <w:sz w:val="16"/>
                <w:szCs w:val="16"/>
              </w:rPr>
              <w:t>N</w:t>
            </w:r>
            <w:r w:rsidR="00A070CD">
              <w:rPr>
                <w:rFonts w:ascii="Arial" w:hAnsi="Arial" w:cs="Arial"/>
                <w:sz w:val="16"/>
                <w:szCs w:val="16"/>
              </w:rPr>
              <w:t>one</w:t>
            </w:r>
          </w:p>
        </w:tc>
        <w:tc>
          <w:tcPr>
            <w:tcW w:w="1525" w:type="dxa"/>
            <w:hideMark/>
          </w:tcPr>
          <w:p w14:paraId="3CA5DEA0" w14:textId="77777777" w:rsidR="00A070CD" w:rsidRDefault="00A070CD" w:rsidP="00A070CD">
            <w:pPr>
              <w:rPr>
                <w:rFonts w:ascii="Arial" w:hAnsi="Arial" w:cs="Arial"/>
                <w:sz w:val="16"/>
                <w:szCs w:val="16"/>
              </w:rPr>
            </w:pPr>
            <w:r>
              <w:rPr>
                <w:rFonts w:ascii="Arial" w:hAnsi="Arial" w:cs="Arial"/>
                <w:sz w:val="16"/>
                <w:szCs w:val="16"/>
              </w:rPr>
              <w:t>Already allocated to SRS, deep space, E-to-S, secondary</w:t>
            </w:r>
          </w:p>
        </w:tc>
        <w:tc>
          <w:tcPr>
            <w:tcW w:w="1290" w:type="dxa"/>
            <w:hideMark/>
          </w:tcPr>
          <w:p w14:paraId="425A7338" w14:textId="77777777" w:rsidR="00A070CD" w:rsidRDefault="00A070CD" w:rsidP="00A070CD">
            <w:pPr>
              <w:rPr>
                <w:rFonts w:ascii="Arial" w:hAnsi="Arial" w:cs="Arial"/>
                <w:sz w:val="16"/>
                <w:szCs w:val="16"/>
              </w:rPr>
            </w:pPr>
            <w:r>
              <w:rPr>
                <w:rFonts w:ascii="Arial" w:hAnsi="Arial" w:cs="Arial"/>
                <w:sz w:val="16"/>
                <w:szCs w:val="16"/>
              </w:rPr>
              <w:t>For higher rate links</w:t>
            </w:r>
          </w:p>
        </w:tc>
      </w:tr>
      <w:tr w:rsidR="00107F2E" w14:paraId="2299C228" w14:textId="77777777" w:rsidTr="00357C90">
        <w:trPr>
          <w:trHeight w:val="413"/>
        </w:trPr>
        <w:tc>
          <w:tcPr>
            <w:tcW w:w="1809" w:type="dxa"/>
          </w:tcPr>
          <w:p w14:paraId="21B7992F" w14:textId="72E51055" w:rsidR="00107F2E" w:rsidRDefault="00107F2E" w:rsidP="00107F2E">
            <w:pPr>
              <w:rPr>
                <w:rFonts w:ascii="Arial" w:hAnsi="Arial" w:cs="Arial"/>
                <w:sz w:val="16"/>
                <w:szCs w:val="16"/>
              </w:rPr>
            </w:pPr>
            <w:r>
              <w:rPr>
                <w:rFonts w:ascii="Arial" w:hAnsi="Arial" w:cs="Arial"/>
                <w:sz w:val="16"/>
                <w:szCs w:val="16"/>
              </w:rPr>
              <w:t>4.</w:t>
            </w:r>
            <w:r w:rsidR="009526E8">
              <w:rPr>
                <w:rFonts w:ascii="Arial" w:hAnsi="Arial" w:cs="Arial"/>
                <w:sz w:val="16"/>
                <w:szCs w:val="16"/>
              </w:rPr>
              <w:t>6</w:t>
            </w:r>
            <w:r>
              <w:rPr>
                <w:rFonts w:ascii="Arial" w:hAnsi="Arial" w:cs="Arial"/>
                <w:sz w:val="16"/>
                <w:szCs w:val="16"/>
              </w:rPr>
              <w:t xml:space="preserve">  25.5-27.0 GHz</w:t>
            </w:r>
          </w:p>
        </w:tc>
        <w:tc>
          <w:tcPr>
            <w:tcW w:w="1195" w:type="dxa"/>
          </w:tcPr>
          <w:p w14:paraId="1B7C7425" w14:textId="0E8773A5" w:rsidR="00107F2E" w:rsidRDefault="00107F2E" w:rsidP="00107F2E">
            <w:pPr>
              <w:rPr>
                <w:rFonts w:ascii="Arial" w:hAnsi="Arial" w:cs="Arial"/>
                <w:sz w:val="16"/>
                <w:szCs w:val="16"/>
              </w:rPr>
            </w:pPr>
            <w:r>
              <w:rPr>
                <w:rFonts w:ascii="Arial" w:hAnsi="Arial" w:cs="Arial"/>
                <w:sz w:val="16"/>
                <w:szCs w:val="16"/>
              </w:rPr>
              <w:t>see 3.4</w:t>
            </w:r>
          </w:p>
        </w:tc>
        <w:tc>
          <w:tcPr>
            <w:tcW w:w="1195" w:type="dxa"/>
          </w:tcPr>
          <w:p w14:paraId="108081A4" w14:textId="7D6C2760" w:rsidR="00107F2E" w:rsidRDefault="00107F2E" w:rsidP="00107F2E">
            <w:pPr>
              <w:rPr>
                <w:rFonts w:ascii="Arial" w:hAnsi="Arial" w:cs="Arial"/>
                <w:sz w:val="16"/>
                <w:szCs w:val="16"/>
              </w:rPr>
            </w:pPr>
            <w:r>
              <w:rPr>
                <w:rFonts w:ascii="Arial" w:hAnsi="Arial" w:cs="Arial"/>
                <w:sz w:val="16"/>
                <w:szCs w:val="16"/>
              </w:rPr>
              <w:t>see 3.4</w:t>
            </w:r>
          </w:p>
        </w:tc>
        <w:tc>
          <w:tcPr>
            <w:tcW w:w="1010" w:type="dxa"/>
          </w:tcPr>
          <w:p w14:paraId="2CFA2E05" w14:textId="392F950C" w:rsidR="00107F2E" w:rsidRDefault="00107F2E" w:rsidP="00107F2E">
            <w:pPr>
              <w:rPr>
                <w:rFonts w:ascii="Arial" w:hAnsi="Arial" w:cs="Arial"/>
                <w:sz w:val="16"/>
                <w:szCs w:val="16"/>
              </w:rPr>
            </w:pPr>
            <w:r>
              <w:rPr>
                <w:rFonts w:ascii="Arial" w:hAnsi="Arial" w:cs="Arial"/>
                <w:sz w:val="16"/>
                <w:szCs w:val="16"/>
              </w:rPr>
              <w:t>see 3.4</w:t>
            </w:r>
          </w:p>
        </w:tc>
        <w:tc>
          <w:tcPr>
            <w:tcW w:w="1808" w:type="dxa"/>
          </w:tcPr>
          <w:p w14:paraId="14C44D8F" w14:textId="32A60E3B" w:rsidR="00107F2E" w:rsidRDefault="00250661" w:rsidP="00107F2E">
            <w:pPr>
              <w:rPr>
                <w:rFonts w:ascii="Arial" w:hAnsi="Arial" w:cs="Arial"/>
                <w:sz w:val="16"/>
                <w:szCs w:val="16"/>
              </w:rPr>
            </w:pPr>
            <w:r>
              <w:rPr>
                <w:rFonts w:ascii="Arial" w:hAnsi="Arial" w:cs="Arial"/>
                <w:sz w:val="16"/>
                <w:szCs w:val="16"/>
              </w:rPr>
              <w:t>N</w:t>
            </w:r>
            <w:r w:rsidR="00107F2E">
              <w:rPr>
                <w:rFonts w:ascii="Arial" w:hAnsi="Arial" w:cs="Arial"/>
                <w:sz w:val="16"/>
                <w:szCs w:val="16"/>
              </w:rPr>
              <w:t>one</w:t>
            </w:r>
          </w:p>
        </w:tc>
        <w:tc>
          <w:tcPr>
            <w:tcW w:w="1815" w:type="dxa"/>
          </w:tcPr>
          <w:p w14:paraId="49E03553" w14:textId="626E96F8" w:rsidR="00107F2E" w:rsidRDefault="00107F2E" w:rsidP="00107F2E">
            <w:pPr>
              <w:rPr>
                <w:rFonts w:ascii="Arial" w:hAnsi="Arial" w:cs="Arial"/>
                <w:sz w:val="16"/>
                <w:szCs w:val="16"/>
              </w:rPr>
            </w:pPr>
            <w:r>
              <w:rPr>
                <w:rFonts w:ascii="Arial" w:hAnsi="Arial" w:cs="Arial"/>
                <w:sz w:val="16"/>
                <w:szCs w:val="16"/>
              </w:rPr>
              <w:t>None</w:t>
            </w:r>
          </w:p>
        </w:tc>
        <w:tc>
          <w:tcPr>
            <w:tcW w:w="1773" w:type="dxa"/>
          </w:tcPr>
          <w:p w14:paraId="396A8AD8" w14:textId="584FC4FF" w:rsidR="00107F2E" w:rsidRDefault="00107F2E" w:rsidP="00107F2E">
            <w:pPr>
              <w:rPr>
                <w:rFonts w:ascii="Arial" w:hAnsi="Arial" w:cs="Arial"/>
                <w:sz w:val="16"/>
                <w:szCs w:val="16"/>
              </w:rPr>
            </w:pPr>
            <w:r>
              <w:rPr>
                <w:rFonts w:ascii="Arial" w:hAnsi="Arial" w:cs="Arial"/>
                <w:sz w:val="16"/>
                <w:szCs w:val="16"/>
              </w:rPr>
              <w:t>None</w:t>
            </w:r>
          </w:p>
        </w:tc>
        <w:tc>
          <w:tcPr>
            <w:tcW w:w="1525" w:type="dxa"/>
          </w:tcPr>
          <w:p w14:paraId="475D4434" w14:textId="37D8F313" w:rsidR="00107F2E" w:rsidRDefault="00107F2E" w:rsidP="00107F2E">
            <w:pPr>
              <w:rPr>
                <w:rFonts w:ascii="Arial" w:hAnsi="Arial" w:cs="Arial"/>
                <w:sz w:val="16"/>
                <w:szCs w:val="16"/>
              </w:rPr>
            </w:pPr>
            <w:r>
              <w:rPr>
                <w:rFonts w:ascii="Arial" w:hAnsi="Arial" w:cs="Arial"/>
                <w:sz w:val="16"/>
                <w:szCs w:val="16"/>
              </w:rPr>
              <w:t>NIB</w:t>
            </w:r>
          </w:p>
        </w:tc>
        <w:tc>
          <w:tcPr>
            <w:tcW w:w="1290" w:type="dxa"/>
          </w:tcPr>
          <w:p w14:paraId="600E6085" w14:textId="03A24B2F" w:rsidR="00107F2E" w:rsidRDefault="00107F2E" w:rsidP="00107F2E">
            <w:pPr>
              <w:rPr>
                <w:rFonts w:ascii="Arial" w:hAnsi="Arial" w:cs="Arial"/>
                <w:sz w:val="16"/>
                <w:szCs w:val="16"/>
              </w:rPr>
            </w:pPr>
            <w:r>
              <w:rPr>
                <w:rFonts w:ascii="Arial" w:hAnsi="Arial" w:cs="Arial"/>
                <w:sz w:val="16"/>
                <w:szCs w:val="16"/>
              </w:rPr>
              <w:t>For very high rate links</w:t>
            </w:r>
          </w:p>
        </w:tc>
      </w:tr>
      <w:tr w:rsidR="005F76E8" w14:paraId="37D5427F" w14:textId="77777777" w:rsidTr="00357C90">
        <w:trPr>
          <w:trHeight w:val="539"/>
        </w:trPr>
        <w:tc>
          <w:tcPr>
            <w:tcW w:w="1809" w:type="dxa"/>
            <w:shd w:val="clear" w:color="auto" w:fill="BFBFBF" w:themeFill="background1" w:themeFillShade="BF"/>
            <w:hideMark/>
          </w:tcPr>
          <w:p w14:paraId="487170A6" w14:textId="77777777" w:rsidR="00107F2E" w:rsidRDefault="00107F2E" w:rsidP="00107F2E">
            <w:pPr>
              <w:rPr>
                <w:rFonts w:ascii="Arial" w:hAnsi="Arial" w:cs="Arial"/>
                <w:b/>
                <w:bCs/>
                <w:sz w:val="16"/>
                <w:szCs w:val="16"/>
              </w:rPr>
            </w:pPr>
            <w:r>
              <w:rPr>
                <w:rFonts w:ascii="Arial" w:hAnsi="Arial" w:cs="Arial"/>
                <w:b/>
                <w:bCs/>
                <w:sz w:val="16"/>
                <w:szCs w:val="16"/>
              </w:rPr>
              <w:t>5.0  Surface-to-Surface</w:t>
            </w:r>
          </w:p>
        </w:tc>
        <w:tc>
          <w:tcPr>
            <w:tcW w:w="1195" w:type="dxa"/>
            <w:shd w:val="clear" w:color="auto" w:fill="BFBFBF" w:themeFill="background1" w:themeFillShade="BF"/>
            <w:hideMark/>
          </w:tcPr>
          <w:p w14:paraId="42FB632D" w14:textId="77777777" w:rsidR="00107F2E" w:rsidRDefault="00107F2E" w:rsidP="00107F2E">
            <w:pPr>
              <w:rPr>
                <w:rFonts w:ascii="Arial" w:hAnsi="Arial" w:cs="Arial"/>
                <w:sz w:val="16"/>
                <w:szCs w:val="16"/>
              </w:rPr>
            </w:pPr>
            <w:r>
              <w:rPr>
                <w:rFonts w:ascii="Arial" w:hAnsi="Arial" w:cs="Arial"/>
                <w:sz w:val="16"/>
                <w:szCs w:val="16"/>
              </w:rPr>
              <w:t> </w:t>
            </w:r>
          </w:p>
        </w:tc>
        <w:tc>
          <w:tcPr>
            <w:tcW w:w="1195" w:type="dxa"/>
            <w:shd w:val="clear" w:color="auto" w:fill="BFBFBF" w:themeFill="background1" w:themeFillShade="BF"/>
            <w:hideMark/>
          </w:tcPr>
          <w:p w14:paraId="41188B24" w14:textId="77777777" w:rsidR="00107F2E" w:rsidRDefault="00107F2E" w:rsidP="00107F2E">
            <w:pPr>
              <w:rPr>
                <w:rFonts w:ascii="Arial" w:hAnsi="Arial" w:cs="Arial"/>
                <w:sz w:val="16"/>
                <w:szCs w:val="16"/>
              </w:rPr>
            </w:pPr>
            <w:r>
              <w:rPr>
                <w:rFonts w:ascii="Arial" w:hAnsi="Arial" w:cs="Arial"/>
                <w:sz w:val="16"/>
                <w:szCs w:val="16"/>
              </w:rPr>
              <w:t> </w:t>
            </w:r>
          </w:p>
        </w:tc>
        <w:tc>
          <w:tcPr>
            <w:tcW w:w="1010" w:type="dxa"/>
            <w:shd w:val="clear" w:color="auto" w:fill="BFBFBF" w:themeFill="background1" w:themeFillShade="BF"/>
            <w:hideMark/>
          </w:tcPr>
          <w:p w14:paraId="659EBD17" w14:textId="77777777" w:rsidR="00107F2E" w:rsidRDefault="00107F2E" w:rsidP="00107F2E">
            <w:pPr>
              <w:rPr>
                <w:rFonts w:ascii="Arial" w:hAnsi="Arial" w:cs="Arial"/>
                <w:sz w:val="16"/>
                <w:szCs w:val="16"/>
              </w:rPr>
            </w:pPr>
            <w:r>
              <w:rPr>
                <w:rFonts w:ascii="Arial" w:hAnsi="Arial" w:cs="Arial"/>
                <w:sz w:val="16"/>
                <w:szCs w:val="16"/>
              </w:rPr>
              <w:t> </w:t>
            </w:r>
          </w:p>
        </w:tc>
        <w:tc>
          <w:tcPr>
            <w:tcW w:w="1808" w:type="dxa"/>
            <w:shd w:val="clear" w:color="auto" w:fill="BFBFBF" w:themeFill="background1" w:themeFillShade="BF"/>
            <w:hideMark/>
          </w:tcPr>
          <w:p w14:paraId="15C91378" w14:textId="77777777" w:rsidR="00107F2E" w:rsidRDefault="00107F2E" w:rsidP="00107F2E">
            <w:pPr>
              <w:rPr>
                <w:rFonts w:ascii="Arial" w:hAnsi="Arial" w:cs="Arial"/>
                <w:sz w:val="16"/>
                <w:szCs w:val="16"/>
              </w:rPr>
            </w:pPr>
            <w:r>
              <w:rPr>
                <w:rFonts w:ascii="Arial" w:hAnsi="Arial" w:cs="Arial"/>
                <w:sz w:val="16"/>
                <w:szCs w:val="16"/>
              </w:rPr>
              <w:t> </w:t>
            </w:r>
          </w:p>
        </w:tc>
        <w:tc>
          <w:tcPr>
            <w:tcW w:w="1815" w:type="dxa"/>
            <w:shd w:val="clear" w:color="auto" w:fill="BFBFBF" w:themeFill="background1" w:themeFillShade="BF"/>
            <w:hideMark/>
          </w:tcPr>
          <w:p w14:paraId="5DFC9C96" w14:textId="77777777" w:rsidR="00107F2E" w:rsidRDefault="00107F2E" w:rsidP="00107F2E">
            <w:pPr>
              <w:rPr>
                <w:rFonts w:ascii="Arial" w:hAnsi="Arial" w:cs="Arial"/>
                <w:sz w:val="16"/>
                <w:szCs w:val="16"/>
              </w:rPr>
            </w:pPr>
            <w:r>
              <w:rPr>
                <w:rFonts w:ascii="Arial" w:hAnsi="Arial" w:cs="Arial"/>
                <w:sz w:val="16"/>
                <w:szCs w:val="16"/>
              </w:rPr>
              <w:t> </w:t>
            </w:r>
          </w:p>
        </w:tc>
        <w:tc>
          <w:tcPr>
            <w:tcW w:w="1773" w:type="dxa"/>
            <w:shd w:val="clear" w:color="auto" w:fill="BFBFBF" w:themeFill="background1" w:themeFillShade="BF"/>
            <w:hideMark/>
          </w:tcPr>
          <w:p w14:paraId="3F1016F6" w14:textId="77777777" w:rsidR="00107F2E" w:rsidRDefault="00107F2E" w:rsidP="00107F2E">
            <w:pPr>
              <w:rPr>
                <w:rFonts w:ascii="Arial" w:hAnsi="Arial" w:cs="Arial"/>
                <w:sz w:val="16"/>
                <w:szCs w:val="16"/>
              </w:rPr>
            </w:pPr>
            <w:r>
              <w:rPr>
                <w:rFonts w:ascii="Arial" w:hAnsi="Arial" w:cs="Arial"/>
                <w:sz w:val="16"/>
                <w:szCs w:val="16"/>
              </w:rPr>
              <w:t> </w:t>
            </w:r>
          </w:p>
        </w:tc>
        <w:tc>
          <w:tcPr>
            <w:tcW w:w="1525" w:type="dxa"/>
            <w:shd w:val="clear" w:color="auto" w:fill="BFBFBF" w:themeFill="background1" w:themeFillShade="BF"/>
            <w:hideMark/>
          </w:tcPr>
          <w:p w14:paraId="674DA77E" w14:textId="77777777" w:rsidR="00107F2E" w:rsidRDefault="00107F2E" w:rsidP="00107F2E">
            <w:pPr>
              <w:rPr>
                <w:rFonts w:ascii="Arial" w:hAnsi="Arial" w:cs="Arial"/>
                <w:sz w:val="16"/>
                <w:szCs w:val="16"/>
              </w:rPr>
            </w:pPr>
            <w:r>
              <w:rPr>
                <w:rFonts w:ascii="Arial" w:hAnsi="Arial" w:cs="Arial"/>
                <w:sz w:val="16"/>
                <w:szCs w:val="16"/>
              </w:rPr>
              <w:t> </w:t>
            </w:r>
          </w:p>
        </w:tc>
        <w:tc>
          <w:tcPr>
            <w:tcW w:w="1290" w:type="dxa"/>
            <w:shd w:val="clear" w:color="auto" w:fill="BFBFBF" w:themeFill="background1" w:themeFillShade="BF"/>
            <w:hideMark/>
          </w:tcPr>
          <w:p w14:paraId="291F7B98" w14:textId="77777777" w:rsidR="00107F2E" w:rsidRDefault="00107F2E" w:rsidP="00107F2E">
            <w:pPr>
              <w:rPr>
                <w:rFonts w:ascii="Arial" w:hAnsi="Arial" w:cs="Arial"/>
                <w:sz w:val="16"/>
                <w:szCs w:val="16"/>
              </w:rPr>
            </w:pPr>
            <w:r>
              <w:rPr>
                <w:rFonts w:ascii="Arial" w:hAnsi="Arial" w:cs="Arial"/>
                <w:sz w:val="16"/>
                <w:szCs w:val="16"/>
              </w:rPr>
              <w:t> </w:t>
            </w:r>
          </w:p>
        </w:tc>
      </w:tr>
      <w:tr w:rsidR="00107F2E" w14:paraId="47CF3F87" w14:textId="77777777" w:rsidTr="00357C90">
        <w:trPr>
          <w:trHeight w:val="477"/>
        </w:trPr>
        <w:tc>
          <w:tcPr>
            <w:tcW w:w="1809" w:type="dxa"/>
            <w:hideMark/>
          </w:tcPr>
          <w:p w14:paraId="0B64D888" w14:textId="77777777" w:rsidR="00107F2E" w:rsidRDefault="00107F2E" w:rsidP="00107F2E">
            <w:pPr>
              <w:rPr>
                <w:rFonts w:ascii="Arial" w:hAnsi="Arial" w:cs="Arial"/>
                <w:sz w:val="16"/>
                <w:szCs w:val="16"/>
              </w:rPr>
            </w:pPr>
            <w:r>
              <w:rPr>
                <w:rFonts w:ascii="Arial" w:hAnsi="Arial" w:cs="Arial"/>
                <w:sz w:val="16"/>
                <w:szCs w:val="16"/>
              </w:rPr>
              <w:t>5.1  435-450 MHz and 390-405 MHz</w:t>
            </w:r>
          </w:p>
        </w:tc>
        <w:tc>
          <w:tcPr>
            <w:tcW w:w="1195" w:type="dxa"/>
            <w:hideMark/>
          </w:tcPr>
          <w:p w14:paraId="36D39D71" w14:textId="77777777" w:rsidR="00107F2E" w:rsidRDefault="00107F2E" w:rsidP="00107F2E">
            <w:pPr>
              <w:rPr>
                <w:rFonts w:ascii="Arial" w:hAnsi="Arial" w:cs="Arial"/>
                <w:sz w:val="16"/>
                <w:szCs w:val="16"/>
              </w:rPr>
            </w:pPr>
            <w:r>
              <w:rPr>
                <w:rFonts w:ascii="Arial" w:hAnsi="Arial" w:cs="Arial"/>
                <w:sz w:val="16"/>
                <w:szCs w:val="16"/>
              </w:rPr>
              <w:t>see 3.1</w:t>
            </w:r>
          </w:p>
        </w:tc>
        <w:tc>
          <w:tcPr>
            <w:tcW w:w="1195" w:type="dxa"/>
            <w:hideMark/>
          </w:tcPr>
          <w:p w14:paraId="6F4BCF31" w14:textId="77777777" w:rsidR="00107F2E" w:rsidRDefault="00107F2E" w:rsidP="00107F2E">
            <w:pPr>
              <w:rPr>
                <w:rFonts w:ascii="Arial" w:hAnsi="Arial" w:cs="Arial"/>
                <w:sz w:val="16"/>
                <w:szCs w:val="16"/>
              </w:rPr>
            </w:pPr>
            <w:r>
              <w:rPr>
                <w:rFonts w:ascii="Arial" w:hAnsi="Arial" w:cs="Arial"/>
                <w:sz w:val="16"/>
                <w:szCs w:val="16"/>
              </w:rPr>
              <w:t>see 3.1</w:t>
            </w:r>
          </w:p>
        </w:tc>
        <w:tc>
          <w:tcPr>
            <w:tcW w:w="1010" w:type="dxa"/>
            <w:hideMark/>
          </w:tcPr>
          <w:p w14:paraId="4A586E28" w14:textId="77777777" w:rsidR="00107F2E" w:rsidRDefault="00107F2E" w:rsidP="00107F2E">
            <w:pPr>
              <w:rPr>
                <w:rFonts w:ascii="Arial" w:hAnsi="Arial" w:cs="Arial"/>
                <w:sz w:val="16"/>
                <w:szCs w:val="16"/>
              </w:rPr>
            </w:pPr>
            <w:r>
              <w:rPr>
                <w:rFonts w:ascii="Arial" w:hAnsi="Arial" w:cs="Arial"/>
                <w:sz w:val="16"/>
                <w:szCs w:val="16"/>
              </w:rPr>
              <w:t>see 3.1</w:t>
            </w:r>
          </w:p>
        </w:tc>
        <w:tc>
          <w:tcPr>
            <w:tcW w:w="1808" w:type="dxa"/>
            <w:hideMark/>
          </w:tcPr>
          <w:p w14:paraId="3D86C8FA" w14:textId="795195F6" w:rsidR="00107F2E" w:rsidRDefault="00250661" w:rsidP="00107F2E">
            <w:pPr>
              <w:rPr>
                <w:rFonts w:ascii="Arial" w:hAnsi="Arial" w:cs="Arial"/>
                <w:sz w:val="16"/>
                <w:szCs w:val="16"/>
              </w:rPr>
            </w:pPr>
            <w:r>
              <w:rPr>
                <w:rFonts w:ascii="Arial" w:hAnsi="Arial" w:cs="Arial"/>
                <w:sz w:val="16"/>
                <w:szCs w:val="16"/>
              </w:rPr>
              <w:t>N</w:t>
            </w:r>
            <w:r w:rsidR="00107F2E">
              <w:rPr>
                <w:rFonts w:ascii="Arial" w:hAnsi="Arial" w:cs="Arial"/>
                <w:sz w:val="16"/>
                <w:szCs w:val="16"/>
              </w:rPr>
              <w:t>one</w:t>
            </w:r>
          </w:p>
        </w:tc>
        <w:tc>
          <w:tcPr>
            <w:tcW w:w="1815" w:type="dxa"/>
            <w:hideMark/>
          </w:tcPr>
          <w:p w14:paraId="76D8ED7E" w14:textId="516A9A3C" w:rsidR="00107F2E" w:rsidRDefault="00107F2E" w:rsidP="00107F2E">
            <w:pPr>
              <w:rPr>
                <w:rFonts w:ascii="Arial" w:hAnsi="Arial" w:cs="Arial"/>
                <w:sz w:val="16"/>
                <w:szCs w:val="16"/>
              </w:rPr>
            </w:pPr>
            <w:r>
              <w:rPr>
                <w:rFonts w:ascii="Arial" w:hAnsi="Arial" w:cs="Arial"/>
                <w:sz w:val="16"/>
                <w:szCs w:val="16"/>
              </w:rPr>
              <w:t>None</w:t>
            </w:r>
          </w:p>
        </w:tc>
        <w:tc>
          <w:tcPr>
            <w:tcW w:w="1773" w:type="dxa"/>
            <w:hideMark/>
          </w:tcPr>
          <w:p w14:paraId="7B1BF055" w14:textId="46D936D1" w:rsidR="00107F2E" w:rsidRDefault="009D0D9E" w:rsidP="00107F2E">
            <w:pPr>
              <w:rPr>
                <w:rFonts w:ascii="Arial" w:hAnsi="Arial" w:cs="Arial"/>
                <w:sz w:val="16"/>
                <w:szCs w:val="16"/>
              </w:rPr>
            </w:pPr>
            <w:r>
              <w:rPr>
                <w:rFonts w:ascii="Arial" w:hAnsi="Arial" w:cs="Arial"/>
                <w:sz w:val="16"/>
                <w:szCs w:val="16"/>
              </w:rPr>
              <w:t>N</w:t>
            </w:r>
            <w:r w:rsidR="00107F2E">
              <w:rPr>
                <w:rFonts w:ascii="Arial" w:hAnsi="Arial" w:cs="Arial"/>
                <w:sz w:val="16"/>
                <w:szCs w:val="16"/>
              </w:rPr>
              <w:t>one</w:t>
            </w:r>
          </w:p>
        </w:tc>
        <w:tc>
          <w:tcPr>
            <w:tcW w:w="1525" w:type="dxa"/>
            <w:hideMark/>
          </w:tcPr>
          <w:p w14:paraId="79DFECEE" w14:textId="77777777" w:rsidR="00107F2E" w:rsidRDefault="00107F2E" w:rsidP="00107F2E">
            <w:pPr>
              <w:rPr>
                <w:rFonts w:ascii="Arial" w:hAnsi="Arial" w:cs="Arial"/>
                <w:sz w:val="16"/>
                <w:szCs w:val="16"/>
              </w:rPr>
            </w:pPr>
            <w:r>
              <w:rPr>
                <w:rFonts w:ascii="Arial" w:hAnsi="Arial" w:cs="Arial"/>
                <w:sz w:val="16"/>
                <w:szCs w:val="16"/>
              </w:rPr>
              <w:t xml:space="preserve">NIB </w:t>
            </w:r>
          </w:p>
        </w:tc>
        <w:tc>
          <w:tcPr>
            <w:tcW w:w="1290" w:type="dxa"/>
            <w:hideMark/>
          </w:tcPr>
          <w:p w14:paraId="1E9150A3" w14:textId="77777777" w:rsidR="00107F2E" w:rsidRDefault="00107F2E" w:rsidP="00107F2E">
            <w:pPr>
              <w:rPr>
                <w:rFonts w:ascii="Arial" w:hAnsi="Arial" w:cs="Arial"/>
                <w:sz w:val="16"/>
                <w:szCs w:val="16"/>
              </w:rPr>
            </w:pPr>
            <w:r>
              <w:rPr>
                <w:rFonts w:ascii="Arial" w:hAnsi="Arial" w:cs="Arial"/>
                <w:sz w:val="16"/>
                <w:szCs w:val="16"/>
              </w:rPr>
              <w:t>For low rate links</w:t>
            </w:r>
          </w:p>
        </w:tc>
      </w:tr>
      <w:tr w:rsidR="00250661" w14:paraId="7D08A765" w14:textId="77777777" w:rsidTr="00357C90">
        <w:trPr>
          <w:trHeight w:val="467"/>
        </w:trPr>
        <w:tc>
          <w:tcPr>
            <w:tcW w:w="1809" w:type="dxa"/>
          </w:tcPr>
          <w:p w14:paraId="47B539E0" w14:textId="500ACAD2" w:rsidR="00250661" w:rsidRDefault="00250661" w:rsidP="00250661">
            <w:pPr>
              <w:rPr>
                <w:rFonts w:ascii="Arial" w:hAnsi="Arial" w:cs="Arial"/>
                <w:sz w:val="16"/>
                <w:szCs w:val="16"/>
              </w:rPr>
            </w:pPr>
            <w:r>
              <w:rPr>
                <w:rFonts w:ascii="Arial" w:hAnsi="Arial" w:cs="Arial"/>
                <w:sz w:val="16"/>
                <w:szCs w:val="16"/>
              </w:rPr>
              <w:t>5.2  902-928 MHz</w:t>
            </w:r>
          </w:p>
        </w:tc>
        <w:tc>
          <w:tcPr>
            <w:tcW w:w="1195" w:type="dxa"/>
          </w:tcPr>
          <w:p w14:paraId="0E7A1C79" w14:textId="0EDFA9E3" w:rsidR="00250661" w:rsidRDefault="00250661" w:rsidP="00250661">
            <w:pPr>
              <w:rPr>
                <w:rFonts w:ascii="Arial" w:hAnsi="Arial" w:cs="Arial"/>
                <w:sz w:val="16"/>
                <w:szCs w:val="16"/>
              </w:rPr>
            </w:pPr>
            <w:r>
              <w:rPr>
                <w:rFonts w:ascii="Arial" w:hAnsi="Arial" w:cs="Arial"/>
                <w:sz w:val="16"/>
                <w:szCs w:val="16"/>
              </w:rPr>
              <w:t>see 3.1</w:t>
            </w:r>
          </w:p>
        </w:tc>
        <w:tc>
          <w:tcPr>
            <w:tcW w:w="1195" w:type="dxa"/>
          </w:tcPr>
          <w:p w14:paraId="7DA2F61D" w14:textId="35853465" w:rsidR="00250661" w:rsidRDefault="00250661" w:rsidP="00250661">
            <w:pPr>
              <w:rPr>
                <w:rFonts w:ascii="Arial" w:hAnsi="Arial" w:cs="Arial"/>
                <w:sz w:val="16"/>
                <w:szCs w:val="16"/>
              </w:rPr>
            </w:pPr>
            <w:r>
              <w:rPr>
                <w:rFonts w:ascii="Arial" w:hAnsi="Arial" w:cs="Arial"/>
                <w:sz w:val="16"/>
                <w:szCs w:val="16"/>
              </w:rPr>
              <w:t>see 3.1</w:t>
            </w:r>
          </w:p>
        </w:tc>
        <w:tc>
          <w:tcPr>
            <w:tcW w:w="1010" w:type="dxa"/>
          </w:tcPr>
          <w:p w14:paraId="6FC8C486" w14:textId="5237D2BE" w:rsidR="00250661" w:rsidRDefault="00250661" w:rsidP="00250661">
            <w:pPr>
              <w:rPr>
                <w:rFonts w:ascii="Arial" w:hAnsi="Arial" w:cs="Arial"/>
                <w:sz w:val="16"/>
                <w:szCs w:val="16"/>
              </w:rPr>
            </w:pPr>
            <w:r>
              <w:rPr>
                <w:rFonts w:ascii="Arial" w:hAnsi="Arial" w:cs="Arial"/>
                <w:sz w:val="16"/>
                <w:szCs w:val="16"/>
              </w:rPr>
              <w:t>see 3.1</w:t>
            </w:r>
          </w:p>
        </w:tc>
        <w:tc>
          <w:tcPr>
            <w:tcW w:w="1808" w:type="dxa"/>
          </w:tcPr>
          <w:p w14:paraId="04282A9D" w14:textId="429CAAE0" w:rsidR="00250661" w:rsidRDefault="00250661" w:rsidP="00250661">
            <w:pPr>
              <w:rPr>
                <w:rFonts w:ascii="Arial" w:hAnsi="Arial" w:cs="Arial"/>
                <w:sz w:val="16"/>
                <w:szCs w:val="16"/>
              </w:rPr>
            </w:pPr>
            <w:r>
              <w:rPr>
                <w:rFonts w:ascii="Arial" w:hAnsi="Arial" w:cs="Arial"/>
                <w:sz w:val="16"/>
                <w:szCs w:val="16"/>
              </w:rPr>
              <w:t>None</w:t>
            </w:r>
          </w:p>
        </w:tc>
        <w:tc>
          <w:tcPr>
            <w:tcW w:w="1815" w:type="dxa"/>
          </w:tcPr>
          <w:p w14:paraId="13F78C19" w14:textId="0F5423C7" w:rsidR="00250661" w:rsidRDefault="00250661" w:rsidP="00250661">
            <w:pPr>
              <w:rPr>
                <w:rFonts w:ascii="Arial" w:hAnsi="Arial" w:cs="Arial"/>
                <w:sz w:val="16"/>
                <w:szCs w:val="16"/>
              </w:rPr>
            </w:pPr>
            <w:r>
              <w:rPr>
                <w:rFonts w:ascii="Arial" w:hAnsi="Arial" w:cs="Arial"/>
                <w:sz w:val="16"/>
                <w:szCs w:val="16"/>
              </w:rPr>
              <w:t>None</w:t>
            </w:r>
          </w:p>
        </w:tc>
        <w:tc>
          <w:tcPr>
            <w:tcW w:w="1773" w:type="dxa"/>
          </w:tcPr>
          <w:p w14:paraId="1AC6645D" w14:textId="45116AD4" w:rsidR="00250661" w:rsidRDefault="009D0D9E" w:rsidP="00250661">
            <w:pPr>
              <w:rPr>
                <w:rFonts w:ascii="Arial" w:hAnsi="Arial" w:cs="Arial"/>
                <w:sz w:val="16"/>
                <w:szCs w:val="16"/>
              </w:rPr>
            </w:pPr>
            <w:r>
              <w:rPr>
                <w:rFonts w:ascii="Arial" w:hAnsi="Arial" w:cs="Arial"/>
                <w:sz w:val="16"/>
                <w:szCs w:val="16"/>
              </w:rPr>
              <w:t>N</w:t>
            </w:r>
            <w:r w:rsidR="00250661">
              <w:rPr>
                <w:rFonts w:ascii="Arial" w:hAnsi="Arial" w:cs="Arial"/>
                <w:sz w:val="16"/>
                <w:szCs w:val="16"/>
              </w:rPr>
              <w:t>one</w:t>
            </w:r>
          </w:p>
        </w:tc>
        <w:tc>
          <w:tcPr>
            <w:tcW w:w="1525" w:type="dxa"/>
          </w:tcPr>
          <w:p w14:paraId="48050FFD" w14:textId="0CAE89D6" w:rsidR="00250661" w:rsidRDefault="00250661" w:rsidP="00250661">
            <w:pPr>
              <w:rPr>
                <w:rFonts w:ascii="Arial" w:hAnsi="Arial" w:cs="Arial"/>
                <w:sz w:val="16"/>
                <w:szCs w:val="16"/>
              </w:rPr>
            </w:pPr>
            <w:r>
              <w:rPr>
                <w:rFonts w:ascii="Arial" w:hAnsi="Arial" w:cs="Arial"/>
                <w:sz w:val="16"/>
                <w:szCs w:val="16"/>
              </w:rPr>
              <w:t xml:space="preserve">NIB </w:t>
            </w:r>
          </w:p>
        </w:tc>
        <w:tc>
          <w:tcPr>
            <w:tcW w:w="1290" w:type="dxa"/>
          </w:tcPr>
          <w:p w14:paraId="05432C57" w14:textId="2974591C" w:rsidR="00250661" w:rsidRDefault="00250661" w:rsidP="00250661">
            <w:pPr>
              <w:rPr>
                <w:rFonts w:ascii="Arial" w:hAnsi="Arial" w:cs="Arial"/>
                <w:sz w:val="16"/>
                <w:szCs w:val="16"/>
              </w:rPr>
            </w:pPr>
            <w:r>
              <w:rPr>
                <w:rFonts w:ascii="Arial" w:hAnsi="Arial" w:cs="Arial"/>
                <w:sz w:val="16"/>
                <w:szCs w:val="16"/>
              </w:rPr>
              <w:t>For low rate links</w:t>
            </w:r>
          </w:p>
        </w:tc>
      </w:tr>
      <w:tr w:rsidR="00250661" w14:paraId="08BA8A52" w14:textId="77777777" w:rsidTr="00357C90">
        <w:trPr>
          <w:trHeight w:val="1709"/>
        </w:trPr>
        <w:tc>
          <w:tcPr>
            <w:tcW w:w="1809" w:type="dxa"/>
            <w:hideMark/>
          </w:tcPr>
          <w:p w14:paraId="74C4EE5D" w14:textId="58B08909" w:rsidR="00250661" w:rsidRDefault="00250661" w:rsidP="00250661">
            <w:pPr>
              <w:rPr>
                <w:rFonts w:ascii="Arial" w:hAnsi="Arial" w:cs="Arial"/>
                <w:sz w:val="16"/>
                <w:szCs w:val="16"/>
              </w:rPr>
            </w:pPr>
            <w:r>
              <w:rPr>
                <w:rFonts w:ascii="Arial" w:hAnsi="Arial" w:cs="Arial"/>
                <w:sz w:val="16"/>
                <w:szCs w:val="16"/>
              </w:rPr>
              <w:t>5.3   2025-2110 MHz and 2200-2290 MHz</w:t>
            </w:r>
          </w:p>
        </w:tc>
        <w:tc>
          <w:tcPr>
            <w:tcW w:w="1195" w:type="dxa"/>
            <w:hideMark/>
          </w:tcPr>
          <w:p w14:paraId="41F95B33" w14:textId="77777777" w:rsidR="00250661" w:rsidRDefault="00250661" w:rsidP="00250661">
            <w:pPr>
              <w:rPr>
                <w:rFonts w:ascii="Arial" w:hAnsi="Arial" w:cs="Arial"/>
                <w:sz w:val="16"/>
                <w:szCs w:val="16"/>
              </w:rPr>
            </w:pPr>
            <w:r>
              <w:rPr>
                <w:rFonts w:ascii="Arial" w:hAnsi="Arial" w:cs="Arial"/>
                <w:sz w:val="16"/>
                <w:szCs w:val="16"/>
              </w:rPr>
              <w:t>Low rate with LGA. Higher rate possible with MGA.</w:t>
            </w:r>
          </w:p>
        </w:tc>
        <w:tc>
          <w:tcPr>
            <w:tcW w:w="1195" w:type="dxa"/>
            <w:hideMark/>
          </w:tcPr>
          <w:p w14:paraId="162C7F48" w14:textId="77777777" w:rsidR="00250661" w:rsidRDefault="00250661" w:rsidP="00250661">
            <w:pPr>
              <w:rPr>
                <w:rFonts w:ascii="Arial" w:hAnsi="Arial" w:cs="Arial"/>
                <w:sz w:val="16"/>
                <w:szCs w:val="16"/>
              </w:rPr>
            </w:pPr>
            <w:r>
              <w:rPr>
                <w:rFonts w:ascii="Arial" w:hAnsi="Arial" w:cs="Arial"/>
                <w:sz w:val="16"/>
                <w:szCs w:val="16"/>
              </w:rPr>
              <w:t>LGA does not require pointing. MGA does.</w:t>
            </w:r>
          </w:p>
        </w:tc>
        <w:tc>
          <w:tcPr>
            <w:tcW w:w="1010" w:type="dxa"/>
            <w:hideMark/>
          </w:tcPr>
          <w:p w14:paraId="441BB922" w14:textId="77777777" w:rsidR="00250661" w:rsidRDefault="00250661" w:rsidP="00250661">
            <w:pPr>
              <w:rPr>
                <w:rFonts w:ascii="Arial" w:hAnsi="Arial" w:cs="Arial"/>
                <w:sz w:val="16"/>
                <w:szCs w:val="16"/>
              </w:rPr>
            </w:pPr>
            <w:r>
              <w:rPr>
                <w:rFonts w:ascii="Arial" w:hAnsi="Arial" w:cs="Arial"/>
                <w:sz w:val="16"/>
                <w:szCs w:val="16"/>
              </w:rPr>
              <w:t>see 3.2</w:t>
            </w:r>
          </w:p>
        </w:tc>
        <w:tc>
          <w:tcPr>
            <w:tcW w:w="1808" w:type="dxa"/>
            <w:hideMark/>
          </w:tcPr>
          <w:p w14:paraId="769A2E3B" w14:textId="77777777" w:rsidR="00250661" w:rsidRDefault="00250661" w:rsidP="00250661">
            <w:pPr>
              <w:rPr>
                <w:rFonts w:ascii="Arial" w:hAnsi="Arial" w:cs="Arial"/>
                <w:sz w:val="16"/>
                <w:szCs w:val="16"/>
              </w:rPr>
            </w:pPr>
            <w:r>
              <w:rPr>
                <w:rFonts w:ascii="Arial" w:hAnsi="Arial" w:cs="Arial"/>
                <w:sz w:val="16"/>
                <w:szCs w:val="16"/>
              </w:rPr>
              <w:t xml:space="preserve">If lander carries S-Band space-Earth equipment, it is possible to modify it to operate at extended frequencies. </w:t>
            </w:r>
          </w:p>
        </w:tc>
        <w:tc>
          <w:tcPr>
            <w:tcW w:w="1815" w:type="dxa"/>
            <w:hideMark/>
          </w:tcPr>
          <w:p w14:paraId="13EC8852" w14:textId="77777777" w:rsidR="00250661" w:rsidRDefault="00250661" w:rsidP="00250661">
            <w:pPr>
              <w:rPr>
                <w:rFonts w:ascii="Arial" w:hAnsi="Arial" w:cs="Arial"/>
                <w:sz w:val="16"/>
                <w:szCs w:val="16"/>
              </w:rPr>
            </w:pPr>
            <w:r>
              <w:rPr>
                <w:rFonts w:ascii="Arial" w:hAnsi="Arial" w:cs="Arial"/>
                <w:sz w:val="16"/>
                <w:szCs w:val="16"/>
              </w:rPr>
              <w:t>If the lander uses S-Band for space-Earth links, there will be self-jamming between the space-Earth and the local links unless there is adequate isolation.</w:t>
            </w:r>
          </w:p>
        </w:tc>
        <w:tc>
          <w:tcPr>
            <w:tcW w:w="1773" w:type="dxa"/>
            <w:hideMark/>
          </w:tcPr>
          <w:p w14:paraId="74366111" w14:textId="1FFE7055" w:rsidR="00250661" w:rsidRDefault="009D0D9E" w:rsidP="00250661">
            <w:pPr>
              <w:rPr>
                <w:rFonts w:ascii="Arial" w:hAnsi="Arial" w:cs="Arial"/>
                <w:sz w:val="16"/>
                <w:szCs w:val="16"/>
              </w:rPr>
            </w:pPr>
            <w:r>
              <w:rPr>
                <w:rFonts w:ascii="Arial" w:hAnsi="Arial" w:cs="Arial"/>
                <w:sz w:val="16"/>
                <w:szCs w:val="16"/>
              </w:rPr>
              <w:t>N</w:t>
            </w:r>
            <w:r w:rsidR="00250661">
              <w:rPr>
                <w:rFonts w:ascii="Arial" w:hAnsi="Arial" w:cs="Arial"/>
                <w:sz w:val="16"/>
                <w:szCs w:val="16"/>
              </w:rPr>
              <w:t>one</w:t>
            </w:r>
          </w:p>
        </w:tc>
        <w:tc>
          <w:tcPr>
            <w:tcW w:w="1525" w:type="dxa"/>
            <w:hideMark/>
          </w:tcPr>
          <w:p w14:paraId="6536BA9E" w14:textId="77777777" w:rsidR="00250661" w:rsidRDefault="00250661" w:rsidP="00250661">
            <w:pPr>
              <w:rPr>
                <w:rFonts w:ascii="Arial" w:hAnsi="Arial" w:cs="Arial"/>
                <w:sz w:val="16"/>
                <w:szCs w:val="16"/>
              </w:rPr>
            </w:pPr>
            <w:r>
              <w:rPr>
                <w:rFonts w:ascii="Arial" w:hAnsi="Arial" w:cs="Arial"/>
                <w:sz w:val="16"/>
                <w:szCs w:val="16"/>
              </w:rPr>
              <w:t>Testing in the 2025-2110 MHz band can be coordinated, as it is in SRS E-S band. Testing in the 2290-2300 MHz band is on NIB.</w:t>
            </w:r>
          </w:p>
        </w:tc>
        <w:tc>
          <w:tcPr>
            <w:tcW w:w="1290" w:type="dxa"/>
            <w:hideMark/>
          </w:tcPr>
          <w:p w14:paraId="7FA21989" w14:textId="77777777" w:rsidR="00250661" w:rsidRDefault="00250661" w:rsidP="00250661">
            <w:pPr>
              <w:rPr>
                <w:rFonts w:ascii="Arial" w:hAnsi="Arial" w:cs="Arial"/>
                <w:sz w:val="16"/>
                <w:szCs w:val="16"/>
              </w:rPr>
            </w:pPr>
            <w:r>
              <w:rPr>
                <w:rFonts w:ascii="Arial" w:hAnsi="Arial" w:cs="Arial"/>
                <w:sz w:val="16"/>
                <w:szCs w:val="16"/>
              </w:rPr>
              <w:t>For higher rate link with line of sight.</w:t>
            </w:r>
          </w:p>
        </w:tc>
      </w:tr>
      <w:tr w:rsidR="00250661" w14:paraId="7A0C1FD6" w14:textId="77777777" w:rsidTr="00357C90">
        <w:trPr>
          <w:trHeight w:val="2249"/>
        </w:trPr>
        <w:tc>
          <w:tcPr>
            <w:tcW w:w="1809" w:type="dxa"/>
            <w:hideMark/>
          </w:tcPr>
          <w:p w14:paraId="77590E7A" w14:textId="0785F75D" w:rsidR="00250661" w:rsidRDefault="00250661" w:rsidP="00250661">
            <w:pPr>
              <w:rPr>
                <w:rFonts w:ascii="Arial" w:hAnsi="Arial" w:cs="Arial"/>
                <w:sz w:val="16"/>
                <w:szCs w:val="16"/>
              </w:rPr>
            </w:pPr>
            <w:r>
              <w:rPr>
                <w:rFonts w:ascii="Arial" w:hAnsi="Arial" w:cs="Arial"/>
                <w:sz w:val="16"/>
                <w:szCs w:val="16"/>
              </w:rPr>
              <w:t>5.4  2110-2120 MHz and 2290-2300 MHz</w:t>
            </w:r>
          </w:p>
        </w:tc>
        <w:tc>
          <w:tcPr>
            <w:tcW w:w="1195" w:type="dxa"/>
            <w:hideMark/>
          </w:tcPr>
          <w:p w14:paraId="2E8D6258" w14:textId="77777777" w:rsidR="00250661" w:rsidRDefault="00250661" w:rsidP="00250661">
            <w:pPr>
              <w:rPr>
                <w:rFonts w:ascii="Arial" w:hAnsi="Arial" w:cs="Arial"/>
                <w:sz w:val="16"/>
                <w:szCs w:val="16"/>
              </w:rPr>
            </w:pPr>
            <w:r>
              <w:rPr>
                <w:rFonts w:ascii="Arial" w:hAnsi="Arial" w:cs="Arial"/>
                <w:sz w:val="16"/>
                <w:szCs w:val="16"/>
              </w:rPr>
              <w:t>see 5.2</w:t>
            </w:r>
          </w:p>
        </w:tc>
        <w:tc>
          <w:tcPr>
            <w:tcW w:w="1195" w:type="dxa"/>
            <w:hideMark/>
          </w:tcPr>
          <w:p w14:paraId="0102A5E9" w14:textId="77777777" w:rsidR="00250661" w:rsidRDefault="00250661" w:rsidP="00250661">
            <w:pPr>
              <w:rPr>
                <w:rFonts w:ascii="Arial" w:hAnsi="Arial" w:cs="Arial"/>
                <w:sz w:val="16"/>
                <w:szCs w:val="16"/>
              </w:rPr>
            </w:pPr>
            <w:r>
              <w:rPr>
                <w:rFonts w:ascii="Arial" w:hAnsi="Arial" w:cs="Arial"/>
                <w:sz w:val="16"/>
                <w:szCs w:val="16"/>
              </w:rPr>
              <w:t>see 5.2</w:t>
            </w:r>
          </w:p>
        </w:tc>
        <w:tc>
          <w:tcPr>
            <w:tcW w:w="1010" w:type="dxa"/>
            <w:hideMark/>
          </w:tcPr>
          <w:p w14:paraId="5DA38A40" w14:textId="77777777" w:rsidR="00250661" w:rsidRDefault="00250661" w:rsidP="00250661">
            <w:pPr>
              <w:rPr>
                <w:rFonts w:ascii="Arial" w:hAnsi="Arial" w:cs="Arial"/>
                <w:sz w:val="16"/>
                <w:szCs w:val="16"/>
              </w:rPr>
            </w:pPr>
            <w:r>
              <w:rPr>
                <w:rFonts w:ascii="Arial" w:hAnsi="Arial" w:cs="Arial"/>
                <w:sz w:val="16"/>
                <w:szCs w:val="16"/>
              </w:rPr>
              <w:t>see 3.2</w:t>
            </w:r>
          </w:p>
        </w:tc>
        <w:tc>
          <w:tcPr>
            <w:tcW w:w="1808" w:type="dxa"/>
            <w:hideMark/>
          </w:tcPr>
          <w:p w14:paraId="65FB9257" w14:textId="77777777" w:rsidR="00250661" w:rsidRDefault="00250661" w:rsidP="00250661">
            <w:pPr>
              <w:rPr>
                <w:rFonts w:ascii="Arial" w:hAnsi="Arial" w:cs="Arial"/>
                <w:sz w:val="16"/>
                <w:szCs w:val="16"/>
              </w:rPr>
            </w:pPr>
            <w:r>
              <w:rPr>
                <w:rFonts w:ascii="Arial" w:hAnsi="Arial" w:cs="Arial"/>
                <w:sz w:val="16"/>
                <w:szCs w:val="16"/>
              </w:rPr>
              <w:t xml:space="preserve">If a lander carries an S-Band space-Earth transmitter or receiver, it can be used for local link. </w:t>
            </w:r>
          </w:p>
        </w:tc>
        <w:tc>
          <w:tcPr>
            <w:tcW w:w="1815" w:type="dxa"/>
            <w:hideMark/>
          </w:tcPr>
          <w:p w14:paraId="7F29F7C8" w14:textId="77777777" w:rsidR="00250661" w:rsidRDefault="00250661" w:rsidP="00250661">
            <w:pPr>
              <w:rPr>
                <w:rFonts w:ascii="Arial" w:hAnsi="Arial" w:cs="Arial"/>
                <w:sz w:val="16"/>
                <w:szCs w:val="16"/>
              </w:rPr>
            </w:pPr>
            <w:r>
              <w:rPr>
                <w:rFonts w:ascii="Arial" w:hAnsi="Arial" w:cs="Arial"/>
                <w:sz w:val="16"/>
                <w:szCs w:val="16"/>
              </w:rPr>
              <w:t>If the lander uses S-Band space-Earth links, there will be self-jamming between the space-Earth and the local links.</w:t>
            </w:r>
          </w:p>
        </w:tc>
        <w:tc>
          <w:tcPr>
            <w:tcW w:w="1773" w:type="dxa"/>
            <w:hideMark/>
          </w:tcPr>
          <w:p w14:paraId="0813AE3E" w14:textId="77777777" w:rsidR="00250661" w:rsidRDefault="00250661" w:rsidP="00250661">
            <w:pPr>
              <w:rPr>
                <w:rFonts w:ascii="Arial" w:hAnsi="Arial" w:cs="Arial"/>
                <w:sz w:val="16"/>
                <w:szCs w:val="16"/>
              </w:rPr>
            </w:pPr>
            <w:r>
              <w:rPr>
                <w:rFonts w:ascii="Arial" w:hAnsi="Arial" w:cs="Arial"/>
                <w:sz w:val="16"/>
                <w:szCs w:val="16"/>
              </w:rPr>
              <w:t xml:space="preserve">A third vehicle using S-Band space-Earth links may interfere with the local link receiver if it is near the local link receiver, or there is not enough antenna discrimination between the Earth link transmitter and the local link receiver. </w:t>
            </w:r>
          </w:p>
        </w:tc>
        <w:tc>
          <w:tcPr>
            <w:tcW w:w="1525" w:type="dxa"/>
            <w:hideMark/>
          </w:tcPr>
          <w:p w14:paraId="76103A4A" w14:textId="77777777" w:rsidR="00250661" w:rsidRDefault="00250661" w:rsidP="00250661">
            <w:pPr>
              <w:rPr>
                <w:rFonts w:ascii="Arial" w:hAnsi="Arial" w:cs="Arial"/>
                <w:sz w:val="16"/>
                <w:szCs w:val="16"/>
              </w:rPr>
            </w:pPr>
            <w:r>
              <w:rPr>
                <w:rFonts w:ascii="Arial" w:hAnsi="Arial" w:cs="Arial"/>
                <w:sz w:val="16"/>
                <w:szCs w:val="16"/>
              </w:rPr>
              <w:t xml:space="preserve">The 2110-2120 MHz band is already allocated to SRS, deep space, E-to-S. Testing the 2290-2300 MHz is on NIB. </w:t>
            </w:r>
          </w:p>
        </w:tc>
        <w:tc>
          <w:tcPr>
            <w:tcW w:w="1290" w:type="dxa"/>
            <w:hideMark/>
          </w:tcPr>
          <w:p w14:paraId="67992ACE" w14:textId="77777777" w:rsidR="00250661" w:rsidRDefault="00250661" w:rsidP="00250661">
            <w:pPr>
              <w:rPr>
                <w:rFonts w:ascii="Arial" w:hAnsi="Arial" w:cs="Arial"/>
                <w:sz w:val="16"/>
                <w:szCs w:val="16"/>
              </w:rPr>
            </w:pPr>
            <w:r>
              <w:rPr>
                <w:rFonts w:ascii="Arial" w:hAnsi="Arial" w:cs="Arial"/>
                <w:sz w:val="16"/>
                <w:szCs w:val="16"/>
              </w:rPr>
              <w:t>For higher rate link with line of sight.</w:t>
            </w:r>
          </w:p>
        </w:tc>
      </w:tr>
    </w:tbl>
    <w:p w14:paraId="03387A70" w14:textId="77777777" w:rsidR="00616961" w:rsidRDefault="00616961">
      <w:r>
        <w:br w:type="page"/>
      </w:r>
    </w:p>
    <w:tbl>
      <w:tblPr>
        <w:tblW w:w="13420" w:type="dxa"/>
        <w:tblInd w:w="95" w:type="dxa"/>
        <w:tblLook w:val="04A0" w:firstRow="1" w:lastRow="0" w:firstColumn="1" w:lastColumn="0" w:noHBand="0" w:noVBand="1"/>
      </w:tblPr>
      <w:tblGrid>
        <w:gridCol w:w="1809"/>
        <w:gridCol w:w="1195"/>
        <w:gridCol w:w="1195"/>
        <w:gridCol w:w="1010"/>
        <w:gridCol w:w="1808"/>
        <w:gridCol w:w="1815"/>
        <w:gridCol w:w="1773"/>
        <w:gridCol w:w="1525"/>
        <w:gridCol w:w="1290"/>
      </w:tblGrid>
      <w:tr w:rsidR="00616961" w14:paraId="4CFA6537" w14:textId="77777777" w:rsidTr="005F76E8">
        <w:trPr>
          <w:trHeight w:val="450"/>
        </w:trPr>
        <w:tc>
          <w:tcPr>
            <w:tcW w:w="1809" w:type="dxa"/>
            <w:tcBorders>
              <w:top w:val="nil"/>
              <w:left w:val="single" w:sz="8" w:space="0" w:color="auto"/>
              <w:right w:val="single" w:sz="8" w:space="0" w:color="auto"/>
            </w:tcBorders>
            <w:shd w:val="clear" w:color="auto" w:fill="BFBFBF" w:themeFill="background1" w:themeFillShade="BF"/>
            <w:hideMark/>
          </w:tcPr>
          <w:p w14:paraId="3E2E5060" w14:textId="6814DB93" w:rsidR="00250661" w:rsidRDefault="00250661" w:rsidP="00250661">
            <w:pPr>
              <w:rPr>
                <w:rFonts w:ascii="Arial" w:hAnsi="Arial" w:cs="Arial"/>
                <w:b/>
                <w:bCs/>
                <w:sz w:val="16"/>
                <w:szCs w:val="16"/>
              </w:rPr>
            </w:pPr>
            <w:r>
              <w:rPr>
                <w:rFonts w:ascii="Arial" w:hAnsi="Arial" w:cs="Arial"/>
                <w:b/>
                <w:bCs/>
                <w:sz w:val="16"/>
                <w:szCs w:val="16"/>
              </w:rPr>
              <w:lastRenderedPageBreak/>
              <w:t>6.0  Orbit-to-Orbit</w:t>
            </w:r>
          </w:p>
        </w:tc>
        <w:tc>
          <w:tcPr>
            <w:tcW w:w="1195" w:type="dxa"/>
            <w:tcBorders>
              <w:left w:val="single" w:sz="8" w:space="0" w:color="auto"/>
              <w:right w:val="dotted" w:sz="4" w:space="0" w:color="auto"/>
            </w:tcBorders>
            <w:shd w:val="clear" w:color="auto" w:fill="BFBFBF" w:themeFill="background1" w:themeFillShade="BF"/>
            <w:hideMark/>
          </w:tcPr>
          <w:p w14:paraId="11CE41A1" w14:textId="77777777" w:rsidR="00250661" w:rsidRDefault="00250661" w:rsidP="00250661">
            <w:pPr>
              <w:rPr>
                <w:rFonts w:ascii="Arial" w:hAnsi="Arial" w:cs="Arial"/>
                <w:sz w:val="16"/>
                <w:szCs w:val="16"/>
              </w:rPr>
            </w:pPr>
            <w:r>
              <w:rPr>
                <w:rFonts w:ascii="Arial" w:hAnsi="Arial" w:cs="Arial"/>
                <w:sz w:val="16"/>
                <w:szCs w:val="16"/>
              </w:rPr>
              <w:t> </w:t>
            </w:r>
          </w:p>
        </w:tc>
        <w:tc>
          <w:tcPr>
            <w:tcW w:w="1195" w:type="dxa"/>
            <w:tcBorders>
              <w:left w:val="dotted" w:sz="4" w:space="0" w:color="auto"/>
              <w:right w:val="dotted" w:sz="4" w:space="0" w:color="auto"/>
            </w:tcBorders>
            <w:shd w:val="clear" w:color="auto" w:fill="BFBFBF" w:themeFill="background1" w:themeFillShade="BF"/>
            <w:hideMark/>
          </w:tcPr>
          <w:p w14:paraId="30B86D4B" w14:textId="77777777" w:rsidR="00250661" w:rsidRDefault="00250661" w:rsidP="00250661">
            <w:pPr>
              <w:rPr>
                <w:rFonts w:ascii="Arial" w:hAnsi="Arial" w:cs="Arial"/>
                <w:sz w:val="16"/>
                <w:szCs w:val="16"/>
              </w:rPr>
            </w:pPr>
            <w:r>
              <w:rPr>
                <w:rFonts w:ascii="Arial" w:hAnsi="Arial" w:cs="Arial"/>
                <w:sz w:val="16"/>
                <w:szCs w:val="16"/>
              </w:rPr>
              <w:t> </w:t>
            </w:r>
          </w:p>
        </w:tc>
        <w:tc>
          <w:tcPr>
            <w:tcW w:w="1010" w:type="dxa"/>
            <w:tcBorders>
              <w:left w:val="dotted" w:sz="4" w:space="0" w:color="auto"/>
              <w:right w:val="dotted" w:sz="4" w:space="0" w:color="auto"/>
            </w:tcBorders>
            <w:shd w:val="clear" w:color="auto" w:fill="BFBFBF" w:themeFill="background1" w:themeFillShade="BF"/>
            <w:hideMark/>
          </w:tcPr>
          <w:p w14:paraId="2E45ABBE" w14:textId="77777777" w:rsidR="00250661" w:rsidRDefault="00250661" w:rsidP="00250661">
            <w:pPr>
              <w:rPr>
                <w:rFonts w:ascii="Arial" w:hAnsi="Arial" w:cs="Arial"/>
                <w:sz w:val="16"/>
                <w:szCs w:val="16"/>
              </w:rPr>
            </w:pPr>
            <w:r>
              <w:rPr>
                <w:rFonts w:ascii="Arial" w:hAnsi="Arial" w:cs="Arial"/>
                <w:sz w:val="16"/>
                <w:szCs w:val="16"/>
              </w:rPr>
              <w:t> </w:t>
            </w:r>
          </w:p>
        </w:tc>
        <w:tc>
          <w:tcPr>
            <w:tcW w:w="1808" w:type="dxa"/>
            <w:tcBorders>
              <w:left w:val="dotted" w:sz="4" w:space="0" w:color="auto"/>
              <w:right w:val="dotted" w:sz="4" w:space="0" w:color="auto"/>
            </w:tcBorders>
            <w:shd w:val="clear" w:color="auto" w:fill="BFBFBF" w:themeFill="background1" w:themeFillShade="BF"/>
            <w:hideMark/>
          </w:tcPr>
          <w:p w14:paraId="41DA552A" w14:textId="77777777" w:rsidR="00250661" w:rsidRDefault="00250661" w:rsidP="00250661">
            <w:pPr>
              <w:rPr>
                <w:rFonts w:ascii="Arial" w:hAnsi="Arial" w:cs="Arial"/>
                <w:sz w:val="16"/>
                <w:szCs w:val="16"/>
              </w:rPr>
            </w:pPr>
            <w:r>
              <w:rPr>
                <w:rFonts w:ascii="Arial" w:hAnsi="Arial" w:cs="Arial"/>
                <w:sz w:val="16"/>
                <w:szCs w:val="16"/>
              </w:rPr>
              <w:t> </w:t>
            </w:r>
          </w:p>
        </w:tc>
        <w:tc>
          <w:tcPr>
            <w:tcW w:w="1815" w:type="dxa"/>
            <w:tcBorders>
              <w:left w:val="dotted" w:sz="4" w:space="0" w:color="auto"/>
              <w:right w:val="dotted" w:sz="4" w:space="0" w:color="auto"/>
            </w:tcBorders>
            <w:shd w:val="clear" w:color="auto" w:fill="BFBFBF" w:themeFill="background1" w:themeFillShade="BF"/>
            <w:hideMark/>
          </w:tcPr>
          <w:p w14:paraId="70020E7C" w14:textId="77777777" w:rsidR="00250661" w:rsidRDefault="00250661" w:rsidP="00250661">
            <w:pPr>
              <w:rPr>
                <w:rFonts w:ascii="Arial" w:hAnsi="Arial" w:cs="Arial"/>
                <w:sz w:val="16"/>
                <w:szCs w:val="16"/>
              </w:rPr>
            </w:pPr>
            <w:r>
              <w:rPr>
                <w:rFonts w:ascii="Arial" w:hAnsi="Arial" w:cs="Arial"/>
                <w:sz w:val="16"/>
                <w:szCs w:val="16"/>
              </w:rPr>
              <w:t> </w:t>
            </w:r>
          </w:p>
        </w:tc>
        <w:tc>
          <w:tcPr>
            <w:tcW w:w="1773" w:type="dxa"/>
            <w:tcBorders>
              <w:left w:val="dotted" w:sz="4" w:space="0" w:color="auto"/>
              <w:right w:val="dotted" w:sz="4" w:space="0" w:color="auto"/>
            </w:tcBorders>
            <w:shd w:val="clear" w:color="auto" w:fill="BFBFBF" w:themeFill="background1" w:themeFillShade="BF"/>
            <w:hideMark/>
          </w:tcPr>
          <w:p w14:paraId="19F2B046" w14:textId="77777777" w:rsidR="00250661" w:rsidRDefault="00250661" w:rsidP="00250661">
            <w:pPr>
              <w:rPr>
                <w:rFonts w:ascii="Arial" w:hAnsi="Arial" w:cs="Arial"/>
                <w:sz w:val="16"/>
                <w:szCs w:val="16"/>
              </w:rPr>
            </w:pPr>
            <w:r>
              <w:rPr>
                <w:rFonts w:ascii="Arial" w:hAnsi="Arial" w:cs="Arial"/>
                <w:sz w:val="16"/>
                <w:szCs w:val="16"/>
              </w:rPr>
              <w:t> </w:t>
            </w:r>
          </w:p>
        </w:tc>
        <w:tc>
          <w:tcPr>
            <w:tcW w:w="1525" w:type="dxa"/>
            <w:tcBorders>
              <w:left w:val="dotted" w:sz="4" w:space="0" w:color="auto"/>
            </w:tcBorders>
            <w:shd w:val="clear" w:color="auto" w:fill="BFBFBF" w:themeFill="background1" w:themeFillShade="BF"/>
            <w:hideMark/>
          </w:tcPr>
          <w:p w14:paraId="0E611F69" w14:textId="77777777" w:rsidR="00250661" w:rsidRDefault="00250661" w:rsidP="00250661">
            <w:pPr>
              <w:rPr>
                <w:rFonts w:ascii="Arial" w:hAnsi="Arial" w:cs="Arial"/>
                <w:sz w:val="16"/>
                <w:szCs w:val="16"/>
              </w:rPr>
            </w:pPr>
            <w:r>
              <w:rPr>
                <w:rFonts w:ascii="Arial" w:hAnsi="Arial" w:cs="Arial"/>
                <w:sz w:val="16"/>
                <w:szCs w:val="16"/>
              </w:rPr>
              <w:t> </w:t>
            </w:r>
          </w:p>
        </w:tc>
        <w:tc>
          <w:tcPr>
            <w:tcW w:w="1290" w:type="dxa"/>
            <w:tcBorders>
              <w:top w:val="nil"/>
              <w:left w:val="single" w:sz="4" w:space="0" w:color="auto"/>
              <w:right w:val="single" w:sz="8" w:space="0" w:color="auto"/>
            </w:tcBorders>
            <w:shd w:val="clear" w:color="auto" w:fill="BFBFBF" w:themeFill="background1" w:themeFillShade="BF"/>
            <w:hideMark/>
          </w:tcPr>
          <w:p w14:paraId="3EFEB88A" w14:textId="77777777" w:rsidR="00250661" w:rsidRDefault="00250661" w:rsidP="00250661">
            <w:pPr>
              <w:rPr>
                <w:rFonts w:ascii="Arial" w:hAnsi="Arial" w:cs="Arial"/>
                <w:sz w:val="16"/>
                <w:szCs w:val="16"/>
              </w:rPr>
            </w:pPr>
            <w:r>
              <w:rPr>
                <w:rFonts w:ascii="Arial" w:hAnsi="Arial" w:cs="Arial"/>
                <w:sz w:val="16"/>
                <w:szCs w:val="16"/>
              </w:rPr>
              <w:t> </w:t>
            </w:r>
          </w:p>
        </w:tc>
      </w:tr>
      <w:tr w:rsidR="00250661" w14:paraId="4B505965" w14:textId="77777777" w:rsidTr="00616961">
        <w:trPr>
          <w:trHeight w:val="720"/>
        </w:trPr>
        <w:tc>
          <w:tcPr>
            <w:tcW w:w="1809" w:type="dxa"/>
            <w:tcBorders>
              <w:top w:val="nil"/>
              <w:left w:val="single" w:sz="8" w:space="0" w:color="auto"/>
              <w:bottom w:val="dotted" w:sz="4" w:space="0" w:color="auto"/>
              <w:right w:val="single" w:sz="8" w:space="0" w:color="auto"/>
            </w:tcBorders>
            <w:hideMark/>
          </w:tcPr>
          <w:p w14:paraId="3D09DC14" w14:textId="77777777" w:rsidR="00250661" w:rsidRDefault="00250661" w:rsidP="00250661">
            <w:pPr>
              <w:rPr>
                <w:rFonts w:ascii="Arial" w:hAnsi="Arial" w:cs="Arial"/>
                <w:sz w:val="16"/>
                <w:szCs w:val="16"/>
              </w:rPr>
            </w:pPr>
            <w:r>
              <w:rPr>
                <w:rFonts w:ascii="Arial" w:hAnsi="Arial" w:cs="Arial"/>
                <w:sz w:val="16"/>
                <w:szCs w:val="16"/>
              </w:rPr>
              <w:t>6.1  435-450 MHz and 390-405 MHz</w:t>
            </w:r>
          </w:p>
        </w:tc>
        <w:tc>
          <w:tcPr>
            <w:tcW w:w="1195" w:type="dxa"/>
            <w:tcBorders>
              <w:left w:val="single" w:sz="8" w:space="0" w:color="auto"/>
              <w:bottom w:val="dotted" w:sz="4" w:space="0" w:color="auto"/>
              <w:right w:val="dotted" w:sz="4" w:space="0" w:color="auto"/>
            </w:tcBorders>
            <w:hideMark/>
          </w:tcPr>
          <w:p w14:paraId="3E4CB0B9" w14:textId="77777777" w:rsidR="00250661" w:rsidRDefault="00250661" w:rsidP="00250661">
            <w:pPr>
              <w:rPr>
                <w:rFonts w:ascii="Arial" w:hAnsi="Arial" w:cs="Arial"/>
                <w:sz w:val="16"/>
                <w:szCs w:val="16"/>
              </w:rPr>
            </w:pPr>
            <w:r>
              <w:rPr>
                <w:rFonts w:ascii="Arial" w:hAnsi="Arial" w:cs="Arial"/>
                <w:sz w:val="16"/>
                <w:szCs w:val="16"/>
              </w:rPr>
              <w:t>see 3.1</w:t>
            </w:r>
          </w:p>
        </w:tc>
        <w:tc>
          <w:tcPr>
            <w:tcW w:w="1195" w:type="dxa"/>
            <w:tcBorders>
              <w:left w:val="dotted" w:sz="4" w:space="0" w:color="auto"/>
              <w:bottom w:val="dotted" w:sz="4" w:space="0" w:color="auto"/>
              <w:right w:val="dotted" w:sz="4" w:space="0" w:color="auto"/>
            </w:tcBorders>
            <w:hideMark/>
          </w:tcPr>
          <w:p w14:paraId="1F2491A9" w14:textId="77777777" w:rsidR="00250661" w:rsidRDefault="00250661" w:rsidP="00250661">
            <w:pPr>
              <w:rPr>
                <w:rFonts w:ascii="Arial" w:hAnsi="Arial" w:cs="Arial"/>
                <w:sz w:val="16"/>
                <w:szCs w:val="16"/>
              </w:rPr>
            </w:pPr>
            <w:r>
              <w:rPr>
                <w:rFonts w:ascii="Arial" w:hAnsi="Arial" w:cs="Arial"/>
                <w:sz w:val="16"/>
                <w:szCs w:val="16"/>
              </w:rPr>
              <w:t>see 3.1</w:t>
            </w:r>
          </w:p>
        </w:tc>
        <w:tc>
          <w:tcPr>
            <w:tcW w:w="1010" w:type="dxa"/>
            <w:tcBorders>
              <w:left w:val="dotted" w:sz="4" w:space="0" w:color="auto"/>
              <w:bottom w:val="dotted" w:sz="4" w:space="0" w:color="auto"/>
              <w:right w:val="dotted" w:sz="4" w:space="0" w:color="auto"/>
            </w:tcBorders>
            <w:hideMark/>
          </w:tcPr>
          <w:p w14:paraId="58F4BBD0" w14:textId="77777777" w:rsidR="00250661" w:rsidRDefault="00250661" w:rsidP="00250661">
            <w:pPr>
              <w:rPr>
                <w:rFonts w:ascii="Arial" w:hAnsi="Arial" w:cs="Arial"/>
                <w:sz w:val="16"/>
                <w:szCs w:val="16"/>
              </w:rPr>
            </w:pPr>
            <w:r>
              <w:rPr>
                <w:rFonts w:ascii="Arial" w:hAnsi="Arial" w:cs="Arial"/>
                <w:sz w:val="16"/>
                <w:szCs w:val="16"/>
              </w:rPr>
              <w:t>see 3.1</w:t>
            </w:r>
          </w:p>
        </w:tc>
        <w:tc>
          <w:tcPr>
            <w:tcW w:w="1808" w:type="dxa"/>
            <w:tcBorders>
              <w:left w:val="dotted" w:sz="4" w:space="0" w:color="auto"/>
              <w:bottom w:val="dotted" w:sz="4" w:space="0" w:color="auto"/>
              <w:right w:val="dotted" w:sz="4" w:space="0" w:color="auto"/>
            </w:tcBorders>
            <w:hideMark/>
          </w:tcPr>
          <w:p w14:paraId="3FD5F5FA" w14:textId="77777777" w:rsidR="00250661" w:rsidRDefault="00250661" w:rsidP="00250661">
            <w:pPr>
              <w:rPr>
                <w:rFonts w:ascii="Arial" w:hAnsi="Arial" w:cs="Arial"/>
                <w:sz w:val="16"/>
                <w:szCs w:val="16"/>
              </w:rPr>
            </w:pPr>
            <w:r>
              <w:rPr>
                <w:rFonts w:ascii="Arial" w:hAnsi="Arial" w:cs="Arial"/>
                <w:sz w:val="16"/>
                <w:szCs w:val="16"/>
              </w:rPr>
              <w:t>none</w:t>
            </w:r>
          </w:p>
        </w:tc>
        <w:tc>
          <w:tcPr>
            <w:tcW w:w="1815" w:type="dxa"/>
            <w:tcBorders>
              <w:left w:val="dotted" w:sz="4" w:space="0" w:color="auto"/>
              <w:bottom w:val="dotted" w:sz="4" w:space="0" w:color="auto"/>
              <w:right w:val="dotted" w:sz="4" w:space="0" w:color="auto"/>
            </w:tcBorders>
            <w:hideMark/>
          </w:tcPr>
          <w:p w14:paraId="0E4A4261" w14:textId="77777777" w:rsidR="00250661" w:rsidRDefault="00250661" w:rsidP="00250661">
            <w:pPr>
              <w:rPr>
                <w:rFonts w:ascii="Arial" w:hAnsi="Arial" w:cs="Arial"/>
                <w:sz w:val="16"/>
                <w:szCs w:val="16"/>
              </w:rPr>
            </w:pPr>
            <w:r>
              <w:rPr>
                <w:rFonts w:ascii="Arial" w:hAnsi="Arial" w:cs="Arial"/>
                <w:sz w:val="16"/>
                <w:szCs w:val="16"/>
              </w:rPr>
              <w:t>none</w:t>
            </w:r>
          </w:p>
        </w:tc>
        <w:tc>
          <w:tcPr>
            <w:tcW w:w="1773" w:type="dxa"/>
            <w:tcBorders>
              <w:left w:val="dotted" w:sz="4" w:space="0" w:color="auto"/>
              <w:bottom w:val="dotted" w:sz="4" w:space="0" w:color="auto"/>
              <w:right w:val="dotted" w:sz="4" w:space="0" w:color="auto"/>
            </w:tcBorders>
            <w:hideMark/>
          </w:tcPr>
          <w:p w14:paraId="51E12C73" w14:textId="7B259498" w:rsidR="00250661" w:rsidRDefault="009D0D9E" w:rsidP="00250661">
            <w:pPr>
              <w:rPr>
                <w:rFonts w:ascii="Arial" w:hAnsi="Arial" w:cs="Arial"/>
                <w:sz w:val="16"/>
                <w:szCs w:val="16"/>
              </w:rPr>
            </w:pPr>
            <w:r>
              <w:rPr>
                <w:rFonts w:ascii="Arial" w:hAnsi="Arial" w:cs="Arial"/>
                <w:sz w:val="16"/>
                <w:szCs w:val="16"/>
              </w:rPr>
              <w:t>N</w:t>
            </w:r>
            <w:r w:rsidR="00250661">
              <w:rPr>
                <w:rFonts w:ascii="Arial" w:hAnsi="Arial" w:cs="Arial"/>
                <w:sz w:val="16"/>
                <w:szCs w:val="16"/>
              </w:rPr>
              <w:t>one</w:t>
            </w:r>
          </w:p>
        </w:tc>
        <w:tc>
          <w:tcPr>
            <w:tcW w:w="1525" w:type="dxa"/>
            <w:tcBorders>
              <w:left w:val="dotted" w:sz="4" w:space="0" w:color="auto"/>
              <w:bottom w:val="dotted" w:sz="4" w:space="0" w:color="auto"/>
            </w:tcBorders>
            <w:hideMark/>
          </w:tcPr>
          <w:p w14:paraId="46730DDF" w14:textId="77777777" w:rsidR="00250661" w:rsidRDefault="00250661" w:rsidP="00250661">
            <w:pPr>
              <w:rPr>
                <w:rFonts w:ascii="Arial" w:hAnsi="Arial" w:cs="Arial"/>
                <w:sz w:val="16"/>
                <w:szCs w:val="16"/>
              </w:rPr>
            </w:pPr>
            <w:r>
              <w:rPr>
                <w:rFonts w:ascii="Arial" w:hAnsi="Arial" w:cs="Arial"/>
                <w:sz w:val="16"/>
                <w:szCs w:val="16"/>
              </w:rPr>
              <w:t xml:space="preserve">NIB </w:t>
            </w:r>
          </w:p>
        </w:tc>
        <w:tc>
          <w:tcPr>
            <w:tcW w:w="1290" w:type="dxa"/>
            <w:tcBorders>
              <w:top w:val="nil"/>
              <w:left w:val="single" w:sz="4" w:space="0" w:color="auto"/>
              <w:bottom w:val="dotted" w:sz="4" w:space="0" w:color="auto"/>
              <w:right w:val="single" w:sz="8" w:space="0" w:color="auto"/>
            </w:tcBorders>
            <w:hideMark/>
          </w:tcPr>
          <w:p w14:paraId="46E7F289" w14:textId="77777777" w:rsidR="00250661" w:rsidRDefault="00250661" w:rsidP="00250661">
            <w:pPr>
              <w:rPr>
                <w:rFonts w:ascii="Arial" w:hAnsi="Arial" w:cs="Arial"/>
                <w:sz w:val="16"/>
                <w:szCs w:val="16"/>
              </w:rPr>
            </w:pPr>
            <w:r>
              <w:rPr>
                <w:rFonts w:ascii="Arial" w:hAnsi="Arial" w:cs="Arial"/>
                <w:sz w:val="16"/>
                <w:szCs w:val="16"/>
              </w:rPr>
              <w:t>For low rate links</w:t>
            </w:r>
          </w:p>
        </w:tc>
      </w:tr>
      <w:tr w:rsidR="00250661" w14:paraId="0DDF5AF4" w14:textId="77777777" w:rsidTr="00616961">
        <w:trPr>
          <w:trHeight w:val="1680"/>
        </w:trPr>
        <w:tc>
          <w:tcPr>
            <w:tcW w:w="1809" w:type="dxa"/>
            <w:tcBorders>
              <w:top w:val="dotted" w:sz="4" w:space="0" w:color="auto"/>
              <w:left w:val="single" w:sz="8" w:space="0" w:color="auto"/>
              <w:bottom w:val="dotted" w:sz="4" w:space="0" w:color="auto"/>
              <w:right w:val="single" w:sz="8" w:space="0" w:color="auto"/>
            </w:tcBorders>
            <w:hideMark/>
          </w:tcPr>
          <w:p w14:paraId="6482598C" w14:textId="77777777" w:rsidR="00250661" w:rsidRDefault="00250661" w:rsidP="00250661">
            <w:pPr>
              <w:rPr>
                <w:rFonts w:ascii="Arial" w:hAnsi="Arial" w:cs="Arial"/>
                <w:sz w:val="16"/>
                <w:szCs w:val="16"/>
              </w:rPr>
            </w:pPr>
            <w:r>
              <w:rPr>
                <w:rFonts w:ascii="Arial" w:hAnsi="Arial" w:cs="Arial"/>
                <w:sz w:val="16"/>
                <w:szCs w:val="16"/>
              </w:rPr>
              <w:t>6.2  2025-2110 MHz and 2200-2290 MHz</w:t>
            </w:r>
          </w:p>
        </w:tc>
        <w:tc>
          <w:tcPr>
            <w:tcW w:w="1195" w:type="dxa"/>
            <w:tcBorders>
              <w:top w:val="dotted" w:sz="4" w:space="0" w:color="auto"/>
              <w:left w:val="single" w:sz="8" w:space="0" w:color="auto"/>
              <w:bottom w:val="dotted" w:sz="4" w:space="0" w:color="auto"/>
              <w:right w:val="dotted" w:sz="4" w:space="0" w:color="auto"/>
            </w:tcBorders>
            <w:hideMark/>
          </w:tcPr>
          <w:p w14:paraId="77B2323D" w14:textId="77777777" w:rsidR="00250661" w:rsidRDefault="00250661" w:rsidP="00250661">
            <w:pPr>
              <w:rPr>
                <w:rFonts w:ascii="Arial" w:hAnsi="Arial" w:cs="Arial"/>
                <w:sz w:val="16"/>
                <w:szCs w:val="16"/>
              </w:rPr>
            </w:pPr>
            <w:r>
              <w:rPr>
                <w:rFonts w:ascii="Arial" w:hAnsi="Arial" w:cs="Arial"/>
                <w:sz w:val="16"/>
                <w:szCs w:val="16"/>
              </w:rPr>
              <w:t>see 3.2</w:t>
            </w:r>
          </w:p>
        </w:tc>
        <w:tc>
          <w:tcPr>
            <w:tcW w:w="1195" w:type="dxa"/>
            <w:tcBorders>
              <w:top w:val="dotted" w:sz="4" w:space="0" w:color="auto"/>
              <w:left w:val="dotted" w:sz="4" w:space="0" w:color="auto"/>
              <w:bottom w:val="dotted" w:sz="4" w:space="0" w:color="auto"/>
              <w:right w:val="dotted" w:sz="4" w:space="0" w:color="auto"/>
            </w:tcBorders>
            <w:hideMark/>
          </w:tcPr>
          <w:p w14:paraId="0A3E3AF6" w14:textId="77777777" w:rsidR="00250661" w:rsidRDefault="00250661" w:rsidP="00250661">
            <w:pPr>
              <w:rPr>
                <w:rFonts w:ascii="Arial" w:hAnsi="Arial" w:cs="Arial"/>
                <w:sz w:val="16"/>
                <w:szCs w:val="16"/>
              </w:rPr>
            </w:pPr>
            <w:r>
              <w:rPr>
                <w:rFonts w:ascii="Arial" w:hAnsi="Arial" w:cs="Arial"/>
                <w:sz w:val="16"/>
                <w:szCs w:val="16"/>
              </w:rPr>
              <w:t>see 3.2</w:t>
            </w:r>
          </w:p>
        </w:tc>
        <w:tc>
          <w:tcPr>
            <w:tcW w:w="1010" w:type="dxa"/>
            <w:tcBorders>
              <w:top w:val="dotted" w:sz="4" w:space="0" w:color="auto"/>
              <w:left w:val="dotted" w:sz="4" w:space="0" w:color="auto"/>
              <w:bottom w:val="dotted" w:sz="4" w:space="0" w:color="auto"/>
              <w:right w:val="dotted" w:sz="4" w:space="0" w:color="auto"/>
            </w:tcBorders>
            <w:hideMark/>
          </w:tcPr>
          <w:p w14:paraId="106898F5" w14:textId="77777777" w:rsidR="00250661" w:rsidRDefault="00250661" w:rsidP="00250661">
            <w:pPr>
              <w:rPr>
                <w:rFonts w:ascii="Arial" w:hAnsi="Arial" w:cs="Arial"/>
                <w:sz w:val="16"/>
                <w:szCs w:val="16"/>
              </w:rPr>
            </w:pPr>
            <w:r>
              <w:rPr>
                <w:rFonts w:ascii="Arial" w:hAnsi="Arial" w:cs="Arial"/>
                <w:sz w:val="16"/>
                <w:szCs w:val="16"/>
              </w:rPr>
              <w:t>see 3.2</w:t>
            </w:r>
          </w:p>
        </w:tc>
        <w:tc>
          <w:tcPr>
            <w:tcW w:w="1808" w:type="dxa"/>
            <w:tcBorders>
              <w:top w:val="dotted" w:sz="4" w:space="0" w:color="auto"/>
              <w:left w:val="dotted" w:sz="4" w:space="0" w:color="auto"/>
              <w:bottom w:val="dotted" w:sz="4" w:space="0" w:color="auto"/>
              <w:right w:val="dotted" w:sz="4" w:space="0" w:color="auto"/>
            </w:tcBorders>
            <w:hideMark/>
          </w:tcPr>
          <w:p w14:paraId="17C09B37" w14:textId="77777777" w:rsidR="00250661" w:rsidRDefault="00250661" w:rsidP="00250661">
            <w:pPr>
              <w:rPr>
                <w:rFonts w:ascii="Arial" w:hAnsi="Arial" w:cs="Arial"/>
                <w:sz w:val="16"/>
                <w:szCs w:val="16"/>
              </w:rPr>
            </w:pPr>
            <w:r>
              <w:rPr>
                <w:rFonts w:ascii="Arial" w:hAnsi="Arial" w:cs="Arial"/>
                <w:sz w:val="16"/>
                <w:szCs w:val="16"/>
              </w:rPr>
              <w:t>If an orbiter uses S-Band space-Earth link, it is possible to modify space-Earth link equipment to operate at extended frequencies.</w:t>
            </w:r>
          </w:p>
        </w:tc>
        <w:tc>
          <w:tcPr>
            <w:tcW w:w="1815" w:type="dxa"/>
            <w:tcBorders>
              <w:top w:val="dotted" w:sz="4" w:space="0" w:color="auto"/>
              <w:left w:val="dotted" w:sz="4" w:space="0" w:color="auto"/>
              <w:bottom w:val="dotted" w:sz="4" w:space="0" w:color="auto"/>
              <w:right w:val="dotted" w:sz="4" w:space="0" w:color="auto"/>
            </w:tcBorders>
            <w:hideMark/>
          </w:tcPr>
          <w:p w14:paraId="530F46E6" w14:textId="77777777" w:rsidR="00250661" w:rsidRDefault="00250661" w:rsidP="00250661">
            <w:pPr>
              <w:rPr>
                <w:rFonts w:ascii="Arial" w:hAnsi="Arial" w:cs="Arial"/>
                <w:sz w:val="16"/>
                <w:szCs w:val="16"/>
              </w:rPr>
            </w:pPr>
            <w:r>
              <w:rPr>
                <w:rFonts w:ascii="Arial" w:hAnsi="Arial" w:cs="Arial"/>
                <w:sz w:val="16"/>
                <w:szCs w:val="16"/>
              </w:rPr>
              <w:t>If an orbiter uses S-Band space-Earth links, there will be self-jamming between the space-Earth and the local links unless there is adequate isolation.</w:t>
            </w:r>
          </w:p>
        </w:tc>
        <w:tc>
          <w:tcPr>
            <w:tcW w:w="1773" w:type="dxa"/>
            <w:tcBorders>
              <w:top w:val="dotted" w:sz="4" w:space="0" w:color="auto"/>
              <w:left w:val="dotted" w:sz="4" w:space="0" w:color="auto"/>
              <w:bottom w:val="dotted" w:sz="4" w:space="0" w:color="auto"/>
              <w:right w:val="dotted" w:sz="4" w:space="0" w:color="auto"/>
            </w:tcBorders>
            <w:hideMark/>
          </w:tcPr>
          <w:p w14:paraId="0C1FCF0F" w14:textId="75EEBA70" w:rsidR="00250661" w:rsidRDefault="009D0D9E" w:rsidP="00250661">
            <w:pPr>
              <w:rPr>
                <w:rFonts w:ascii="Arial" w:hAnsi="Arial" w:cs="Arial"/>
                <w:sz w:val="16"/>
                <w:szCs w:val="16"/>
              </w:rPr>
            </w:pPr>
            <w:r>
              <w:rPr>
                <w:rFonts w:ascii="Arial" w:hAnsi="Arial" w:cs="Arial"/>
                <w:sz w:val="16"/>
                <w:szCs w:val="16"/>
              </w:rPr>
              <w:t>N</w:t>
            </w:r>
            <w:r w:rsidR="00250661">
              <w:rPr>
                <w:rFonts w:ascii="Arial" w:hAnsi="Arial" w:cs="Arial"/>
                <w:sz w:val="16"/>
                <w:szCs w:val="16"/>
              </w:rPr>
              <w:t>one</w:t>
            </w:r>
          </w:p>
        </w:tc>
        <w:tc>
          <w:tcPr>
            <w:tcW w:w="1525" w:type="dxa"/>
            <w:tcBorders>
              <w:top w:val="dotted" w:sz="4" w:space="0" w:color="auto"/>
              <w:left w:val="dotted" w:sz="4" w:space="0" w:color="auto"/>
              <w:bottom w:val="dotted" w:sz="4" w:space="0" w:color="auto"/>
            </w:tcBorders>
            <w:hideMark/>
          </w:tcPr>
          <w:p w14:paraId="3B571C56" w14:textId="77777777" w:rsidR="00250661" w:rsidRDefault="00250661" w:rsidP="00250661">
            <w:pPr>
              <w:rPr>
                <w:rFonts w:ascii="Arial" w:hAnsi="Arial" w:cs="Arial"/>
                <w:sz w:val="16"/>
                <w:szCs w:val="16"/>
              </w:rPr>
            </w:pPr>
            <w:r>
              <w:rPr>
                <w:rFonts w:ascii="Arial" w:hAnsi="Arial" w:cs="Arial"/>
                <w:sz w:val="16"/>
                <w:szCs w:val="16"/>
              </w:rPr>
              <w:t>Testing in the 2025-2110 MHz band can be coordinated, as it is in SRS E-S band. Testing in the 2290-2300 MHz band is on NIB.</w:t>
            </w:r>
          </w:p>
        </w:tc>
        <w:tc>
          <w:tcPr>
            <w:tcW w:w="1290" w:type="dxa"/>
            <w:tcBorders>
              <w:top w:val="dotted" w:sz="4" w:space="0" w:color="auto"/>
              <w:left w:val="single" w:sz="4" w:space="0" w:color="auto"/>
              <w:bottom w:val="dotted" w:sz="4" w:space="0" w:color="auto"/>
              <w:right w:val="single" w:sz="8" w:space="0" w:color="auto"/>
            </w:tcBorders>
            <w:hideMark/>
          </w:tcPr>
          <w:p w14:paraId="17E6D753" w14:textId="77777777" w:rsidR="00250661" w:rsidRDefault="00250661" w:rsidP="00250661">
            <w:pPr>
              <w:rPr>
                <w:rFonts w:ascii="Arial" w:hAnsi="Arial" w:cs="Arial"/>
                <w:sz w:val="16"/>
                <w:szCs w:val="16"/>
              </w:rPr>
            </w:pPr>
            <w:r>
              <w:rPr>
                <w:rFonts w:ascii="Arial" w:hAnsi="Arial" w:cs="Arial"/>
                <w:sz w:val="16"/>
                <w:szCs w:val="16"/>
              </w:rPr>
              <w:t xml:space="preserve">For high rate links. Less likely to share equipment. </w:t>
            </w:r>
          </w:p>
        </w:tc>
      </w:tr>
      <w:tr w:rsidR="00250661" w14:paraId="746BED5A" w14:textId="77777777" w:rsidTr="00616961">
        <w:trPr>
          <w:trHeight w:val="1529"/>
        </w:trPr>
        <w:tc>
          <w:tcPr>
            <w:tcW w:w="1809" w:type="dxa"/>
            <w:tcBorders>
              <w:top w:val="dotted" w:sz="4" w:space="0" w:color="auto"/>
              <w:left w:val="single" w:sz="8" w:space="0" w:color="auto"/>
              <w:bottom w:val="dotted" w:sz="4" w:space="0" w:color="auto"/>
              <w:right w:val="single" w:sz="8" w:space="0" w:color="auto"/>
            </w:tcBorders>
            <w:hideMark/>
          </w:tcPr>
          <w:p w14:paraId="4CB10746" w14:textId="77777777" w:rsidR="00250661" w:rsidRDefault="00250661" w:rsidP="00250661">
            <w:pPr>
              <w:rPr>
                <w:rFonts w:ascii="Arial" w:hAnsi="Arial" w:cs="Arial"/>
                <w:sz w:val="16"/>
                <w:szCs w:val="16"/>
              </w:rPr>
            </w:pPr>
            <w:r>
              <w:rPr>
                <w:rFonts w:ascii="Arial" w:hAnsi="Arial" w:cs="Arial"/>
                <w:sz w:val="16"/>
                <w:szCs w:val="16"/>
              </w:rPr>
              <w:t>6.3  2110-2120 MHz and 2290-2300 MHz</w:t>
            </w:r>
          </w:p>
        </w:tc>
        <w:tc>
          <w:tcPr>
            <w:tcW w:w="1195" w:type="dxa"/>
            <w:tcBorders>
              <w:top w:val="dotted" w:sz="4" w:space="0" w:color="auto"/>
              <w:left w:val="single" w:sz="8" w:space="0" w:color="auto"/>
              <w:bottom w:val="dotted" w:sz="4" w:space="0" w:color="auto"/>
              <w:right w:val="dotted" w:sz="4" w:space="0" w:color="auto"/>
            </w:tcBorders>
            <w:hideMark/>
          </w:tcPr>
          <w:p w14:paraId="3E70F0F4" w14:textId="77777777" w:rsidR="00250661" w:rsidRDefault="00250661" w:rsidP="00250661">
            <w:pPr>
              <w:rPr>
                <w:rFonts w:ascii="Arial" w:hAnsi="Arial" w:cs="Arial"/>
                <w:sz w:val="16"/>
                <w:szCs w:val="16"/>
              </w:rPr>
            </w:pPr>
            <w:r>
              <w:rPr>
                <w:rFonts w:ascii="Arial" w:hAnsi="Arial" w:cs="Arial"/>
                <w:sz w:val="16"/>
                <w:szCs w:val="16"/>
              </w:rPr>
              <w:t>see 3.2</w:t>
            </w:r>
          </w:p>
        </w:tc>
        <w:tc>
          <w:tcPr>
            <w:tcW w:w="1195" w:type="dxa"/>
            <w:tcBorders>
              <w:top w:val="dotted" w:sz="4" w:space="0" w:color="auto"/>
              <w:left w:val="dotted" w:sz="4" w:space="0" w:color="auto"/>
              <w:bottom w:val="dotted" w:sz="4" w:space="0" w:color="auto"/>
              <w:right w:val="dotted" w:sz="4" w:space="0" w:color="auto"/>
            </w:tcBorders>
            <w:hideMark/>
          </w:tcPr>
          <w:p w14:paraId="0DD8A965" w14:textId="77777777" w:rsidR="00250661" w:rsidRDefault="00250661" w:rsidP="00250661">
            <w:pPr>
              <w:rPr>
                <w:rFonts w:ascii="Arial" w:hAnsi="Arial" w:cs="Arial"/>
                <w:sz w:val="16"/>
                <w:szCs w:val="16"/>
              </w:rPr>
            </w:pPr>
            <w:r>
              <w:rPr>
                <w:rFonts w:ascii="Arial" w:hAnsi="Arial" w:cs="Arial"/>
                <w:sz w:val="16"/>
                <w:szCs w:val="16"/>
              </w:rPr>
              <w:t>see 3.2</w:t>
            </w:r>
          </w:p>
        </w:tc>
        <w:tc>
          <w:tcPr>
            <w:tcW w:w="1010" w:type="dxa"/>
            <w:tcBorders>
              <w:top w:val="dotted" w:sz="4" w:space="0" w:color="auto"/>
              <w:left w:val="dotted" w:sz="4" w:space="0" w:color="auto"/>
              <w:bottom w:val="dotted" w:sz="4" w:space="0" w:color="auto"/>
              <w:right w:val="dotted" w:sz="4" w:space="0" w:color="auto"/>
            </w:tcBorders>
            <w:hideMark/>
          </w:tcPr>
          <w:p w14:paraId="4BE7389F" w14:textId="77777777" w:rsidR="00250661" w:rsidRDefault="00250661" w:rsidP="00250661">
            <w:pPr>
              <w:rPr>
                <w:rFonts w:ascii="Arial" w:hAnsi="Arial" w:cs="Arial"/>
                <w:sz w:val="16"/>
                <w:szCs w:val="16"/>
              </w:rPr>
            </w:pPr>
            <w:r>
              <w:rPr>
                <w:rFonts w:ascii="Arial" w:hAnsi="Arial" w:cs="Arial"/>
                <w:sz w:val="16"/>
                <w:szCs w:val="16"/>
              </w:rPr>
              <w:t>see 3.2</w:t>
            </w:r>
          </w:p>
        </w:tc>
        <w:tc>
          <w:tcPr>
            <w:tcW w:w="1808" w:type="dxa"/>
            <w:tcBorders>
              <w:top w:val="dotted" w:sz="4" w:space="0" w:color="auto"/>
              <w:left w:val="dotted" w:sz="4" w:space="0" w:color="auto"/>
              <w:bottom w:val="dotted" w:sz="4" w:space="0" w:color="auto"/>
              <w:right w:val="dotted" w:sz="4" w:space="0" w:color="auto"/>
            </w:tcBorders>
            <w:hideMark/>
          </w:tcPr>
          <w:p w14:paraId="0073F6B2" w14:textId="77777777" w:rsidR="00250661" w:rsidRDefault="00250661" w:rsidP="00250661">
            <w:pPr>
              <w:rPr>
                <w:rFonts w:ascii="Arial" w:hAnsi="Arial" w:cs="Arial"/>
                <w:sz w:val="16"/>
                <w:szCs w:val="16"/>
              </w:rPr>
            </w:pPr>
            <w:r>
              <w:rPr>
                <w:rFonts w:ascii="Arial" w:hAnsi="Arial" w:cs="Arial"/>
                <w:sz w:val="16"/>
                <w:szCs w:val="16"/>
              </w:rPr>
              <w:t>If orbiter carries an S-Band space-Earth link, the local link can share the same equipment.</w:t>
            </w:r>
          </w:p>
        </w:tc>
        <w:tc>
          <w:tcPr>
            <w:tcW w:w="1815" w:type="dxa"/>
            <w:tcBorders>
              <w:top w:val="dotted" w:sz="4" w:space="0" w:color="auto"/>
              <w:left w:val="dotted" w:sz="4" w:space="0" w:color="auto"/>
              <w:bottom w:val="dotted" w:sz="4" w:space="0" w:color="auto"/>
              <w:right w:val="dotted" w:sz="4" w:space="0" w:color="auto"/>
            </w:tcBorders>
            <w:hideMark/>
          </w:tcPr>
          <w:p w14:paraId="7BCBB05A" w14:textId="77777777" w:rsidR="00250661" w:rsidRDefault="00250661" w:rsidP="00250661">
            <w:pPr>
              <w:rPr>
                <w:rFonts w:ascii="Arial" w:hAnsi="Arial" w:cs="Arial"/>
                <w:sz w:val="16"/>
                <w:szCs w:val="16"/>
              </w:rPr>
            </w:pPr>
            <w:r>
              <w:rPr>
                <w:rFonts w:ascii="Arial" w:hAnsi="Arial" w:cs="Arial"/>
                <w:sz w:val="16"/>
                <w:szCs w:val="16"/>
              </w:rPr>
              <w:t>If one vehicle uses S-Band space-Earth links, there will be self-jamming between the space-Earth and the local links on the vehicle.</w:t>
            </w:r>
          </w:p>
        </w:tc>
        <w:tc>
          <w:tcPr>
            <w:tcW w:w="1773" w:type="dxa"/>
            <w:tcBorders>
              <w:top w:val="dotted" w:sz="4" w:space="0" w:color="auto"/>
              <w:left w:val="dotted" w:sz="4" w:space="0" w:color="auto"/>
              <w:bottom w:val="dotted" w:sz="4" w:space="0" w:color="auto"/>
              <w:right w:val="dotted" w:sz="4" w:space="0" w:color="auto"/>
            </w:tcBorders>
            <w:hideMark/>
          </w:tcPr>
          <w:p w14:paraId="5039548C" w14:textId="77777777" w:rsidR="00250661" w:rsidRDefault="00250661" w:rsidP="00250661">
            <w:pPr>
              <w:rPr>
                <w:rFonts w:ascii="Arial" w:hAnsi="Arial" w:cs="Arial"/>
                <w:sz w:val="16"/>
                <w:szCs w:val="16"/>
              </w:rPr>
            </w:pPr>
            <w:r>
              <w:rPr>
                <w:rFonts w:ascii="Arial" w:hAnsi="Arial" w:cs="Arial"/>
                <w:sz w:val="16"/>
                <w:szCs w:val="16"/>
              </w:rPr>
              <w:t>see 5.3</w:t>
            </w:r>
          </w:p>
        </w:tc>
        <w:tc>
          <w:tcPr>
            <w:tcW w:w="1525" w:type="dxa"/>
            <w:tcBorders>
              <w:top w:val="dotted" w:sz="4" w:space="0" w:color="auto"/>
              <w:left w:val="dotted" w:sz="4" w:space="0" w:color="auto"/>
              <w:bottom w:val="dotted" w:sz="4" w:space="0" w:color="auto"/>
            </w:tcBorders>
            <w:hideMark/>
          </w:tcPr>
          <w:p w14:paraId="426D5ACC" w14:textId="77777777" w:rsidR="00250661" w:rsidRDefault="00250661" w:rsidP="00250661">
            <w:pPr>
              <w:rPr>
                <w:rFonts w:ascii="Arial" w:hAnsi="Arial" w:cs="Arial"/>
                <w:sz w:val="16"/>
                <w:szCs w:val="16"/>
              </w:rPr>
            </w:pPr>
            <w:r>
              <w:rPr>
                <w:rFonts w:ascii="Arial" w:hAnsi="Arial" w:cs="Arial"/>
                <w:sz w:val="16"/>
                <w:szCs w:val="16"/>
              </w:rPr>
              <w:t xml:space="preserve">The 2110-2120 MHz band is already allocated to SRS, deep space, E-to-S. Testing the 2290-2300 MHz is on NIB. </w:t>
            </w:r>
          </w:p>
        </w:tc>
        <w:tc>
          <w:tcPr>
            <w:tcW w:w="1290" w:type="dxa"/>
            <w:tcBorders>
              <w:top w:val="dotted" w:sz="4" w:space="0" w:color="auto"/>
              <w:left w:val="single" w:sz="4" w:space="0" w:color="auto"/>
              <w:bottom w:val="dotted" w:sz="4" w:space="0" w:color="auto"/>
              <w:right w:val="single" w:sz="8" w:space="0" w:color="auto"/>
            </w:tcBorders>
            <w:hideMark/>
          </w:tcPr>
          <w:p w14:paraId="78411913" w14:textId="77777777" w:rsidR="00250661" w:rsidRDefault="00250661" w:rsidP="00250661">
            <w:pPr>
              <w:rPr>
                <w:rFonts w:ascii="Arial" w:hAnsi="Arial" w:cs="Arial"/>
                <w:sz w:val="16"/>
                <w:szCs w:val="16"/>
              </w:rPr>
            </w:pPr>
            <w:r>
              <w:rPr>
                <w:rFonts w:ascii="Arial" w:hAnsi="Arial" w:cs="Arial"/>
                <w:sz w:val="16"/>
                <w:szCs w:val="16"/>
              </w:rPr>
              <w:t xml:space="preserve">For high rate links. </w:t>
            </w:r>
            <w:proofErr w:type="spellStart"/>
            <w:r>
              <w:rPr>
                <w:rFonts w:ascii="Arial" w:hAnsi="Arial" w:cs="Arial"/>
                <w:sz w:val="16"/>
                <w:szCs w:val="16"/>
              </w:rPr>
              <w:t>Can not</w:t>
            </w:r>
            <w:proofErr w:type="spellEnd"/>
            <w:r>
              <w:rPr>
                <w:rFonts w:ascii="Arial" w:hAnsi="Arial" w:cs="Arial"/>
                <w:sz w:val="16"/>
                <w:szCs w:val="16"/>
              </w:rPr>
              <w:t xml:space="preserve"> share equipment with X-Band S-E links. </w:t>
            </w:r>
          </w:p>
        </w:tc>
      </w:tr>
      <w:tr w:rsidR="00250661" w14:paraId="2A83C3CF" w14:textId="77777777" w:rsidTr="00616961">
        <w:trPr>
          <w:trHeight w:val="1430"/>
        </w:trPr>
        <w:tc>
          <w:tcPr>
            <w:tcW w:w="1809" w:type="dxa"/>
            <w:tcBorders>
              <w:top w:val="dotted" w:sz="4" w:space="0" w:color="auto"/>
              <w:left w:val="single" w:sz="8" w:space="0" w:color="auto"/>
              <w:bottom w:val="dotted" w:sz="4" w:space="0" w:color="auto"/>
              <w:right w:val="single" w:sz="8" w:space="0" w:color="auto"/>
            </w:tcBorders>
            <w:hideMark/>
          </w:tcPr>
          <w:p w14:paraId="6B7D94D9" w14:textId="77777777" w:rsidR="00250661" w:rsidRDefault="00250661" w:rsidP="00250661">
            <w:pPr>
              <w:rPr>
                <w:rFonts w:ascii="Arial" w:hAnsi="Arial" w:cs="Arial"/>
                <w:sz w:val="16"/>
                <w:szCs w:val="16"/>
              </w:rPr>
            </w:pPr>
            <w:r>
              <w:rPr>
                <w:rFonts w:ascii="Arial" w:hAnsi="Arial" w:cs="Arial"/>
                <w:sz w:val="16"/>
                <w:szCs w:val="16"/>
              </w:rPr>
              <w:t>6.4  7190-7235 MHz and 8450-8500 MHz</w:t>
            </w:r>
          </w:p>
        </w:tc>
        <w:tc>
          <w:tcPr>
            <w:tcW w:w="1195" w:type="dxa"/>
            <w:tcBorders>
              <w:top w:val="dotted" w:sz="4" w:space="0" w:color="auto"/>
              <w:left w:val="single" w:sz="8" w:space="0" w:color="auto"/>
              <w:bottom w:val="dotted" w:sz="4" w:space="0" w:color="auto"/>
              <w:right w:val="dotted" w:sz="4" w:space="0" w:color="auto"/>
            </w:tcBorders>
            <w:hideMark/>
          </w:tcPr>
          <w:p w14:paraId="4BC42C1D" w14:textId="77777777" w:rsidR="00250661" w:rsidRDefault="00250661" w:rsidP="00250661">
            <w:pPr>
              <w:rPr>
                <w:rFonts w:ascii="Arial" w:hAnsi="Arial" w:cs="Arial"/>
                <w:sz w:val="16"/>
                <w:szCs w:val="16"/>
              </w:rPr>
            </w:pPr>
            <w:r>
              <w:rPr>
                <w:rFonts w:ascii="Arial" w:hAnsi="Arial" w:cs="Arial"/>
                <w:sz w:val="16"/>
                <w:szCs w:val="16"/>
              </w:rPr>
              <w:t>see 3.3</w:t>
            </w:r>
          </w:p>
        </w:tc>
        <w:tc>
          <w:tcPr>
            <w:tcW w:w="1195" w:type="dxa"/>
            <w:tcBorders>
              <w:top w:val="dotted" w:sz="4" w:space="0" w:color="auto"/>
              <w:left w:val="dotted" w:sz="4" w:space="0" w:color="auto"/>
              <w:bottom w:val="dotted" w:sz="4" w:space="0" w:color="auto"/>
              <w:right w:val="dotted" w:sz="4" w:space="0" w:color="auto"/>
            </w:tcBorders>
            <w:hideMark/>
          </w:tcPr>
          <w:p w14:paraId="3FDD21F0" w14:textId="77777777" w:rsidR="00250661" w:rsidRDefault="00250661" w:rsidP="00250661">
            <w:pPr>
              <w:rPr>
                <w:rFonts w:ascii="Arial" w:hAnsi="Arial" w:cs="Arial"/>
                <w:sz w:val="16"/>
                <w:szCs w:val="16"/>
              </w:rPr>
            </w:pPr>
            <w:r>
              <w:rPr>
                <w:rFonts w:ascii="Arial" w:hAnsi="Arial" w:cs="Arial"/>
                <w:sz w:val="16"/>
                <w:szCs w:val="16"/>
              </w:rPr>
              <w:t>see 3.3</w:t>
            </w:r>
          </w:p>
        </w:tc>
        <w:tc>
          <w:tcPr>
            <w:tcW w:w="1010" w:type="dxa"/>
            <w:tcBorders>
              <w:top w:val="dotted" w:sz="4" w:space="0" w:color="auto"/>
              <w:left w:val="dotted" w:sz="4" w:space="0" w:color="auto"/>
              <w:bottom w:val="dotted" w:sz="4" w:space="0" w:color="auto"/>
              <w:right w:val="dotted" w:sz="4" w:space="0" w:color="auto"/>
            </w:tcBorders>
            <w:hideMark/>
          </w:tcPr>
          <w:p w14:paraId="216BC004" w14:textId="77777777" w:rsidR="00250661" w:rsidRDefault="00250661" w:rsidP="00250661">
            <w:pPr>
              <w:rPr>
                <w:rFonts w:ascii="Arial" w:hAnsi="Arial" w:cs="Arial"/>
                <w:sz w:val="16"/>
                <w:szCs w:val="16"/>
              </w:rPr>
            </w:pPr>
            <w:r>
              <w:rPr>
                <w:rFonts w:ascii="Arial" w:hAnsi="Arial" w:cs="Arial"/>
                <w:sz w:val="16"/>
                <w:szCs w:val="16"/>
              </w:rPr>
              <w:t>see 3.3</w:t>
            </w:r>
          </w:p>
        </w:tc>
        <w:tc>
          <w:tcPr>
            <w:tcW w:w="1808" w:type="dxa"/>
            <w:tcBorders>
              <w:top w:val="dotted" w:sz="4" w:space="0" w:color="auto"/>
              <w:left w:val="dotted" w:sz="4" w:space="0" w:color="auto"/>
              <w:bottom w:val="dotted" w:sz="4" w:space="0" w:color="auto"/>
              <w:right w:val="dotted" w:sz="4" w:space="0" w:color="auto"/>
            </w:tcBorders>
            <w:hideMark/>
          </w:tcPr>
          <w:p w14:paraId="3DB22C66" w14:textId="77777777" w:rsidR="00250661" w:rsidRDefault="00250661" w:rsidP="00250661">
            <w:pPr>
              <w:rPr>
                <w:rFonts w:ascii="Arial" w:hAnsi="Arial" w:cs="Arial"/>
                <w:sz w:val="16"/>
                <w:szCs w:val="16"/>
              </w:rPr>
            </w:pPr>
            <w:r>
              <w:rPr>
                <w:rFonts w:ascii="Arial" w:hAnsi="Arial" w:cs="Arial"/>
                <w:sz w:val="16"/>
                <w:szCs w:val="16"/>
              </w:rPr>
              <w:t xml:space="preserve">Possible to modify the X-Band space-Earth link equipment to operate in the extended frequency range. </w:t>
            </w:r>
          </w:p>
        </w:tc>
        <w:tc>
          <w:tcPr>
            <w:tcW w:w="1815" w:type="dxa"/>
            <w:tcBorders>
              <w:top w:val="dotted" w:sz="4" w:space="0" w:color="auto"/>
              <w:left w:val="dotted" w:sz="4" w:space="0" w:color="auto"/>
              <w:bottom w:val="dotted" w:sz="4" w:space="0" w:color="auto"/>
              <w:right w:val="dotted" w:sz="4" w:space="0" w:color="auto"/>
            </w:tcBorders>
            <w:hideMark/>
          </w:tcPr>
          <w:p w14:paraId="775E21D0" w14:textId="77777777" w:rsidR="00250661" w:rsidRDefault="00250661" w:rsidP="00250661">
            <w:pPr>
              <w:rPr>
                <w:rFonts w:ascii="Arial" w:hAnsi="Arial" w:cs="Arial"/>
                <w:sz w:val="16"/>
                <w:szCs w:val="16"/>
              </w:rPr>
            </w:pPr>
            <w:r>
              <w:rPr>
                <w:rFonts w:ascii="Arial" w:hAnsi="Arial" w:cs="Arial"/>
                <w:sz w:val="16"/>
                <w:szCs w:val="16"/>
              </w:rPr>
              <w:t>The X-Band transmitter could saturate the X-Band receiver on the same vehicle unless there is adequate isolation.</w:t>
            </w:r>
          </w:p>
        </w:tc>
        <w:tc>
          <w:tcPr>
            <w:tcW w:w="1773" w:type="dxa"/>
            <w:tcBorders>
              <w:top w:val="dotted" w:sz="4" w:space="0" w:color="auto"/>
              <w:left w:val="dotted" w:sz="4" w:space="0" w:color="auto"/>
              <w:bottom w:val="dotted" w:sz="4" w:space="0" w:color="auto"/>
              <w:right w:val="dotted" w:sz="4" w:space="0" w:color="auto"/>
            </w:tcBorders>
            <w:hideMark/>
          </w:tcPr>
          <w:p w14:paraId="714423D1" w14:textId="680D6655" w:rsidR="00250661" w:rsidRDefault="009D0D9E" w:rsidP="00250661">
            <w:pPr>
              <w:rPr>
                <w:rFonts w:ascii="Arial" w:hAnsi="Arial" w:cs="Arial"/>
                <w:sz w:val="16"/>
                <w:szCs w:val="16"/>
              </w:rPr>
            </w:pPr>
            <w:r>
              <w:rPr>
                <w:rFonts w:ascii="Arial" w:hAnsi="Arial" w:cs="Arial"/>
                <w:sz w:val="16"/>
                <w:szCs w:val="16"/>
              </w:rPr>
              <w:t>N</w:t>
            </w:r>
            <w:r w:rsidR="00250661">
              <w:rPr>
                <w:rFonts w:ascii="Arial" w:hAnsi="Arial" w:cs="Arial"/>
                <w:sz w:val="16"/>
                <w:szCs w:val="16"/>
              </w:rPr>
              <w:t>one</w:t>
            </w:r>
          </w:p>
        </w:tc>
        <w:tc>
          <w:tcPr>
            <w:tcW w:w="1525" w:type="dxa"/>
            <w:tcBorders>
              <w:top w:val="dotted" w:sz="4" w:space="0" w:color="auto"/>
              <w:left w:val="dotted" w:sz="4" w:space="0" w:color="auto"/>
              <w:bottom w:val="dotted" w:sz="4" w:space="0" w:color="auto"/>
              <w:right w:val="nil"/>
            </w:tcBorders>
            <w:hideMark/>
          </w:tcPr>
          <w:p w14:paraId="5E1F017C" w14:textId="77777777" w:rsidR="00250661" w:rsidRDefault="00250661" w:rsidP="00250661">
            <w:pPr>
              <w:rPr>
                <w:rFonts w:ascii="Arial" w:hAnsi="Arial" w:cs="Arial"/>
                <w:sz w:val="16"/>
                <w:szCs w:val="16"/>
              </w:rPr>
            </w:pPr>
            <w:r>
              <w:rPr>
                <w:rFonts w:ascii="Arial" w:hAnsi="Arial" w:cs="Arial"/>
                <w:sz w:val="16"/>
                <w:szCs w:val="16"/>
              </w:rPr>
              <w:t>Testing in the 7190-7235 MHz band can be coordinated, as it is in SRS band. Testing in the 8450-8500 MHz band is on NIB.</w:t>
            </w:r>
          </w:p>
        </w:tc>
        <w:tc>
          <w:tcPr>
            <w:tcW w:w="1290" w:type="dxa"/>
            <w:tcBorders>
              <w:top w:val="dotted" w:sz="4" w:space="0" w:color="auto"/>
              <w:left w:val="single" w:sz="4" w:space="0" w:color="auto"/>
              <w:bottom w:val="dotted" w:sz="4" w:space="0" w:color="auto"/>
              <w:right w:val="single" w:sz="8" w:space="0" w:color="auto"/>
            </w:tcBorders>
            <w:hideMark/>
          </w:tcPr>
          <w:p w14:paraId="6688D5ED" w14:textId="396F5D23" w:rsidR="00250661" w:rsidRDefault="00250661" w:rsidP="00250661">
            <w:pPr>
              <w:rPr>
                <w:rFonts w:ascii="Arial" w:hAnsi="Arial" w:cs="Arial"/>
                <w:sz w:val="16"/>
                <w:szCs w:val="16"/>
              </w:rPr>
            </w:pPr>
            <w:r>
              <w:rPr>
                <w:rFonts w:ascii="Arial" w:hAnsi="Arial" w:cs="Arial"/>
                <w:sz w:val="16"/>
                <w:szCs w:val="16"/>
              </w:rPr>
              <w:t xml:space="preserve">For high rate links. Possible to share equipment with X-Band S-E link. </w:t>
            </w:r>
          </w:p>
        </w:tc>
      </w:tr>
      <w:tr w:rsidR="00250661" w14:paraId="7068042D" w14:textId="77777777" w:rsidTr="00DA0CA8">
        <w:trPr>
          <w:trHeight w:val="1665"/>
        </w:trPr>
        <w:tc>
          <w:tcPr>
            <w:tcW w:w="1809" w:type="dxa"/>
            <w:tcBorders>
              <w:top w:val="dotted" w:sz="4" w:space="0" w:color="auto"/>
              <w:left w:val="single" w:sz="8" w:space="0" w:color="auto"/>
              <w:bottom w:val="single" w:sz="4" w:space="0" w:color="auto"/>
              <w:right w:val="single" w:sz="8" w:space="0" w:color="auto"/>
            </w:tcBorders>
          </w:tcPr>
          <w:p w14:paraId="31FF300E" w14:textId="0054E3F5" w:rsidR="00250661" w:rsidRDefault="00250661" w:rsidP="00250661">
            <w:pPr>
              <w:rPr>
                <w:rFonts w:ascii="Arial" w:hAnsi="Arial" w:cs="Arial"/>
                <w:sz w:val="16"/>
                <w:szCs w:val="16"/>
              </w:rPr>
            </w:pPr>
            <w:r>
              <w:rPr>
                <w:rFonts w:ascii="Arial" w:hAnsi="Arial" w:cs="Arial"/>
                <w:sz w:val="16"/>
                <w:szCs w:val="16"/>
              </w:rPr>
              <w:t>6.5  22.55-23.</w:t>
            </w:r>
            <w:r w:rsidR="000527D2">
              <w:rPr>
                <w:rFonts w:ascii="Arial" w:hAnsi="Arial" w:cs="Arial"/>
                <w:sz w:val="16"/>
                <w:szCs w:val="16"/>
              </w:rPr>
              <w:t>5</w:t>
            </w:r>
            <w:r>
              <w:rPr>
                <w:rFonts w:ascii="Arial" w:hAnsi="Arial" w:cs="Arial"/>
                <w:sz w:val="16"/>
                <w:szCs w:val="16"/>
              </w:rPr>
              <w:t>5 GHz and 25.5-27.0 GHz</w:t>
            </w:r>
          </w:p>
        </w:tc>
        <w:tc>
          <w:tcPr>
            <w:tcW w:w="1195" w:type="dxa"/>
            <w:tcBorders>
              <w:top w:val="dotted" w:sz="4" w:space="0" w:color="auto"/>
              <w:left w:val="single" w:sz="8" w:space="0" w:color="auto"/>
              <w:bottom w:val="single" w:sz="4" w:space="0" w:color="auto"/>
              <w:right w:val="dotted" w:sz="4" w:space="0" w:color="auto"/>
            </w:tcBorders>
          </w:tcPr>
          <w:p w14:paraId="25E351C5" w14:textId="090D3703" w:rsidR="00250661" w:rsidRDefault="00250661" w:rsidP="00250661">
            <w:pPr>
              <w:rPr>
                <w:rFonts w:ascii="Arial" w:hAnsi="Arial" w:cs="Arial"/>
                <w:sz w:val="16"/>
                <w:szCs w:val="16"/>
              </w:rPr>
            </w:pPr>
            <w:r>
              <w:rPr>
                <w:rFonts w:ascii="Arial" w:hAnsi="Arial" w:cs="Arial"/>
                <w:sz w:val="16"/>
                <w:szCs w:val="16"/>
              </w:rPr>
              <w:t>see 3.</w:t>
            </w:r>
            <w:r w:rsidR="002A7B20">
              <w:rPr>
                <w:rFonts w:ascii="Arial" w:hAnsi="Arial" w:cs="Arial"/>
                <w:sz w:val="16"/>
                <w:szCs w:val="16"/>
              </w:rPr>
              <w:t>5</w:t>
            </w:r>
          </w:p>
        </w:tc>
        <w:tc>
          <w:tcPr>
            <w:tcW w:w="1195" w:type="dxa"/>
            <w:tcBorders>
              <w:top w:val="dotted" w:sz="4" w:space="0" w:color="auto"/>
              <w:left w:val="dotted" w:sz="4" w:space="0" w:color="auto"/>
              <w:bottom w:val="single" w:sz="4" w:space="0" w:color="auto"/>
              <w:right w:val="dotted" w:sz="4" w:space="0" w:color="auto"/>
            </w:tcBorders>
          </w:tcPr>
          <w:p w14:paraId="1CC4AD63" w14:textId="4A34D614" w:rsidR="00250661" w:rsidRDefault="00250661" w:rsidP="00250661">
            <w:pPr>
              <w:rPr>
                <w:rFonts w:ascii="Arial" w:hAnsi="Arial" w:cs="Arial"/>
                <w:sz w:val="16"/>
                <w:szCs w:val="16"/>
              </w:rPr>
            </w:pPr>
            <w:r>
              <w:rPr>
                <w:rFonts w:ascii="Arial" w:hAnsi="Arial" w:cs="Arial"/>
                <w:sz w:val="16"/>
                <w:szCs w:val="16"/>
              </w:rPr>
              <w:t>see 3.</w:t>
            </w:r>
            <w:r w:rsidR="002A7B20">
              <w:rPr>
                <w:rFonts w:ascii="Arial" w:hAnsi="Arial" w:cs="Arial"/>
                <w:sz w:val="16"/>
                <w:szCs w:val="16"/>
              </w:rPr>
              <w:t>5</w:t>
            </w:r>
          </w:p>
        </w:tc>
        <w:tc>
          <w:tcPr>
            <w:tcW w:w="1010" w:type="dxa"/>
            <w:tcBorders>
              <w:top w:val="dotted" w:sz="4" w:space="0" w:color="auto"/>
              <w:left w:val="dotted" w:sz="4" w:space="0" w:color="auto"/>
              <w:bottom w:val="single" w:sz="4" w:space="0" w:color="auto"/>
              <w:right w:val="dotted" w:sz="4" w:space="0" w:color="auto"/>
            </w:tcBorders>
          </w:tcPr>
          <w:p w14:paraId="403C78FF" w14:textId="3968D9A5" w:rsidR="00250661" w:rsidRDefault="00250661" w:rsidP="00250661">
            <w:pPr>
              <w:rPr>
                <w:rFonts w:ascii="Arial" w:hAnsi="Arial" w:cs="Arial"/>
                <w:sz w:val="16"/>
                <w:szCs w:val="16"/>
              </w:rPr>
            </w:pPr>
            <w:r>
              <w:rPr>
                <w:rFonts w:ascii="Arial" w:hAnsi="Arial" w:cs="Arial"/>
                <w:sz w:val="16"/>
                <w:szCs w:val="16"/>
              </w:rPr>
              <w:t>see 3.</w:t>
            </w:r>
            <w:r w:rsidR="002A7B20">
              <w:rPr>
                <w:rFonts w:ascii="Arial" w:hAnsi="Arial" w:cs="Arial"/>
                <w:sz w:val="16"/>
                <w:szCs w:val="16"/>
              </w:rPr>
              <w:t>5</w:t>
            </w:r>
          </w:p>
        </w:tc>
        <w:tc>
          <w:tcPr>
            <w:tcW w:w="1808" w:type="dxa"/>
            <w:tcBorders>
              <w:top w:val="dotted" w:sz="4" w:space="0" w:color="auto"/>
              <w:left w:val="dotted" w:sz="4" w:space="0" w:color="auto"/>
              <w:bottom w:val="single" w:sz="4" w:space="0" w:color="auto"/>
              <w:right w:val="dotted" w:sz="4" w:space="0" w:color="auto"/>
            </w:tcBorders>
          </w:tcPr>
          <w:p w14:paraId="6AFA93CB" w14:textId="6A81A351" w:rsidR="00250661" w:rsidRDefault="002A7B20" w:rsidP="00250661">
            <w:pPr>
              <w:rPr>
                <w:rFonts w:ascii="Arial" w:hAnsi="Arial" w:cs="Arial"/>
                <w:sz w:val="16"/>
                <w:szCs w:val="16"/>
              </w:rPr>
            </w:pPr>
            <w:r>
              <w:rPr>
                <w:rFonts w:ascii="Arial" w:hAnsi="Arial" w:cs="Arial"/>
                <w:sz w:val="16"/>
                <w:szCs w:val="16"/>
              </w:rPr>
              <w:t>none</w:t>
            </w:r>
            <w:r w:rsidR="00250661">
              <w:rPr>
                <w:rFonts w:ascii="Arial" w:hAnsi="Arial" w:cs="Arial"/>
                <w:sz w:val="16"/>
                <w:szCs w:val="16"/>
              </w:rPr>
              <w:t xml:space="preserve"> </w:t>
            </w:r>
          </w:p>
        </w:tc>
        <w:tc>
          <w:tcPr>
            <w:tcW w:w="1815" w:type="dxa"/>
            <w:tcBorders>
              <w:top w:val="dotted" w:sz="4" w:space="0" w:color="auto"/>
              <w:left w:val="dotted" w:sz="4" w:space="0" w:color="auto"/>
              <w:bottom w:val="single" w:sz="4" w:space="0" w:color="auto"/>
              <w:right w:val="dotted" w:sz="4" w:space="0" w:color="auto"/>
            </w:tcBorders>
          </w:tcPr>
          <w:p w14:paraId="2A04C5B0" w14:textId="5A487792" w:rsidR="00250661" w:rsidRDefault="002A7B20" w:rsidP="00250661">
            <w:pPr>
              <w:rPr>
                <w:rFonts w:ascii="Arial" w:hAnsi="Arial" w:cs="Arial"/>
                <w:sz w:val="16"/>
                <w:szCs w:val="16"/>
              </w:rPr>
            </w:pPr>
            <w:r>
              <w:rPr>
                <w:rFonts w:ascii="Arial" w:hAnsi="Arial" w:cs="Arial"/>
                <w:sz w:val="16"/>
                <w:szCs w:val="16"/>
              </w:rPr>
              <w:t>none</w:t>
            </w:r>
          </w:p>
        </w:tc>
        <w:tc>
          <w:tcPr>
            <w:tcW w:w="1773" w:type="dxa"/>
            <w:tcBorders>
              <w:top w:val="dotted" w:sz="4" w:space="0" w:color="auto"/>
              <w:left w:val="dotted" w:sz="4" w:space="0" w:color="auto"/>
              <w:bottom w:val="single" w:sz="4" w:space="0" w:color="auto"/>
              <w:right w:val="dotted" w:sz="4" w:space="0" w:color="auto"/>
            </w:tcBorders>
          </w:tcPr>
          <w:p w14:paraId="1420BCFE" w14:textId="0D288896" w:rsidR="00250661" w:rsidRDefault="009D0D9E" w:rsidP="00250661">
            <w:pPr>
              <w:rPr>
                <w:rFonts w:ascii="Arial" w:hAnsi="Arial" w:cs="Arial"/>
                <w:sz w:val="16"/>
                <w:szCs w:val="16"/>
              </w:rPr>
            </w:pPr>
            <w:r>
              <w:rPr>
                <w:rFonts w:ascii="Arial" w:hAnsi="Arial" w:cs="Arial"/>
                <w:sz w:val="16"/>
                <w:szCs w:val="16"/>
              </w:rPr>
              <w:t>N</w:t>
            </w:r>
            <w:r w:rsidR="00250661">
              <w:rPr>
                <w:rFonts w:ascii="Arial" w:hAnsi="Arial" w:cs="Arial"/>
                <w:sz w:val="16"/>
                <w:szCs w:val="16"/>
              </w:rPr>
              <w:t>one</w:t>
            </w:r>
          </w:p>
        </w:tc>
        <w:tc>
          <w:tcPr>
            <w:tcW w:w="1525" w:type="dxa"/>
            <w:tcBorders>
              <w:top w:val="dotted" w:sz="4" w:space="0" w:color="auto"/>
              <w:left w:val="dotted" w:sz="4" w:space="0" w:color="auto"/>
              <w:bottom w:val="single" w:sz="4" w:space="0" w:color="auto"/>
              <w:right w:val="single" w:sz="4" w:space="0" w:color="auto"/>
            </w:tcBorders>
          </w:tcPr>
          <w:p w14:paraId="46FF1DC3" w14:textId="1BB10231" w:rsidR="00250661" w:rsidRDefault="00250661" w:rsidP="002A7B20">
            <w:pPr>
              <w:rPr>
                <w:rFonts w:ascii="Arial" w:hAnsi="Arial" w:cs="Arial"/>
                <w:sz w:val="16"/>
                <w:szCs w:val="16"/>
              </w:rPr>
            </w:pPr>
            <w:r>
              <w:rPr>
                <w:rFonts w:ascii="Arial" w:hAnsi="Arial" w:cs="Arial"/>
                <w:sz w:val="16"/>
                <w:szCs w:val="16"/>
              </w:rPr>
              <w:t xml:space="preserve">Testing in the </w:t>
            </w:r>
            <w:r w:rsidR="002A7B20">
              <w:rPr>
                <w:rFonts w:ascii="Arial" w:hAnsi="Arial" w:cs="Arial"/>
                <w:sz w:val="16"/>
                <w:szCs w:val="16"/>
              </w:rPr>
              <w:t>22.55-23.15 G</w:t>
            </w:r>
            <w:r>
              <w:rPr>
                <w:rFonts w:ascii="Arial" w:hAnsi="Arial" w:cs="Arial"/>
                <w:sz w:val="16"/>
                <w:szCs w:val="16"/>
              </w:rPr>
              <w:t xml:space="preserve">Hz band can be coordinated, as it is in SRS band. Testing in the </w:t>
            </w:r>
            <w:r w:rsidR="000527D2">
              <w:rPr>
                <w:rFonts w:ascii="Arial" w:hAnsi="Arial" w:cs="Arial"/>
                <w:sz w:val="16"/>
                <w:szCs w:val="16"/>
              </w:rPr>
              <w:t xml:space="preserve">23.15-23.55 and </w:t>
            </w:r>
            <w:r w:rsidR="002A7B20">
              <w:rPr>
                <w:rFonts w:ascii="Arial" w:hAnsi="Arial" w:cs="Arial"/>
                <w:sz w:val="16"/>
                <w:szCs w:val="16"/>
              </w:rPr>
              <w:t xml:space="preserve">25.5-27.0 GHz band is on </w:t>
            </w:r>
            <w:r>
              <w:rPr>
                <w:rFonts w:ascii="Arial" w:hAnsi="Arial" w:cs="Arial"/>
                <w:sz w:val="16"/>
                <w:szCs w:val="16"/>
              </w:rPr>
              <w:t>NIB.</w:t>
            </w:r>
          </w:p>
        </w:tc>
        <w:tc>
          <w:tcPr>
            <w:tcW w:w="1290" w:type="dxa"/>
            <w:tcBorders>
              <w:top w:val="dotted" w:sz="4" w:space="0" w:color="auto"/>
              <w:left w:val="single" w:sz="4" w:space="0" w:color="auto"/>
              <w:bottom w:val="single" w:sz="4" w:space="0" w:color="auto"/>
              <w:right w:val="single" w:sz="8" w:space="0" w:color="auto"/>
            </w:tcBorders>
          </w:tcPr>
          <w:p w14:paraId="4425923D" w14:textId="1DD5F87B" w:rsidR="00250661" w:rsidRDefault="00250661" w:rsidP="002A7B20">
            <w:pPr>
              <w:rPr>
                <w:rFonts w:ascii="Arial" w:hAnsi="Arial" w:cs="Arial"/>
                <w:sz w:val="16"/>
                <w:szCs w:val="16"/>
              </w:rPr>
            </w:pPr>
            <w:r>
              <w:rPr>
                <w:rFonts w:ascii="Arial" w:hAnsi="Arial" w:cs="Arial"/>
                <w:sz w:val="16"/>
                <w:szCs w:val="16"/>
              </w:rPr>
              <w:t xml:space="preserve">For </w:t>
            </w:r>
            <w:r w:rsidR="002A7B20">
              <w:rPr>
                <w:rFonts w:ascii="Arial" w:hAnsi="Arial" w:cs="Arial"/>
                <w:sz w:val="16"/>
                <w:szCs w:val="16"/>
              </w:rPr>
              <w:t>very high rate links</w:t>
            </w:r>
          </w:p>
        </w:tc>
      </w:tr>
    </w:tbl>
    <w:p w14:paraId="148E16C6" w14:textId="77777777" w:rsidR="0075637D" w:rsidRDefault="0075637D">
      <w:r>
        <w:br w:type="page"/>
      </w:r>
    </w:p>
    <w:tbl>
      <w:tblPr>
        <w:tblW w:w="13420" w:type="dxa"/>
        <w:tblInd w:w="95" w:type="dxa"/>
        <w:tblLook w:val="04A0" w:firstRow="1" w:lastRow="0" w:firstColumn="1" w:lastColumn="0" w:noHBand="0" w:noVBand="1"/>
      </w:tblPr>
      <w:tblGrid>
        <w:gridCol w:w="1809"/>
        <w:gridCol w:w="1195"/>
        <w:gridCol w:w="1195"/>
        <w:gridCol w:w="1010"/>
        <w:gridCol w:w="1808"/>
        <w:gridCol w:w="1815"/>
        <w:gridCol w:w="1773"/>
        <w:gridCol w:w="1525"/>
        <w:gridCol w:w="1290"/>
      </w:tblGrid>
      <w:tr w:rsidR="00250661" w14:paraId="3D7404C0" w14:textId="77777777" w:rsidTr="00616961">
        <w:trPr>
          <w:trHeight w:val="800"/>
        </w:trPr>
        <w:tc>
          <w:tcPr>
            <w:tcW w:w="1809" w:type="dxa"/>
            <w:tcBorders>
              <w:top w:val="single" w:sz="4" w:space="0" w:color="auto"/>
              <w:left w:val="single" w:sz="8" w:space="0" w:color="auto"/>
              <w:bottom w:val="nil"/>
              <w:right w:val="single" w:sz="8" w:space="0" w:color="auto"/>
            </w:tcBorders>
            <w:shd w:val="clear" w:color="auto" w:fill="BFBFBF" w:themeFill="background1" w:themeFillShade="BF"/>
            <w:hideMark/>
          </w:tcPr>
          <w:p w14:paraId="1BFBA675" w14:textId="17117A50" w:rsidR="00250661" w:rsidRDefault="00250661" w:rsidP="00250661">
            <w:pPr>
              <w:rPr>
                <w:rFonts w:ascii="Arial" w:hAnsi="Arial" w:cs="Arial"/>
                <w:b/>
                <w:bCs/>
                <w:sz w:val="16"/>
                <w:szCs w:val="16"/>
              </w:rPr>
            </w:pPr>
            <w:r>
              <w:rPr>
                <w:rFonts w:ascii="Arial" w:hAnsi="Arial" w:cs="Arial"/>
                <w:b/>
                <w:bCs/>
                <w:sz w:val="16"/>
                <w:szCs w:val="16"/>
              </w:rPr>
              <w:lastRenderedPageBreak/>
              <w:t>7.0 Mars Approach Navigation and Atmosphere Radio Science</w:t>
            </w:r>
          </w:p>
        </w:tc>
        <w:tc>
          <w:tcPr>
            <w:tcW w:w="1195" w:type="dxa"/>
            <w:tcBorders>
              <w:top w:val="single" w:sz="4" w:space="0" w:color="auto"/>
              <w:left w:val="single" w:sz="8" w:space="0" w:color="auto"/>
              <w:right w:val="dotted" w:sz="4" w:space="0" w:color="auto"/>
            </w:tcBorders>
            <w:shd w:val="clear" w:color="auto" w:fill="BFBFBF" w:themeFill="background1" w:themeFillShade="BF"/>
            <w:hideMark/>
          </w:tcPr>
          <w:p w14:paraId="202D8A35" w14:textId="77777777" w:rsidR="00250661" w:rsidRDefault="00250661" w:rsidP="00250661">
            <w:pPr>
              <w:rPr>
                <w:rFonts w:ascii="Arial" w:hAnsi="Arial" w:cs="Arial"/>
                <w:sz w:val="16"/>
                <w:szCs w:val="16"/>
              </w:rPr>
            </w:pPr>
            <w:r>
              <w:rPr>
                <w:rFonts w:ascii="Arial" w:hAnsi="Arial" w:cs="Arial"/>
                <w:sz w:val="16"/>
                <w:szCs w:val="16"/>
              </w:rPr>
              <w:t> </w:t>
            </w:r>
          </w:p>
        </w:tc>
        <w:tc>
          <w:tcPr>
            <w:tcW w:w="1195" w:type="dxa"/>
            <w:tcBorders>
              <w:top w:val="single" w:sz="4" w:space="0" w:color="auto"/>
              <w:left w:val="dotted" w:sz="4" w:space="0" w:color="auto"/>
              <w:right w:val="dotted" w:sz="4" w:space="0" w:color="auto"/>
            </w:tcBorders>
            <w:shd w:val="clear" w:color="auto" w:fill="BFBFBF" w:themeFill="background1" w:themeFillShade="BF"/>
            <w:hideMark/>
          </w:tcPr>
          <w:p w14:paraId="0E1BD379" w14:textId="77777777" w:rsidR="00250661" w:rsidRDefault="00250661" w:rsidP="00250661">
            <w:pPr>
              <w:rPr>
                <w:rFonts w:ascii="Arial" w:hAnsi="Arial" w:cs="Arial"/>
                <w:sz w:val="16"/>
                <w:szCs w:val="16"/>
              </w:rPr>
            </w:pPr>
            <w:r>
              <w:rPr>
                <w:rFonts w:ascii="Arial" w:hAnsi="Arial" w:cs="Arial"/>
                <w:sz w:val="16"/>
                <w:szCs w:val="16"/>
              </w:rPr>
              <w:t> </w:t>
            </w:r>
          </w:p>
        </w:tc>
        <w:tc>
          <w:tcPr>
            <w:tcW w:w="1010" w:type="dxa"/>
            <w:tcBorders>
              <w:top w:val="single" w:sz="4" w:space="0" w:color="auto"/>
              <w:left w:val="dotted" w:sz="4" w:space="0" w:color="auto"/>
              <w:right w:val="dotted" w:sz="4" w:space="0" w:color="auto"/>
            </w:tcBorders>
            <w:shd w:val="clear" w:color="auto" w:fill="BFBFBF" w:themeFill="background1" w:themeFillShade="BF"/>
            <w:hideMark/>
          </w:tcPr>
          <w:p w14:paraId="5C8C6F9E" w14:textId="77777777" w:rsidR="00250661" w:rsidRDefault="00250661" w:rsidP="00250661">
            <w:pPr>
              <w:rPr>
                <w:rFonts w:ascii="Arial" w:hAnsi="Arial" w:cs="Arial"/>
                <w:sz w:val="16"/>
                <w:szCs w:val="16"/>
              </w:rPr>
            </w:pPr>
            <w:r>
              <w:rPr>
                <w:rFonts w:ascii="Arial" w:hAnsi="Arial" w:cs="Arial"/>
                <w:sz w:val="16"/>
                <w:szCs w:val="16"/>
              </w:rPr>
              <w:t> </w:t>
            </w:r>
          </w:p>
        </w:tc>
        <w:tc>
          <w:tcPr>
            <w:tcW w:w="1808" w:type="dxa"/>
            <w:tcBorders>
              <w:top w:val="single" w:sz="4" w:space="0" w:color="auto"/>
              <w:left w:val="dotted" w:sz="4" w:space="0" w:color="auto"/>
              <w:right w:val="dotted" w:sz="4" w:space="0" w:color="auto"/>
            </w:tcBorders>
            <w:shd w:val="clear" w:color="auto" w:fill="BFBFBF" w:themeFill="background1" w:themeFillShade="BF"/>
            <w:hideMark/>
          </w:tcPr>
          <w:p w14:paraId="12A2F61D" w14:textId="77777777" w:rsidR="00250661" w:rsidRDefault="00250661" w:rsidP="00250661">
            <w:pPr>
              <w:rPr>
                <w:rFonts w:ascii="Arial" w:hAnsi="Arial" w:cs="Arial"/>
                <w:sz w:val="16"/>
                <w:szCs w:val="16"/>
              </w:rPr>
            </w:pPr>
            <w:r>
              <w:rPr>
                <w:rFonts w:ascii="Arial" w:hAnsi="Arial" w:cs="Arial"/>
                <w:sz w:val="16"/>
                <w:szCs w:val="16"/>
              </w:rPr>
              <w:t> </w:t>
            </w:r>
          </w:p>
        </w:tc>
        <w:tc>
          <w:tcPr>
            <w:tcW w:w="1815" w:type="dxa"/>
            <w:tcBorders>
              <w:top w:val="single" w:sz="4" w:space="0" w:color="auto"/>
              <w:left w:val="dotted" w:sz="4" w:space="0" w:color="auto"/>
              <w:right w:val="dotted" w:sz="4" w:space="0" w:color="auto"/>
            </w:tcBorders>
            <w:shd w:val="clear" w:color="auto" w:fill="BFBFBF" w:themeFill="background1" w:themeFillShade="BF"/>
            <w:hideMark/>
          </w:tcPr>
          <w:p w14:paraId="10C877BA" w14:textId="77777777" w:rsidR="00250661" w:rsidRDefault="00250661" w:rsidP="00250661">
            <w:pPr>
              <w:rPr>
                <w:rFonts w:ascii="Arial" w:hAnsi="Arial" w:cs="Arial"/>
                <w:sz w:val="16"/>
                <w:szCs w:val="16"/>
              </w:rPr>
            </w:pPr>
            <w:r>
              <w:rPr>
                <w:rFonts w:ascii="Arial" w:hAnsi="Arial" w:cs="Arial"/>
                <w:sz w:val="16"/>
                <w:szCs w:val="16"/>
              </w:rPr>
              <w:t> </w:t>
            </w:r>
          </w:p>
        </w:tc>
        <w:tc>
          <w:tcPr>
            <w:tcW w:w="1773" w:type="dxa"/>
            <w:tcBorders>
              <w:top w:val="single" w:sz="4" w:space="0" w:color="auto"/>
              <w:left w:val="dotted" w:sz="4" w:space="0" w:color="auto"/>
              <w:right w:val="dotted" w:sz="4" w:space="0" w:color="auto"/>
            </w:tcBorders>
            <w:shd w:val="clear" w:color="auto" w:fill="BFBFBF" w:themeFill="background1" w:themeFillShade="BF"/>
            <w:hideMark/>
          </w:tcPr>
          <w:p w14:paraId="75A5CF18" w14:textId="77777777" w:rsidR="00250661" w:rsidRDefault="00250661" w:rsidP="00250661">
            <w:pPr>
              <w:rPr>
                <w:rFonts w:ascii="Arial" w:hAnsi="Arial" w:cs="Arial"/>
                <w:sz w:val="16"/>
                <w:szCs w:val="16"/>
              </w:rPr>
            </w:pPr>
            <w:r>
              <w:rPr>
                <w:rFonts w:ascii="Arial" w:hAnsi="Arial" w:cs="Arial"/>
                <w:sz w:val="16"/>
                <w:szCs w:val="16"/>
              </w:rPr>
              <w:t> </w:t>
            </w:r>
          </w:p>
        </w:tc>
        <w:tc>
          <w:tcPr>
            <w:tcW w:w="1525" w:type="dxa"/>
            <w:tcBorders>
              <w:top w:val="single" w:sz="4" w:space="0" w:color="auto"/>
              <w:left w:val="dotted" w:sz="4" w:space="0" w:color="auto"/>
            </w:tcBorders>
            <w:shd w:val="clear" w:color="auto" w:fill="BFBFBF" w:themeFill="background1" w:themeFillShade="BF"/>
            <w:hideMark/>
          </w:tcPr>
          <w:p w14:paraId="7506B238" w14:textId="77777777" w:rsidR="00250661" w:rsidRDefault="00250661" w:rsidP="00250661">
            <w:pPr>
              <w:rPr>
                <w:rFonts w:ascii="Arial" w:hAnsi="Arial" w:cs="Arial"/>
                <w:sz w:val="16"/>
                <w:szCs w:val="16"/>
              </w:rPr>
            </w:pPr>
            <w:r>
              <w:rPr>
                <w:rFonts w:ascii="Arial" w:hAnsi="Arial" w:cs="Arial"/>
                <w:sz w:val="16"/>
                <w:szCs w:val="16"/>
              </w:rPr>
              <w:t> </w:t>
            </w:r>
          </w:p>
        </w:tc>
        <w:tc>
          <w:tcPr>
            <w:tcW w:w="1290" w:type="dxa"/>
            <w:tcBorders>
              <w:top w:val="single" w:sz="4" w:space="0" w:color="auto"/>
              <w:left w:val="single" w:sz="4" w:space="0" w:color="auto"/>
              <w:bottom w:val="nil"/>
              <w:right w:val="single" w:sz="8" w:space="0" w:color="auto"/>
            </w:tcBorders>
            <w:shd w:val="clear" w:color="auto" w:fill="BFBFBF" w:themeFill="background1" w:themeFillShade="BF"/>
            <w:hideMark/>
          </w:tcPr>
          <w:p w14:paraId="1CEFFAC4" w14:textId="77777777" w:rsidR="00250661" w:rsidRDefault="00250661" w:rsidP="00250661">
            <w:pPr>
              <w:rPr>
                <w:rFonts w:ascii="Arial" w:hAnsi="Arial" w:cs="Arial"/>
                <w:sz w:val="16"/>
                <w:szCs w:val="16"/>
              </w:rPr>
            </w:pPr>
            <w:r>
              <w:rPr>
                <w:rFonts w:ascii="Arial" w:hAnsi="Arial" w:cs="Arial"/>
                <w:sz w:val="16"/>
                <w:szCs w:val="16"/>
              </w:rPr>
              <w:t> </w:t>
            </w:r>
          </w:p>
        </w:tc>
      </w:tr>
      <w:tr w:rsidR="00250661" w14:paraId="46660ED5" w14:textId="77777777" w:rsidTr="00616961">
        <w:trPr>
          <w:trHeight w:val="1701"/>
        </w:trPr>
        <w:tc>
          <w:tcPr>
            <w:tcW w:w="1809" w:type="dxa"/>
            <w:tcBorders>
              <w:top w:val="nil"/>
              <w:left w:val="single" w:sz="8" w:space="0" w:color="auto"/>
              <w:bottom w:val="single" w:sz="8" w:space="0" w:color="auto"/>
              <w:right w:val="single" w:sz="8" w:space="0" w:color="auto"/>
            </w:tcBorders>
            <w:hideMark/>
          </w:tcPr>
          <w:p w14:paraId="26E70188" w14:textId="77777777" w:rsidR="00250661" w:rsidRDefault="00250661" w:rsidP="00250661">
            <w:pPr>
              <w:rPr>
                <w:rFonts w:ascii="Arial" w:hAnsi="Arial" w:cs="Arial"/>
                <w:sz w:val="16"/>
                <w:szCs w:val="16"/>
              </w:rPr>
            </w:pPr>
            <w:r>
              <w:rPr>
                <w:rFonts w:ascii="Arial" w:hAnsi="Arial" w:cs="Arial"/>
                <w:sz w:val="16"/>
                <w:szCs w:val="16"/>
              </w:rPr>
              <w:t>7.1  8400-8450 MHz</w:t>
            </w:r>
          </w:p>
        </w:tc>
        <w:tc>
          <w:tcPr>
            <w:tcW w:w="1195" w:type="dxa"/>
            <w:tcBorders>
              <w:top w:val="nil"/>
              <w:left w:val="single" w:sz="8" w:space="0" w:color="auto"/>
              <w:bottom w:val="single" w:sz="8" w:space="0" w:color="auto"/>
              <w:right w:val="dotted" w:sz="4" w:space="0" w:color="auto"/>
            </w:tcBorders>
            <w:hideMark/>
          </w:tcPr>
          <w:p w14:paraId="073298B3" w14:textId="77777777" w:rsidR="00250661" w:rsidRDefault="00250661" w:rsidP="00250661">
            <w:pPr>
              <w:rPr>
                <w:rFonts w:ascii="Arial" w:hAnsi="Arial" w:cs="Arial"/>
                <w:sz w:val="16"/>
                <w:szCs w:val="16"/>
              </w:rPr>
            </w:pPr>
            <w:r>
              <w:rPr>
                <w:rFonts w:ascii="Arial" w:hAnsi="Arial" w:cs="Arial"/>
                <w:sz w:val="16"/>
                <w:szCs w:val="16"/>
              </w:rPr>
              <w:t>Radio metric measurement</w:t>
            </w:r>
          </w:p>
        </w:tc>
        <w:tc>
          <w:tcPr>
            <w:tcW w:w="1195" w:type="dxa"/>
            <w:tcBorders>
              <w:top w:val="nil"/>
              <w:left w:val="dotted" w:sz="4" w:space="0" w:color="auto"/>
              <w:bottom w:val="single" w:sz="8" w:space="0" w:color="auto"/>
              <w:right w:val="dotted" w:sz="4" w:space="0" w:color="auto"/>
            </w:tcBorders>
            <w:hideMark/>
          </w:tcPr>
          <w:p w14:paraId="3B18B9C9" w14:textId="77777777" w:rsidR="00250661" w:rsidRDefault="00250661" w:rsidP="00250661">
            <w:pPr>
              <w:rPr>
                <w:rFonts w:ascii="Arial" w:hAnsi="Arial" w:cs="Arial"/>
                <w:sz w:val="16"/>
                <w:szCs w:val="16"/>
              </w:rPr>
            </w:pPr>
            <w:r>
              <w:rPr>
                <w:rFonts w:ascii="Arial" w:hAnsi="Arial" w:cs="Arial"/>
                <w:sz w:val="16"/>
                <w:szCs w:val="16"/>
              </w:rPr>
              <w:t>Accurate pointing as existing on spacecraft for Earth link.</w:t>
            </w:r>
          </w:p>
        </w:tc>
        <w:tc>
          <w:tcPr>
            <w:tcW w:w="1010" w:type="dxa"/>
            <w:tcBorders>
              <w:top w:val="nil"/>
              <w:left w:val="dotted" w:sz="4" w:space="0" w:color="auto"/>
              <w:bottom w:val="single" w:sz="8" w:space="0" w:color="auto"/>
              <w:right w:val="dotted" w:sz="4" w:space="0" w:color="auto"/>
            </w:tcBorders>
            <w:hideMark/>
          </w:tcPr>
          <w:p w14:paraId="3E9C14AF" w14:textId="77777777" w:rsidR="00250661" w:rsidRDefault="00250661" w:rsidP="00250661">
            <w:pPr>
              <w:rPr>
                <w:rFonts w:ascii="Arial" w:hAnsi="Arial" w:cs="Arial"/>
                <w:sz w:val="16"/>
                <w:szCs w:val="16"/>
              </w:rPr>
            </w:pPr>
            <w:r>
              <w:rPr>
                <w:rFonts w:ascii="Arial" w:hAnsi="Arial" w:cs="Arial"/>
                <w:sz w:val="16"/>
                <w:szCs w:val="16"/>
              </w:rPr>
              <w:t xml:space="preserve">see 3.3 </w:t>
            </w:r>
          </w:p>
        </w:tc>
        <w:tc>
          <w:tcPr>
            <w:tcW w:w="1808" w:type="dxa"/>
            <w:tcBorders>
              <w:top w:val="nil"/>
              <w:left w:val="dotted" w:sz="4" w:space="0" w:color="auto"/>
              <w:bottom w:val="single" w:sz="8" w:space="0" w:color="auto"/>
              <w:right w:val="dotted" w:sz="4" w:space="0" w:color="auto"/>
            </w:tcBorders>
            <w:hideMark/>
          </w:tcPr>
          <w:p w14:paraId="04D24E0D" w14:textId="77777777" w:rsidR="00250661" w:rsidRDefault="00250661" w:rsidP="00250661">
            <w:pPr>
              <w:rPr>
                <w:rFonts w:ascii="Arial" w:hAnsi="Arial" w:cs="Arial"/>
                <w:sz w:val="16"/>
                <w:szCs w:val="16"/>
              </w:rPr>
            </w:pPr>
            <w:r>
              <w:rPr>
                <w:rFonts w:ascii="Arial" w:hAnsi="Arial" w:cs="Arial"/>
                <w:sz w:val="16"/>
                <w:szCs w:val="16"/>
              </w:rPr>
              <w:t>Sharing equipment with the X-Band S-to-E transmitter</w:t>
            </w:r>
          </w:p>
        </w:tc>
        <w:tc>
          <w:tcPr>
            <w:tcW w:w="1815" w:type="dxa"/>
            <w:tcBorders>
              <w:top w:val="nil"/>
              <w:left w:val="dotted" w:sz="4" w:space="0" w:color="auto"/>
              <w:bottom w:val="single" w:sz="8" w:space="0" w:color="auto"/>
              <w:right w:val="dotted" w:sz="4" w:space="0" w:color="auto"/>
            </w:tcBorders>
            <w:hideMark/>
          </w:tcPr>
          <w:p w14:paraId="1308FF59" w14:textId="1A19062A" w:rsidR="00250661" w:rsidRDefault="00250661" w:rsidP="00250661">
            <w:pPr>
              <w:rPr>
                <w:rFonts w:ascii="Arial" w:hAnsi="Arial" w:cs="Arial"/>
                <w:sz w:val="16"/>
                <w:szCs w:val="16"/>
              </w:rPr>
            </w:pPr>
            <w:r>
              <w:rPr>
                <w:rFonts w:ascii="Arial" w:hAnsi="Arial" w:cs="Arial"/>
                <w:sz w:val="16"/>
                <w:szCs w:val="16"/>
              </w:rPr>
              <w:t>Orbiter doing approach nav</w:t>
            </w:r>
            <w:r w:rsidR="00616961">
              <w:rPr>
                <w:rFonts w:ascii="Arial" w:hAnsi="Arial" w:cs="Arial"/>
                <w:sz w:val="16"/>
                <w:szCs w:val="16"/>
              </w:rPr>
              <w:t>igation should</w:t>
            </w:r>
            <w:r>
              <w:rPr>
                <w:rFonts w:ascii="Arial" w:hAnsi="Arial" w:cs="Arial"/>
                <w:sz w:val="16"/>
                <w:szCs w:val="16"/>
              </w:rPr>
              <w:t xml:space="preserve"> not operate the Earth link at the same time. Orbiter X-Band S-to-E transmitter will saturate the orbiter local link rece</w:t>
            </w:r>
            <w:r w:rsidR="00616961">
              <w:rPr>
                <w:rFonts w:ascii="Arial" w:hAnsi="Arial" w:cs="Arial"/>
                <w:sz w:val="16"/>
                <w:szCs w:val="16"/>
              </w:rPr>
              <w:t>iver. However, no simultaneous</w:t>
            </w:r>
            <w:r>
              <w:rPr>
                <w:rFonts w:ascii="Arial" w:hAnsi="Arial" w:cs="Arial"/>
                <w:sz w:val="16"/>
                <w:szCs w:val="16"/>
              </w:rPr>
              <w:t xml:space="preserve"> operation of the Earth link with local link is planned for approach navigation. </w:t>
            </w:r>
          </w:p>
        </w:tc>
        <w:tc>
          <w:tcPr>
            <w:tcW w:w="1773" w:type="dxa"/>
            <w:tcBorders>
              <w:top w:val="nil"/>
              <w:left w:val="dotted" w:sz="4" w:space="0" w:color="auto"/>
              <w:bottom w:val="single" w:sz="8" w:space="0" w:color="auto"/>
              <w:right w:val="dotted" w:sz="4" w:space="0" w:color="auto"/>
            </w:tcBorders>
            <w:hideMark/>
          </w:tcPr>
          <w:p w14:paraId="5B38BCC4" w14:textId="364C7DA6" w:rsidR="00250661" w:rsidRDefault="00250661" w:rsidP="00616961">
            <w:pPr>
              <w:rPr>
                <w:rFonts w:ascii="Arial" w:hAnsi="Arial" w:cs="Arial"/>
                <w:sz w:val="16"/>
                <w:szCs w:val="16"/>
              </w:rPr>
            </w:pPr>
            <w:r>
              <w:rPr>
                <w:rFonts w:ascii="Arial" w:hAnsi="Arial" w:cs="Arial"/>
                <w:sz w:val="16"/>
                <w:szCs w:val="16"/>
              </w:rPr>
              <w:t xml:space="preserve">Cross </w:t>
            </w:r>
            <w:r w:rsidR="00616961">
              <w:rPr>
                <w:rFonts w:ascii="Arial" w:hAnsi="Arial" w:cs="Arial"/>
                <w:sz w:val="16"/>
                <w:szCs w:val="16"/>
              </w:rPr>
              <w:t>i</w:t>
            </w:r>
            <w:r>
              <w:rPr>
                <w:rFonts w:ascii="Arial" w:hAnsi="Arial" w:cs="Arial"/>
                <w:sz w:val="16"/>
                <w:szCs w:val="16"/>
              </w:rPr>
              <w:t xml:space="preserve">nterference will not occur with approach navigation. It may happen with occultation radio science when receiver is in the beam of another orbiter transmitting the S-E link. </w:t>
            </w:r>
          </w:p>
        </w:tc>
        <w:tc>
          <w:tcPr>
            <w:tcW w:w="1525" w:type="dxa"/>
            <w:tcBorders>
              <w:top w:val="nil"/>
              <w:left w:val="dotted" w:sz="4" w:space="0" w:color="auto"/>
              <w:bottom w:val="single" w:sz="8" w:space="0" w:color="auto"/>
              <w:right w:val="nil"/>
            </w:tcBorders>
            <w:hideMark/>
          </w:tcPr>
          <w:p w14:paraId="2AAE9754" w14:textId="77777777" w:rsidR="00250661" w:rsidRDefault="00250661" w:rsidP="00250661">
            <w:pPr>
              <w:rPr>
                <w:rFonts w:ascii="Arial" w:hAnsi="Arial" w:cs="Arial"/>
                <w:sz w:val="16"/>
                <w:szCs w:val="16"/>
              </w:rPr>
            </w:pPr>
            <w:r>
              <w:rPr>
                <w:rFonts w:ascii="Arial" w:hAnsi="Arial" w:cs="Arial"/>
                <w:sz w:val="16"/>
                <w:szCs w:val="16"/>
              </w:rPr>
              <w:t xml:space="preserve">NIB </w:t>
            </w:r>
          </w:p>
        </w:tc>
        <w:tc>
          <w:tcPr>
            <w:tcW w:w="1290" w:type="dxa"/>
            <w:tcBorders>
              <w:top w:val="nil"/>
              <w:left w:val="single" w:sz="4" w:space="0" w:color="auto"/>
              <w:bottom w:val="single" w:sz="8" w:space="0" w:color="auto"/>
              <w:right w:val="single" w:sz="8" w:space="0" w:color="auto"/>
            </w:tcBorders>
            <w:hideMark/>
          </w:tcPr>
          <w:p w14:paraId="06F0291E" w14:textId="77777777" w:rsidR="00250661" w:rsidRDefault="00250661" w:rsidP="00250661">
            <w:pPr>
              <w:rPr>
                <w:rFonts w:ascii="Arial" w:hAnsi="Arial" w:cs="Arial"/>
                <w:sz w:val="16"/>
                <w:szCs w:val="16"/>
              </w:rPr>
            </w:pPr>
            <w:r>
              <w:rPr>
                <w:rFonts w:ascii="Arial" w:hAnsi="Arial" w:cs="Arial"/>
                <w:sz w:val="16"/>
                <w:szCs w:val="16"/>
              </w:rPr>
              <w:t> </w:t>
            </w:r>
          </w:p>
        </w:tc>
      </w:tr>
    </w:tbl>
    <w:p w14:paraId="7CAA97ED" w14:textId="77777777" w:rsidR="005D1ADD" w:rsidRDefault="005D1ADD" w:rsidP="00D43E44"/>
    <w:sectPr w:rsidR="005D1ADD" w:rsidSect="005D1E9B">
      <w:pgSz w:w="16834" w:h="11909" w:orient="landscape" w:code="9"/>
      <w:pgMar w:top="1440" w:right="1440" w:bottom="162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B504801" w14:textId="77777777" w:rsidR="005860D6" w:rsidRDefault="005860D6">
      <w:r>
        <w:separator/>
      </w:r>
    </w:p>
  </w:endnote>
  <w:endnote w:type="continuationSeparator" w:id="0">
    <w:p w14:paraId="6CD89ABB" w14:textId="77777777" w:rsidR="005860D6" w:rsidRDefault="005860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Letter Gothic">
    <w:altName w:val="Courier New"/>
    <w:panose1 w:val="00000000000000000000"/>
    <w:charset w:val="00"/>
    <w:family w:val="modern"/>
    <w:notTrueType/>
    <w:pitch w:val="fixed"/>
    <w:sig w:usb0="00000003" w:usb1="00000000" w:usb2="00000000" w:usb3="00000000" w:csb0="00000001" w:csb1="00000000"/>
  </w:font>
  <w:font w:name="Arial Narrow">
    <w:panose1 w:val="020B0606020202030204"/>
    <w:charset w:val="CC"/>
    <w:family w:val="swiss"/>
    <w:pitch w:val="variable"/>
    <w:sig w:usb0="00000287" w:usb1="00000800" w:usb2="00000000" w:usb3="00000000" w:csb0="0000009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10002FF" w:usb1="4000ACFF" w:usb2="00000009" w:usb3="00000000" w:csb0="0000019F" w:csb1="00000000"/>
  </w:font>
  <w:font w:name="Verdana">
    <w:panose1 w:val="020B0604030504040204"/>
    <w:charset w:val="CC"/>
    <w:family w:val="swiss"/>
    <w:pitch w:val="variable"/>
    <w:sig w:usb0="A10006FF" w:usb1="4000205B" w:usb2="00000010" w:usb3="00000000" w:csb0="0000019F" w:csb1="00000000"/>
  </w:font>
  <w:font w:name="Arial">
    <w:panose1 w:val="020B0604020202020204"/>
    <w:charset w:val="CC"/>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CC"/>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37B578" w14:textId="77777777" w:rsidR="0073173D" w:rsidRDefault="0073173D">
    <w:pPr>
      <w:pStyle w:val="a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D9489C" w14:textId="77777777" w:rsidR="00616865" w:rsidRPr="00616865" w:rsidRDefault="00616865" w:rsidP="00616865">
    <w:pPr>
      <w:pStyle w:val="a5"/>
      <w:spacing w:after="120"/>
      <w:rPr>
        <w:rFonts w:ascii="Times New Roman" w:hAnsi="Times New Roman"/>
      </w:rPr>
    </w:pPr>
    <w:r w:rsidRPr="00616865">
      <w:rPr>
        <w:rFonts w:ascii="Times New Roman" w:hAnsi="Times New Roman"/>
      </w:rPr>
      <w:t>___________________________________________________________________________</w:t>
    </w:r>
  </w:p>
  <w:p w14:paraId="6876315C" w14:textId="0B0238D9" w:rsidR="00616865" w:rsidRPr="00616865" w:rsidRDefault="00B574BE" w:rsidP="002C091A">
    <w:pPr>
      <w:pStyle w:val="a5"/>
      <w:tabs>
        <w:tab w:val="clear" w:pos="8640"/>
        <w:tab w:val="right" w:pos="9000"/>
      </w:tabs>
      <w:rPr>
        <w:rFonts w:ascii="Times New Roman" w:hAnsi="Times New Roman"/>
      </w:rPr>
    </w:pPr>
    <w:r w:rsidRPr="0039622D">
      <w:rPr>
        <w:rFonts w:ascii="Times New Roman" w:hAnsi="Times New Roman"/>
      </w:rPr>
      <w:t>13</w:t>
    </w:r>
    <w:r w:rsidR="000527D2" w:rsidRPr="00616865">
      <w:rPr>
        <w:rFonts w:ascii="Times New Roman" w:hAnsi="Times New Roman"/>
      </w:rPr>
      <w:t xml:space="preserve"> </w:t>
    </w:r>
    <w:r w:rsidR="00616865" w:rsidRPr="00616865">
      <w:rPr>
        <w:rFonts w:ascii="Times New Roman" w:hAnsi="Times New Roman"/>
      </w:rPr>
      <w:t xml:space="preserve">September, </w:t>
    </w:r>
    <w:r w:rsidR="000527D2" w:rsidRPr="00616865">
      <w:rPr>
        <w:rFonts w:ascii="Times New Roman" w:hAnsi="Times New Roman"/>
      </w:rPr>
      <w:t>20</w:t>
    </w:r>
    <w:r w:rsidR="000527D2">
      <w:rPr>
        <w:rFonts w:ascii="Times New Roman" w:hAnsi="Times New Roman"/>
      </w:rPr>
      <w:t>17</w:t>
    </w:r>
    <w:r w:rsidR="00616865" w:rsidRPr="00616865">
      <w:rPr>
        <w:rFonts w:ascii="Times New Roman" w:hAnsi="Times New Roman"/>
      </w:rPr>
      <w:tab/>
      <w:t xml:space="preserve">Page </w:t>
    </w:r>
    <w:r w:rsidR="00616865" w:rsidRPr="00616865">
      <w:rPr>
        <w:rStyle w:val="a6"/>
        <w:rFonts w:ascii="Times New Roman" w:hAnsi="Times New Roman"/>
      </w:rPr>
      <w:fldChar w:fldCharType="begin"/>
    </w:r>
    <w:r w:rsidR="00616865" w:rsidRPr="00616865">
      <w:rPr>
        <w:rStyle w:val="a6"/>
        <w:rFonts w:ascii="Times New Roman" w:hAnsi="Times New Roman"/>
      </w:rPr>
      <w:instrText xml:space="preserve"> PAGE </w:instrText>
    </w:r>
    <w:r w:rsidR="00616865" w:rsidRPr="00616865">
      <w:rPr>
        <w:rStyle w:val="a6"/>
        <w:rFonts w:ascii="Times New Roman" w:hAnsi="Times New Roman"/>
      </w:rPr>
      <w:fldChar w:fldCharType="separate"/>
    </w:r>
    <w:r w:rsidR="00A61073">
      <w:rPr>
        <w:rStyle w:val="a6"/>
        <w:rFonts w:ascii="Times New Roman" w:hAnsi="Times New Roman"/>
        <w:noProof/>
      </w:rPr>
      <w:t>5</w:t>
    </w:r>
    <w:r w:rsidR="00616865" w:rsidRPr="00616865">
      <w:rPr>
        <w:rStyle w:val="a6"/>
        <w:rFonts w:ascii="Times New Roman" w:hAnsi="Times New Roman"/>
      </w:rPr>
      <w:fldChar w:fldCharType="end"/>
    </w:r>
    <w:r w:rsidR="00616865" w:rsidRPr="00616865">
      <w:rPr>
        <w:rStyle w:val="a6"/>
        <w:rFonts w:ascii="Times New Roman" w:hAnsi="Times New Roman"/>
      </w:rPr>
      <w:t xml:space="preserve"> of </w:t>
    </w:r>
    <w:r w:rsidR="00616865" w:rsidRPr="00616865">
      <w:rPr>
        <w:rStyle w:val="a6"/>
        <w:rFonts w:ascii="Times New Roman" w:hAnsi="Times New Roman"/>
      </w:rPr>
      <w:fldChar w:fldCharType="begin"/>
    </w:r>
    <w:r w:rsidR="00616865" w:rsidRPr="00616865">
      <w:rPr>
        <w:rStyle w:val="a6"/>
        <w:rFonts w:ascii="Times New Roman" w:hAnsi="Times New Roman"/>
      </w:rPr>
      <w:instrText xml:space="preserve"> NUMPAGES </w:instrText>
    </w:r>
    <w:r w:rsidR="00616865" w:rsidRPr="00616865">
      <w:rPr>
        <w:rStyle w:val="a6"/>
        <w:rFonts w:ascii="Times New Roman" w:hAnsi="Times New Roman"/>
      </w:rPr>
      <w:fldChar w:fldCharType="separate"/>
    </w:r>
    <w:r w:rsidR="00A61073">
      <w:rPr>
        <w:rStyle w:val="a6"/>
        <w:rFonts w:ascii="Times New Roman" w:hAnsi="Times New Roman"/>
        <w:noProof/>
      </w:rPr>
      <w:t>9</w:t>
    </w:r>
    <w:r w:rsidR="00616865" w:rsidRPr="00616865">
      <w:rPr>
        <w:rStyle w:val="a6"/>
        <w:rFonts w:ascii="Times New Roman" w:hAnsi="Times New Roman"/>
      </w:rPr>
      <w:fldChar w:fldCharType="end"/>
    </w:r>
    <w:r w:rsidR="00616865" w:rsidRPr="00616865">
      <w:rPr>
        <w:rStyle w:val="a6"/>
        <w:rFonts w:ascii="Times New Roman" w:hAnsi="Times New Roman"/>
      </w:rPr>
      <w:tab/>
      <w:t>REC SFCG 22-1R</w:t>
    </w:r>
    <w:r w:rsidR="000527D2">
      <w:rPr>
        <w:rStyle w:val="a6"/>
        <w:rFonts w:ascii="Times New Roman" w:hAnsi="Times New Roman"/>
      </w:rPr>
      <w:t>2</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587B45" w14:textId="77777777" w:rsidR="0073173D" w:rsidRDefault="0073173D">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D0A96D1" w14:textId="77777777" w:rsidR="005860D6" w:rsidRDefault="005860D6">
      <w:r>
        <w:separator/>
      </w:r>
    </w:p>
  </w:footnote>
  <w:footnote w:type="continuationSeparator" w:id="0">
    <w:p w14:paraId="322C844A" w14:textId="77777777" w:rsidR="005860D6" w:rsidRDefault="005860D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CA70EA" w14:textId="77777777" w:rsidR="0073173D" w:rsidRDefault="0073173D">
    <w:pPr>
      <w:pStyle w:val="a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646885" w14:textId="77777777" w:rsidR="0073173D" w:rsidRDefault="0073173D">
    <w:pPr>
      <w:pStyle w:val="a4"/>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B74D36" w14:textId="77777777" w:rsidR="0073173D" w:rsidRDefault="0073173D">
    <w:pPr>
      <w:pStyle w:val="a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FA6FE4"/>
    <w:multiLevelType w:val="hybridMultilevel"/>
    <w:tmpl w:val="47DA0732"/>
    <w:lvl w:ilvl="0" w:tplc="5CDAA9E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9DF5730"/>
    <w:multiLevelType w:val="hybridMultilevel"/>
    <w:tmpl w:val="57F4AE44"/>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1F72BB1"/>
    <w:multiLevelType w:val="hybridMultilevel"/>
    <w:tmpl w:val="9E7C7182"/>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310466F"/>
    <w:multiLevelType w:val="singleLevel"/>
    <w:tmpl w:val="0409000F"/>
    <w:lvl w:ilvl="0">
      <w:start w:val="1"/>
      <w:numFmt w:val="decimal"/>
      <w:lvlText w:val="%1."/>
      <w:lvlJc w:val="left"/>
      <w:pPr>
        <w:tabs>
          <w:tab w:val="num" w:pos="360"/>
        </w:tabs>
        <w:ind w:left="360" w:hanging="360"/>
      </w:pPr>
    </w:lvl>
  </w:abstractNum>
  <w:abstractNum w:abstractNumId="4">
    <w:nsid w:val="321E7026"/>
    <w:multiLevelType w:val="singleLevel"/>
    <w:tmpl w:val="0409000F"/>
    <w:lvl w:ilvl="0">
      <w:start w:val="1"/>
      <w:numFmt w:val="decimal"/>
      <w:lvlText w:val="%1."/>
      <w:lvlJc w:val="left"/>
      <w:pPr>
        <w:tabs>
          <w:tab w:val="num" w:pos="360"/>
        </w:tabs>
        <w:ind w:left="360" w:hanging="360"/>
      </w:pPr>
    </w:lvl>
  </w:abstractNum>
  <w:abstractNum w:abstractNumId="5">
    <w:nsid w:val="3FF844C4"/>
    <w:multiLevelType w:val="singleLevel"/>
    <w:tmpl w:val="04090017"/>
    <w:lvl w:ilvl="0">
      <w:start w:val="1"/>
      <w:numFmt w:val="lowerLetter"/>
      <w:lvlText w:val="%1)"/>
      <w:lvlJc w:val="left"/>
      <w:pPr>
        <w:tabs>
          <w:tab w:val="num" w:pos="360"/>
        </w:tabs>
        <w:ind w:left="360" w:hanging="360"/>
      </w:pPr>
    </w:lvl>
  </w:abstractNum>
  <w:abstractNum w:abstractNumId="6">
    <w:nsid w:val="643C2865"/>
    <w:multiLevelType w:val="singleLevel"/>
    <w:tmpl w:val="5A42FE48"/>
    <w:lvl w:ilvl="0">
      <w:start w:val="1"/>
      <w:numFmt w:val="lowerLetter"/>
      <w:lvlText w:val="%1)"/>
      <w:lvlJc w:val="left"/>
      <w:pPr>
        <w:tabs>
          <w:tab w:val="num" w:pos="720"/>
        </w:tabs>
        <w:ind w:left="720" w:hanging="720"/>
      </w:pPr>
      <w:rPr>
        <w:rFonts w:hint="default"/>
      </w:rPr>
    </w:lvl>
  </w:abstractNum>
  <w:abstractNum w:abstractNumId="7">
    <w:nsid w:val="65140BCF"/>
    <w:multiLevelType w:val="hybridMultilevel"/>
    <w:tmpl w:val="9242578C"/>
    <w:lvl w:ilvl="0" w:tplc="040C000F">
      <w:start w:val="1"/>
      <w:numFmt w:val="decimal"/>
      <w:lvlText w:val="%1."/>
      <w:lvlJc w:val="left"/>
      <w:pPr>
        <w:tabs>
          <w:tab w:val="num" w:pos="360"/>
        </w:tabs>
        <w:ind w:left="360" w:hanging="360"/>
      </w:pPr>
    </w:lvl>
    <w:lvl w:ilvl="1" w:tplc="040C0019" w:tentative="1">
      <w:start w:val="1"/>
      <w:numFmt w:val="lowerLetter"/>
      <w:lvlText w:val="%2."/>
      <w:lvlJc w:val="left"/>
      <w:pPr>
        <w:tabs>
          <w:tab w:val="num" w:pos="1080"/>
        </w:tabs>
        <w:ind w:left="1080" w:hanging="360"/>
      </w:pPr>
    </w:lvl>
    <w:lvl w:ilvl="2" w:tplc="040C001B" w:tentative="1">
      <w:start w:val="1"/>
      <w:numFmt w:val="lowerRoman"/>
      <w:lvlText w:val="%3."/>
      <w:lvlJc w:val="right"/>
      <w:pPr>
        <w:tabs>
          <w:tab w:val="num" w:pos="1800"/>
        </w:tabs>
        <w:ind w:left="1800" w:hanging="180"/>
      </w:pPr>
    </w:lvl>
    <w:lvl w:ilvl="3" w:tplc="040C000F" w:tentative="1">
      <w:start w:val="1"/>
      <w:numFmt w:val="decimal"/>
      <w:lvlText w:val="%4."/>
      <w:lvlJc w:val="left"/>
      <w:pPr>
        <w:tabs>
          <w:tab w:val="num" w:pos="2520"/>
        </w:tabs>
        <w:ind w:left="2520" w:hanging="360"/>
      </w:pPr>
    </w:lvl>
    <w:lvl w:ilvl="4" w:tplc="040C0019" w:tentative="1">
      <w:start w:val="1"/>
      <w:numFmt w:val="lowerLetter"/>
      <w:lvlText w:val="%5."/>
      <w:lvlJc w:val="left"/>
      <w:pPr>
        <w:tabs>
          <w:tab w:val="num" w:pos="3240"/>
        </w:tabs>
        <w:ind w:left="3240" w:hanging="360"/>
      </w:pPr>
    </w:lvl>
    <w:lvl w:ilvl="5" w:tplc="040C001B" w:tentative="1">
      <w:start w:val="1"/>
      <w:numFmt w:val="lowerRoman"/>
      <w:lvlText w:val="%6."/>
      <w:lvlJc w:val="right"/>
      <w:pPr>
        <w:tabs>
          <w:tab w:val="num" w:pos="3960"/>
        </w:tabs>
        <w:ind w:left="3960" w:hanging="180"/>
      </w:pPr>
    </w:lvl>
    <w:lvl w:ilvl="6" w:tplc="040C000F" w:tentative="1">
      <w:start w:val="1"/>
      <w:numFmt w:val="decimal"/>
      <w:lvlText w:val="%7."/>
      <w:lvlJc w:val="left"/>
      <w:pPr>
        <w:tabs>
          <w:tab w:val="num" w:pos="4680"/>
        </w:tabs>
        <w:ind w:left="4680" w:hanging="360"/>
      </w:pPr>
    </w:lvl>
    <w:lvl w:ilvl="7" w:tplc="040C0019" w:tentative="1">
      <w:start w:val="1"/>
      <w:numFmt w:val="lowerLetter"/>
      <w:lvlText w:val="%8."/>
      <w:lvlJc w:val="left"/>
      <w:pPr>
        <w:tabs>
          <w:tab w:val="num" w:pos="5400"/>
        </w:tabs>
        <w:ind w:left="5400" w:hanging="360"/>
      </w:pPr>
    </w:lvl>
    <w:lvl w:ilvl="8" w:tplc="040C001B" w:tentative="1">
      <w:start w:val="1"/>
      <w:numFmt w:val="lowerRoman"/>
      <w:lvlText w:val="%9."/>
      <w:lvlJc w:val="right"/>
      <w:pPr>
        <w:tabs>
          <w:tab w:val="num" w:pos="6120"/>
        </w:tabs>
        <w:ind w:left="6120" w:hanging="180"/>
      </w:pPr>
    </w:lvl>
  </w:abstractNum>
  <w:abstractNum w:abstractNumId="8">
    <w:nsid w:val="67AF7510"/>
    <w:multiLevelType w:val="hybridMultilevel"/>
    <w:tmpl w:val="0DE433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B9806D0"/>
    <w:multiLevelType w:val="singleLevel"/>
    <w:tmpl w:val="0809000F"/>
    <w:lvl w:ilvl="0">
      <w:start w:val="1"/>
      <w:numFmt w:val="decimal"/>
      <w:lvlText w:val="%1."/>
      <w:lvlJc w:val="left"/>
      <w:pPr>
        <w:tabs>
          <w:tab w:val="num" w:pos="720"/>
        </w:tabs>
        <w:ind w:left="720" w:hanging="360"/>
      </w:pPr>
    </w:lvl>
  </w:abstractNum>
  <w:abstractNum w:abstractNumId="10">
    <w:nsid w:val="6E7729E0"/>
    <w:multiLevelType w:val="singleLevel"/>
    <w:tmpl w:val="0ADC0652"/>
    <w:lvl w:ilvl="0">
      <w:start w:val="1"/>
      <w:numFmt w:val="lowerLetter"/>
      <w:lvlText w:val="%1)"/>
      <w:lvlJc w:val="left"/>
      <w:pPr>
        <w:tabs>
          <w:tab w:val="num" w:pos="720"/>
        </w:tabs>
        <w:ind w:left="720" w:hanging="720"/>
      </w:pPr>
      <w:rPr>
        <w:rFonts w:hint="default"/>
      </w:rPr>
    </w:lvl>
  </w:abstractNum>
  <w:abstractNum w:abstractNumId="11">
    <w:nsid w:val="71CE374C"/>
    <w:multiLevelType w:val="singleLevel"/>
    <w:tmpl w:val="04090017"/>
    <w:lvl w:ilvl="0">
      <w:start w:val="1"/>
      <w:numFmt w:val="lowerLetter"/>
      <w:lvlText w:val="%1)"/>
      <w:lvlJc w:val="left"/>
      <w:pPr>
        <w:tabs>
          <w:tab w:val="num" w:pos="360"/>
        </w:tabs>
        <w:ind w:left="360" w:hanging="360"/>
      </w:pPr>
    </w:lvl>
  </w:abstractNum>
  <w:abstractNum w:abstractNumId="12">
    <w:nsid w:val="76D76D95"/>
    <w:multiLevelType w:val="singleLevel"/>
    <w:tmpl w:val="5A42FE48"/>
    <w:lvl w:ilvl="0">
      <w:start w:val="1"/>
      <w:numFmt w:val="lowerLetter"/>
      <w:lvlText w:val="%1)"/>
      <w:lvlJc w:val="left"/>
      <w:pPr>
        <w:tabs>
          <w:tab w:val="num" w:pos="720"/>
        </w:tabs>
        <w:ind w:left="720" w:hanging="720"/>
      </w:pPr>
      <w:rPr>
        <w:rFonts w:hint="default"/>
      </w:rPr>
    </w:lvl>
  </w:abstractNum>
  <w:abstractNum w:abstractNumId="13">
    <w:nsid w:val="7A91545C"/>
    <w:multiLevelType w:val="singleLevel"/>
    <w:tmpl w:val="04090017"/>
    <w:lvl w:ilvl="0">
      <w:start w:val="1"/>
      <w:numFmt w:val="lowerLetter"/>
      <w:lvlText w:val="%1)"/>
      <w:lvlJc w:val="left"/>
      <w:pPr>
        <w:tabs>
          <w:tab w:val="num" w:pos="360"/>
        </w:tabs>
        <w:ind w:left="360" w:hanging="360"/>
      </w:pPr>
    </w:lvl>
  </w:abstractNum>
  <w:num w:numId="1">
    <w:abstractNumId w:val="13"/>
  </w:num>
  <w:num w:numId="2">
    <w:abstractNumId w:val="3"/>
  </w:num>
  <w:num w:numId="3">
    <w:abstractNumId w:val="10"/>
  </w:num>
  <w:num w:numId="4">
    <w:abstractNumId w:val="9"/>
  </w:num>
  <w:num w:numId="5">
    <w:abstractNumId w:val="7"/>
  </w:num>
  <w:num w:numId="6">
    <w:abstractNumId w:val="12"/>
  </w:num>
  <w:num w:numId="7">
    <w:abstractNumId w:val="6"/>
  </w:num>
  <w:num w:numId="8">
    <w:abstractNumId w:val="0"/>
  </w:num>
  <w:num w:numId="9">
    <w:abstractNumId w:val="1"/>
  </w:num>
  <w:num w:numId="10">
    <w:abstractNumId w:val="8"/>
  </w:num>
  <w:num w:numId="11">
    <w:abstractNumId w:val="2"/>
  </w:num>
  <w:num w:numId="12">
    <w:abstractNumId w:val="11"/>
    <w:lvlOverride w:ilvl="0">
      <w:startOverride w:val="1"/>
    </w:lvlOverride>
  </w:num>
  <w:num w:numId="13">
    <w:abstractNumId w:val="5"/>
    <w:lvlOverride w:ilvl="0">
      <w:startOverride w:val="1"/>
    </w:lvlOverride>
  </w:num>
  <w:num w:numId="14">
    <w:abstractNumId w:val="4"/>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removePersonalInformation/>
  <w:removeDateAndTime/>
  <w:bordersDoNotSurroundHeader/>
  <w:bordersDoNotSurroundFooter/>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0"/>
  <w:displayHorizontalDrawingGridEvery w:val="0"/>
  <w:displayVerticalDrawingGridEvery w:val="0"/>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19D2"/>
    <w:rsid w:val="0002257C"/>
    <w:rsid w:val="000475A0"/>
    <w:rsid w:val="000527D2"/>
    <w:rsid w:val="00053889"/>
    <w:rsid w:val="00054F34"/>
    <w:rsid w:val="00066E1F"/>
    <w:rsid w:val="000868DA"/>
    <w:rsid w:val="00086F9A"/>
    <w:rsid w:val="000B285F"/>
    <w:rsid w:val="000B29DC"/>
    <w:rsid w:val="000C2855"/>
    <w:rsid w:val="000C4B21"/>
    <w:rsid w:val="000D42C5"/>
    <w:rsid w:val="000E658A"/>
    <w:rsid w:val="000F10BC"/>
    <w:rsid w:val="00107F2E"/>
    <w:rsid w:val="00112E77"/>
    <w:rsid w:val="001221EA"/>
    <w:rsid w:val="00131E09"/>
    <w:rsid w:val="001401C1"/>
    <w:rsid w:val="001443F6"/>
    <w:rsid w:val="00155BED"/>
    <w:rsid w:val="00162238"/>
    <w:rsid w:val="001740DD"/>
    <w:rsid w:val="001818B6"/>
    <w:rsid w:val="001A0039"/>
    <w:rsid w:val="001C2D6E"/>
    <w:rsid w:val="001C377F"/>
    <w:rsid w:val="001D759E"/>
    <w:rsid w:val="001E0A17"/>
    <w:rsid w:val="001E19D2"/>
    <w:rsid w:val="001E7AF1"/>
    <w:rsid w:val="001F6307"/>
    <w:rsid w:val="00205435"/>
    <w:rsid w:val="002209C0"/>
    <w:rsid w:val="00230ECC"/>
    <w:rsid w:val="00234775"/>
    <w:rsid w:val="00234B8F"/>
    <w:rsid w:val="00235C9F"/>
    <w:rsid w:val="002445A7"/>
    <w:rsid w:val="00250661"/>
    <w:rsid w:val="00251F1F"/>
    <w:rsid w:val="002615FB"/>
    <w:rsid w:val="00275485"/>
    <w:rsid w:val="0028691D"/>
    <w:rsid w:val="002957CE"/>
    <w:rsid w:val="002A7B20"/>
    <w:rsid w:val="002C091A"/>
    <w:rsid w:val="002D1728"/>
    <w:rsid w:val="002D5201"/>
    <w:rsid w:val="002E0AB9"/>
    <w:rsid w:val="002F644D"/>
    <w:rsid w:val="002F656C"/>
    <w:rsid w:val="002F6C8F"/>
    <w:rsid w:val="002F7F86"/>
    <w:rsid w:val="00306162"/>
    <w:rsid w:val="00310EB7"/>
    <w:rsid w:val="00324F2A"/>
    <w:rsid w:val="0035172E"/>
    <w:rsid w:val="00357C90"/>
    <w:rsid w:val="00363233"/>
    <w:rsid w:val="00365A5B"/>
    <w:rsid w:val="00384D76"/>
    <w:rsid w:val="0039622D"/>
    <w:rsid w:val="003A13C4"/>
    <w:rsid w:val="003A6F19"/>
    <w:rsid w:val="003C3DAC"/>
    <w:rsid w:val="003E09E6"/>
    <w:rsid w:val="003F4BCE"/>
    <w:rsid w:val="00406F32"/>
    <w:rsid w:val="0042440F"/>
    <w:rsid w:val="00437EFC"/>
    <w:rsid w:val="00473343"/>
    <w:rsid w:val="00476289"/>
    <w:rsid w:val="004811B2"/>
    <w:rsid w:val="0049261B"/>
    <w:rsid w:val="004A573A"/>
    <w:rsid w:val="004D04F8"/>
    <w:rsid w:val="004D343B"/>
    <w:rsid w:val="004E04F1"/>
    <w:rsid w:val="00523495"/>
    <w:rsid w:val="005251A2"/>
    <w:rsid w:val="005401DA"/>
    <w:rsid w:val="0054558E"/>
    <w:rsid w:val="005540EC"/>
    <w:rsid w:val="005561B9"/>
    <w:rsid w:val="00557679"/>
    <w:rsid w:val="00572CFF"/>
    <w:rsid w:val="005860D6"/>
    <w:rsid w:val="0059585B"/>
    <w:rsid w:val="005C200A"/>
    <w:rsid w:val="005D1ADD"/>
    <w:rsid w:val="005D1E9B"/>
    <w:rsid w:val="005E46E8"/>
    <w:rsid w:val="005E53BE"/>
    <w:rsid w:val="005E7AC4"/>
    <w:rsid w:val="005F76E8"/>
    <w:rsid w:val="00606D36"/>
    <w:rsid w:val="0061523C"/>
    <w:rsid w:val="00616865"/>
    <w:rsid w:val="00616961"/>
    <w:rsid w:val="00625A38"/>
    <w:rsid w:val="00626C71"/>
    <w:rsid w:val="00652AF9"/>
    <w:rsid w:val="00657449"/>
    <w:rsid w:val="00680F68"/>
    <w:rsid w:val="00694098"/>
    <w:rsid w:val="006A2F2C"/>
    <w:rsid w:val="006A35F2"/>
    <w:rsid w:val="006C30D9"/>
    <w:rsid w:val="006D0207"/>
    <w:rsid w:val="006D2492"/>
    <w:rsid w:val="006D508F"/>
    <w:rsid w:val="006E74F1"/>
    <w:rsid w:val="006F4BCE"/>
    <w:rsid w:val="007015B7"/>
    <w:rsid w:val="00706C11"/>
    <w:rsid w:val="00711FD0"/>
    <w:rsid w:val="00715B4B"/>
    <w:rsid w:val="0073173D"/>
    <w:rsid w:val="0075637D"/>
    <w:rsid w:val="00787787"/>
    <w:rsid w:val="007B0068"/>
    <w:rsid w:val="007B1163"/>
    <w:rsid w:val="007D3921"/>
    <w:rsid w:val="007E5E0E"/>
    <w:rsid w:val="00805864"/>
    <w:rsid w:val="00810DF3"/>
    <w:rsid w:val="00823EF8"/>
    <w:rsid w:val="00851506"/>
    <w:rsid w:val="0085314B"/>
    <w:rsid w:val="00855B3D"/>
    <w:rsid w:val="00863271"/>
    <w:rsid w:val="00864F05"/>
    <w:rsid w:val="00875945"/>
    <w:rsid w:val="00887335"/>
    <w:rsid w:val="008944B7"/>
    <w:rsid w:val="008B76E6"/>
    <w:rsid w:val="008D3027"/>
    <w:rsid w:val="008E53B6"/>
    <w:rsid w:val="008F4471"/>
    <w:rsid w:val="009426E1"/>
    <w:rsid w:val="009526E8"/>
    <w:rsid w:val="00952CA8"/>
    <w:rsid w:val="00956833"/>
    <w:rsid w:val="00990F39"/>
    <w:rsid w:val="00993649"/>
    <w:rsid w:val="009A0807"/>
    <w:rsid w:val="009A70C9"/>
    <w:rsid w:val="009A7C0C"/>
    <w:rsid w:val="009B4F41"/>
    <w:rsid w:val="009C57DA"/>
    <w:rsid w:val="009D0D9E"/>
    <w:rsid w:val="009D50DA"/>
    <w:rsid w:val="009E0DC9"/>
    <w:rsid w:val="009E229D"/>
    <w:rsid w:val="00A070CD"/>
    <w:rsid w:val="00A1548F"/>
    <w:rsid w:val="00A2202A"/>
    <w:rsid w:val="00A30495"/>
    <w:rsid w:val="00A35197"/>
    <w:rsid w:val="00A454AC"/>
    <w:rsid w:val="00A61073"/>
    <w:rsid w:val="00A6121B"/>
    <w:rsid w:val="00A92630"/>
    <w:rsid w:val="00AC66A4"/>
    <w:rsid w:val="00AE11BF"/>
    <w:rsid w:val="00AF240A"/>
    <w:rsid w:val="00AF5B33"/>
    <w:rsid w:val="00B05DF9"/>
    <w:rsid w:val="00B13AD5"/>
    <w:rsid w:val="00B14021"/>
    <w:rsid w:val="00B34E7F"/>
    <w:rsid w:val="00B42058"/>
    <w:rsid w:val="00B43C85"/>
    <w:rsid w:val="00B574BE"/>
    <w:rsid w:val="00B61FCC"/>
    <w:rsid w:val="00B675A2"/>
    <w:rsid w:val="00B72175"/>
    <w:rsid w:val="00B731FA"/>
    <w:rsid w:val="00B81BBE"/>
    <w:rsid w:val="00B829ED"/>
    <w:rsid w:val="00B9089C"/>
    <w:rsid w:val="00BB4EE2"/>
    <w:rsid w:val="00BF1E35"/>
    <w:rsid w:val="00C0506B"/>
    <w:rsid w:val="00C121E3"/>
    <w:rsid w:val="00C14368"/>
    <w:rsid w:val="00C224C0"/>
    <w:rsid w:val="00C2555F"/>
    <w:rsid w:val="00C30232"/>
    <w:rsid w:val="00C31400"/>
    <w:rsid w:val="00C401DE"/>
    <w:rsid w:val="00C4104A"/>
    <w:rsid w:val="00C54F23"/>
    <w:rsid w:val="00C75BF4"/>
    <w:rsid w:val="00C75C39"/>
    <w:rsid w:val="00C84459"/>
    <w:rsid w:val="00CA4220"/>
    <w:rsid w:val="00CA466C"/>
    <w:rsid w:val="00CA5944"/>
    <w:rsid w:val="00CC5881"/>
    <w:rsid w:val="00CE4B71"/>
    <w:rsid w:val="00CF1A89"/>
    <w:rsid w:val="00D0015A"/>
    <w:rsid w:val="00D10FC8"/>
    <w:rsid w:val="00D141C1"/>
    <w:rsid w:val="00D43584"/>
    <w:rsid w:val="00D43E44"/>
    <w:rsid w:val="00D45607"/>
    <w:rsid w:val="00D71D03"/>
    <w:rsid w:val="00D77F3C"/>
    <w:rsid w:val="00D8100F"/>
    <w:rsid w:val="00D81EC7"/>
    <w:rsid w:val="00D8745B"/>
    <w:rsid w:val="00DA0CA8"/>
    <w:rsid w:val="00DD03F7"/>
    <w:rsid w:val="00DD3EAD"/>
    <w:rsid w:val="00DD7EF0"/>
    <w:rsid w:val="00DE70A4"/>
    <w:rsid w:val="00DF152C"/>
    <w:rsid w:val="00DF38A2"/>
    <w:rsid w:val="00DF721E"/>
    <w:rsid w:val="00E03A44"/>
    <w:rsid w:val="00E21698"/>
    <w:rsid w:val="00E4045D"/>
    <w:rsid w:val="00E4220F"/>
    <w:rsid w:val="00E94F96"/>
    <w:rsid w:val="00E952B9"/>
    <w:rsid w:val="00EC0739"/>
    <w:rsid w:val="00EF66CB"/>
    <w:rsid w:val="00EF7A02"/>
    <w:rsid w:val="00F05034"/>
    <w:rsid w:val="00F1354D"/>
    <w:rsid w:val="00F24A3F"/>
    <w:rsid w:val="00F27084"/>
    <w:rsid w:val="00F33B2B"/>
    <w:rsid w:val="00F42698"/>
    <w:rsid w:val="00F45165"/>
    <w:rsid w:val="00F522D2"/>
    <w:rsid w:val="00F554A2"/>
    <w:rsid w:val="00F70D8F"/>
    <w:rsid w:val="00F8153E"/>
    <w:rsid w:val="00F85494"/>
    <w:rsid w:val="00F8653B"/>
    <w:rsid w:val="00F87861"/>
    <w:rsid w:val="00F94A4C"/>
    <w:rsid w:val="00FA058F"/>
    <w:rsid w:val="00FA276E"/>
    <w:rsid w:val="00FA3C52"/>
    <w:rsid w:val="00FB1038"/>
    <w:rsid w:val="00FB1A91"/>
    <w:rsid w:val="00FB1DD2"/>
    <w:rsid w:val="00FF571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617D7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4F2A"/>
    <w:pPr>
      <w:widowControl w:val="0"/>
    </w:pPr>
    <w:rPr>
      <w:rFonts w:ascii="Letter Gothic" w:hAnsi="Letter Gothic"/>
      <w:snapToGrid w:val="0"/>
      <w:sz w:val="24"/>
    </w:rPr>
  </w:style>
  <w:style w:type="paragraph" w:styleId="1">
    <w:name w:val="heading 1"/>
    <w:basedOn w:val="a"/>
    <w:next w:val="a"/>
    <w:qFormat/>
    <w:rsid w:val="00324F2A"/>
    <w:pPr>
      <w:keepNext/>
      <w:widowControl/>
      <w:jc w:val="center"/>
      <w:outlineLvl w:val="0"/>
    </w:pPr>
    <w:rPr>
      <w:rFonts w:ascii="Times New Roman" w:hAnsi="Times New Roman"/>
      <w:b/>
      <w:snapToGrid/>
      <w:sz w:val="20"/>
    </w:rPr>
  </w:style>
  <w:style w:type="paragraph" w:styleId="2">
    <w:name w:val="heading 2"/>
    <w:basedOn w:val="a"/>
    <w:next w:val="a"/>
    <w:qFormat/>
    <w:rsid w:val="00324F2A"/>
    <w:pPr>
      <w:keepNext/>
      <w:widowControl/>
      <w:jc w:val="center"/>
      <w:outlineLvl w:val="1"/>
    </w:pPr>
    <w:rPr>
      <w:rFonts w:ascii="Arial Narrow" w:hAnsi="Arial Narrow"/>
      <w:b/>
      <w:snapToGrid/>
      <w:sz w:val="18"/>
    </w:rPr>
  </w:style>
  <w:style w:type="paragraph" w:styleId="3">
    <w:name w:val="heading 3"/>
    <w:basedOn w:val="a"/>
    <w:next w:val="a"/>
    <w:link w:val="30"/>
    <w:qFormat/>
    <w:rsid w:val="00324F2A"/>
    <w:pPr>
      <w:keepNext/>
      <w:widowControl/>
      <w:ind w:right="284"/>
      <w:jc w:val="center"/>
      <w:outlineLvl w:val="2"/>
    </w:pPr>
    <w:rPr>
      <w:rFonts w:ascii="Times New Roman" w:hAnsi="Times New Roman"/>
      <w:b/>
      <w:bCs/>
      <w:lang w:val="en-GB"/>
    </w:rPr>
  </w:style>
  <w:style w:type="paragraph" w:styleId="4">
    <w:name w:val="heading 4"/>
    <w:basedOn w:val="a"/>
    <w:next w:val="a"/>
    <w:link w:val="40"/>
    <w:qFormat/>
    <w:rsid w:val="00324F2A"/>
    <w:pPr>
      <w:keepNext/>
      <w:widowControl/>
      <w:tabs>
        <w:tab w:val="right" w:pos="9360"/>
      </w:tabs>
      <w:outlineLvl w:val="3"/>
    </w:pPr>
    <w:rPr>
      <w:rFonts w:ascii="Times New Roman" w:hAnsi="Times New Roman"/>
      <w:b/>
      <w:bCs/>
      <w:lang w:val="en-GB"/>
    </w:rPr>
  </w:style>
  <w:style w:type="paragraph" w:styleId="5">
    <w:name w:val="heading 5"/>
    <w:basedOn w:val="a"/>
    <w:next w:val="a"/>
    <w:link w:val="50"/>
    <w:qFormat/>
    <w:rsid w:val="00324F2A"/>
    <w:pPr>
      <w:keepNext/>
      <w:jc w:val="center"/>
      <w:outlineLvl w:val="4"/>
    </w:pPr>
    <w:rPr>
      <w:rFonts w:ascii="Times New Roman" w:hAnsi="Times New Roman"/>
      <w:b/>
      <w:bCs/>
      <w:u w:val="single"/>
      <w:lang w:val="en-GB"/>
    </w:rPr>
  </w:style>
  <w:style w:type="paragraph" w:styleId="6">
    <w:name w:val="heading 6"/>
    <w:basedOn w:val="a"/>
    <w:next w:val="a"/>
    <w:link w:val="60"/>
    <w:qFormat/>
    <w:rsid w:val="00324F2A"/>
    <w:pPr>
      <w:keepNext/>
      <w:jc w:val="center"/>
      <w:outlineLvl w:val="5"/>
    </w:pPr>
    <w:rPr>
      <w:rFonts w:ascii="Times New Roman" w:hAnsi="Times New Roman"/>
      <w:b/>
      <w:bCs/>
      <w:sz w:val="28"/>
      <w:lang w:val="en-GB"/>
    </w:rPr>
  </w:style>
  <w:style w:type="paragraph" w:styleId="7">
    <w:name w:val="heading 7"/>
    <w:basedOn w:val="a"/>
    <w:next w:val="a"/>
    <w:link w:val="70"/>
    <w:qFormat/>
    <w:rsid w:val="00324F2A"/>
    <w:pPr>
      <w:keepNext/>
      <w:outlineLvl w:val="6"/>
    </w:pPr>
    <w:rPr>
      <w:rFonts w:ascii="Times New Roman" w:hAnsi="Times New Roman"/>
      <w:b/>
      <w:bCs/>
      <w:u w:val="single"/>
      <w:lang w:val="en-G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footnote reference"/>
    <w:semiHidden/>
    <w:rsid w:val="00324F2A"/>
  </w:style>
  <w:style w:type="paragraph" w:styleId="a4">
    <w:name w:val="header"/>
    <w:basedOn w:val="a"/>
    <w:rsid w:val="00324F2A"/>
    <w:pPr>
      <w:tabs>
        <w:tab w:val="center" w:pos="4320"/>
        <w:tab w:val="right" w:pos="8640"/>
      </w:tabs>
    </w:pPr>
  </w:style>
  <w:style w:type="paragraph" w:styleId="a5">
    <w:name w:val="footer"/>
    <w:basedOn w:val="a"/>
    <w:rsid w:val="00324F2A"/>
    <w:pPr>
      <w:tabs>
        <w:tab w:val="center" w:pos="4320"/>
        <w:tab w:val="right" w:pos="8640"/>
      </w:tabs>
    </w:pPr>
  </w:style>
  <w:style w:type="character" w:styleId="a6">
    <w:name w:val="page number"/>
    <w:basedOn w:val="a0"/>
    <w:rsid w:val="00324F2A"/>
  </w:style>
  <w:style w:type="paragraph" w:styleId="a7">
    <w:name w:val="Title"/>
    <w:basedOn w:val="a"/>
    <w:qFormat/>
    <w:rsid w:val="00324F2A"/>
    <w:pPr>
      <w:widowControl/>
      <w:jc w:val="center"/>
    </w:pPr>
    <w:rPr>
      <w:rFonts w:ascii="Times New Roman" w:hAnsi="Times New Roman"/>
      <w:b/>
      <w:snapToGrid/>
      <w:sz w:val="20"/>
    </w:rPr>
  </w:style>
  <w:style w:type="paragraph" w:styleId="a8">
    <w:name w:val="Balloon Text"/>
    <w:basedOn w:val="a"/>
    <w:semiHidden/>
    <w:rsid w:val="00324F2A"/>
    <w:rPr>
      <w:rFonts w:ascii="Tahoma" w:hAnsi="Tahoma" w:cs="Tahoma"/>
      <w:sz w:val="16"/>
      <w:szCs w:val="16"/>
    </w:rPr>
  </w:style>
  <w:style w:type="character" w:customStyle="1" w:styleId="30">
    <w:name w:val="Заголовок 3 Знак"/>
    <w:basedOn w:val="a0"/>
    <w:link w:val="3"/>
    <w:rsid w:val="00310EB7"/>
    <w:rPr>
      <w:b/>
      <w:bCs/>
      <w:snapToGrid w:val="0"/>
      <w:sz w:val="24"/>
      <w:lang w:val="en-GB" w:eastAsia="en-US" w:bidi="ar-SA"/>
    </w:rPr>
  </w:style>
  <w:style w:type="character" w:customStyle="1" w:styleId="40">
    <w:name w:val="Заголовок 4 Знак"/>
    <w:basedOn w:val="a0"/>
    <w:link w:val="4"/>
    <w:rsid w:val="00310EB7"/>
    <w:rPr>
      <w:b/>
      <w:bCs/>
      <w:snapToGrid w:val="0"/>
      <w:sz w:val="24"/>
      <w:lang w:val="en-GB" w:eastAsia="en-US" w:bidi="ar-SA"/>
    </w:rPr>
  </w:style>
  <w:style w:type="character" w:customStyle="1" w:styleId="50">
    <w:name w:val="Заголовок 5 Знак"/>
    <w:basedOn w:val="a0"/>
    <w:link w:val="5"/>
    <w:rsid w:val="00310EB7"/>
    <w:rPr>
      <w:b/>
      <w:bCs/>
      <w:snapToGrid w:val="0"/>
      <w:sz w:val="24"/>
      <w:u w:val="single"/>
      <w:lang w:val="en-GB" w:eastAsia="en-US" w:bidi="ar-SA"/>
    </w:rPr>
  </w:style>
  <w:style w:type="character" w:customStyle="1" w:styleId="60">
    <w:name w:val="Заголовок 6 Знак"/>
    <w:basedOn w:val="a0"/>
    <w:link w:val="6"/>
    <w:rsid w:val="00310EB7"/>
    <w:rPr>
      <w:b/>
      <w:bCs/>
      <w:snapToGrid w:val="0"/>
      <w:sz w:val="28"/>
      <w:lang w:val="en-GB" w:eastAsia="en-US" w:bidi="ar-SA"/>
    </w:rPr>
  </w:style>
  <w:style w:type="character" w:customStyle="1" w:styleId="70">
    <w:name w:val="Заголовок 7 Знак"/>
    <w:basedOn w:val="a0"/>
    <w:link w:val="7"/>
    <w:rsid w:val="00310EB7"/>
    <w:rPr>
      <w:b/>
      <w:bCs/>
      <w:snapToGrid w:val="0"/>
      <w:sz w:val="24"/>
      <w:u w:val="single"/>
      <w:lang w:val="en-GB" w:eastAsia="en-US" w:bidi="ar-SA"/>
    </w:rPr>
  </w:style>
  <w:style w:type="table" w:styleId="a9">
    <w:name w:val="Table Grid"/>
    <w:basedOn w:val="a1"/>
    <w:uiPriority w:val="59"/>
    <w:rsid w:val="00694098"/>
    <w:rPr>
      <w:rFonts w:asciiTheme="minorHAnsi" w:eastAsiaTheme="minorHAnsi" w:hAnsiTheme="minorHAnsi" w:cstheme="minorBidi"/>
      <w:sz w:val="22"/>
      <w:szCs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a">
    <w:name w:val="List Paragraph"/>
    <w:basedOn w:val="a"/>
    <w:uiPriority w:val="34"/>
    <w:qFormat/>
    <w:rsid w:val="005561B9"/>
    <w:pPr>
      <w:ind w:left="720"/>
      <w:contextualSpacing/>
    </w:pPr>
  </w:style>
  <w:style w:type="paragraph" w:styleId="ab">
    <w:name w:val="Body Text"/>
    <w:basedOn w:val="a"/>
    <w:link w:val="ac"/>
    <w:semiHidden/>
    <w:unhideWhenUsed/>
    <w:rsid w:val="005251A2"/>
    <w:pPr>
      <w:widowControl/>
    </w:pPr>
    <w:rPr>
      <w:rFonts w:ascii="Times New Roman" w:hAnsi="Times New Roman"/>
      <w:snapToGrid/>
      <w:sz w:val="22"/>
      <w:szCs w:val="24"/>
    </w:rPr>
  </w:style>
  <w:style w:type="character" w:customStyle="1" w:styleId="ac">
    <w:name w:val="Основной текст Знак"/>
    <w:basedOn w:val="a0"/>
    <w:link w:val="ab"/>
    <w:semiHidden/>
    <w:rsid w:val="005251A2"/>
    <w:rPr>
      <w:sz w:val="22"/>
      <w:szCs w:val="24"/>
    </w:rPr>
  </w:style>
  <w:style w:type="paragraph" w:styleId="20">
    <w:name w:val="Body Text 2"/>
    <w:basedOn w:val="a"/>
    <w:link w:val="21"/>
    <w:semiHidden/>
    <w:unhideWhenUsed/>
    <w:rsid w:val="005251A2"/>
    <w:pPr>
      <w:widowControl/>
      <w:ind w:right="-90"/>
    </w:pPr>
    <w:rPr>
      <w:rFonts w:ascii="Times New Roman" w:hAnsi="Times New Roman"/>
      <w:snapToGrid/>
      <w:sz w:val="22"/>
      <w:szCs w:val="24"/>
    </w:rPr>
  </w:style>
  <w:style w:type="character" w:customStyle="1" w:styleId="21">
    <w:name w:val="Основной текст 2 Знак"/>
    <w:basedOn w:val="a0"/>
    <w:link w:val="20"/>
    <w:semiHidden/>
    <w:rsid w:val="005251A2"/>
    <w:rPr>
      <w:sz w:val="22"/>
      <w:szCs w:val="24"/>
    </w:rPr>
  </w:style>
  <w:style w:type="paragraph" w:styleId="31">
    <w:name w:val="Body Text 3"/>
    <w:basedOn w:val="a"/>
    <w:link w:val="32"/>
    <w:semiHidden/>
    <w:unhideWhenUsed/>
    <w:rsid w:val="005251A2"/>
    <w:pPr>
      <w:widowControl/>
      <w:ind w:right="-288"/>
    </w:pPr>
    <w:rPr>
      <w:rFonts w:ascii="Times New Roman" w:hAnsi="Times New Roman"/>
      <w:snapToGrid/>
      <w:sz w:val="22"/>
      <w:szCs w:val="24"/>
    </w:rPr>
  </w:style>
  <w:style w:type="character" w:customStyle="1" w:styleId="32">
    <w:name w:val="Основной текст 3 Знак"/>
    <w:basedOn w:val="a0"/>
    <w:link w:val="31"/>
    <w:semiHidden/>
    <w:rsid w:val="005251A2"/>
    <w:rPr>
      <w:sz w:val="22"/>
      <w:szCs w:val="24"/>
    </w:rPr>
  </w:style>
  <w:style w:type="paragraph" w:customStyle="1" w:styleId="Default">
    <w:name w:val="Default"/>
    <w:rsid w:val="00D45607"/>
    <w:pPr>
      <w:autoSpaceDE w:val="0"/>
      <w:autoSpaceDN w:val="0"/>
      <w:adjustRightInd w:val="0"/>
    </w:pPr>
    <w:rPr>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4F2A"/>
    <w:pPr>
      <w:widowControl w:val="0"/>
    </w:pPr>
    <w:rPr>
      <w:rFonts w:ascii="Letter Gothic" w:hAnsi="Letter Gothic"/>
      <w:snapToGrid w:val="0"/>
      <w:sz w:val="24"/>
    </w:rPr>
  </w:style>
  <w:style w:type="paragraph" w:styleId="1">
    <w:name w:val="heading 1"/>
    <w:basedOn w:val="a"/>
    <w:next w:val="a"/>
    <w:qFormat/>
    <w:rsid w:val="00324F2A"/>
    <w:pPr>
      <w:keepNext/>
      <w:widowControl/>
      <w:jc w:val="center"/>
      <w:outlineLvl w:val="0"/>
    </w:pPr>
    <w:rPr>
      <w:rFonts w:ascii="Times New Roman" w:hAnsi="Times New Roman"/>
      <w:b/>
      <w:snapToGrid/>
      <w:sz w:val="20"/>
    </w:rPr>
  </w:style>
  <w:style w:type="paragraph" w:styleId="2">
    <w:name w:val="heading 2"/>
    <w:basedOn w:val="a"/>
    <w:next w:val="a"/>
    <w:qFormat/>
    <w:rsid w:val="00324F2A"/>
    <w:pPr>
      <w:keepNext/>
      <w:widowControl/>
      <w:jc w:val="center"/>
      <w:outlineLvl w:val="1"/>
    </w:pPr>
    <w:rPr>
      <w:rFonts w:ascii="Arial Narrow" w:hAnsi="Arial Narrow"/>
      <w:b/>
      <w:snapToGrid/>
      <w:sz w:val="18"/>
    </w:rPr>
  </w:style>
  <w:style w:type="paragraph" w:styleId="3">
    <w:name w:val="heading 3"/>
    <w:basedOn w:val="a"/>
    <w:next w:val="a"/>
    <w:link w:val="30"/>
    <w:qFormat/>
    <w:rsid w:val="00324F2A"/>
    <w:pPr>
      <w:keepNext/>
      <w:widowControl/>
      <w:ind w:right="284"/>
      <w:jc w:val="center"/>
      <w:outlineLvl w:val="2"/>
    </w:pPr>
    <w:rPr>
      <w:rFonts w:ascii="Times New Roman" w:hAnsi="Times New Roman"/>
      <w:b/>
      <w:bCs/>
      <w:lang w:val="en-GB"/>
    </w:rPr>
  </w:style>
  <w:style w:type="paragraph" w:styleId="4">
    <w:name w:val="heading 4"/>
    <w:basedOn w:val="a"/>
    <w:next w:val="a"/>
    <w:link w:val="40"/>
    <w:qFormat/>
    <w:rsid w:val="00324F2A"/>
    <w:pPr>
      <w:keepNext/>
      <w:widowControl/>
      <w:tabs>
        <w:tab w:val="right" w:pos="9360"/>
      </w:tabs>
      <w:outlineLvl w:val="3"/>
    </w:pPr>
    <w:rPr>
      <w:rFonts w:ascii="Times New Roman" w:hAnsi="Times New Roman"/>
      <w:b/>
      <w:bCs/>
      <w:lang w:val="en-GB"/>
    </w:rPr>
  </w:style>
  <w:style w:type="paragraph" w:styleId="5">
    <w:name w:val="heading 5"/>
    <w:basedOn w:val="a"/>
    <w:next w:val="a"/>
    <w:link w:val="50"/>
    <w:qFormat/>
    <w:rsid w:val="00324F2A"/>
    <w:pPr>
      <w:keepNext/>
      <w:jc w:val="center"/>
      <w:outlineLvl w:val="4"/>
    </w:pPr>
    <w:rPr>
      <w:rFonts w:ascii="Times New Roman" w:hAnsi="Times New Roman"/>
      <w:b/>
      <w:bCs/>
      <w:u w:val="single"/>
      <w:lang w:val="en-GB"/>
    </w:rPr>
  </w:style>
  <w:style w:type="paragraph" w:styleId="6">
    <w:name w:val="heading 6"/>
    <w:basedOn w:val="a"/>
    <w:next w:val="a"/>
    <w:link w:val="60"/>
    <w:qFormat/>
    <w:rsid w:val="00324F2A"/>
    <w:pPr>
      <w:keepNext/>
      <w:jc w:val="center"/>
      <w:outlineLvl w:val="5"/>
    </w:pPr>
    <w:rPr>
      <w:rFonts w:ascii="Times New Roman" w:hAnsi="Times New Roman"/>
      <w:b/>
      <w:bCs/>
      <w:sz w:val="28"/>
      <w:lang w:val="en-GB"/>
    </w:rPr>
  </w:style>
  <w:style w:type="paragraph" w:styleId="7">
    <w:name w:val="heading 7"/>
    <w:basedOn w:val="a"/>
    <w:next w:val="a"/>
    <w:link w:val="70"/>
    <w:qFormat/>
    <w:rsid w:val="00324F2A"/>
    <w:pPr>
      <w:keepNext/>
      <w:outlineLvl w:val="6"/>
    </w:pPr>
    <w:rPr>
      <w:rFonts w:ascii="Times New Roman" w:hAnsi="Times New Roman"/>
      <w:b/>
      <w:bCs/>
      <w:u w:val="single"/>
      <w:lang w:val="en-G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footnote reference"/>
    <w:semiHidden/>
    <w:rsid w:val="00324F2A"/>
  </w:style>
  <w:style w:type="paragraph" w:styleId="a4">
    <w:name w:val="header"/>
    <w:basedOn w:val="a"/>
    <w:rsid w:val="00324F2A"/>
    <w:pPr>
      <w:tabs>
        <w:tab w:val="center" w:pos="4320"/>
        <w:tab w:val="right" w:pos="8640"/>
      </w:tabs>
    </w:pPr>
  </w:style>
  <w:style w:type="paragraph" w:styleId="a5">
    <w:name w:val="footer"/>
    <w:basedOn w:val="a"/>
    <w:rsid w:val="00324F2A"/>
    <w:pPr>
      <w:tabs>
        <w:tab w:val="center" w:pos="4320"/>
        <w:tab w:val="right" w:pos="8640"/>
      </w:tabs>
    </w:pPr>
  </w:style>
  <w:style w:type="character" w:styleId="a6">
    <w:name w:val="page number"/>
    <w:basedOn w:val="a0"/>
    <w:rsid w:val="00324F2A"/>
  </w:style>
  <w:style w:type="paragraph" w:styleId="a7">
    <w:name w:val="Title"/>
    <w:basedOn w:val="a"/>
    <w:qFormat/>
    <w:rsid w:val="00324F2A"/>
    <w:pPr>
      <w:widowControl/>
      <w:jc w:val="center"/>
    </w:pPr>
    <w:rPr>
      <w:rFonts w:ascii="Times New Roman" w:hAnsi="Times New Roman"/>
      <w:b/>
      <w:snapToGrid/>
      <w:sz w:val="20"/>
    </w:rPr>
  </w:style>
  <w:style w:type="paragraph" w:styleId="a8">
    <w:name w:val="Balloon Text"/>
    <w:basedOn w:val="a"/>
    <w:semiHidden/>
    <w:rsid w:val="00324F2A"/>
    <w:rPr>
      <w:rFonts w:ascii="Tahoma" w:hAnsi="Tahoma" w:cs="Tahoma"/>
      <w:sz w:val="16"/>
      <w:szCs w:val="16"/>
    </w:rPr>
  </w:style>
  <w:style w:type="character" w:customStyle="1" w:styleId="30">
    <w:name w:val="Заголовок 3 Знак"/>
    <w:basedOn w:val="a0"/>
    <w:link w:val="3"/>
    <w:rsid w:val="00310EB7"/>
    <w:rPr>
      <w:b/>
      <w:bCs/>
      <w:snapToGrid w:val="0"/>
      <w:sz w:val="24"/>
      <w:lang w:val="en-GB" w:eastAsia="en-US" w:bidi="ar-SA"/>
    </w:rPr>
  </w:style>
  <w:style w:type="character" w:customStyle="1" w:styleId="40">
    <w:name w:val="Заголовок 4 Знак"/>
    <w:basedOn w:val="a0"/>
    <w:link w:val="4"/>
    <w:rsid w:val="00310EB7"/>
    <w:rPr>
      <w:b/>
      <w:bCs/>
      <w:snapToGrid w:val="0"/>
      <w:sz w:val="24"/>
      <w:lang w:val="en-GB" w:eastAsia="en-US" w:bidi="ar-SA"/>
    </w:rPr>
  </w:style>
  <w:style w:type="character" w:customStyle="1" w:styleId="50">
    <w:name w:val="Заголовок 5 Знак"/>
    <w:basedOn w:val="a0"/>
    <w:link w:val="5"/>
    <w:rsid w:val="00310EB7"/>
    <w:rPr>
      <w:b/>
      <w:bCs/>
      <w:snapToGrid w:val="0"/>
      <w:sz w:val="24"/>
      <w:u w:val="single"/>
      <w:lang w:val="en-GB" w:eastAsia="en-US" w:bidi="ar-SA"/>
    </w:rPr>
  </w:style>
  <w:style w:type="character" w:customStyle="1" w:styleId="60">
    <w:name w:val="Заголовок 6 Знак"/>
    <w:basedOn w:val="a0"/>
    <w:link w:val="6"/>
    <w:rsid w:val="00310EB7"/>
    <w:rPr>
      <w:b/>
      <w:bCs/>
      <w:snapToGrid w:val="0"/>
      <w:sz w:val="28"/>
      <w:lang w:val="en-GB" w:eastAsia="en-US" w:bidi="ar-SA"/>
    </w:rPr>
  </w:style>
  <w:style w:type="character" w:customStyle="1" w:styleId="70">
    <w:name w:val="Заголовок 7 Знак"/>
    <w:basedOn w:val="a0"/>
    <w:link w:val="7"/>
    <w:rsid w:val="00310EB7"/>
    <w:rPr>
      <w:b/>
      <w:bCs/>
      <w:snapToGrid w:val="0"/>
      <w:sz w:val="24"/>
      <w:u w:val="single"/>
      <w:lang w:val="en-GB" w:eastAsia="en-US" w:bidi="ar-SA"/>
    </w:rPr>
  </w:style>
  <w:style w:type="table" w:styleId="a9">
    <w:name w:val="Table Grid"/>
    <w:basedOn w:val="a1"/>
    <w:uiPriority w:val="59"/>
    <w:rsid w:val="00694098"/>
    <w:rPr>
      <w:rFonts w:asciiTheme="minorHAnsi" w:eastAsiaTheme="minorHAnsi" w:hAnsiTheme="minorHAnsi" w:cstheme="minorBidi"/>
      <w:sz w:val="22"/>
      <w:szCs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a">
    <w:name w:val="List Paragraph"/>
    <w:basedOn w:val="a"/>
    <w:uiPriority w:val="34"/>
    <w:qFormat/>
    <w:rsid w:val="005561B9"/>
    <w:pPr>
      <w:ind w:left="720"/>
      <w:contextualSpacing/>
    </w:pPr>
  </w:style>
  <w:style w:type="paragraph" w:styleId="ab">
    <w:name w:val="Body Text"/>
    <w:basedOn w:val="a"/>
    <w:link w:val="ac"/>
    <w:semiHidden/>
    <w:unhideWhenUsed/>
    <w:rsid w:val="005251A2"/>
    <w:pPr>
      <w:widowControl/>
    </w:pPr>
    <w:rPr>
      <w:rFonts w:ascii="Times New Roman" w:hAnsi="Times New Roman"/>
      <w:snapToGrid/>
      <w:sz w:val="22"/>
      <w:szCs w:val="24"/>
    </w:rPr>
  </w:style>
  <w:style w:type="character" w:customStyle="1" w:styleId="ac">
    <w:name w:val="Основной текст Знак"/>
    <w:basedOn w:val="a0"/>
    <w:link w:val="ab"/>
    <w:semiHidden/>
    <w:rsid w:val="005251A2"/>
    <w:rPr>
      <w:sz w:val="22"/>
      <w:szCs w:val="24"/>
    </w:rPr>
  </w:style>
  <w:style w:type="paragraph" w:styleId="20">
    <w:name w:val="Body Text 2"/>
    <w:basedOn w:val="a"/>
    <w:link w:val="21"/>
    <w:semiHidden/>
    <w:unhideWhenUsed/>
    <w:rsid w:val="005251A2"/>
    <w:pPr>
      <w:widowControl/>
      <w:ind w:right="-90"/>
    </w:pPr>
    <w:rPr>
      <w:rFonts w:ascii="Times New Roman" w:hAnsi="Times New Roman"/>
      <w:snapToGrid/>
      <w:sz w:val="22"/>
      <w:szCs w:val="24"/>
    </w:rPr>
  </w:style>
  <w:style w:type="character" w:customStyle="1" w:styleId="21">
    <w:name w:val="Основной текст 2 Знак"/>
    <w:basedOn w:val="a0"/>
    <w:link w:val="20"/>
    <w:semiHidden/>
    <w:rsid w:val="005251A2"/>
    <w:rPr>
      <w:sz w:val="22"/>
      <w:szCs w:val="24"/>
    </w:rPr>
  </w:style>
  <w:style w:type="paragraph" w:styleId="31">
    <w:name w:val="Body Text 3"/>
    <w:basedOn w:val="a"/>
    <w:link w:val="32"/>
    <w:semiHidden/>
    <w:unhideWhenUsed/>
    <w:rsid w:val="005251A2"/>
    <w:pPr>
      <w:widowControl/>
      <w:ind w:right="-288"/>
    </w:pPr>
    <w:rPr>
      <w:rFonts w:ascii="Times New Roman" w:hAnsi="Times New Roman"/>
      <w:snapToGrid/>
      <w:sz w:val="22"/>
      <w:szCs w:val="24"/>
    </w:rPr>
  </w:style>
  <w:style w:type="character" w:customStyle="1" w:styleId="32">
    <w:name w:val="Основной текст 3 Знак"/>
    <w:basedOn w:val="a0"/>
    <w:link w:val="31"/>
    <w:semiHidden/>
    <w:rsid w:val="005251A2"/>
    <w:rPr>
      <w:sz w:val="22"/>
      <w:szCs w:val="24"/>
    </w:rPr>
  </w:style>
  <w:style w:type="paragraph" w:customStyle="1" w:styleId="Default">
    <w:name w:val="Default"/>
    <w:rsid w:val="00D45607"/>
    <w:pPr>
      <w:autoSpaceDE w:val="0"/>
      <w:autoSpaceDN w:val="0"/>
      <w:adjustRightInd w:val="0"/>
    </w:pPr>
    <w:rPr>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6433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microsoft.com/office/2007/relationships/stylesWithEffects" Target="stylesWithEffects.xml"/><Relationship Id="rId12" Type="http://schemas.openxmlformats.org/officeDocument/2006/relationships/image" Target="media/image1.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footnotes" Target="foot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5EEB5D9A6984C42ABDCD632F7D07D61" ma:contentTypeVersion="5" ma:contentTypeDescription="Create a new document." ma:contentTypeScope="" ma:versionID="e43ea83924644c9dce04b6c9f373d52f">
  <xsd:schema xmlns:xsd="http://www.w3.org/2001/XMLSchema" xmlns:p="http://schemas.microsoft.com/office/2006/metadata/properties" xmlns:ns2="72d9a246-84b5-479f-bb0e-aabb4de56439" targetNamespace="http://schemas.microsoft.com/office/2006/metadata/properties" ma:root="true" ma:fieldsID="c5c8a2c52fcfa2528b5a38b1a60a2cf4" ns2:_="">
    <xsd:import namespace="72d9a246-84b5-479f-bb0e-aabb4de56439"/>
    <xsd:element name="properties">
      <xsd:complexType>
        <xsd:sequence>
          <xsd:element name="documentManagement">
            <xsd:complexType>
              <xsd:all>
                <xsd:element ref="ns2:Output_x0020_Type" minOccurs="0"/>
                <xsd:element ref="ns2:Meeting" minOccurs="0"/>
                <xsd:element ref="ns2:Folder"/>
              </xsd:all>
            </xsd:complexType>
          </xsd:element>
        </xsd:sequence>
      </xsd:complexType>
    </xsd:element>
  </xsd:schema>
  <xsd:schema xmlns:xsd="http://www.w3.org/2001/XMLSchema" xmlns:dms="http://schemas.microsoft.com/office/2006/documentManagement/types" targetNamespace="72d9a246-84b5-479f-bb0e-aabb4de56439" elementFormDefault="qualified">
    <xsd:import namespace="http://schemas.microsoft.com/office/2006/documentManagement/types"/>
    <xsd:element name="Output_x0020_Type" ma:index="2" nillable="true" ma:displayName="Output Type" ma:default="Admin" ma:format="Dropdown" ma:internalName="Output_x0020_Type">
      <xsd:simpleType>
        <xsd:restriction base="dms:Choice">
          <xsd:enumeration value="Action Item"/>
          <xsd:enumeration value="Admin"/>
          <xsd:enumeration value="Administrative Resolution"/>
          <xsd:enumeration value="Other"/>
          <xsd:enumeration value="Recommendation"/>
          <xsd:enumeration value="Report"/>
          <xsd:enumeration value="Technical Resolution"/>
        </xsd:restriction>
      </xsd:simpleType>
    </xsd:element>
    <xsd:element name="Meeting" ma:index="3" nillable="true" ma:displayName="Meeting" ma:default="SFCG 36" ma:format="Dropdown" ma:internalName="Meeting">
      <xsd:simpleType>
        <xsd:restriction base="dms:Choice">
          <xsd:enumeration value="SFCG 37"/>
          <xsd:enumeration value="SFCG 36"/>
          <xsd:enumeration value="SFCG 35"/>
          <xsd:enumeration value="SFCG 34"/>
          <xsd:enumeration value="SFCG 33"/>
          <xsd:enumeration value="SFCG 32"/>
          <xsd:enumeration value="SFCG 31"/>
          <xsd:enumeration value="SFCG 30"/>
          <xsd:enumeration value="SFCG 29"/>
          <xsd:enumeration value="SFCG 28"/>
          <xsd:enumeration value="SFCG 27"/>
          <xsd:enumeration value="SFCG 26"/>
          <xsd:enumeration value="SFCG 25"/>
          <xsd:enumeration value="SFCG 24"/>
          <xsd:enumeration value="SFCG 23"/>
          <xsd:enumeration value="SFCG 22"/>
          <xsd:enumeration value="SFCG 21"/>
          <xsd:enumeration value="SFCG 20"/>
          <xsd:enumeration value="SFCG 19"/>
          <xsd:enumeration value="SFCG 18"/>
          <xsd:enumeration value="SFCG 17"/>
          <xsd:enumeration value="SFCG 16"/>
          <xsd:enumeration value="SFCG 15"/>
          <xsd:enumeration value="SFCG 14"/>
          <xsd:enumeration value="SFCG 13"/>
          <xsd:enumeration value="SFCG 12"/>
          <xsd:enumeration value="SFCG 11"/>
          <xsd:enumeration value="SFCG 10"/>
          <xsd:enumeration value="SFCG 9"/>
          <xsd:enumeration value="SFCG 8"/>
          <xsd:enumeration value="SFCG 7"/>
          <xsd:enumeration value="SFCG 6"/>
          <xsd:enumeration value="SFCG 5"/>
          <xsd:enumeration value="SFCG 4"/>
          <xsd:enumeration value="SFCG 3"/>
          <xsd:enumeration value="SFCG 2"/>
          <xsd:enumeration value="SFCG 1"/>
        </xsd:restriction>
      </xsd:simpleType>
    </xsd:element>
    <xsd:element name="Folder" ma:index="4" ma:displayName="Folder" ma:internalName="Folder"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7" ma:displayName="Content Type" ma:readOnly="tru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p:properties xmlns:p="http://schemas.microsoft.com/office/2006/metadata/properties" xmlns:xsi="http://www.w3.org/2001/XMLSchema-instance">
  <documentManagement>
    <Meeting xmlns="72d9a246-84b5-479f-bb0e-aabb4de56439">SFCG 37</Meeting>
    <Output_x0020_Type xmlns="72d9a246-84b5-479f-bb0e-aabb4de56439">Recommendation</Output_x0020_Type>
    <Folder xmlns="72d9a246-84b5-479f-bb0e-aabb4de56439">Finalized output files (clean version)</Folder>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95488C-1982-4A5D-BD1A-F9ECDE47FE16}">
  <ds:schemaRefs>
    <ds:schemaRef ds:uri="http://schemas.microsoft.com/sharepoint/v3/contenttype/forms"/>
  </ds:schemaRefs>
</ds:datastoreItem>
</file>

<file path=customXml/itemProps2.xml><?xml version="1.0" encoding="utf-8"?>
<ds:datastoreItem xmlns:ds="http://schemas.openxmlformats.org/officeDocument/2006/customXml" ds:itemID="{0A063F5D-AECA-414F-9C9C-003BBD99F0E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2d9a246-84b5-479f-bb0e-aabb4de56439"/>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A71535A4-FADD-4013-8DF2-CEFAD7B4418F}">
  <ds:schemaRefs>
    <ds:schemaRef ds:uri="http://schemas.microsoft.com/office/2006/metadata/properties"/>
    <ds:schemaRef ds:uri="72d9a246-84b5-479f-bb0e-aabb4de56439"/>
  </ds:schemaRefs>
</ds:datastoreItem>
</file>

<file path=customXml/itemProps4.xml><?xml version="1.0" encoding="utf-8"?>
<ds:datastoreItem xmlns:ds="http://schemas.openxmlformats.org/officeDocument/2006/customXml" ds:itemID="{61FD2265-976A-4BB7-8DAC-A6073D998C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1912</Words>
  <Characters>10903</Characters>
  <Application>Microsoft Office Word</Application>
  <DocSecurity>0</DocSecurity>
  <Lines>90</Lines>
  <Paragraphs>25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REC 22-1R2</vt:lpstr>
      <vt:lpstr/>
    </vt:vector>
  </TitlesOfParts>
  <LinksUpToDate>false</LinksUpToDate>
  <CharactersWithSpaces>12790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REC 22-1R2</dc:title>
  <dc:creator/>
  <cp:lastModifiedBy/>
  <cp:revision>1</cp:revision>
  <dcterms:created xsi:type="dcterms:W3CDTF">2020-09-02T11:28:00Z</dcterms:created>
  <dcterms:modified xsi:type="dcterms:W3CDTF">2020-09-02T11:28:00Z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0x010100E5EEB5D9A6984C42ABDCD632F7D07D61</vt:lpwstr>
  </property>
</Properties>
</file>