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eastAsia="黑体"/>
          <w:b/>
          <w:bCs/>
          <w:sz w:val="32"/>
          <w:szCs w:val="32"/>
        </w:rPr>
        <w:t xml:space="preserve">用户中心(User Center)</w:t>
      </w:r>
    </w:p>
    <w:p>
      <w:pPr>
        <w:spacing w:after="1200"/>
        <w:jc w:val="center"/>
      </w:pPr>
      <w:r>
        <w:rPr>
          <w:rFonts w:ascii="Arial" w:eastAsia="黑体"/>
          <w:b/>
          <w:bCs/>
          <w:sz w:val="52"/>
          <w:szCs w:val="52"/>
        </w:rPr>
        <w:t xml:space="preserve">软件测试报告</w:t>
      </w:r>
    </w:p>
    <w:p>
      <w:pPr>
        <w:jc w:val="center"/>
      </w:pPr>
      <w:r>
        <w:rPr>
          <w:sz w:val="24"/>
          <w:szCs w:val="24"/>
        </w:rPr>
        <w:t xml:space="preserve">《软件工程基础》课程团队项目 · 版本 v1.0</w:t>
      </w:r>
    </w:p>
    <w:p>
      <w:r>
        <w:br w:type="page"/>
      </w:r>
    </w:p>
    <w:p>
      <w:pPr>
        <w:spacing w:after="200"/>
        <w:jc w:val="center"/>
      </w:pPr>
      <w:r>
        <w:rPr>
          <w:rFonts w:ascii="Arial" w:eastAsia="黑体"/>
          <w:b/>
          <w:bCs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测试说明</w:t>
      </w:r>
    </w:p>
    <w:p>
      <w:pPr>
        <w:spacing w:after="120" w:line="360"/>
      </w:pPr>
      <w:r>
        <w:rPr>
          <w:b/>
          <w:bCs/>
        </w:rPr>
        <w:t xml:space="preserve">测试目的:</w:t>
      </w:r>
      <w:r>
        <w:t xml:space="preserve">验证用户中心系统的注册、登录、用户管理功能在功能与安全两方面均符合需求,确保密码安全存储、登录态有效、管理操作受权限保护。</w:t>
      </w:r>
    </w:p>
    <w:p>
      <w:pPr>
        <w:spacing w:after="120" w:line="360"/>
      </w:pPr>
      <w:r>
        <w:t xml:space="preserve">采用三层测试相结合的方法: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单元测试(JUnit 5):验证 Service 层的参数校验与 BCrypt 加解密逻辑。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集成测试(Spring MockMvc + 真实 MySQL):验证接口层注册→登录→取当前用户的完整链路。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手工端到端测试(浏览器):通过前端页面验证真实用户操作流程。</w:t>
      </w:r>
    </w:p>
    <w:p>
      <w:pPr>
        <w:pStyle w:val="Heading1"/>
      </w:pPr>
      <w:r>
        <w:t xml:space="preserve">2. 测试涉及的需求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测试关注点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格式校验、唯一性、密码加密入库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 / 登出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密码比对、JWT 签发、登录态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用户管理(管理员)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权限校验、分页/模糊查询、逻辑删除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非功能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安全性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密码 BCrypt、返回脱敏、接口鉴权、防越权</w:t>
            </w:r>
          </w:p>
        </w:tc>
      </w:tr>
    </w:tbl>
    <w:p>
      <w:pPr>
        <w:pStyle w:val="Heading1"/>
      </w:pPr>
      <w:r>
        <w:t xml:space="preserve">3. 测试的先决条件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运行环境:JDK 21、MySQL 8、Redis、Node.js(前端)。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数据库 user_center 已创建,user 表已按数据设计说明书建好。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后端服务(8080)、前端开发服务器(5174)正常启动,/api 代理已配置。</w:t>
      </w:r>
    </w:p>
    <w:p>
      <w:pPr>
        <w:pStyle w:val="Heading1"/>
      </w:pPr>
      <w:r>
        <w:t xml:space="preserve">4. 测试输入、输出、预期结果</w:t>
      </w:r>
    </w:p>
    <w:p>
      <w:pPr>
        <w:spacing w:after="120" w:line="360"/>
      </w:pPr>
      <w:r>
        <w:t xml:space="preserve">自动化测试用例(共 9 条,全部通过):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900"/>
        <w:gridCol w:w="1300"/>
        <w:gridCol w:w="7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测试输入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注册:账号为空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拒绝,参数错误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UT-2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注册:账号 &lt; 4 位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拒绝,参数错误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UT-3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注册:密码 &lt; 8 位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拒绝,参数错误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UT-4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注册:账号含特殊字符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拒绝,参数错误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UT-5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注册:两次密码不一致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拒绝,参数错误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UT-6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BCrypt:加密同一密码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非明文且可校验通过、错密码失败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注册→登录→带 token 取当前用户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均成功,返回不含密码字段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 token 访问 /user/current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403 拒绝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注册:两次密码不一致(接口层)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code=40000 参数错误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</w:tbl>
    <w:p>
      <w:pPr>
        <w:spacing w:after="120" w:line="360"/>
      </w:pPr>
      <w:r>
        <w:t xml:space="preserve">手工端到端测试用例(浏览器,全部通过):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400"/>
        <w:gridCol w:w="7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E2E-1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前端注册新账号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提示注册成功并跳转登录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E2E-2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管理员登录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进入首页,显示管理员标签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E2E-3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管理员打开用户管理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表格列出用户,已删除用户不显示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E2E-4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管理员删除用户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列表移除,数据库 isDelete=1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E2E-5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数据库核对密码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存储为 $2a$ 开头 BCrypt 密文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</w:tbl>
    <w:p>
      <w:pPr>
        <w:pStyle w:val="Heading1"/>
      </w:pPr>
      <w:r>
        <w:t xml:space="preserve">5. 测试预期结果错误描述和分析</w:t>
      </w:r>
    </w:p>
    <w:p>
      <w:pPr>
        <w:spacing w:after="120" w:line="360"/>
      </w:pPr>
      <w:r>
        <w:t xml:space="preserve">测试过程中发现并修复一个缺陷: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缺陷现象</w:t>
            </w:r>
          </w:p>
        </w:tc>
        <w:tc>
          <w:tcPr>
            <w:tcW w:type="dxa" w:w="7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注册/登录接口返回“系统内部异常”(code 50000),无法写入数据库。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定位过程</w:t>
            </w:r>
          </w:p>
        </w:tc>
        <w:tc>
          <w:tcPr>
            <w:tcW w:type="dxa" w:w="7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查看后端日志,异常根因为 java.io.UnsupportedEncodingException: utf8mb4。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原因分析</w:t>
            </w:r>
          </w:p>
        </w:tc>
        <w:tc>
          <w:tcPr>
            <w:tcW w:type="dxa" w:w="7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JDBC 连接串误把 characterEncoding 设为 utf8mb4——这是 MySQL 服务端字符集名,而该参数要求的是 Java 字符集名(应为 UTF-8)。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修复措施</w:t>
            </w:r>
          </w:p>
        </w:tc>
        <w:tc>
          <w:tcPr>
            <w:tcW w:type="dxa" w:w="7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将连接串中的 characterEncoding=utf8mb4 改为 UTF-8;数据库与表本身仍为 utf8mb4。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回归验证</w:t>
            </w:r>
          </w:p>
        </w:tc>
        <w:tc>
          <w:tcPr>
            <w:tcW w:type="dxa" w:w="7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修复后重新执行注册→登录→取当前用户,全部通过;9 条自动化用例与 5 条端到端用例均通过。</w:t>
            </w:r>
          </w:p>
        </w:tc>
      </w:tr>
    </w:tbl>
    <w:p>
      <w:pPr>
        <w:spacing w:after="120" w:line="360"/>
      </w:pPr>
      <w:r>
        <w:t xml:space="preserve">结论:用户中心系统功能与安全需求均通过测试。该缺陷也验证了“代码改动后必须自己实际运行一遍”的重要性。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eastAsia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2026-06-10T08:41:33.550Z</dcterms:created>
  <dcterms:modified xsi:type="dcterms:W3CDTF">2026-06-10T08:41:33.551Z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