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27C65" w14:textId="31006002" w:rsidR="00306C40"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Indledning</w:t>
      </w:r>
    </w:p>
    <w:p w14:paraId="75951BA3" w14:textId="77777777" w:rsidR="003C264C" w:rsidRPr="00C25AD9" w:rsidRDefault="003C264C" w:rsidP="009720BA">
      <w:pPr>
        <w:spacing w:line="360" w:lineRule="auto"/>
        <w:jc w:val="both"/>
        <w:rPr>
          <w:rFonts w:ascii="Times New Roman" w:hAnsi="Times New Roman" w:cs="Times New Roman"/>
          <w:lang w:val="da-DK"/>
        </w:rPr>
      </w:pPr>
    </w:p>
    <w:p w14:paraId="3F7B115F" w14:textId="12B3F612" w:rsidR="009720BA" w:rsidRPr="00C25AD9" w:rsidRDefault="009720BA"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Investeringer i human kapital sker med forventninger til afkast i arbejdsmarkedet</w:t>
      </w:r>
      <w:r w:rsidR="00F60C94" w:rsidRPr="00C25AD9">
        <w:rPr>
          <w:rFonts w:ascii="Times New Roman" w:hAnsi="Times New Roman" w:cs="Times New Roman"/>
          <w:lang w:val="da-DK"/>
        </w:rPr>
        <w:t xml:space="preserve"> </w:t>
      </w:r>
      <w:r w:rsidR="00F60C94"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"author" : [ { "dropping-particle" : "", "family" : "Becker", "given" : "Gary", "non-dropping-particle" : "", "parse-names" : false, "suffix" : "" } ], "collection-title" : "National Bureau of Economic Research. General series,", "id" : "ITEM-1", "issued" : { "date-parts" : [ [ "1964" ] ] }, "note" : "Bibliographical footnotes.", "number-of-pages" : "xvi, 187 p.", "publisher" : "National Bureau of Economic Research; distributed by Columbia University Press", "publisher-place" : "New York", "title" : "Human capital; a theoretical and empirical analysis, with special reference to education", "type" : "book" }, "uris" : [ "http://www.mendeley.com/documents/?uuid=dcde6ebf-7592-42f3-977b-2c38361dd1e6" ] } ], "mendeley" : { "formattedCitation" : "(Becker 1964)", "plainTextFormattedCitation" : "(Becker 1964)", "previouslyFormattedCitation" : "(Becker 1964)" }, "properties" : { "noteIndex" : 0 }, "schema" : "https://github.com/citation-style-language/schema/raw/master/csl-citation.json" }</w:instrText>
      </w:r>
      <w:r w:rsidR="00F60C94"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1964)</w:t>
      </w:r>
      <w:r w:rsidR="00F60C94" w:rsidRPr="00C25AD9">
        <w:rPr>
          <w:rFonts w:ascii="Times New Roman" w:hAnsi="Times New Roman" w:cs="Times New Roman"/>
          <w:lang w:val="da-DK"/>
        </w:rPr>
        <w:fldChar w:fldCharType="end"/>
      </w:r>
      <w:r w:rsidRPr="00C25AD9">
        <w:rPr>
          <w:rFonts w:ascii="Times New Roman" w:hAnsi="Times New Roman" w:cs="Times New Roman"/>
          <w:lang w:val="da-DK"/>
        </w:rPr>
        <w:t xml:space="preserve">. Grundet </w:t>
      </w:r>
      <w:r w:rsidR="00F60C94" w:rsidRPr="00C25AD9">
        <w:rPr>
          <w:rFonts w:ascii="Times New Roman" w:hAnsi="Times New Roman" w:cs="Times New Roman"/>
          <w:lang w:val="da-DK"/>
        </w:rPr>
        <w:t xml:space="preserve">direkte samt indirekte </w:t>
      </w:r>
      <w:r w:rsidRPr="00C25AD9">
        <w:rPr>
          <w:rFonts w:ascii="Times New Roman" w:hAnsi="Times New Roman" w:cs="Times New Roman"/>
          <w:lang w:val="da-DK"/>
        </w:rPr>
        <w:t>diskrimination, i.e. lønforskelle, kønnene</w:t>
      </w:r>
      <w:r w:rsidR="00281ABC" w:rsidRPr="00C25AD9">
        <w:rPr>
          <w:rFonts w:ascii="Times New Roman" w:hAnsi="Times New Roman" w:cs="Times New Roman"/>
          <w:lang w:val="da-DK"/>
        </w:rPr>
        <w:t xml:space="preserve"> imellem</w:t>
      </w:r>
      <w:r w:rsidRPr="00C25AD9">
        <w:rPr>
          <w:rFonts w:ascii="Times New Roman" w:hAnsi="Times New Roman" w:cs="Times New Roman"/>
          <w:lang w:val="da-DK"/>
        </w:rPr>
        <w:t>, er kønnenes</w:t>
      </w:r>
      <w:r w:rsidR="007C22EE" w:rsidRPr="00C25AD9">
        <w:rPr>
          <w:rFonts w:ascii="Times New Roman" w:hAnsi="Times New Roman" w:cs="Times New Roman"/>
          <w:lang w:val="da-DK"/>
        </w:rPr>
        <w:t xml:space="preserve"> traditionelle</w:t>
      </w:r>
      <w:r w:rsidRPr="00C25AD9">
        <w:rPr>
          <w:rFonts w:ascii="Times New Roman" w:hAnsi="Times New Roman" w:cs="Times New Roman"/>
          <w:lang w:val="da-DK"/>
        </w:rPr>
        <w:t xml:space="preserve"> specialisering, mænd i lønnet arbej</w:t>
      </w:r>
      <w:r w:rsidR="007C22EE" w:rsidRPr="00C25AD9">
        <w:rPr>
          <w:rFonts w:ascii="Times New Roman" w:hAnsi="Times New Roman" w:cs="Times New Roman"/>
          <w:lang w:val="da-DK"/>
        </w:rPr>
        <w:t>de</w:t>
      </w:r>
      <w:r w:rsidRPr="00C25AD9">
        <w:rPr>
          <w:rFonts w:ascii="Times New Roman" w:hAnsi="Times New Roman" w:cs="Times New Roman"/>
          <w:lang w:val="da-DK"/>
        </w:rPr>
        <w:t xml:space="preserve"> og kvinder i hjemmet, fremhævet som økonomisk optimal </w:t>
      </w:r>
      <w:r w:rsidRPr="00C25AD9">
        <w:rPr>
          <w:rFonts w:ascii="Times New Roman" w:hAnsi="Times New Roman" w:cs="Times New Roman"/>
          <w:lang w:val="da-DK"/>
        </w:rPr>
        <w:fldChar w:fldCharType="begin" w:fldLock="1"/>
      </w:r>
      <w:r w:rsidR="00C012F7" w:rsidRPr="00C25AD9">
        <w:rPr>
          <w:rFonts w:ascii="Times New Roman" w:hAnsi="Times New Roman" w:cs="Times New Roman"/>
          <w:lang w:val="da-DK"/>
        </w:rPr>
        <w:instrText>ADDIN CSL_CITATION { "citationItems" : [ { "id" : "ITEM-1", "itemData" : { "ISBN" : "0674906985", "author" : [ { "dropping-particle" : "", "family" : "Becker", "given" : "Gary S.", "non-dropping-particle" : "", "parse-names" : false, "suffix" : "" } ], "edition" : "Enl. ed", "id" : "ITEM-1", "issued" : { "date-parts" : [ [ "1991" ] ] }, "publisher" : "Harvard University Press", "publisher-place" : "Cambridge, MA", "title" : "Treatise on the family", "type" : "book" }, "uris" : [ "http://www.mendeley.com/documents/?uuid=700e6857-96a0-49e5-8324-93c2376ee3ad" ] }, { "id" : "ITEM-2", "itemData" : { "DOI" : "10.1086/298075", "ISBN" : "0734306X", "ISSN" : "0734-306X", "abstract" : "Increasing returns from specialized human capita! is a powerful force creating a division of labor in the allocation of time and investments in human capital between married men and married women. Moreover, since child care and housework are more effort intensive than leisure and other household activities, married women spend less effort on each hour of market work than married men working the same number of hours. Hence, married women have lower hourly earnings than married men with the same market human capital, and they economize on the effort expended on market work by seeking less demanding jobs. The responsibility of married women for child care and housework has major implications for earnings and occupational differences between men and women. [ABSTRACT FROM AUTHOR] Copyright of Journal of Labor Economics is the property of University of Chicago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"Becker", "given" : "Gary S", "non-dropping-particle" : "", "parse-names" : false, "suffix" : "" } ], "container-title" : "Journal of Labour Economics", "id" : "ITEM-2", "issue" : "1", "issued" : { "date-parts" : [ [ "1985" ] ] }, "page" : "S33-S58", "title" : "Human Capital, Effort, and the Sexual Division of Labor", "type" : "article-journal", "volume" : "3" }, "uris" : [ "http://www.mendeley.com/documents/?uuid=39cd550d-2da8-49c5-b57c-d5b9a2826099" ] } ], "mendeley" : { "formattedCitation" : "(Becker 1991; Becker 1985)", "plainTextFormattedCitation" : "(Becker 1991; Becker 1985)", "previouslyFormattedCitation" : "(Becker 1991; Becker 1985)" }, "properties" : { "noteIndex" : 0 }, "schema" : "https://github.com/citation-style-language/schema/raw/master/csl-citation.json" }</w:instrText>
      </w:r>
      <w:r w:rsidRPr="00C25AD9">
        <w:rPr>
          <w:rFonts w:ascii="Times New Roman" w:hAnsi="Times New Roman" w:cs="Times New Roman"/>
          <w:lang w:val="da-DK"/>
        </w:rPr>
        <w:fldChar w:fldCharType="separate"/>
      </w:r>
      <w:r w:rsidR="00F60C94" w:rsidRPr="00C25AD9">
        <w:rPr>
          <w:rFonts w:ascii="Times New Roman" w:hAnsi="Times New Roman" w:cs="Times New Roman"/>
          <w:noProof/>
          <w:lang w:val="da-DK"/>
        </w:rPr>
        <w:t>(Becker 1991; Becker 1985)</w:t>
      </w:r>
      <w:r w:rsidRPr="00C25AD9">
        <w:rPr>
          <w:rFonts w:ascii="Times New Roman" w:hAnsi="Times New Roman" w:cs="Times New Roman"/>
          <w:lang w:val="da-DK"/>
        </w:rPr>
        <w:fldChar w:fldCharType="end"/>
      </w:r>
      <w:r w:rsidRPr="00C25AD9">
        <w:rPr>
          <w:rFonts w:ascii="Times New Roman" w:hAnsi="Times New Roman" w:cs="Times New Roman"/>
          <w:lang w:val="da-DK"/>
        </w:rPr>
        <w:t>. Med forventning om denne kønsspecialisering forventes</w:t>
      </w:r>
      <w:r w:rsidR="00281ABC" w:rsidRPr="00C25AD9">
        <w:rPr>
          <w:rFonts w:ascii="Times New Roman" w:hAnsi="Times New Roman" w:cs="Times New Roman"/>
          <w:lang w:val="da-DK"/>
        </w:rPr>
        <w:t xml:space="preserve"> det</w:t>
      </w:r>
      <w:r w:rsidR="000D4370" w:rsidRPr="00C25AD9">
        <w:rPr>
          <w:rFonts w:ascii="Times New Roman" w:hAnsi="Times New Roman" w:cs="Times New Roman"/>
          <w:lang w:val="da-DK"/>
        </w:rPr>
        <w:t xml:space="preserve"> yderligere</w:t>
      </w:r>
      <w:r w:rsidRPr="00C25AD9">
        <w:rPr>
          <w:rFonts w:ascii="Times New Roman" w:hAnsi="Times New Roman" w:cs="Times New Roman"/>
          <w:lang w:val="da-DK"/>
        </w:rPr>
        <w:t xml:space="preserve">, at kvinder investerer mindre i human kapital, i.e. løndiskrimination er cirkulær og selvforstærkende fra et human kapitalsynspunkt </w:t>
      </w:r>
      <w:r w:rsidRPr="00C25AD9">
        <w:rPr>
          <w:rFonts w:ascii="Times New Roman" w:hAnsi="Times New Roman" w:cs="Times New Roman"/>
          <w:lang w:val="da-DK"/>
        </w:rPr>
        <w:fldChar w:fldCharType="begin" w:fldLock="1"/>
      </w:r>
      <w:r w:rsidRPr="00C25AD9">
        <w:rPr>
          <w:rFonts w:ascii="Times New Roman" w:hAnsi="Times New Roman" w:cs="Times New Roman"/>
          <w:lang w:val="da-DK"/>
        </w:rPr>
        <w:instrText>ADDIN CSL_CITATION { "citationItems" : [ { "id" : "ITEM-1", "itemData" : { "DOI" : "10.1080/0007131022000021461", "ISBN" : "0007131022000", "ISSN" : "0007-1315", "PMID" : "12556280", "abstract" : "Occupational gender segregation--the tendency for women and men to work in different occupations--is an important feature of all societies, and particularly the wealthy industrialized ones. To understand this segregation, and to explain its significance, we need to distinguish between vertical segregation entailing inequality and horizontal segregation representing difference without inequality, with overall segregation being the resultant of these components. Three major theoretical approaches to understanding occupational gender segregation are examined: human capital/rational choice, patriarchy, and preference theories. All are found to be inadequate; they tend to confuse overall segregation with its vertical component, and each entails a number of other faults. It is generally assumed or implied that greater empowerment of women would reduce gender segregation. This is the reverse of what actually happens; in countries where the degree of women's empowerment is greater, the level of gender segregation is also greater. An alternative theoretical approach based on processes of social reproduction is shown to be more useful.", "author" : [ { "dropping-particle" : "", "family" : "Blackburn", "given" : "Robert M.", "non-dropping-particle" : "", "parse-names" : false, "suffix" : "" }, { "dropping-particle" : "", "family" : "Browne", "given" : "Jude", "non-dropping-particle" : "", "parse-names" : false, "suffix" : "" }, { "dropping-particle" : "", "family" : "Brooks", "given" : "Bradley", "non-dropping-particle" : "", "parse-names" : false, "suffix" : "" }, { "dropping-particle" : "", "family" : "Jarman", "given" : "Jennifer", "non-dropping-particle" : "", "parse-names" : false, "suffix" : "" } ], "container-title" : "British Journal of Sociology", "id" : "ITEM-1", "issue" : "4", "issued" : { "date-parts" : [ [ "2002" ] ] }, "page" : "513-36", "title" : "Explaining gender segregation", "type" : "article-journal", "volume" : "53" }, "uris" : [ "http://www.mendeley.com/documents/?uuid=8e7542f0-c3b2-4db4-ad47-b48ff88f0e01" ] } ], "mendeley" : { "formattedCitation" : "(Blackburn et al. 2002)", "plainTextFormattedCitation" : "(Blackburn et al. 2002)", "previouslyFormattedCitation" : "(Blackburn et al. 2002)" }, "properties" : { "noteIndex" : 0 }, "schema" : "https://github.com/citation-style-language/schema/raw/master/csl-citation.json" }</w:instrText>
      </w:r>
      <w:r w:rsidRPr="00C25AD9">
        <w:rPr>
          <w:rFonts w:ascii="Times New Roman" w:hAnsi="Times New Roman" w:cs="Times New Roman"/>
          <w:lang w:val="da-DK"/>
        </w:rPr>
        <w:fldChar w:fldCharType="separate"/>
      </w:r>
      <w:r w:rsidRPr="00C25AD9">
        <w:rPr>
          <w:rFonts w:ascii="Times New Roman" w:hAnsi="Times New Roman" w:cs="Times New Roman"/>
          <w:noProof/>
          <w:lang w:val="da-DK"/>
        </w:rPr>
        <w:t>(Blackburn et al. 2002)</w:t>
      </w:r>
      <w:r w:rsidRPr="00C25AD9">
        <w:rPr>
          <w:rFonts w:ascii="Times New Roman" w:hAnsi="Times New Roman" w:cs="Times New Roman"/>
          <w:lang w:val="da-DK"/>
        </w:rPr>
        <w:fldChar w:fldCharType="end"/>
      </w:r>
      <w:r w:rsidRPr="00C25AD9">
        <w:rPr>
          <w:rFonts w:ascii="Times New Roman" w:hAnsi="Times New Roman" w:cs="Times New Roman"/>
          <w:lang w:val="da-DK"/>
        </w:rPr>
        <w:t>. På trods af den forudsete cirkularitet</w:t>
      </w:r>
      <w:r w:rsidR="00C57D3F" w:rsidRPr="00C25AD9">
        <w:rPr>
          <w:rFonts w:ascii="Times New Roman" w:hAnsi="Times New Roman" w:cs="Times New Roman"/>
          <w:lang w:val="da-DK"/>
        </w:rPr>
        <w:t>,</w:t>
      </w:r>
      <w:r w:rsidRPr="00C25AD9">
        <w:rPr>
          <w:rFonts w:ascii="Times New Roman" w:hAnsi="Times New Roman" w:cs="Times New Roman"/>
          <w:lang w:val="da-DK"/>
        </w:rPr>
        <w:t xml:space="preserve"> er der </w:t>
      </w:r>
      <w:r w:rsidR="00281ABC" w:rsidRPr="00C25AD9">
        <w:rPr>
          <w:rFonts w:ascii="Times New Roman" w:hAnsi="Times New Roman" w:cs="Times New Roman"/>
          <w:lang w:val="da-DK"/>
        </w:rPr>
        <w:t xml:space="preserve">gennem de seneste årtier </w:t>
      </w:r>
      <w:r w:rsidRPr="00C25AD9">
        <w:rPr>
          <w:rFonts w:ascii="Times New Roman" w:hAnsi="Times New Roman" w:cs="Times New Roman"/>
          <w:lang w:val="da-DK"/>
        </w:rPr>
        <w:t xml:space="preserve">sket dramatiske </w:t>
      </w:r>
      <w:r w:rsidR="00281ABC" w:rsidRPr="00C25AD9">
        <w:rPr>
          <w:rFonts w:ascii="Times New Roman" w:hAnsi="Times New Roman" w:cs="Times New Roman"/>
          <w:lang w:val="da-DK"/>
        </w:rPr>
        <w:t>køns</w:t>
      </w:r>
      <w:r w:rsidRPr="00C25AD9">
        <w:rPr>
          <w:rFonts w:ascii="Times New Roman" w:hAnsi="Times New Roman" w:cs="Times New Roman"/>
          <w:lang w:val="da-DK"/>
        </w:rPr>
        <w:t>forandring</w:t>
      </w:r>
      <w:r w:rsidR="00281ABC" w:rsidRPr="00C25AD9">
        <w:rPr>
          <w:rFonts w:ascii="Times New Roman" w:hAnsi="Times New Roman" w:cs="Times New Roman"/>
          <w:lang w:val="da-DK"/>
        </w:rPr>
        <w:t xml:space="preserve">er i human kapital </w:t>
      </w:r>
      <w:r w:rsidRPr="00C25AD9">
        <w:rPr>
          <w:rFonts w:ascii="Times New Roman" w:hAnsi="Times New Roman" w:cs="Times New Roman"/>
          <w:lang w:val="da-DK"/>
        </w:rPr>
        <w:t xml:space="preserve">investeringer: kvinder udgør nu majoriteten af studerende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w:t>
      </w:r>
      <w:r w:rsidR="003C264C" w:rsidRPr="00C25AD9">
        <w:rPr>
          <w:rFonts w:ascii="Times New Roman" w:hAnsi="Times New Roman" w:cs="Times New Roman"/>
          <w:lang w:val="da-DK"/>
        </w:rPr>
        <w:t>se nedenfor</w:t>
      </w:r>
      <w:r w:rsidRPr="00C25AD9">
        <w:rPr>
          <w:rFonts w:ascii="Times New Roman" w:hAnsi="Times New Roman" w:cs="Times New Roman"/>
          <w:lang w:val="da-DK"/>
        </w:rPr>
        <w:t>). Igen, fra et human kapital</w:t>
      </w:r>
      <w:r w:rsidR="00281ABC" w:rsidRPr="00C25AD9">
        <w:rPr>
          <w:rFonts w:ascii="Times New Roman" w:hAnsi="Times New Roman" w:cs="Times New Roman"/>
          <w:lang w:val="da-DK"/>
        </w:rPr>
        <w:t xml:space="preserve"> </w:t>
      </w:r>
      <w:r w:rsidRPr="00C25AD9">
        <w:rPr>
          <w:rFonts w:ascii="Times New Roman" w:hAnsi="Times New Roman" w:cs="Times New Roman"/>
          <w:lang w:val="da-DK"/>
        </w:rPr>
        <w:t>perspektiv burde kvinders øgede investering</w:t>
      </w:r>
      <w:r w:rsidR="00281ABC" w:rsidRPr="00C25AD9">
        <w:rPr>
          <w:rFonts w:ascii="Times New Roman" w:hAnsi="Times New Roman" w:cs="Times New Roman"/>
          <w:lang w:val="da-DK"/>
        </w:rPr>
        <w:t>er i human kapital</w:t>
      </w:r>
      <w:r w:rsidRPr="00C25AD9">
        <w:rPr>
          <w:rFonts w:ascii="Times New Roman" w:hAnsi="Times New Roman" w:cs="Times New Roman"/>
          <w:lang w:val="da-DK"/>
        </w:rPr>
        <w:t xml:space="preserve"> betyde mindre </w:t>
      </w:r>
      <w:r w:rsidR="000D4370" w:rsidRPr="00C25AD9">
        <w:rPr>
          <w:rFonts w:ascii="Times New Roman" w:hAnsi="Times New Roman" w:cs="Times New Roman"/>
          <w:lang w:val="da-DK"/>
        </w:rPr>
        <w:t>lønforskelle mellem kvinder og mænd. Markante løn</w:t>
      </w:r>
      <w:r w:rsidRPr="00C25AD9">
        <w:rPr>
          <w:rFonts w:ascii="Times New Roman" w:hAnsi="Times New Roman" w:cs="Times New Roman"/>
          <w:lang w:val="da-DK"/>
        </w:rPr>
        <w:t xml:space="preserve">forskelle kønnene imellem er dog fortsat observeret, </w:t>
      </w:r>
      <w:r w:rsidR="000D4370" w:rsidRPr="00C25AD9">
        <w:rPr>
          <w:rFonts w:ascii="Times New Roman" w:hAnsi="Times New Roman" w:cs="Times New Roman"/>
          <w:lang w:val="da-DK"/>
        </w:rPr>
        <w:t xml:space="preserve">endda </w:t>
      </w:r>
      <w:r w:rsidR="000027F7" w:rsidRPr="00C25AD9">
        <w:rPr>
          <w:rFonts w:ascii="Times New Roman" w:hAnsi="Times New Roman" w:cs="Times New Roman"/>
          <w:lang w:val="da-DK"/>
        </w:rPr>
        <w:t xml:space="preserve">også </w:t>
      </w:r>
      <w:r w:rsidRPr="00C25AD9">
        <w:rPr>
          <w:rFonts w:ascii="Times New Roman" w:hAnsi="Times New Roman" w:cs="Times New Roman"/>
          <w:lang w:val="da-DK"/>
        </w:rPr>
        <w:t xml:space="preserve">imellem </w:t>
      </w:r>
      <w:r w:rsidR="000D4370" w:rsidRPr="00C25AD9">
        <w:rPr>
          <w:rFonts w:ascii="Times New Roman" w:hAnsi="Times New Roman" w:cs="Times New Roman"/>
          <w:lang w:val="da-DK"/>
        </w:rPr>
        <w:t>kvinder og mænd</w:t>
      </w:r>
      <w:r w:rsidRPr="00C25AD9">
        <w:rPr>
          <w:rFonts w:ascii="Times New Roman" w:hAnsi="Times New Roman" w:cs="Times New Roman"/>
          <w:lang w:val="da-DK"/>
        </w:rPr>
        <w:t xml:space="preserve">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0027F7" w:rsidRPr="00C25AD9">
        <w:rPr>
          <w:rFonts w:ascii="Times New Roman" w:hAnsi="Times New Roman" w:cs="Times New Roman"/>
          <w:lang w:val="da-DK"/>
        </w:rPr>
        <w:t>r</w:t>
      </w:r>
      <w:r w:rsidR="00F60C94" w:rsidRPr="00C25AD9">
        <w:rPr>
          <w:rFonts w:ascii="Times New Roman" w:hAnsi="Times New Roman" w:cs="Times New Roman"/>
          <w:lang w:val="da-DK"/>
        </w:rPr>
        <w:t xml:space="preserve">, hvor mænd i 2014 havde en bruttoindkomst 36,54 % højere end </w:t>
      </w:r>
      <w:proofErr w:type="gramStart"/>
      <w:r w:rsidR="00F60C94" w:rsidRPr="00C25AD9">
        <w:rPr>
          <w:rFonts w:ascii="Times New Roman" w:hAnsi="Times New Roman" w:cs="Times New Roman"/>
          <w:lang w:val="da-DK"/>
        </w:rPr>
        <w:t xml:space="preserve">kvinder </w:t>
      </w:r>
      <w:r w:rsidR="00F12433" w:rsidRPr="00C25AD9">
        <w:rPr>
          <w:rFonts w:ascii="Times New Roman" w:hAnsi="Times New Roman" w:cs="Times New Roman"/>
          <w:lang w:val="da-DK"/>
        </w:rPr>
        <w:t>,</w:t>
      </w:r>
      <w:proofErr w:type="gramEnd"/>
      <w:r w:rsidR="00F12433" w:rsidRPr="00C25AD9">
        <w:rPr>
          <w:rFonts w:ascii="Times New Roman" w:hAnsi="Times New Roman" w:cs="Times New Roman"/>
          <w:lang w:val="da-DK"/>
        </w:rPr>
        <w:t xml:space="preserve"> jf. Tabel 1</w:t>
      </w:r>
      <w:r w:rsidRPr="00C25AD9">
        <w:rPr>
          <w:rFonts w:ascii="Times New Roman" w:hAnsi="Times New Roman" w:cs="Times New Roman"/>
          <w:lang w:val="da-DK"/>
        </w:rPr>
        <w:t xml:space="preserve">. </w:t>
      </w:r>
    </w:p>
    <w:p w14:paraId="6F564BD1" w14:textId="77777777" w:rsidR="009720BA" w:rsidRPr="00C25AD9" w:rsidRDefault="009720BA" w:rsidP="009720BA">
      <w:pPr>
        <w:spacing w:line="360" w:lineRule="auto"/>
        <w:jc w:val="both"/>
        <w:rPr>
          <w:rFonts w:ascii="Times New Roman" w:hAnsi="Times New Roman" w:cs="Times New Roman"/>
          <w:lang w:val="da-DK"/>
        </w:rPr>
      </w:pPr>
    </w:p>
    <w:p w14:paraId="575E8542" w14:textId="534379EA" w:rsidR="003C264C" w:rsidRPr="00C25AD9" w:rsidRDefault="000027F7"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En mulig forklaring</w:t>
      </w:r>
      <w:r w:rsidR="000D4370" w:rsidRPr="00C25AD9">
        <w:rPr>
          <w:rFonts w:ascii="Times New Roman" w:hAnsi="Times New Roman" w:cs="Times New Roman"/>
          <w:lang w:val="da-DK"/>
        </w:rPr>
        <w:t xml:space="preserve"> for disse lønforskelle</w:t>
      </w:r>
      <w:r w:rsidRPr="00C25AD9">
        <w:rPr>
          <w:rFonts w:ascii="Times New Roman" w:hAnsi="Times New Roman" w:cs="Times New Roman"/>
          <w:lang w:val="da-DK"/>
        </w:rPr>
        <w:t xml:space="preserve"> er divergerende afkast på investering</w:t>
      </w:r>
      <w:r w:rsidR="000D4370" w:rsidRPr="00C25AD9">
        <w:rPr>
          <w:rFonts w:ascii="Times New Roman" w:hAnsi="Times New Roman" w:cs="Times New Roman"/>
          <w:lang w:val="da-DK"/>
        </w:rPr>
        <w:t>er</w:t>
      </w:r>
      <w:r w:rsidRPr="00C25AD9">
        <w:rPr>
          <w:rFonts w:ascii="Times New Roman" w:hAnsi="Times New Roman" w:cs="Times New Roman"/>
          <w:lang w:val="da-DK"/>
        </w:rPr>
        <w:t xml:space="preserve"> i forskellige </w:t>
      </w:r>
      <w:r w:rsidR="00894D62">
        <w:rPr>
          <w:rFonts w:ascii="Times New Roman" w:hAnsi="Times New Roman" w:cs="Times New Roman"/>
          <w:lang w:val="da-DK"/>
        </w:rPr>
        <w:t>lange</w:t>
      </w:r>
      <w:r w:rsidRPr="00C25AD9">
        <w:rPr>
          <w:rFonts w:ascii="Times New Roman" w:hAnsi="Times New Roman" w:cs="Times New Roman"/>
          <w:lang w:val="da-DK"/>
        </w:rPr>
        <w:t xml:space="preserve"> </w:t>
      </w:r>
      <w:r w:rsidR="00894D62">
        <w:rPr>
          <w:rFonts w:ascii="Times New Roman" w:hAnsi="Times New Roman" w:cs="Times New Roman"/>
          <w:lang w:val="da-DK"/>
        </w:rPr>
        <w:t xml:space="preserve">videregående </w:t>
      </w:r>
      <w:r w:rsidRPr="00C25AD9">
        <w:rPr>
          <w:rFonts w:ascii="Times New Roman" w:hAnsi="Times New Roman" w:cs="Times New Roman"/>
          <w:lang w:val="da-DK"/>
        </w:rPr>
        <w:t xml:space="preserve">uddannelser. </w:t>
      </w:r>
      <w:r w:rsidR="009720BA" w:rsidRPr="00C25AD9">
        <w:rPr>
          <w:rFonts w:ascii="Times New Roman" w:hAnsi="Times New Roman" w:cs="Times New Roman"/>
          <w:lang w:val="da-DK"/>
        </w:rPr>
        <w:t xml:space="preserve">Uddannelsesvalg er præget af segregering: kun få videregående uddannelser har et optag af studerende med lige andele af mænd af kvinder. Kønsforskelle i uddannelsesvalg kunne skyldes divergerende præferencer kønnene imellem </w:t>
      </w:r>
      <w:r w:rsidR="009720BA" w:rsidRPr="00C25AD9">
        <w:rPr>
          <w:rFonts w:ascii="Times New Roman" w:hAnsi="Times New Roman" w:cs="Times New Roman"/>
          <w:lang w:val="da-DK"/>
        </w:rPr>
        <w:fldChar w:fldCharType="begin" w:fldLock="1"/>
      </w:r>
      <w:r w:rsidR="00281ABC" w:rsidRPr="00C25AD9">
        <w:rPr>
          <w:rFonts w:ascii="Times New Roman" w:hAnsi="Times New Roman" w:cs="Times New Roman"/>
          <w:lang w:val="da-DK"/>
        </w:rPr>
        <w:instrText>ADDIN CSL_CITATION { "citationItems" : [ { "id" : "ITEM-1", "itemData" : { "ISBN" : "0199242097", "author" : [ { "dropping-particle" : "", "family" : "Hakim", "given" : "Catherine", "non-dropping-particle" : "", "parse-names" : false, "suffix" : "" } ], "id" : "ITEM-1", "issued" : { "date-parts" : [ [ "2000" ] ] }, "publisher" : "Oxford University Press", "publisher-place" : "Oxford", "title" : "Work-lifestyle choices in the 21st century : preference theory", "type" : "book" }, "uris" : [ "http://www.mendeley.com/documents/?uuid=c03843c9-b802-42d9-9241-2f790aebb746" ] } ], "mendeley" : { "formattedCitation" : "(Hakim 2000)", "plainTextFormattedCitation" : "(Hakim 2000)", "previouslyFormattedCitation" : "(Hakim 2000)"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(Hakim 2000)</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men </w:t>
      </w:r>
      <w:r w:rsidR="009720BA" w:rsidRPr="00C25AD9">
        <w:rPr>
          <w:rFonts w:ascii="Times New Roman" w:hAnsi="Times New Roman" w:cs="Times New Roman"/>
          <w:i/>
          <w:lang w:val="da-DK"/>
        </w:rPr>
        <w:t>‘…</w:t>
      </w:r>
      <w:proofErr w:type="spellStart"/>
      <w:r w:rsidR="009720BA" w:rsidRPr="00C25AD9">
        <w:rPr>
          <w:rFonts w:ascii="Times New Roman" w:hAnsi="Times New Roman" w:cs="Times New Roman"/>
          <w:i/>
          <w:lang w:val="da-DK"/>
        </w:rPr>
        <w:t>individual</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preferences</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thus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choices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are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always</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socially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embedded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constrained</w:t>
      </w:r>
      <w:proofErr w:type="spellEnd"/>
      <w:r w:rsidR="009720BA" w:rsidRPr="00C25AD9">
        <w:rPr>
          <w:rFonts w:ascii="Times New Roman" w:hAnsi="Times New Roman" w:cs="Times New Roman"/>
          <w:i/>
          <w:lang w:val="da-DK"/>
        </w:rPr>
        <w:t xml:space="preserve">, and </w:t>
      </w:r>
      <w:proofErr w:type="spellStart"/>
      <w:r w:rsidR="009720BA" w:rsidRPr="00C25AD9">
        <w:rPr>
          <w:rFonts w:ascii="Times New Roman" w:hAnsi="Times New Roman" w:cs="Times New Roman"/>
          <w:i/>
          <w:lang w:val="da-DK"/>
        </w:rPr>
        <w:t>may</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be</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shaped</w:t>
      </w:r>
      <w:proofErr w:type="spellEnd"/>
      <w:r w:rsidR="009720BA" w:rsidRPr="00C25AD9">
        <w:rPr>
          <w:rFonts w:ascii="Times New Roman" w:hAnsi="Times New Roman" w:cs="Times New Roman"/>
          <w:i/>
          <w:lang w:val="da-DK"/>
        </w:rPr>
        <w:t xml:space="preserve"> by </w:t>
      </w:r>
      <w:proofErr w:type="spellStart"/>
      <w:r w:rsidR="009720BA" w:rsidRPr="00C25AD9">
        <w:rPr>
          <w:rFonts w:ascii="Times New Roman" w:hAnsi="Times New Roman" w:cs="Times New Roman"/>
          <w:i/>
          <w:lang w:val="da-DK"/>
        </w:rPr>
        <w:t>unjust</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background</w:t>
      </w:r>
      <w:proofErr w:type="spellEnd"/>
      <w:r w:rsidR="009720BA" w:rsidRPr="00C25AD9">
        <w:rPr>
          <w:rFonts w:ascii="Times New Roman" w:hAnsi="Times New Roman" w:cs="Times New Roman"/>
          <w:i/>
          <w:lang w:val="da-DK"/>
        </w:rPr>
        <w:t xml:space="preserve"> </w:t>
      </w:r>
      <w:proofErr w:type="spellStart"/>
      <w:r w:rsidR="009720BA" w:rsidRPr="00C25AD9">
        <w:rPr>
          <w:rFonts w:ascii="Times New Roman" w:hAnsi="Times New Roman" w:cs="Times New Roman"/>
          <w:i/>
          <w:lang w:val="da-DK"/>
        </w:rPr>
        <w:t>conditions</w:t>
      </w:r>
      <w:proofErr w:type="spellEnd"/>
      <w:r w:rsidR="009720BA" w:rsidRPr="00C25AD9">
        <w:rPr>
          <w:rFonts w:ascii="Times New Roman" w:hAnsi="Times New Roman" w:cs="Times New Roman"/>
          <w:i/>
          <w:lang w:val="da-DK"/>
        </w:rPr>
        <w:t xml:space="preserve">, as </w:t>
      </w:r>
      <w:proofErr w:type="spellStart"/>
      <w:r w:rsidR="009720BA" w:rsidRPr="00C25AD9">
        <w:rPr>
          <w:rFonts w:ascii="Times New Roman" w:hAnsi="Times New Roman" w:cs="Times New Roman"/>
          <w:i/>
          <w:lang w:val="da-DK"/>
        </w:rPr>
        <w:t>well</w:t>
      </w:r>
      <w:proofErr w:type="spellEnd"/>
      <w:r w:rsidR="009720BA" w:rsidRPr="00C25AD9">
        <w:rPr>
          <w:rFonts w:ascii="Times New Roman" w:hAnsi="Times New Roman" w:cs="Times New Roman"/>
          <w:i/>
          <w:lang w:val="da-DK"/>
        </w:rPr>
        <w:t xml:space="preserve"> as by habit and </w:t>
      </w:r>
      <w:proofErr w:type="spellStart"/>
      <w:r w:rsidR="009720BA" w:rsidRPr="00C25AD9">
        <w:rPr>
          <w:rFonts w:ascii="Times New Roman" w:hAnsi="Times New Roman" w:cs="Times New Roman"/>
          <w:i/>
          <w:lang w:val="da-DK"/>
        </w:rPr>
        <w:t>engrained</w:t>
      </w:r>
      <w:proofErr w:type="spellEnd"/>
      <w:r w:rsidR="009720BA" w:rsidRPr="00C25AD9">
        <w:rPr>
          <w:rFonts w:ascii="Times New Roman" w:hAnsi="Times New Roman" w:cs="Times New Roman"/>
          <w:i/>
          <w:lang w:val="da-DK"/>
        </w:rPr>
        <w:t xml:space="preserve"> normative </w:t>
      </w:r>
      <w:proofErr w:type="spellStart"/>
      <w:r w:rsidR="009720BA" w:rsidRPr="00C25AD9">
        <w:rPr>
          <w:rFonts w:ascii="Times New Roman" w:hAnsi="Times New Roman" w:cs="Times New Roman"/>
          <w:i/>
          <w:lang w:val="da-DK"/>
        </w:rPr>
        <w:t>assumptions</w:t>
      </w:r>
      <w:proofErr w:type="spellEnd"/>
      <w:r w:rsidR="009720BA" w:rsidRPr="00C25AD9">
        <w:rPr>
          <w:rFonts w:ascii="Times New Roman" w:hAnsi="Times New Roman" w:cs="Times New Roman"/>
          <w:i/>
          <w:lang w:val="da-DK"/>
        </w:rPr>
        <w:t>.’</w:t>
      </w:r>
      <w:r w:rsidR="009720BA" w:rsidRPr="00C25AD9">
        <w:rPr>
          <w:rFonts w:ascii="Times New Roman" w:hAnsi="Times New Roman" w:cs="Times New Roman"/>
          <w:lang w:val="da-DK"/>
        </w:rPr>
        <w:t xml:space="preserve"> </w:t>
      </w:r>
      <w:r w:rsidR="009720BA" w:rsidRPr="00C25AD9">
        <w:rPr>
          <w:rFonts w:ascii="Times New Roman" w:hAnsi="Times New Roman" w:cs="Times New Roman"/>
          <w:lang w:val="da-DK"/>
        </w:rPr>
        <w:fldChar w:fldCharType="begin" w:fldLock="1"/>
      </w:r>
      <w:r w:rsidR="009720BA" w:rsidRPr="00C25AD9">
        <w:rPr>
          <w:rFonts w:ascii="Times New Roman" w:hAnsi="Times New Roman" w:cs="Times New Roman"/>
          <w:lang w:val="da-DK"/>
        </w:rPr>
        <w:instrText>ADDIN CSL_CITATION { "citationItems" : [ { "id" : "ITEM-1", "itemData" : { "author" : [ { "dropping-particle" : "", "family" : "Crompton", "given" : "Rosemary", "non-dropping-particle" : "", "parse-names" : false, "suffix" : "" } ], "chapter-number" : "10", "container-title" : "The Future of Gender", "editor" : [ { "dropping-particle" : "", "family" : "Browne", "given" : "Jude", "non-dropping-particle" : "", "parse-names" : false, "suffix" : "" } ], "id" : "ITEM-1", "issued" : { "date-parts" : [ [ "2007" ] ] }, "page" : "228-249", "publisher" : "Cambridge University Press", "publisher-place" : "Cambridge", "title" : "Gender inequality and the gendered division of labour", "type" : "chapter" }, "uris" : [ "http://www.mendeley.com/documents/?uuid=0bf203a3-a80d-454e-9634-ee32958af319" ] } ], "mendeley" : { "formattedCitation" : "(Crompton 2007)", "manualFormatting" : "(Crompton 2007: 234)", "plainTextFormattedCitation" : "(Crompton 2007)", "previouslyFormattedCitation" : "(Crompton 2007)" }, "properties" : { "noteIndex" : 0 }, "schema" : "https://github.com/citation-style-language/schema/raw/master/csl-citation.json" }</w:instrText>
      </w:r>
      <w:r w:rsidR="009720BA" w:rsidRPr="00C25AD9">
        <w:rPr>
          <w:rFonts w:ascii="Times New Roman" w:hAnsi="Times New Roman" w:cs="Times New Roman"/>
          <w:lang w:val="da-DK"/>
        </w:rPr>
        <w:fldChar w:fldCharType="separate"/>
      </w:r>
      <w:r w:rsidR="009720BA" w:rsidRPr="00C25AD9">
        <w:rPr>
          <w:rFonts w:ascii="Times New Roman" w:hAnsi="Times New Roman" w:cs="Times New Roman"/>
          <w:noProof/>
          <w:lang w:val="da-DK"/>
        </w:rPr>
        <w:t>(Crompton 2007: 234)</w:t>
      </w:r>
      <w:r w:rsidR="009720BA" w:rsidRPr="00C25AD9">
        <w:rPr>
          <w:rFonts w:ascii="Times New Roman" w:hAnsi="Times New Roman" w:cs="Times New Roman"/>
          <w:lang w:val="da-DK"/>
        </w:rPr>
        <w:fldChar w:fldCharType="end"/>
      </w:r>
      <w:r w:rsidR="009720BA" w:rsidRPr="00C25AD9">
        <w:rPr>
          <w:rFonts w:ascii="Times New Roman" w:hAnsi="Times New Roman" w:cs="Times New Roman"/>
          <w:lang w:val="da-DK"/>
        </w:rPr>
        <w:t xml:space="preserve">. Socialt </w:t>
      </w:r>
      <w:r w:rsidR="00481DDA" w:rsidRPr="00C25AD9">
        <w:rPr>
          <w:rFonts w:ascii="Times New Roman" w:hAnsi="Times New Roman" w:cs="Times New Roman"/>
          <w:lang w:val="da-DK"/>
        </w:rPr>
        <w:t>determinerede</w:t>
      </w:r>
      <w:r w:rsidR="009720BA" w:rsidRPr="00C25AD9">
        <w:rPr>
          <w:rFonts w:ascii="Times New Roman" w:hAnsi="Times New Roman" w:cs="Times New Roman"/>
          <w:lang w:val="da-DK"/>
        </w:rPr>
        <w:t xml:space="preserve"> kønspræferencer </w:t>
      </w:r>
      <w:r w:rsidR="00481DDA" w:rsidRPr="00C25AD9">
        <w:rPr>
          <w:rFonts w:ascii="Times New Roman" w:hAnsi="Times New Roman" w:cs="Times New Roman"/>
          <w:lang w:val="da-DK"/>
        </w:rPr>
        <w:t>i forhold til</w:t>
      </w:r>
      <w:r w:rsidR="009720BA" w:rsidRPr="00C25AD9">
        <w:rPr>
          <w:rFonts w:ascii="Times New Roman" w:hAnsi="Times New Roman" w:cs="Times New Roman"/>
          <w:lang w:val="da-DK"/>
        </w:rPr>
        <w:t xml:space="preserve"> </w:t>
      </w:r>
      <w:r w:rsidR="00481DDA" w:rsidRPr="00C25AD9">
        <w:rPr>
          <w:rFonts w:ascii="Times New Roman" w:hAnsi="Times New Roman" w:cs="Times New Roman"/>
          <w:lang w:val="da-DK"/>
        </w:rPr>
        <w:t xml:space="preserve">uddannelse </w:t>
      </w:r>
      <w:r w:rsidRPr="00C25AD9">
        <w:rPr>
          <w:rFonts w:ascii="Times New Roman" w:hAnsi="Times New Roman" w:cs="Times New Roman"/>
          <w:lang w:val="da-DK"/>
        </w:rPr>
        <w:t>har potentiale til at</w:t>
      </w:r>
      <w:r w:rsidR="00481DDA" w:rsidRPr="00C25AD9">
        <w:rPr>
          <w:rFonts w:ascii="Times New Roman" w:hAnsi="Times New Roman" w:cs="Times New Roman"/>
          <w:lang w:val="da-DK"/>
        </w:rPr>
        <w:t xml:space="preserve"> cementere lønforskell</w:t>
      </w:r>
      <w:r w:rsidRPr="00C25AD9">
        <w:rPr>
          <w:rFonts w:ascii="Times New Roman" w:hAnsi="Times New Roman" w:cs="Times New Roman"/>
          <w:lang w:val="da-DK"/>
        </w:rPr>
        <w:t>e kønnene i</w:t>
      </w:r>
      <w:r w:rsidR="00481DDA" w:rsidRPr="00C25AD9">
        <w:rPr>
          <w:rFonts w:ascii="Times New Roman" w:hAnsi="Times New Roman" w:cs="Times New Roman"/>
          <w:lang w:val="da-DK"/>
        </w:rPr>
        <w:t xml:space="preserve">mellem på trods af samme </w:t>
      </w:r>
      <w:r w:rsidR="000D4370" w:rsidRPr="00C25AD9">
        <w:rPr>
          <w:rFonts w:ascii="Times New Roman" w:hAnsi="Times New Roman" w:cs="Times New Roman"/>
          <w:lang w:val="da-DK"/>
        </w:rPr>
        <w:t xml:space="preserve">resulterende </w:t>
      </w:r>
      <w:r w:rsidR="00481DDA" w:rsidRPr="00C25AD9">
        <w:rPr>
          <w:rFonts w:ascii="Times New Roman" w:hAnsi="Times New Roman" w:cs="Times New Roman"/>
          <w:lang w:val="da-DK"/>
        </w:rPr>
        <w:t xml:space="preserve">niveau af human kapital. Derfor bør det undersøges, hvorvidt der foreligger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kvinder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leder til relativt lavere lønninger, og en tendens </w:t>
      </w:r>
      <w:r w:rsidR="000D4370" w:rsidRPr="00C25AD9">
        <w:rPr>
          <w:rFonts w:ascii="Times New Roman" w:hAnsi="Times New Roman" w:cs="Times New Roman"/>
          <w:lang w:val="da-DK"/>
        </w:rPr>
        <w:t>blandt</w:t>
      </w:r>
      <w:r w:rsidR="00481DDA" w:rsidRPr="00C25AD9">
        <w:rPr>
          <w:rFonts w:ascii="Times New Roman" w:hAnsi="Times New Roman" w:cs="Times New Roman"/>
          <w:lang w:val="da-DK"/>
        </w:rPr>
        <w:t xml:space="preserve"> mænd til at søge mod </w:t>
      </w:r>
      <w:r w:rsidR="00894D62">
        <w:rPr>
          <w:rFonts w:ascii="Times New Roman" w:hAnsi="Times New Roman" w:cs="Times New Roman"/>
          <w:lang w:val="da-DK"/>
        </w:rPr>
        <w:t>lange</w:t>
      </w:r>
      <w:r w:rsidR="00481DDA" w:rsidRPr="00C25AD9">
        <w:rPr>
          <w:rFonts w:ascii="Times New Roman" w:hAnsi="Times New Roman" w:cs="Times New Roman"/>
          <w:lang w:val="da-DK"/>
        </w:rPr>
        <w:t xml:space="preserve"> videregående uddannelser, der </w:t>
      </w:r>
      <w:r w:rsidR="000D4370" w:rsidRPr="00C25AD9">
        <w:rPr>
          <w:rFonts w:ascii="Times New Roman" w:hAnsi="Times New Roman" w:cs="Times New Roman"/>
          <w:lang w:val="da-DK"/>
        </w:rPr>
        <w:t>resulterer</w:t>
      </w:r>
      <w:r w:rsidR="00C57D3F" w:rsidRPr="00C25AD9">
        <w:rPr>
          <w:rFonts w:ascii="Times New Roman" w:hAnsi="Times New Roman" w:cs="Times New Roman"/>
          <w:lang w:val="da-DK"/>
        </w:rPr>
        <w:t xml:space="preserve"> i</w:t>
      </w:r>
      <w:r w:rsidR="00481DDA" w:rsidRPr="00C25AD9">
        <w:rPr>
          <w:rFonts w:ascii="Times New Roman" w:hAnsi="Times New Roman" w:cs="Times New Roman"/>
          <w:lang w:val="da-DK"/>
        </w:rPr>
        <w:t xml:space="preserve"> relativt højere lønninger. Hvis uddannelser med overrepræsentation af kvinder generelt leder til lavere lønninger, kan det både skyldes kønsforskelle i socialt afgrænsede præferencer</w:t>
      </w:r>
      <w:r w:rsidR="00281ABC" w:rsidRPr="00C25AD9">
        <w:rPr>
          <w:rFonts w:ascii="Times New Roman" w:hAnsi="Times New Roman" w:cs="Times New Roman"/>
          <w:lang w:val="da-DK"/>
        </w:rPr>
        <w:t>, i.e. kvinde</w:t>
      </w:r>
      <w:r w:rsidR="000D4370" w:rsidRPr="00C25AD9">
        <w:rPr>
          <w:rFonts w:ascii="Times New Roman" w:hAnsi="Times New Roman" w:cs="Times New Roman"/>
          <w:lang w:val="da-DK"/>
        </w:rPr>
        <w:t xml:space="preserve">r søger aktivt mod disse lavere </w:t>
      </w:r>
      <w:r w:rsidR="00281ABC" w:rsidRPr="00C25AD9">
        <w:rPr>
          <w:rFonts w:ascii="Times New Roman" w:hAnsi="Times New Roman" w:cs="Times New Roman"/>
          <w:lang w:val="da-DK"/>
        </w:rPr>
        <w:t>lønnet uddannelser,</w:t>
      </w:r>
      <w:r w:rsidR="00481DDA" w:rsidRPr="00C25AD9">
        <w:rPr>
          <w:rFonts w:ascii="Times New Roman" w:hAnsi="Times New Roman" w:cs="Times New Roman"/>
          <w:lang w:val="da-DK"/>
        </w:rPr>
        <w:t xml:space="preserve"> eller </w:t>
      </w:r>
      <w:r w:rsidR="00281ABC" w:rsidRPr="00C25AD9">
        <w:rPr>
          <w:rFonts w:ascii="Times New Roman" w:hAnsi="Times New Roman" w:cs="Times New Roman"/>
          <w:lang w:val="da-DK"/>
        </w:rPr>
        <w:t>lønforskelle</w:t>
      </w:r>
      <w:r w:rsidR="00481DDA" w:rsidRPr="00C25AD9">
        <w:rPr>
          <w:rFonts w:ascii="Times New Roman" w:hAnsi="Times New Roman" w:cs="Times New Roman"/>
          <w:lang w:val="da-DK"/>
        </w:rPr>
        <w:t xml:space="preserve"> </w:t>
      </w:r>
      <w:r w:rsidR="00281ABC" w:rsidRPr="00C25AD9">
        <w:rPr>
          <w:rFonts w:ascii="Times New Roman" w:hAnsi="Times New Roman" w:cs="Times New Roman"/>
          <w:lang w:val="da-DK"/>
        </w:rPr>
        <w:t xml:space="preserve">opstået </w:t>
      </w:r>
      <w:r w:rsidR="00481DDA" w:rsidRPr="00C25AD9">
        <w:rPr>
          <w:rFonts w:ascii="Times New Roman" w:hAnsi="Times New Roman" w:cs="Times New Roman"/>
          <w:lang w:val="da-DK"/>
        </w:rPr>
        <w:t xml:space="preserve">grundet feminisering af bestemte </w:t>
      </w:r>
      <w:r w:rsidR="00281ABC" w:rsidRPr="00C25AD9">
        <w:rPr>
          <w:rFonts w:ascii="Times New Roman" w:hAnsi="Times New Roman" w:cs="Times New Roman"/>
          <w:lang w:val="da-DK"/>
        </w:rPr>
        <w:t>faggrupper. Øget f</w:t>
      </w:r>
      <w:r w:rsidR="00481DDA" w:rsidRPr="00C25AD9">
        <w:rPr>
          <w:rFonts w:ascii="Times New Roman" w:hAnsi="Times New Roman" w:cs="Times New Roman"/>
          <w:lang w:val="da-DK"/>
        </w:rPr>
        <w:t>eminiser</w:t>
      </w:r>
      <w:r w:rsidR="00281ABC" w:rsidRPr="00C25AD9">
        <w:rPr>
          <w:rFonts w:ascii="Times New Roman" w:hAnsi="Times New Roman" w:cs="Times New Roman"/>
          <w:lang w:val="da-DK"/>
        </w:rPr>
        <w:t>ing af faggrupper resulterer ofte i lavere lønninger for disse grupper, grundet for eksempel diskrimination eller over-</w:t>
      </w:r>
      <w:proofErr w:type="spellStart"/>
      <w:r w:rsidR="00281ABC" w:rsidRPr="00C25AD9">
        <w:rPr>
          <w:rFonts w:ascii="Times New Roman" w:hAnsi="Times New Roman" w:cs="Times New Roman"/>
          <w:lang w:val="da-DK"/>
        </w:rPr>
        <w:t>crowding</w:t>
      </w:r>
      <w:proofErr w:type="spellEnd"/>
      <w:r w:rsidR="00281ABC" w:rsidRPr="00C25AD9">
        <w:rPr>
          <w:rFonts w:ascii="Times New Roman" w:hAnsi="Times New Roman" w:cs="Times New Roman"/>
          <w:lang w:val="da-DK"/>
        </w:rPr>
        <w:t xml:space="preserve"> </w:t>
      </w:r>
      <w:r w:rsidR="00281ABC" w:rsidRPr="00C25AD9">
        <w:rPr>
          <w:rFonts w:ascii="Times New Roman" w:hAnsi="Times New Roman" w:cs="Times New Roman"/>
          <w:lang w:val="da-DK"/>
        </w:rPr>
        <w:fldChar w:fldCharType="begin" w:fldLock="1"/>
      </w:r>
      <w:r w:rsidR="00F60C94" w:rsidRPr="00C25AD9">
        <w:rPr>
          <w:rFonts w:ascii="Times New Roman" w:hAnsi="Times New Roman" w:cs="Times New Roman"/>
          <w:lang w:val="da-DK"/>
        </w:rPr>
        <w:instrText>ADDIN CSL_CITATION { "citationItems" : [ { "id" : "ITEM-1", "itemData" : { "DOI" : "10.1108/ER-04-2015-0067", "ISBN" : "0720150140", "ISSN" : "0142-5455", "abstract" : "Purpose \u2013 The purpose of this paper is to provide an overview of the most important trends in work and employment over the past 50 years. Design/methodology/approach \u2013 The paper adopted the 50-year perspective in line with the celebration of Manchester Industrial Relations Society\u2019s 50th anniversary. The approach adopted was to include both observable changes in work and employment and changes in the perspectives found in published research. Findings \u2013 The key trends identified were feminisation, flexibilisation, fragmentation and financialisation. These were the outcome of, on the one hand, global trends towards services, transnationalisation and transformative technologies and, on the other hand, of political choices to deregulate, decollectivise and depoliticise the employment relationship. Originality/value \u2013 The value lies in exploring the key trends in the world of work over a significant period of time, identifying the drivers behind the changes and reflecting on the implications for future prospec...", "author" : [ { "dropping-particle" : "", "family" : "Rubery", "given" : "Jill", "non-dropping-particle" : "", "parse-names" : false, "suffix" : "" } ], "container-title" : "Employee Relations", "id" : "ITEM-1", "issue" : "6", "issued" : { "date-parts" : [ [ "2015" ] ] }, "page" : "633-644", "title" : "Change at work: feminisation, flexibilisation, fragmentation and financialisation", "type" : "article-journal", "volume" : "37" }, "uris" : [ "http://www.mendeley.com/documents/?uuid=a083302d-3251-4005-97e7-de62fd10cdca" ] }, { "id" : "ITEM-2", "itemData" : { "ISSN" : "00945056", "author" : [ { "dropping-particle" : "", "family" : "Bergmann", "given" : "Barbara R", "non-dropping-particle" : "", "parse-names" : false, "suffix" : "" } ], "container-title" : "Eastern Economic Journal", "id" : "ITEM-2", "issue" : "2", "issued" : { "date-parts" : [ [ "1974", "4", "1" ] ] }, "page" : "103-110", "publisher" : "Palgrave Macmillan Journals", "title" : "Occupational Segregation, Wages and Profits When Employers Discriminate by Race or Sex", "type" : "article-journal", "volume" : "1" }, "uris" : [ "http://www.mendeley.com/documents/?uuid=49e6be07-e89f-4173-988a-787a0c4bec25" ] } ], "mendeley" : { "formattedCitation" : "(Rubery 2015; Bergmann 1974)", "plainTextFormattedCitation" : "(Rubery 2015; Bergmann 1974)", "previouslyFormattedCitation" : "(Rubery 2015; Bergmann 1974)" }, "properties" : { "noteIndex" : 0 }, "schema" : "https://github.com/citation-style-language/schema/raw/master/csl-citation.json" }</w:instrText>
      </w:r>
      <w:r w:rsidR="00281ABC" w:rsidRPr="00C25AD9">
        <w:rPr>
          <w:rFonts w:ascii="Times New Roman" w:hAnsi="Times New Roman" w:cs="Times New Roman"/>
          <w:lang w:val="da-DK"/>
        </w:rPr>
        <w:fldChar w:fldCharType="separate"/>
      </w:r>
      <w:r w:rsidR="00281ABC" w:rsidRPr="00C25AD9">
        <w:rPr>
          <w:rFonts w:ascii="Times New Roman" w:hAnsi="Times New Roman" w:cs="Times New Roman"/>
          <w:noProof/>
          <w:lang w:val="da-DK"/>
        </w:rPr>
        <w:t>(Rubery 2015; Bergmann 1974)</w:t>
      </w:r>
      <w:r w:rsidR="00281ABC" w:rsidRPr="00C25AD9">
        <w:rPr>
          <w:rFonts w:ascii="Times New Roman" w:hAnsi="Times New Roman" w:cs="Times New Roman"/>
          <w:lang w:val="da-DK"/>
        </w:rPr>
        <w:fldChar w:fldCharType="end"/>
      </w:r>
      <w:r w:rsidR="000D4370" w:rsidRPr="00C25AD9">
        <w:rPr>
          <w:rFonts w:ascii="Times New Roman" w:hAnsi="Times New Roman" w:cs="Times New Roman"/>
          <w:lang w:val="da-DK"/>
        </w:rPr>
        <w:t>.</w:t>
      </w:r>
      <w:r w:rsidR="003C264C" w:rsidRPr="00C25AD9">
        <w:rPr>
          <w:rFonts w:ascii="Times New Roman" w:hAnsi="Times New Roman" w:cs="Times New Roman"/>
          <w:lang w:val="da-DK"/>
        </w:rPr>
        <w:t xml:space="preserve"> Sagt på en anden måde, kan lavere lønninger for kandidater fra uddannelser med en overrepræsentation </w:t>
      </w:r>
      <w:r w:rsidR="003C264C" w:rsidRPr="00C25AD9">
        <w:rPr>
          <w:rFonts w:ascii="Times New Roman" w:hAnsi="Times New Roman" w:cs="Times New Roman"/>
          <w:lang w:val="da-DK"/>
        </w:rPr>
        <w:lastRenderedPageBreak/>
        <w:t xml:space="preserve">af kvinder skyldes, at kvinder søger mod uddannelser med lavere lønninger, </w:t>
      </w:r>
      <w:r w:rsidR="00E931A6" w:rsidRPr="00C25AD9">
        <w:rPr>
          <w:rFonts w:ascii="Times New Roman" w:hAnsi="Times New Roman" w:cs="Times New Roman"/>
          <w:lang w:val="da-DK"/>
        </w:rPr>
        <w:t>samt</w:t>
      </w:r>
      <w:r w:rsidR="003C264C" w:rsidRPr="00C25AD9">
        <w:rPr>
          <w:rFonts w:ascii="Times New Roman" w:hAnsi="Times New Roman" w:cs="Times New Roman"/>
          <w:lang w:val="da-DK"/>
        </w:rPr>
        <w:t xml:space="preserve"> at kvinder generelt modtager lavere løn</w:t>
      </w:r>
      <w:r w:rsidR="00313CBC" w:rsidRPr="00C25AD9">
        <w:rPr>
          <w:rFonts w:ascii="Times New Roman" w:hAnsi="Times New Roman" w:cs="Times New Roman"/>
          <w:lang w:val="da-DK"/>
        </w:rPr>
        <w:t xml:space="preserve">, og lønniveauet for </w:t>
      </w:r>
      <w:r w:rsidR="003C264C" w:rsidRPr="00C25AD9">
        <w:rPr>
          <w:rFonts w:ascii="Times New Roman" w:hAnsi="Times New Roman" w:cs="Times New Roman"/>
          <w:lang w:val="da-DK"/>
        </w:rPr>
        <w:t>uddannelser</w:t>
      </w:r>
      <w:r w:rsidR="00313CBC" w:rsidRPr="00C25AD9">
        <w:rPr>
          <w:rFonts w:ascii="Times New Roman" w:hAnsi="Times New Roman" w:cs="Times New Roman"/>
          <w:lang w:val="da-DK"/>
        </w:rPr>
        <w:t xml:space="preserve"> med overrepræsentation af kvinder </w:t>
      </w:r>
      <w:r w:rsidR="003C264C" w:rsidRPr="00C25AD9">
        <w:rPr>
          <w:rFonts w:ascii="Times New Roman" w:hAnsi="Times New Roman" w:cs="Times New Roman"/>
          <w:lang w:val="da-DK"/>
        </w:rPr>
        <w:t>derfor er faldet.</w:t>
      </w:r>
      <w:r w:rsidR="00E931A6" w:rsidRPr="00C25AD9">
        <w:rPr>
          <w:rFonts w:ascii="Times New Roman" w:hAnsi="Times New Roman" w:cs="Times New Roman"/>
          <w:lang w:val="da-DK"/>
        </w:rPr>
        <w:t xml:space="preserve"> </w:t>
      </w:r>
      <w:r w:rsidR="00B04E7C" w:rsidRPr="00C25AD9">
        <w:rPr>
          <w:rFonts w:ascii="Times New Roman" w:hAnsi="Times New Roman" w:cs="Times New Roman"/>
          <w:lang w:val="da-DK"/>
        </w:rPr>
        <w:t>Uanset forklaringen, er det klart at lønulighed kønnene imellem allerede initieres ved kvinder og mænds valg af uddannelse.</w:t>
      </w:r>
    </w:p>
    <w:p w14:paraId="71A19A0A" w14:textId="77777777" w:rsidR="003C264C" w:rsidRPr="00C25AD9" w:rsidRDefault="003C264C" w:rsidP="009720BA">
      <w:pPr>
        <w:spacing w:line="360" w:lineRule="auto"/>
        <w:jc w:val="both"/>
        <w:rPr>
          <w:rFonts w:ascii="Times New Roman" w:hAnsi="Times New Roman" w:cs="Times New Roman"/>
          <w:lang w:val="da-DK"/>
        </w:rPr>
      </w:pPr>
    </w:p>
    <w:p w14:paraId="1C51AA45" w14:textId="6010E1B1" w:rsidR="00C57D3F" w:rsidRPr="00C25AD9" w:rsidRDefault="003C264C"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Som det </w:t>
      </w:r>
      <w:r w:rsidR="00313CBC" w:rsidRPr="00C25AD9">
        <w:rPr>
          <w:rFonts w:ascii="Times New Roman" w:hAnsi="Times New Roman" w:cs="Times New Roman"/>
          <w:lang w:val="da-DK"/>
        </w:rPr>
        <w:t>bevises</w:t>
      </w:r>
      <w:r w:rsidRPr="00C25AD9">
        <w:rPr>
          <w:rFonts w:ascii="Times New Roman" w:hAnsi="Times New Roman" w:cs="Times New Roman"/>
          <w:lang w:val="da-DK"/>
        </w:rPr>
        <w:t xml:space="preserve"> nedenfor, kan uddannelsesvalg alene forklare omkring en fjerdedel af lønforskellen blandt kvinder og mænd med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 Dette kan skyldes en række faktorer, blandt andet kønspræferencer for uddannelsesretning</w:t>
      </w:r>
      <w:r w:rsidR="00B04E7C" w:rsidRPr="00C25AD9">
        <w:rPr>
          <w:rFonts w:ascii="Times New Roman" w:hAnsi="Times New Roman" w:cs="Times New Roman"/>
          <w:lang w:val="da-DK"/>
        </w:rPr>
        <w:t>er</w:t>
      </w:r>
      <w:r w:rsidRPr="00C25AD9">
        <w:rPr>
          <w:rFonts w:ascii="Times New Roman" w:hAnsi="Times New Roman" w:cs="Times New Roman"/>
          <w:lang w:val="da-DK"/>
        </w:rPr>
        <w:t xml:space="preserve">. Specifikke uddannelsesretninger leder til arbejde i højtlønnede faggrupper, såsom </w:t>
      </w:r>
      <w:r w:rsidR="00313CBC" w:rsidRPr="00C25AD9">
        <w:rPr>
          <w:rFonts w:ascii="Times New Roman" w:hAnsi="Times New Roman" w:cs="Times New Roman"/>
          <w:lang w:val="da-DK"/>
        </w:rPr>
        <w:t xml:space="preserve">mandsdominerede </w:t>
      </w:r>
      <w:r w:rsidRPr="00C25AD9">
        <w:rPr>
          <w:rFonts w:ascii="Times New Roman" w:hAnsi="Times New Roman" w:cs="Times New Roman"/>
          <w:lang w:val="da-DK"/>
        </w:rPr>
        <w:t>business og tekniske uddannelser</w:t>
      </w:r>
      <w:r w:rsidR="00313CBC" w:rsidRPr="00C25AD9">
        <w:rPr>
          <w:rFonts w:ascii="Times New Roman" w:hAnsi="Times New Roman" w:cs="Times New Roman"/>
          <w:lang w:val="da-DK"/>
        </w:rPr>
        <w:t>. Uddannelsesretninger kan forklare en del af lønforskellen kvinder og mænd imellem, men selv inden for disse specifikke uddannelsesretninger segregeres kønnene – mænd søger også her i høj</w:t>
      </w:r>
      <w:r w:rsidR="00B04E7C" w:rsidRPr="00C25AD9">
        <w:rPr>
          <w:rFonts w:ascii="Times New Roman" w:hAnsi="Times New Roman" w:cs="Times New Roman"/>
          <w:lang w:val="da-DK"/>
        </w:rPr>
        <w:t xml:space="preserve">ere grad mod uddannelser med højere </w:t>
      </w:r>
      <w:r w:rsidR="00313CBC" w:rsidRPr="00C25AD9">
        <w:rPr>
          <w:rFonts w:ascii="Times New Roman" w:hAnsi="Times New Roman" w:cs="Times New Roman"/>
          <w:lang w:val="da-DK"/>
        </w:rPr>
        <w:t xml:space="preserve">lønafkast. </w:t>
      </w:r>
    </w:p>
    <w:p w14:paraId="3951D840" w14:textId="77777777" w:rsidR="00313CBC" w:rsidRPr="00C25AD9" w:rsidRDefault="00313CBC" w:rsidP="009720BA">
      <w:pPr>
        <w:spacing w:line="360" w:lineRule="auto"/>
        <w:jc w:val="both"/>
        <w:rPr>
          <w:rFonts w:ascii="Times New Roman" w:hAnsi="Times New Roman" w:cs="Times New Roman"/>
          <w:lang w:val="da-DK"/>
        </w:rPr>
      </w:pPr>
    </w:p>
    <w:p w14:paraId="461D1CC4" w14:textId="51E3FA65" w:rsidR="000D4370" w:rsidRPr="00C25AD9" w:rsidRDefault="000D4370" w:rsidP="009720BA">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Med kønsopdelt data for ansøgerantal samt optagne studerende på </w:t>
      </w:r>
      <w:r w:rsidR="00313CBC" w:rsidRPr="00C25AD9">
        <w:rPr>
          <w:rFonts w:ascii="Times New Roman" w:hAnsi="Times New Roman" w:cs="Times New Roman"/>
          <w:lang w:val="da-DK"/>
        </w:rPr>
        <w:t xml:space="preserve">alle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w:t>
      </w:r>
      <w:r w:rsidR="00313CBC" w:rsidRPr="00C25AD9">
        <w:rPr>
          <w:rFonts w:ascii="Times New Roman" w:hAnsi="Times New Roman" w:cs="Times New Roman"/>
          <w:lang w:val="da-DK"/>
        </w:rPr>
        <w:t>r i Danmark</w:t>
      </w:r>
      <w:r w:rsidRPr="00C25AD9">
        <w:rPr>
          <w:rFonts w:ascii="Times New Roman" w:hAnsi="Times New Roman" w:cs="Times New Roman"/>
          <w:lang w:val="da-DK"/>
        </w:rPr>
        <w:t xml:space="preserve"> er det muligt at bestemme </w:t>
      </w:r>
      <w:r w:rsidR="00313CBC" w:rsidRPr="00C25AD9">
        <w:rPr>
          <w:rFonts w:ascii="Times New Roman" w:hAnsi="Times New Roman" w:cs="Times New Roman"/>
          <w:lang w:val="da-DK"/>
        </w:rPr>
        <w:t>omfanget</w:t>
      </w:r>
      <w:r w:rsidRPr="00C25AD9">
        <w:rPr>
          <w:rFonts w:ascii="Times New Roman" w:hAnsi="Times New Roman" w:cs="Times New Roman"/>
          <w:lang w:val="da-DK"/>
        </w:rPr>
        <w:t xml:space="preserve"> af kønssegregering i uddannelsesvalg. Ydermere, gør løndata for færdige kandidater det muligt at bestemme, hvorvidt der forefindes en sammenhæng mellem kønssegregering blandt optagne studerende og forventet løn efter afsluttet </w:t>
      </w:r>
      <w:r w:rsidR="00313CBC" w:rsidRPr="00C25AD9">
        <w:rPr>
          <w:rFonts w:ascii="Times New Roman" w:hAnsi="Times New Roman" w:cs="Times New Roman"/>
          <w:lang w:val="da-DK"/>
        </w:rPr>
        <w:t>kandidat</w:t>
      </w:r>
      <w:r w:rsidRPr="00C25AD9">
        <w:rPr>
          <w:rFonts w:ascii="Times New Roman" w:hAnsi="Times New Roman" w:cs="Times New Roman"/>
          <w:lang w:val="da-DK"/>
        </w:rPr>
        <w:t xml:space="preserve">uddannelse. Sluttelig analyseres det, hvorvidt forventet lønniveau kan forudsige kønsfordelingen blandt ansøgere på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uddannelser.</w:t>
      </w:r>
    </w:p>
    <w:p w14:paraId="76700B48" w14:textId="77777777" w:rsidR="003C264C" w:rsidRPr="00C25AD9" w:rsidRDefault="003C264C" w:rsidP="009720BA">
      <w:pPr>
        <w:spacing w:line="360" w:lineRule="auto"/>
        <w:jc w:val="both"/>
        <w:rPr>
          <w:rFonts w:ascii="Times New Roman" w:hAnsi="Times New Roman" w:cs="Times New Roman"/>
          <w:lang w:val="da-DK"/>
        </w:rPr>
      </w:pPr>
    </w:p>
    <w:p w14:paraId="1E037C86" w14:textId="06CCF0DB" w:rsidR="003C264C" w:rsidRPr="00C25AD9" w:rsidRDefault="003C264C"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Data, metode og etik</w:t>
      </w:r>
    </w:p>
    <w:p w14:paraId="6F975C25" w14:textId="1C905ECA" w:rsidR="00423CB9" w:rsidRPr="00C25AD9" w:rsidRDefault="001E184E" w:rsidP="003C264C">
      <w:pPr>
        <w:spacing w:line="360" w:lineRule="auto"/>
        <w:jc w:val="both"/>
        <w:rPr>
          <w:rFonts w:ascii="Times New Roman" w:hAnsi="Times New Roman" w:cs="Times New Roman"/>
          <w:lang w:val="da-DK"/>
        </w:rPr>
      </w:pPr>
      <w:r>
        <w:rPr>
          <w:rFonts w:ascii="Times New Roman" w:hAnsi="Times New Roman" w:cs="Times New Roman"/>
          <w:lang w:val="da-DK"/>
        </w:rPr>
        <w:t>D</w:t>
      </w:r>
      <w:r w:rsidR="007C0C6E" w:rsidRPr="00C25AD9">
        <w:rPr>
          <w:rFonts w:ascii="Times New Roman" w:hAnsi="Times New Roman" w:cs="Times New Roman"/>
          <w:lang w:val="da-DK"/>
        </w:rPr>
        <w:t>anske universiteters data for antal ansøgere samt optagne på bacheloruddannelser og</w:t>
      </w:r>
      <w:r w:rsidR="003C264C" w:rsidRPr="00C25AD9">
        <w:rPr>
          <w:rFonts w:ascii="Times New Roman" w:hAnsi="Times New Roman" w:cs="Times New Roman"/>
          <w:lang w:val="da-DK"/>
        </w:rPr>
        <w:t xml:space="preserve"> er offentligt tilgængelig</w:t>
      </w:r>
      <w:r w:rsidR="007C0C6E" w:rsidRPr="00C25AD9">
        <w:rPr>
          <w:rFonts w:ascii="Times New Roman" w:hAnsi="Times New Roman" w:cs="Times New Roman"/>
          <w:lang w:val="da-DK"/>
        </w:rPr>
        <w:t>t</w:t>
      </w:r>
      <w:r w:rsidR="003C264C" w:rsidRPr="00C25AD9">
        <w:rPr>
          <w:rFonts w:ascii="Times New Roman" w:hAnsi="Times New Roman" w:cs="Times New Roman"/>
          <w:lang w:val="da-DK"/>
        </w:rPr>
        <w:t xml:space="preserve"> </w:t>
      </w:r>
      <w:r w:rsidR="007C0C6E" w:rsidRPr="00C25AD9">
        <w:rPr>
          <w:rFonts w:ascii="Times New Roman" w:hAnsi="Times New Roman" w:cs="Times New Roman"/>
          <w:lang w:val="da-DK"/>
        </w:rPr>
        <w:t>gennem Uddannelses- og Forskningsministeriet.</w:t>
      </w:r>
      <w:r w:rsidR="00423CB9" w:rsidRPr="00C25AD9">
        <w:rPr>
          <w:rFonts w:ascii="Times New Roman" w:hAnsi="Times New Roman" w:cs="Times New Roman"/>
          <w:lang w:val="da-DK"/>
        </w:rPr>
        <w:t xml:space="preserve"> Data for årene 2013-2016 benyttes for at sikre et stort, repræsentativt sample, samt for at påvise eventuelle nylige forandringer i uddannelsesvalg. Antal af ansøgere og optagne er opdelt efter køn, og desuden indeholder datasættene bachelorstudiernes adgangskvotienter.</w:t>
      </w:r>
    </w:p>
    <w:p w14:paraId="1CB6DC72" w14:textId="77777777" w:rsidR="00423CB9" w:rsidRPr="00C25AD9" w:rsidRDefault="00423CB9" w:rsidP="003C264C">
      <w:pPr>
        <w:spacing w:line="360" w:lineRule="auto"/>
        <w:jc w:val="both"/>
        <w:rPr>
          <w:rFonts w:ascii="Times New Roman" w:hAnsi="Times New Roman" w:cs="Times New Roman"/>
          <w:lang w:val="da-DK"/>
        </w:rPr>
      </w:pPr>
    </w:p>
    <w:p w14:paraId="670120BA" w14:textId="0E9CC6BE" w:rsidR="00423CB9" w:rsidRPr="00C25AD9" w:rsidRDefault="00423CB9"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Løndata</w:t>
      </w:r>
      <w:r w:rsidR="007C0C6E" w:rsidRPr="00C25AD9">
        <w:rPr>
          <w:rFonts w:ascii="Times New Roman" w:hAnsi="Times New Roman" w:cs="Times New Roman"/>
          <w:lang w:val="da-DK"/>
        </w:rPr>
        <w:t xml:space="preserve"> opgjort per uddannelse for alle færdige kandidater er produceret af CEPOS og ligger lig</w:t>
      </w:r>
      <w:r w:rsidRPr="00C25AD9">
        <w:rPr>
          <w:rFonts w:ascii="Times New Roman" w:hAnsi="Times New Roman" w:cs="Times New Roman"/>
          <w:lang w:val="da-DK"/>
        </w:rPr>
        <w:t xml:space="preserve">eledes offentligt tilgængeligt. CEPOS har udarbejdet et datasæt for </w:t>
      </w:r>
      <w:r w:rsidR="00C31727" w:rsidRPr="00C25AD9">
        <w:rPr>
          <w:rFonts w:ascii="Times New Roman" w:hAnsi="Times New Roman" w:cs="Times New Roman"/>
          <w:lang w:val="da-DK"/>
        </w:rPr>
        <w:t>gennemsnitlig</w:t>
      </w:r>
      <w:r w:rsidR="000376F7" w:rsidRPr="00C25AD9">
        <w:rPr>
          <w:rFonts w:ascii="Times New Roman" w:hAnsi="Times New Roman" w:cs="Times New Roman"/>
          <w:lang w:val="da-DK"/>
        </w:rPr>
        <w:t>e</w:t>
      </w:r>
      <w:r w:rsidR="00C31727" w:rsidRPr="00C25AD9">
        <w:rPr>
          <w:rFonts w:ascii="Times New Roman" w:hAnsi="Times New Roman" w:cs="Times New Roman"/>
          <w:lang w:val="da-DK"/>
        </w:rPr>
        <w:t xml:space="preserve"> </w:t>
      </w:r>
      <w:r w:rsidRPr="00C25AD9">
        <w:rPr>
          <w:rFonts w:ascii="Times New Roman" w:hAnsi="Times New Roman" w:cs="Times New Roman"/>
          <w:lang w:val="da-DK"/>
        </w:rPr>
        <w:t>bruttoløn</w:t>
      </w:r>
      <w:r w:rsidR="000376F7" w:rsidRPr="00C25AD9">
        <w:rPr>
          <w:rFonts w:ascii="Times New Roman" w:hAnsi="Times New Roman" w:cs="Times New Roman"/>
          <w:lang w:val="da-DK"/>
        </w:rPr>
        <w:t>ninger</w:t>
      </w:r>
      <w:r w:rsidRPr="00C25AD9">
        <w:rPr>
          <w:rFonts w:ascii="Times New Roman" w:hAnsi="Times New Roman" w:cs="Times New Roman"/>
          <w:lang w:val="da-DK"/>
        </w:rPr>
        <w:t xml:space="preserve"> opgjort efter færdiggjort </w:t>
      </w:r>
      <w:r w:rsidR="00894D62">
        <w:rPr>
          <w:rFonts w:ascii="Times New Roman" w:hAnsi="Times New Roman" w:cs="Times New Roman"/>
          <w:lang w:val="da-DK"/>
        </w:rPr>
        <w:t>lange</w:t>
      </w:r>
      <w:r w:rsidRPr="00C25AD9">
        <w:rPr>
          <w:rFonts w:ascii="Times New Roman" w:hAnsi="Times New Roman" w:cs="Times New Roman"/>
          <w:lang w:val="da-DK"/>
        </w:rPr>
        <w:t xml:space="preserve"> videregående uddannelse for alle danskere mellem </w:t>
      </w:r>
      <w:r w:rsidR="00C31727" w:rsidRPr="00C25AD9">
        <w:rPr>
          <w:rFonts w:ascii="Times New Roman" w:hAnsi="Times New Roman" w:cs="Times New Roman"/>
          <w:lang w:val="da-DK"/>
        </w:rPr>
        <w:t>25-59 år</w:t>
      </w:r>
      <w:r w:rsidRPr="00C25AD9">
        <w:rPr>
          <w:rFonts w:ascii="Times New Roman" w:hAnsi="Times New Roman" w:cs="Times New Roman"/>
          <w:lang w:val="da-DK"/>
        </w:rPr>
        <w:t xml:space="preserve">, men </w:t>
      </w:r>
      <w:r w:rsidR="00C352F5" w:rsidRPr="00C25AD9">
        <w:rPr>
          <w:rFonts w:ascii="Times New Roman" w:hAnsi="Times New Roman" w:cs="Times New Roman"/>
          <w:lang w:val="da-DK"/>
        </w:rPr>
        <w:t>disse</w:t>
      </w:r>
      <w:r w:rsidRPr="00C25AD9">
        <w:rPr>
          <w:rFonts w:ascii="Times New Roman" w:hAnsi="Times New Roman" w:cs="Times New Roman"/>
          <w:lang w:val="da-DK"/>
        </w:rPr>
        <w:t xml:space="preserve"> data er ikke opdelt efter kø</w:t>
      </w:r>
      <w:r w:rsidR="00C31727" w:rsidRPr="00C25AD9">
        <w:rPr>
          <w:rFonts w:ascii="Times New Roman" w:hAnsi="Times New Roman" w:cs="Times New Roman"/>
          <w:lang w:val="da-DK"/>
        </w:rPr>
        <w:t xml:space="preserve">n. Da </w:t>
      </w:r>
      <w:r w:rsidR="001E184E">
        <w:rPr>
          <w:rFonts w:ascii="Times New Roman" w:hAnsi="Times New Roman" w:cs="Times New Roman"/>
          <w:lang w:val="da-DK"/>
        </w:rPr>
        <w:t>disse</w:t>
      </w:r>
      <w:r w:rsidR="00C31727" w:rsidRPr="00C25AD9">
        <w:rPr>
          <w:rFonts w:ascii="Times New Roman" w:hAnsi="Times New Roman" w:cs="Times New Roman"/>
          <w:lang w:val="da-DK"/>
        </w:rPr>
        <w:t xml:space="preserve"> løndata er gennemsnitlig</w:t>
      </w:r>
      <w:r w:rsidR="001E184E">
        <w:rPr>
          <w:rFonts w:ascii="Times New Roman" w:hAnsi="Times New Roman" w:cs="Times New Roman"/>
          <w:lang w:val="da-DK"/>
        </w:rPr>
        <w:t>e</w:t>
      </w:r>
      <w:r w:rsidR="00C31727" w:rsidRPr="00C25AD9">
        <w:rPr>
          <w:rFonts w:ascii="Times New Roman" w:hAnsi="Times New Roman" w:cs="Times New Roman"/>
          <w:lang w:val="da-DK"/>
        </w:rPr>
        <w:t xml:space="preserve"> </w:t>
      </w:r>
      <w:r w:rsidR="001E184E">
        <w:rPr>
          <w:rFonts w:ascii="Times New Roman" w:hAnsi="Times New Roman" w:cs="Times New Roman"/>
          <w:lang w:val="da-DK"/>
        </w:rPr>
        <w:t>og inkluderer både</w:t>
      </w:r>
      <w:r w:rsidR="00C31727" w:rsidRPr="00C25AD9">
        <w:rPr>
          <w:rFonts w:ascii="Times New Roman" w:hAnsi="Times New Roman" w:cs="Times New Roman"/>
          <w:lang w:val="da-DK"/>
        </w:rPr>
        <w:t xml:space="preserve"> mandlige og kvindelige kandidater fra de respektive uddannelser,</w:t>
      </w:r>
      <w:r w:rsidR="0022044E">
        <w:rPr>
          <w:rFonts w:ascii="Times New Roman" w:hAnsi="Times New Roman" w:cs="Times New Roman"/>
          <w:lang w:val="da-DK"/>
        </w:rPr>
        <w:t xml:space="preserve"> mistes dimensionen af køns</w:t>
      </w:r>
      <w:r w:rsidR="00C31727" w:rsidRPr="00C25AD9">
        <w:rPr>
          <w:rFonts w:ascii="Times New Roman" w:hAnsi="Times New Roman" w:cs="Times New Roman"/>
          <w:lang w:val="da-DK"/>
        </w:rPr>
        <w:t>forskelle</w:t>
      </w:r>
      <w:r w:rsidR="0022044E">
        <w:rPr>
          <w:rFonts w:ascii="Times New Roman" w:hAnsi="Times New Roman" w:cs="Times New Roman"/>
          <w:lang w:val="da-DK"/>
        </w:rPr>
        <w:t xml:space="preserve"> i løn</w:t>
      </w:r>
      <w:r w:rsidR="00C31727" w:rsidRPr="00C25AD9">
        <w:rPr>
          <w:rFonts w:ascii="Times New Roman" w:hAnsi="Times New Roman" w:cs="Times New Roman"/>
          <w:lang w:val="da-DK"/>
        </w:rPr>
        <w:t xml:space="preserve"> inden for de individuelle uddannelser. På den anden side gør dette løngennemsnit det muligt at isolere </w:t>
      </w:r>
      <w:r w:rsidR="0022044E">
        <w:rPr>
          <w:rFonts w:ascii="Times New Roman" w:hAnsi="Times New Roman" w:cs="Times New Roman"/>
          <w:lang w:val="da-DK"/>
        </w:rPr>
        <w:t xml:space="preserve">den del af </w:t>
      </w:r>
      <w:r w:rsidR="00C31727" w:rsidRPr="00C25AD9">
        <w:rPr>
          <w:rFonts w:ascii="Times New Roman" w:hAnsi="Times New Roman" w:cs="Times New Roman"/>
          <w:lang w:val="da-DK"/>
        </w:rPr>
        <w:t>løn</w:t>
      </w:r>
      <w:r w:rsidR="0022044E">
        <w:rPr>
          <w:rFonts w:ascii="Times New Roman" w:hAnsi="Times New Roman" w:cs="Times New Roman"/>
          <w:lang w:val="da-DK"/>
        </w:rPr>
        <w:t>forskelle</w:t>
      </w:r>
      <w:r w:rsidR="00C31727" w:rsidRPr="00C25AD9">
        <w:rPr>
          <w:rFonts w:ascii="Times New Roman" w:hAnsi="Times New Roman" w:cs="Times New Roman"/>
          <w:lang w:val="da-DK"/>
        </w:rPr>
        <w:t xml:space="preserve">, der opstår alene som resultat af </w:t>
      </w:r>
      <w:r w:rsidR="0022044E">
        <w:rPr>
          <w:rFonts w:ascii="Times New Roman" w:hAnsi="Times New Roman" w:cs="Times New Roman"/>
          <w:lang w:val="da-DK"/>
        </w:rPr>
        <w:t xml:space="preserve">kønsforskelle i </w:t>
      </w:r>
      <w:r w:rsidR="00C31727" w:rsidRPr="00C25AD9">
        <w:rPr>
          <w:rFonts w:ascii="Times New Roman" w:hAnsi="Times New Roman" w:cs="Times New Roman"/>
          <w:lang w:val="da-DK"/>
        </w:rPr>
        <w:t>uddannelsesvalg</w:t>
      </w:r>
      <w:r w:rsidR="0022044E">
        <w:rPr>
          <w:rFonts w:ascii="Times New Roman" w:hAnsi="Times New Roman" w:cs="Times New Roman"/>
          <w:lang w:val="da-DK"/>
        </w:rPr>
        <w:t>, hvilket netop</w:t>
      </w:r>
      <w:r w:rsidR="00C31727" w:rsidRPr="00C25AD9">
        <w:rPr>
          <w:rFonts w:ascii="Times New Roman" w:hAnsi="Times New Roman" w:cs="Times New Roman"/>
          <w:lang w:val="da-DK"/>
        </w:rPr>
        <w:t xml:space="preserve"> </w:t>
      </w:r>
      <w:r w:rsidR="0022044E">
        <w:rPr>
          <w:rFonts w:ascii="Times New Roman" w:hAnsi="Times New Roman" w:cs="Times New Roman"/>
          <w:lang w:val="da-DK"/>
        </w:rPr>
        <w:t>er formålet med</w:t>
      </w:r>
      <w:r w:rsidR="00C31727" w:rsidRPr="00C25AD9">
        <w:rPr>
          <w:rFonts w:ascii="Times New Roman" w:hAnsi="Times New Roman" w:cs="Times New Roman"/>
          <w:lang w:val="da-DK"/>
        </w:rPr>
        <w:t xml:space="preserve"> dette studie. </w:t>
      </w:r>
    </w:p>
    <w:p w14:paraId="1A0235C2" w14:textId="77777777" w:rsidR="00423CB9" w:rsidRPr="00C25AD9" w:rsidRDefault="00423CB9" w:rsidP="003C264C">
      <w:pPr>
        <w:spacing w:line="360" w:lineRule="auto"/>
        <w:jc w:val="both"/>
        <w:rPr>
          <w:rFonts w:ascii="Times New Roman" w:hAnsi="Times New Roman" w:cs="Times New Roman"/>
          <w:lang w:val="da-DK"/>
        </w:rPr>
      </w:pPr>
    </w:p>
    <w:p w14:paraId="470E1AA8" w14:textId="08947EA6" w:rsidR="007C0C6E" w:rsidRPr="00C25AD9" w:rsidRDefault="007C0C6E"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De to </w:t>
      </w:r>
      <w:r w:rsidR="00BA2985" w:rsidRPr="00C25AD9">
        <w:rPr>
          <w:rFonts w:ascii="Times New Roman" w:hAnsi="Times New Roman" w:cs="Times New Roman"/>
          <w:lang w:val="da-DK"/>
        </w:rPr>
        <w:t>datakilder</w:t>
      </w:r>
      <w:r w:rsidRPr="00C25AD9">
        <w:rPr>
          <w:rFonts w:ascii="Times New Roman" w:hAnsi="Times New Roman" w:cs="Times New Roman"/>
          <w:lang w:val="da-DK"/>
        </w:rPr>
        <w:t xml:space="preserve"> er forskellige i den forstand, at universiteternes ansøgninger og optag er opgjort for bacheloruddannelser, men løndata for færdig</w:t>
      </w:r>
      <w:r w:rsidR="00685C7F" w:rsidRPr="00C25AD9">
        <w:rPr>
          <w:rFonts w:ascii="Times New Roman" w:hAnsi="Times New Roman" w:cs="Times New Roman"/>
          <w:lang w:val="da-DK"/>
        </w:rPr>
        <w:t xml:space="preserve">e kandidater, i.e. for </w:t>
      </w:r>
      <w:r w:rsidR="00BA2985" w:rsidRPr="00C25AD9">
        <w:rPr>
          <w:rFonts w:ascii="Times New Roman" w:hAnsi="Times New Roman" w:cs="Times New Roman"/>
          <w:lang w:val="da-DK"/>
        </w:rPr>
        <w:t xml:space="preserve">færdige </w:t>
      </w:r>
      <w:r w:rsidR="00894D62">
        <w:rPr>
          <w:rFonts w:ascii="Times New Roman" w:hAnsi="Times New Roman" w:cs="Times New Roman"/>
          <w:lang w:val="da-DK"/>
        </w:rPr>
        <w:t>lange</w:t>
      </w:r>
      <w:r w:rsidR="00685C7F" w:rsidRPr="00C25AD9">
        <w:rPr>
          <w:rFonts w:ascii="Times New Roman" w:hAnsi="Times New Roman" w:cs="Times New Roman"/>
          <w:lang w:val="da-DK"/>
        </w:rPr>
        <w:t xml:space="preserve"> videregående uddannelser. I denne analyse indgår derfor kun bacheloruddannelser, der direkte leder til en kandidatuddannelse,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xml:space="preserve">. gennem retskrav på optagelse på en specifik kandidatuddannelse. De to datasæt er derfor forenet ved at identificere par af bachelor- og kandidatuddannelser, </w:t>
      </w:r>
      <w:proofErr w:type="spellStart"/>
      <w:r w:rsidR="00685C7F" w:rsidRPr="00C25AD9">
        <w:rPr>
          <w:rFonts w:ascii="Times New Roman" w:hAnsi="Times New Roman" w:cs="Times New Roman"/>
          <w:lang w:val="da-DK"/>
        </w:rPr>
        <w:t>e.g</w:t>
      </w:r>
      <w:proofErr w:type="spellEnd"/>
      <w:r w:rsidR="00685C7F" w:rsidRPr="00C25AD9">
        <w:rPr>
          <w:rFonts w:ascii="Times New Roman" w:hAnsi="Times New Roman" w:cs="Times New Roman"/>
          <w:lang w:val="da-DK"/>
        </w:rPr>
        <w:t>. bachelor- og kandidatstudierne i medicin.</w:t>
      </w:r>
      <w:r w:rsidR="007411DC" w:rsidRPr="00C25AD9">
        <w:rPr>
          <w:rFonts w:ascii="Times New Roman" w:hAnsi="Times New Roman" w:cs="Times New Roman"/>
          <w:lang w:val="da-DK"/>
        </w:rPr>
        <w:t xml:space="preserve"> Dette udelukker for eksempel professionsbacheloruddannelser, der kunne lede til en kandidatuddannelse, og introducerer en bias, da sammenhængen mellem disse bachelor- og kandidatuddannelser ikke er perfekt, </w:t>
      </w:r>
      <w:proofErr w:type="spellStart"/>
      <w:r w:rsidR="007411DC" w:rsidRPr="00C25AD9">
        <w:rPr>
          <w:rFonts w:ascii="Times New Roman" w:hAnsi="Times New Roman" w:cs="Times New Roman"/>
          <w:lang w:val="da-DK"/>
        </w:rPr>
        <w:t>e.g</w:t>
      </w:r>
      <w:proofErr w:type="spellEnd"/>
      <w:r w:rsidR="007411DC" w:rsidRPr="00C25AD9">
        <w:rPr>
          <w:rFonts w:ascii="Times New Roman" w:hAnsi="Times New Roman" w:cs="Times New Roman"/>
          <w:lang w:val="da-DK"/>
        </w:rPr>
        <w:t xml:space="preserve">. grundet frafald og uddannelsesskift. </w:t>
      </w:r>
      <w:r w:rsidR="00685C7F" w:rsidRPr="00C25AD9">
        <w:rPr>
          <w:rFonts w:ascii="Times New Roman" w:hAnsi="Times New Roman" w:cs="Times New Roman"/>
          <w:lang w:val="da-DK"/>
        </w:rPr>
        <w:t>Ydermere identificeredes 10 uddannelsesretninger, såsom sundhedsvidenskab og samfundsvidenskab. Denne ka</w:t>
      </w:r>
      <w:r w:rsidR="00423CB9" w:rsidRPr="00C25AD9">
        <w:rPr>
          <w:rFonts w:ascii="Times New Roman" w:hAnsi="Times New Roman" w:cs="Times New Roman"/>
          <w:lang w:val="da-DK"/>
        </w:rPr>
        <w:t>tegorivariabel er essentiel for en vurdering af uddannelsesretningers indflydelse på lønforskelle.</w:t>
      </w:r>
    </w:p>
    <w:p w14:paraId="438ED810" w14:textId="77777777" w:rsidR="007C0C6E" w:rsidRPr="00C25AD9" w:rsidRDefault="007C0C6E" w:rsidP="003C264C">
      <w:pPr>
        <w:spacing w:line="360" w:lineRule="auto"/>
        <w:jc w:val="both"/>
        <w:rPr>
          <w:rFonts w:ascii="Times New Roman" w:hAnsi="Times New Roman" w:cs="Times New Roman"/>
          <w:lang w:val="da-DK"/>
        </w:rPr>
      </w:pPr>
    </w:p>
    <w:p w14:paraId="722E9BD6" w14:textId="1B907DC8" w:rsidR="003C264C" w:rsidRPr="00C25AD9" w:rsidRDefault="000376F7" w:rsidP="003C264C">
      <w:pPr>
        <w:spacing w:line="360" w:lineRule="auto"/>
        <w:jc w:val="both"/>
        <w:rPr>
          <w:rFonts w:ascii="Times New Roman" w:hAnsi="Times New Roman" w:cs="Times New Roman"/>
          <w:lang w:val="da-DK"/>
        </w:rPr>
      </w:pPr>
      <w:r w:rsidRPr="00C25AD9">
        <w:rPr>
          <w:rFonts w:ascii="Times New Roman" w:hAnsi="Times New Roman" w:cs="Times New Roman"/>
          <w:lang w:val="da-DK"/>
        </w:rPr>
        <w:t>De anvendte d</w:t>
      </w:r>
      <w:r w:rsidR="00450EDE" w:rsidRPr="00C25AD9">
        <w:rPr>
          <w:rFonts w:ascii="Times New Roman" w:hAnsi="Times New Roman" w:cs="Times New Roman"/>
          <w:lang w:val="da-DK"/>
        </w:rPr>
        <w:t>ata er offentligt</w:t>
      </w:r>
      <w:r w:rsidRPr="00C25AD9">
        <w:rPr>
          <w:rFonts w:ascii="Times New Roman" w:hAnsi="Times New Roman" w:cs="Times New Roman"/>
          <w:lang w:val="da-DK"/>
        </w:rPr>
        <w:t xml:space="preserve"> tilgængelige, og derfor forefindes ikke </w:t>
      </w:r>
      <w:r w:rsidR="003C264C" w:rsidRPr="00C25AD9">
        <w:rPr>
          <w:rFonts w:ascii="Times New Roman" w:hAnsi="Times New Roman" w:cs="Times New Roman"/>
          <w:lang w:val="da-DK"/>
        </w:rPr>
        <w:t xml:space="preserve">rettighedsproblemer. </w:t>
      </w:r>
      <w:r w:rsidRPr="00C25AD9">
        <w:rPr>
          <w:rFonts w:ascii="Times New Roman" w:hAnsi="Times New Roman" w:cs="Times New Roman"/>
          <w:lang w:val="da-DK"/>
        </w:rPr>
        <w:t xml:space="preserve">Etisk </w:t>
      </w:r>
      <w:r w:rsidR="003C264C" w:rsidRPr="00C25AD9">
        <w:rPr>
          <w:rFonts w:ascii="Times New Roman" w:hAnsi="Times New Roman" w:cs="Times New Roman"/>
          <w:lang w:val="da-DK"/>
        </w:rPr>
        <w:t>kan det problematiseres, at nogle uddannelser har meget få optagne</w:t>
      </w:r>
      <w:r w:rsidRPr="00C25AD9">
        <w:rPr>
          <w:rFonts w:ascii="Times New Roman" w:hAnsi="Times New Roman" w:cs="Times New Roman"/>
          <w:lang w:val="da-DK"/>
        </w:rPr>
        <w:t>, især efter opdeling af køn</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således</w:t>
      </w:r>
      <w:r w:rsidR="003C264C" w:rsidRPr="00C25AD9">
        <w:rPr>
          <w:rFonts w:ascii="Times New Roman" w:hAnsi="Times New Roman" w:cs="Times New Roman"/>
          <w:lang w:val="da-DK"/>
        </w:rPr>
        <w:t xml:space="preserve"> at </w:t>
      </w:r>
      <w:r w:rsidRPr="00C25AD9">
        <w:rPr>
          <w:rFonts w:ascii="Times New Roman" w:hAnsi="Times New Roman" w:cs="Times New Roman"/>
          <w:lang w:val="da-DK"/>
        </w:rPr>
        <w:t>det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er muligt</w:t>
      </w:r>
      <w:r w:rsidR="003C264C" w:rsidRPr="00C25AD9">
        <w:rPr>
          <w:rFonts w:ascii="Times New Roman" w:hAnsi="Times New Roman" w:cs="Times New Roman"/>
          <w:lang w:val="da-DK"/>
        </w:rPr>
        <w:t xml:space="preserve"> </w:t>
      </w:r>
      <w:r w:rsidRPr="00C25AD9">
        <w:rPr>
          <w:rFonts w:ascii="Times New Roman" w:hAnsi="Times New Roman" w:cs="Times New Roman"/>
          <w:lang w:val="da-DK"/>
        </w:rPr>
        <w:t>identificere enkelte studerende i datasæt. Dog indgår ingen data på individniveau</w:t>
      </w:r>
      <w:r w:rsidR="00B3272D" w:rsidRPr="00C25AD9">
        <w:rPr>
          <w:rFonts w:ascii="Times New Roman" w:hAnsi="Times New Roman" w:cs="Times New Roman"/>
          <w:lang w:val="da-DK"/>
        </w:rPr>
        <w:t>,</w:t>
      </w:r>
      <w:r w:rsidRPr="00C25AD9">
        <w:rPr>
          <w:rFonts w:ascii="Times New Roman" w:hAnsi="Times New Roman" w:cs="Times New Roman"/>
          <w:lang w:val="da-DK"/>
        </w:rPr>
        <w:t xml:space="preserve"> hverken i datasættene eller i analysen, og etiske problemer er derfor ikke eksisterende.</w:t>
      </w:r>
    </w:p>
    <w:p w14:paraId="11361CDA" w14:textId="77777777" w:rsidR="00B3272D" w:rsidRPr="00C25AD9" w:rsidRDefault="00B3272D" w:rsidP="003C264C">
      <w:pPr>
        <w:spacing w:line="360" w:lineRule="auto"/>
        <w:jc w:val="both"/>
        <w:rPr>
          <w:rFonts w:ascii="Times New Roman" w:hAnsi="Times New Roman" w:cs="Times New Roman"/>
          <w:lang w:val="da-DK"/>
        </w:rPr>
      </w:pPr>
    </w:p>
    <w:p w14:paraId="63FD9DB3" w14:textId="77777777" w:rsidR="00B3272D" w:rsidRPr="00C25AD9" w:rsidRDefault="00B3272D" w:rsidP="003C264C">
      <w:pPr>
        <w:spacing w:line="360" w:lineRule="auto"/>
        <w:jc w:val="both"/>
        <w:rPr>
          <w:rFonts w:ascii="Times New Roman" w:hAnsi="Times New Roman" w:cs="Times New Roman"/>
          <w:lang w:val="da-DK"/>
        </w:rPr>
      </w:pPr>
    </w:p>
    <w:p w14:paraId="436DD233" w14:textId="3EE92B13" w:rsidR="003C264C" w:rsidRPr="00C25AD9" w:rsidRDefault="00846198" w:rsidP="00894D62">
      <w:pPr>
        <w:spacing w:line="360" w:lineRule="auto"/>
        <w:jc w:val="both"/>
        <w:outlineLvl w:val="0"/>
        <w:rPr>
          <w:rFonts w:ascii="Times New Roman" w:hAnsi="Times New Roman" w:cs="Times New Roman"/>
          <w:b/>
          <w:lang w:val="da-DK"/>
        </w:rPr>
      </w:pPr>
      <w:r w:rsidRPr="00C25AD9">
        <w:rPr>
          <w:rFonts w:ascii="Times New Roman" w:hAnsi="Times New Roman" w:cs="Times New Roman"/>
          <w:b/>
          <w:lang w:val="da-DK"/>
        </w:rPr>
        <w:t>Analyse</w:t>
      </w:r>
    </w:p>
    <w:p w14:paraId="39162993" w14:textId="6C65D866" w:rsidR="00CB2916" w:rsidRPr="00C25AD9" w:rsidRDefault="00846595"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For perioden </w:t>
      </w:r>
      <w:r w:rsidR="00C37DB3" w:rsidRPr="00C25AD9">
        <w:rPr>
          <w:rFonts w:ascii="Times New Roman" w:hAnsi="Times New Roman" w:cs="Times New Roman"/>
          <w:lang w:val="da-DK"/>
        </w:rPr>
        <w:t xml:space="preserve">2013-2016 viser data fra de danske universitet klart, at kvinder nu udgør majoriteten af både </w:t>
      </w:r>
      <w:r w:rsidR="00C3716E" w:rsidRPr="00C25AD9">
        <w:rPr>
          <w:rFonts w:ascii="Times New Roman" w:hAnsi="Times New Roman" w:cs="Times New Roman"/>
          <w:lang w:val="da-DK"/>
        </w:rPr>
        <w:t xml:space="preserve">ansøgere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54,22 %</w:t>
      </w:r>
      <w:r w:rsidR="00C37DB3" w:rsidRPr="00C25AD9">
        <w:rPr>
          <w:rFonts w:ascii="Times New Roman" w:hAnsi="Times New Roman" w:cs="Times New Roman"/>
          <w:lang w:val="da-DK"/>
        </w:rPr>
        <w:t>) og</w:t>
      </w:r>
      <w:r w:rsidR="00C3716E" w:rsidRPr="00C25AD9">
        <w:rPr>
          <w:rFonts w:ascii="Times New Roman" w:hAnsi="Times New Roman" w:cs="Times New Roman"/>
          <w:lang w:val="da-DK"/>
        </w:rPr>
        <w:t xml:space="preserve"> optagne </w:t>
      </w:r>
      <w:r w:rsidR="00C37DB3" w:rsidRPr="00C25AD9">
        <w:rPr>
          <w:rFonts w:ascii="Times New Roman" w:hAnsi="Times New Roman" w:cs="Times New Roman"/>
          <w:lang w:val="da-DK"/>
        </w:rPr>
        <w:t>(</w:t>
      </w:r>
      <w:r w:rsidR="00C3716E" w:rsidRPr="00C25AD9">
        <w:rPr>
          <w:rFonts w:ascii="Times New Roman" w:hAnsi="Times New Roman" w:cs="Times New Roman"/>
          <w:lang w:val="da-DK"/>
        </w:rPr>
        <w:t>53,10 %</w:t>
      </w:r>
      <w:r w:rsidR="00C37DB3" w:rsidRPr="00C25AD9">
        <w:rPr>
          <w:rFonts w:ascii="Times New Roman" w:hAnsi="Times New Roman" w:cs="Times New Roman"/>
          <w:lang w:val="da-DK"/>
        </w:rPr>
        <w:t xml:space="preserve">) på bacheloruddannelser, der giver </w:t>
      </w:r>
      <w:r w:rsidR="00CB2916" w:rsidRPr="00C25AD9">
        <w:rPr>
          <w:rFonts w:ascii="Times New Roman" w:hAnsi="Times New Roman" w:cs="Times New Roman"/>
          <w:lang w:val="da-DK"/>
        </w:rPr>
        <w:t xml:space="preserve">direkte </w:t>
      </w:r>
      <w:r w:rsidR="00C37DB3" w:rsidRPr="00C25AD9">
        <w:rPr>
          <w:rFonts w:ascii="Times New Roman" w:hAnsi="Times New Roman" w:cs="Times New Roman"/>
          <w:lang w:val="da-DK"/>
        </w:rPr>
        <w:t>adgang til en kandidatuddannelse. På trods af dette, findes der i arbejdsmarkedet fortsat store lønforskelle kønnene im</w:t>
      </w:r>
      <w:r w:rsidR="00CB2916" w:rsidRPr="00C25AD9">
        <w:rPr>
          <w:rFonts w:ascii="Times New Roman" w:hAnsi="Times New Roman" w:cs="Times New Roman"/>
          <w:lang w:val="da-DK"/>
        </w:rPr>
        <w:t>ellem, og uddannelsesvalg alene kan forklare en stor del af disse lønforskelle.</w:t>
      </w:r>
      <w:r w:rsidR="0061522D" w:rsidRPr="00C25AD9">
        <w:rPr>
          <w:rFonts w:ascii="Times New Roman" w:hAnsi="Times New Roman" w:cs="Times New Roman"/>
          <w:lang w:val="da-DK"/>
        </w:rPr>
        <w:t xml:space="preserve"> Det er muligt at forudsige gennemsnitlige lønninger for optagne kvinder og mænd i perioden 2013-2016, ved hjælp af a</w:t>
      </w:r>
      <w:r w:rsidR="00CB2916" w:rsidRPr="00C25AD9">
        <w:rPr>
          <w:rFonts w:ascii="Times New Roman" w:hAnsi="Times New Roman" w:cs="Times New Roman"/>
          <w:lang w:val="da-DK"/>
        </w:rPr>
        <w:t>ntallet af optagne kvinder og mænd</w:t>
      </w:r>
      <w:r w:rsidR="0061522D" w:rsidRPr="00C25AD9">
        <w:rPr>
          <w:rFonts w:ascii="Times New Roman" w:hAnsi="Times New Roman" w:cs="Times New Roman"/>
          <w:lang w:val="da-DK"/>
        </w:rPr>
        <w:t xml:space="preserve"> på de individuelle uddannelser samt forventede lønninger efter endt uddannelse</w:t>
      </w:r>
      <w:r w:rsidR="00CB2916" w:rsidRPr="00C25AD9">
        <w:rPr>
          <w:rFonts w:ascii="Times New Roman" w:hAnsi="Times New Roman" w:cs="Times New Roman"/>
          <w:lang w:val="da-DK"/>
        </w:rPr>
        <w:t>.</w:t>
      </w:r>
      <w:r w:rsidR="0061522D" w:rsidRPr="00C25AD9">
        <w:rPr>
          <w:rFonts w:ascii="Times New Roman" w:hAnsi="Times New Roman" w:cs="Times New Roman"/>
          <w:lang w:val="da-DK"/>
        </w:rPr>
        <w:t xml:space="preserve"> De vægtede gennemsnit er vist i Tabel X2. </w:t>
      </w:r>
      <w:r w:rsidR="00C463BA" w:rsidRPr="00C25AD9">
        <w:rPr>
          <w:rFonts w:ascii="Times New Roman" w:hAnsi="Times New Roman" w:cs="Times New Roman"/>
          <w:lang w:val="da-DK"/>
        </w:rPr>
        <w:t xml:space="preserve">Der er stor forskel i de forudsagte gennemsnitslønninger for kvinder og mænd, og uddannelsesvalg alene har derfor stor betydning for senere lønforskelle i arbejdsmarkedet. Ydermere viser Tabel X2, at de forudsagte lønforskelle har været meget stabile gennem de seneste fire år. </w:t>
      </w:r>
    </w:p>
    <w:p w14:paraId="679FA38B" w14:textId="77777777" w:rsidR="00CB2916" w:rsidRPr="00C25AD9" w:rsidRDefault="00CB2916" w:rsidP="00C3716E">
      <w:pPr>
        <w:spacing w:line="360" w:lineRule="auto"/>
        <w:jc w:val="both"/>
        <w:rPr>
          <w:rFonts w:ascii="Times New Roman" w:hAnsi="Times New Roman" w:cs="Times New Roman"/>
          <w:lang w:val="da-DK"/>
        </w:rPr>
      </w:pPr>
    </w:p>
    <w:p w14:paraId="329B58FA" w14:textId="18C2D842" w:rsidR="00362BB4" w:rsidRPr="00C25AD9" w:rsidRDefault="00C37DB3"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w:t>
      </w:r>
      <w:r w:rsidR="00C463BA" w:rsidRPr="00C25AD9">
        <w:rPr>
          <w:rFonts w:ascii="Times New Roman" w:hAnsi="Times New Roman" w:cs="Times New Roman"/>
          <w:lang w:val="da-DK"/>
        </w:rPr>
        <w:t>1</w:t>
      </w:r>
      <w:r w:rsidRPr="00C25AD9">
        <w:rPr>
          <w:rFonts w:ascii="Times New Roman" w:hAnsi="Times New Roman" w:cs="Times New Roman"/>
          <w:lang w:val="da-DK"/>
        </w:rPr>
        <w:t xml:space="preserve"> viser de absolutte antal af kvindelige og mandlige ansøgere fordelt på de relevante uddannelsesinstitutioner. Kvinder udgør majoriteten på de fleste traditionelle universiteter, men billedet er anderledes på CBS, DTU og ITU, hvilket følgende giver sig til udtryk i de gennemsnitlige antal af kvindelige og mandlige ansøger på det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lønnede uddannelser, Figur X</w:t>
      </w:r>
      <w:r w:rsidR="00C463BA" w:rsidRPr="00C25AD9">
        <w:rPr>
          <w:rFonts w:ascii="Times New Roman" w:hAnsi="Times New Roman" w:cs="Times New Roman"/>
          <w:lang w:val="da-DK"/>
        </w:rPr>
        <w:t>2</w:t>
      </w:r>
      <w:r w:rsidRPr="00C25AD9">
        <w:rPr>
          <w:rFonts w:ascii="Times New Roman" w:hAnsi="Times New Roman" w:cs="Times New Roman"/>
          <w:lang w:val="da-DK"/>
        </w:rPr>
        <w:t>. De højest</w:t>
      </w:r>
      <w:r w:rsidR="00C463BA" w:rsidRPr="00C25AD9">
        <w:rPr>
          <w:rFonts w:ascii="Times New Roman" w:hAnsi="Times New Roman" w:cs="Times New Roman"/>
          <w:lang w:val="da-DK"/>
        </w:rPr>
        <w:t xml:space="preserve"> </w:t>
      </w:r>
      <w:r w:rsidRPr="00C25AD9">
        <w:rPr>
          <w:rFonts w:ascii="Times New Roman" w:hAnsi="Times New Roman" w:cs="Times New Roman"/>
          <w:lang w:val="da-DK"/>
        </w:rPr>
        <w:t xml:space="preserve">lønnede uddannelser er alle dominerede af mandlige ansøgere, med undtagelse af to: professionerne lægevidenskab og jura. Dette replicerer det velkendte </w:t>
      </w:r>
      <w:r w:rsidR="00C012F7" w:rsidRPr="00C25AD9">
        <w:rPr>
          <w:rFonts w:ascii="Times New Roman" w:hAnsi="Times New Roman" w:cs="Times New Roman"/>
          <w:lang w:val="da-DK"/>
        </w:rPr>
        <w:t xml:space="preserve">– og internationale – </w:t>
      </w:r>
      <w:r w:rsidRPr="00C25AD9">
        <w:rPr>
          <w:rFonts w:ascii="Times New Roman" w:hAnsi="Times New Roman" w:cs="Times New Roman"/>
          <w:lang w:val="da-DK"/>
        </w:rPr>
        <w:t xml:space="preserve">billede af kvinders koncentration på </w:t>
      </w:r>
      <w:r w:rsidR="00894D62">
        <w:rPr>
          <w:rFonts w:ascii="Times New Roman" w:hAnsi="Times New Roman" w:cs="Times New Roman"/>
          <w:lang w:val="da-DK"/>
        </w:rPr>
        <w:t>lange</w:t>
      </w:r>
      <w:r w:rsidR="00C012F7" w:rsidRPr="00C25AD9">
        <w:rPr>
          <w:rFonts w:ascii="Times New Roman" w:hAnsi="Times New Roman" w:cs="Times New Roman"/>
          <w:lang w:val="da-DK"/>
        </w:rPr>
        <w:t xml:space="preserve"> videregående uddannelser, der giver adgang til </w:t>
      </w:r>
      <w:r w:rsidRPr="00C25AD9">
        <w:rPr>
          <w:rFonts w:ascii="Times New Roman" w:hAnsi="Times New Roman" w:cs="Times New Roman"/>
          <w:lang w:val="da-DK"/>
        </w:rPr>
        <w:t xml:space="preserve">professioner </w:t>
      </w:r>
      <w:r w:rsidR="00C012F7"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C012F7" w:rsidRPr="00C25AD9">
        <w:rPr>
          <w:rFonts w:ascii="Times New Roman" w:hAnsi="Times New Roman" w:cs="Times New Roman"/>
          <w:lang w:val="da-DK"/>
        </w:rPr>
        <w:fldChar w:fldCharType="separate"/>
      </w:r>
      <w:r w:rsidR="00C012F7" w:rsidRPr="00C25AD9">
        <w:rPr>
          <w:rFonts w:ascii="Times New Roman" w:hAnsi="Times New Roman" w:cs="Times New Roman"/>
          <w:noProof/>
          <w:lang w:val="da-DK"/>
        </w:rPr>
        <w:t>(Connolly and Gregory 2007)</w:t>
      </w:r>
      <w:r w:rsidR="00C012F7" w:rsidRPr="00C25AD9">
        <w:rPr>
          <w:rFonts w:ascii="Times New Roman" w:hAnsi="Times New Roman" w:cs="Times New Roman"/>
          <w:lang w:val="da-DK"/>
        </w:rPr>
        <w:fldChar w:fldCharType="end"/>
      </w:r>
      <w:r w:rsidR="00C012F7" w:rsidRPr="00C25AD9">
        <w:rPr>
          <w:rFonts w:ascii="Times New Roman" w:hAnsi="Times New Roman" w:cs="Times New Roman"/>
          <w:lang w:val="da-DK"/>
        </w:rPr>
        <w:t>. Inden for professioner</w:t>
      </w:r>
      <w:r w:rsidR="00895353" w:rsidRPr="00C25AD9">
        <w:rPr>
          <w:rFonts w:ascii="Times New Roman" w:hAnsi="Times New Roman" w:cs="Times New Roman"/>
          <w:lang w:val="da-DK"/>
        </w:rPr>
        <w:t>ne</w:t>
      </w:r>
      <w:r w:rsidR="00C012F7" w:rsidRPr="00C25AD9">
        <w:rPr>
          <w:rFonts w:ascii="Times New Roman" w:hAnsi="Times New Roman" w:cs="Times New Roman"/>
          <w:lang w:val="da-DK"/>
        </w:rPr>
        <w:t>, såsom lægevidenskab, jura og psykologi</w:t>
      </w:r>
      <w:r w:rsidR="00895353" w:rsidRPr="00C25AD9">
        <w:rPr>
          <w:rFonts w:ascii="Times New Roman" w:hAnsi="Times New Roman" w:cs="Times New Roman"/>
          <w:lang w:val="da-DK"/>
        </w:rPr>
        <w:t>,</w:t>
      </w:r>
      <w:r w:rsidR="00C012F7" w:rsidRPr="00C25AD9">
        <w:rPr>
          <w:rFonts w:ascii="Times New Roman" w:hAnsi="Times New Roman" w:cs="Times New Roman"/>
          <w:lang w:val="da-DK"/>
        </w:rPr>
        <w:t xml:space="preserve"> er det </w:t>
      </w:r>
      <w:r w:rsidR="00895353" w:rsidRPr="00C25AD9">
        <w:rPr>
          <w:rFonts w:ascii="Times New Roman" w:hAnsi="Times New Roman" w:cs="Times New Roman"/>
          <w:lang w:val="da-DK"/>
        </w:rPr>
        <w:t xml:space="preserve">klart defineret, hvilke </w:t>
      </w:r>
      <w:r w:rsidR="00C012F7" w:rsidRPr="00C25AD9">
        <w:rPr>
          <w:rFonts w:ascii="Times New Roman" w:hAnsi="Times New Roman" w:cs="Times New Roman"/>
          <w:lang w:val="da-DK"/>
        </w:rPr>
        <w:t>niveau</w:t>
      </w:r>
      <w:r w:rsidR="00895353" w:rsidRPr="00C25AD9">
        <w:rPr>
          <w:rFonts w:ascii="Times New Roman" w:hAnsi="Times New Roman" w:cs="Times New Roman"/>
          <w:lang w:val="da-DK"/>
        </w:rPr>
        <w:t>er</w:t>
      </w:r>
      <w:r w:rsidR="00C012F7" w:rsidRPr="00C25AD9">
        <w:rPr>
          <w:rFonts w:ascii="Times New Roman" w:hAnsi="Times New Roman" w:cs="Times New Roman"/>
          <w:lang w:val="da-DK"/>
        </w:rPr>
        <w:t xml:space="preserve"> af human kapital,</w:t>
      </w:r>
      <w:r w:rsidR="00895353" w:rsidRPr="00C25AD9">
        <w:rPr>
          <w:rFonts w:ascii="Times New Roman" w:hAnsi="Times New Roman" w:cs="Times New Roman"/>
          <w:lang w:val="da-DK"/>
        </w:rPr>
        <w:t xml:space="preserve"> der er nødvendige for at praktisere. I professionerne er</w:t>
      </w:r>
      <w:r w:rsidR="00C012F7" w:rsidRPr="00C25AD9">
        <w:rPr>
          <w:rFonts w:ascii="Times New Roman" w:hAnsi="Times New Roman" w:cs="Times New Roman"/>
          <w:lang w:val="da-DK"/>
        </w:rPr>
        <w:t xml:space="preserve"> kvinder og mænd med de samme kvalifikationer derfor i </w:t>
      </w:r>
      <w:r w:rsidR="00895353" w:rsidRPr="00C25AD9">
        <w:rPr>
          <w:rFonts w:ascii="Times New Roman" w:hAnsi="Times New Roman" w:cs="Times New Roman"/>
          <w:lang w:val="da-DK"/>
        </w:rPr>
        <w:t>høj</w:t>
      </w:r>
      <w:r w:rsidR="00C012F7" w:rsidRPr="00C25AD9">
        <w:rPr>
          <w:rFonts w:ascii="Times New Roman" w:hAnsi="Times New Roman" w:cs="Times New Roman"/>
          <w:lang w:val="da-DK"/>
        </w:rPr>
        <w:t xml:space="preserve"> grad ansat i lignende stillinger</w:t>
      </w:r>
      <w:r w:rsidR="00895353" w:rsidRPr="00C25AD9">
        <w:rPr>
          <w:rFonts w:ascii="Times New Roman" w:hAnsi="Times New Roman" w:cs="Times New Roman"/>
          <w:lang w:val="da-DK"/>
        </w:rPr>
        <w:t xml:space="preserve"> </w:t>
      </w:r>
      <w:r w:rsidR="00C012F7" w:rsidRPr="00C25AD9">
        <w:rPr>
          <w:rFonts w:ascii="Times New Roman" w:hAnsi="Times New Roman" w:cs="Times New Roman"/>
          <w:lang w:val="da-DK"/>
        </w:rPr>
        <w:t xml:space="preserve">– der er mindre rum </w:t>
      </w:r>
      <w:r w:rsidR="00895353" w:rsidRPr="00C25AD9">
        <w:rPr>
          <w:rFonts w:ascii="Times New Roman" w:hAnsi="Times New Roman" w:cs="Times New Roman"/>
          <w:lang w:val="da-DK"/>
        </w:rPr>
        <w:t>for</w:t>
      </w:r>
      <w:r w:rsidR="00C012F7" w:rsidRPr="00C25AD9">
        <w:rPr>
          <w:rFonts w:ascii="Times New Roman" w:hAnsi="Times New Roman" w:cs="Times New Roman"/>
          <w:lang w:val="da-DK"/>
        </w:rPr>
        <w:t xml:space="preserve"> diskrimination</w:t>
      </w:r>
      <w:r w:rsidR="00895353" w:rsidRPr="00C25AD9">
        <w:rPr>
          <w:rFonts w:ascii="Times New Roman" w:hAnsi="Times New Roman" w:cs="Times New Roman"/>
          <w:lang w:val="da-DK"/>
        </w:rPr>
        <w:t xml:space="preserve"> </w:t>
      </w:r>
      <w:r w:rsidR="00895353" w:rsidRPr="00C25AD9">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"ISBN" : "9780199212668.001.0001", "abstract" : "This chapter assesses the changing position of women in the labour market. Section 7.2 reviews the changing position of women in the labour force. Section 7.3 outlines the legal context of women's work, involving equal pay, equal opportunities, and maternity rights. Section 7.4 looks at the jobs that women do, tracing the trends in activity rates, occupational structure, and gender segregation. Section 7.5 confronts the issue of the gender pay gap, analysing the changing characteristics which women bring to work, such as educational attainment and work experience, and the rewards which these earn in the labour market. Section 7.6, on work and the family, looks at the ways in which women combine employment with domestic responsibilities. Section 7.7 concludes by considering present problems and future prospects for women in the labour market.", "author" : [ { "dropping-particle" : "", "family" : "Connolly", "given" : "Sara", "non-dropping-particle" : "", "parse-names" : false, "suffix" : "" }, { "dropping-particle" : "", "family" : "Gregory", "given" : "Mary", "non-dropping-particle" : "", "parse-names" : false, "suffix" : "" } ], "container-title" : "Work and Pay in 20th Century Britain", "editor" : [ { "dropping-particle" : "", "family" : "Crafts", "given" : "Nicolas", "non-dropping-particle" : "", "parse-names" : false, "suffix" : "" }, { "dropping-particle" : "", "family" : "Gazeley", "given" : "Ian", "non-dropping-particle" : "", "parse-names" : false, "suffix" : "" }, { "dropping-particle" : "", "family" : "Newell", "given" : "Andrew", "non-dropping-particle" : "", "parse-names" : false, "suffix" : "" } ], "id" : "ITEM-1", "issued" : { "date-parts" : [ [ "2007" ] ] }, "page" : "142-167", "publisher" : "Oxford University Press", "publisher-place" : "Oxford", "title" : "Women and Work since 1970", "type" : "chapter" }, "uris" : [ "http://www.mendeley.com/documents/?uuid=c24d7b34-d962-44d3-a0cf-1d2aa4780f04" ] } ], "mendeley" : { "formattedCitation" : "(Connolly and Gregory 2007)", "plainTextFormattedCitation" : "(Connolly and Gregory 2007)", "previouslyFormattedCitation" : "(Connolly and Gregory 2007)" }, "properties" : { "noteIndex" : 0 }, "schema" : "https://github.com/citation-style-language/schema/raw/master/csl-citation.json" }</w:instrText>
      </w:r>
      <w:r w:rsidR="00895353" w:rsidRPr="00C25AD9">
        <w:rPr>
          <w:rFonts w:ascii="Times New Roman" w:hAnsi="Times New Roman" w:cs="Times New Roman"/>
          <w:lang w:val="da-DK"/>
        </w:rPr>
        <w:fldChar w:fldCharType="separate"/>
      </w:r>
      <w:r w:rsidR="00895353" w:rsidRPr="00C25AD9">
        <w:rPr>
          <w:rFonts w:ascii="Times New Roman" w:hAnsi="Times New Roman" w:cs="Times New Roman"/>
          <w:noProof/>
          <w:lang w:val="da-DK"/>
        </w:rPr>
        <w:t>(Connolly and Gregory 2007)</w:t>
      </w:r>
      <w:r w:rsidR="00895353" w:rsidRPr="00C25AD9">
        <w:rPr>
          <w:rFonts w:ascii="Times New Roman" w:hAnsi="Times New Roman" w:cs="Times New Roman"/>
          <w:lang w:val="da-DK"/>
        </w:rPr>
        <w:fldChar w:fldCharType="end"/>
      </w:r>
      <w:r w:rsidR="00C012F7" w:rsidRPr="00C25AD9">
        <w:rPr>
          <w:rFonts w:ascii="Times New Roman" w:hAnsi="Times New Roman" w:cs="Times New Roman"/>
          <w:lang w:val="da-DK"/>
        </w:rPr>
        <w:t xml:space="preserve">. </w:t>
      </w:r>
      <w:r w:rsidR="00895353" w:rsidRPr="00C25AD9">
        <w:rPr>
          <w:rFonts w:ascii="Times New Roman" w:hAnsi="Times New Roman" w:cs="Times New Roman"/>
          <w:lang w:val="da-DK"/>
        </w:rPr>
        <w:t>Denne søgen mod professionerne afspejler sig tydeligt i kvinders uddannelsesvalg, både i forhold til de top 10 mest søgte uddannelser og i forhold til de 10 uddannelser med de højeste adgangskvotienter, Figur</w:t>
      </w:r>
      <w:r w:rsidR="00C463BA" w:rsidRPr="00C25AD9">
        <w:rPr>
          <w:rFonts w:ascii="Times New Roman" w:hAnsi="Times New Roman" w:cs="Times New Roman"/>
          <w:lang w:val="da-DK"/>
        </w:rPr>
        <w:t xml:space="preserve"> X3 og X4</w:t>
      </w:r>
      <w:r w:rsidR="00895353" w:rsidRPr="00C25AD9">
        <w:rPr>
          <w:rFonts w:ascii="Times New Roman" w:hAnsi="Times New Roman" w:cs="Times New Roman"/>
          <w:lang w:val="da-DK"/>
        </w:rPr>
        <w:t>. Her ses en tydelig tendens: mænd søger mod højtlønnede businessuddannelser, hvor kvinder i langt højere grad søger mod professionerne lægevidenskab, psykologi, jura samt veterinærvidenskab</w:t>
      </w:r>
      <w:r w:rsidR="00362BB4" w:rsidRPr="00C25AD9">
        <w:rPr>
          <w:rFonts w:ascii="Times New Roman" w:hAnsi="Times New Roman" w:cs="Times New Roman"/>
          <w:lang w:val="da-DK"/>
        </w:rPr>
        <w:t>.</w:t>
      </w:r>
    </w:p>
    <w:p w14:paraId="4B0A6C9D" w14:textId="77777777" w:rsidR="00362BB4" w:rsidRPr="00C25AD9" w:rsidRDefault="00362BB4" w:rsidP="00C3716E">
      <w:pPr>
        <w:spacing w:line="360" w:lineRule="auto"/>
        <w:jc w:val="both"/>
        <w:rPr>
          <w:rFonts w:ascii="Times New Roman" w:hAnsi="Times New Roman" w:cs="Times New Roman"/>
          <w:lang w:val="da-DK"/>
        </w:rPr>
      </w:pPr>
    </w:p>
    <w:p w14:paraId="13865990" w14:textId="566CE91C" w:rsidR="004B2C50" w:rsidRPr="00C25AD9" w:rsidRDefault="00C463BA"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Figur X2</w:t>
      </w:r>
      <w:r w:rsidR="00362BB4" w:rsidRPr="00C25AD9">
        <w:rPr>
          <w:rFonts w:ascii="Times New Roman" w:hAnsi="Times New Roman" w:cs="Times New Roman"/>
          <w:lang w:val="da-DK"/>
        </w:rPr>
        <w:t xml:space="preserve"> viser ligeledes, at de 10 uddannelser med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lønnede kandidater alle er tekniske og matematiske, med undtagelse af de to professioner, lægevidenskab og jura, hvor kvinder udgør majoriteten af ansøgerne. Mænds dominans i de højest</w:t>
      </w:r>
      <w:r w:rsidRPr="00C25AD9">
        <w:rPr>
          <w:rFonts w:ascii="Times New Roman" w:hAnsi="Times New Roman" w:cs="Times New Roman"/>
          <w:lang w:val="da-DK"/>
        </w:rPr>
        <w:t xml:space="preserve"> </w:t>
      </w:r>
      <w:r w:rsidR="00362BB4" w:rsidRPr="00C25AD9">
        <w:rPr>
          <w:rFonts w:ascii="Times New Roman" w:hAnsi="Times New Roman" w:cs="Times New Roman"/>
          <w:lang w:val="da-DK"/>
        </w:rPr>
        <w:t xml:space="preserve">lønnede tekniske og matematiske fag, beviser at kønsstereotype antagelser bliver cementeret i både i uddannelsesvalg og i arbejdsmarkedet: traditionelle, mandsdominerede faggrupper oplever </w:t>
      </w:r>
      <w:r w:rsidR="00557E9C" w:rsidRPr="00C25AD9">
        <w:rPr>
          <w:rFonts w:ascii="Times New Roman" w:hAnsi="Times New Roman" w:cs="Times New Roman"/>
          <w:lang w:val="da-DK"/>
        </w:rPr>
        <w:t xml:space="preserve">højere </w:t>
      </w:r>
      <w:r w:rsidR="00362BB4" w:rsidRPr="00C25AD9">
        <w:rPr>
          <w:rFonts w:ascii="Times New Roman" w:hAnsi="Times New Roman" w:cs="Times New Roman"/>
          <w:lang w:val="da-DK"/>
        </w:rPr>
        <w:t>lønninger, og disse faggrupper tiltrækker en stor overvægt af mandelige ansøgere</w:t>
      </w:r>
      <w:r w:rsidR="00557E9C" w:rsidRPr="00C25AD9">
        <w:rPr>
          <w:rFonts w:ascii="Times New Roman" w:hAnsi="Times New Roman" w:cs="Times New Roman"/>
          <w:lang w:val="da-DK"/>
        </w:rPr>
        <w:t xml:space="preserve"> – lønulighed er dermed med en cirkulær proces. Grundet store lønforskelle på tværs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xml:space="preserve">. ingeniørvidenskab og jura, kan lønforskelle kønnene imellem derfor potentielt forklares gennem divergerende kønspræferencer for uddannelsesretninger, </w:t>
      </w:r>
      <w:proofErr w:type="spellStart"/>
      <w:r w:rsidR="00557E9C" w:rsidRPr="00C25AD9">
        <w:rPr>
          <w:rFonts w:ascii="Times New Roman" w:hAnsi="Times New Roman" w:cs="Times New Roman"/>
          <w:lang w:val="da-DK"/>
        </w:rPr>
        <w:t>e.g</w:t>
      </w:r>
      <w:proofErr w:type="spellEnd"/>
      <w:r w:rsidR="00557E9C" w:rsidRPr="00C25AD9">
        <w:rPr>
          <w:rFonts w:ascii="Times New Roman" w:hAnsi="Times New Roman" w:cs="Times New Roman"/>
          <w:lang w:val="da-DK"/>
        </w:rPr>
        <w:t>. flere mænd søger mod de højtlønnede uddannelsesretninger business og ingeniørvidenskab. På den anden side er det muligt, at mænd også koncentrerer sig i de højest</w:t>
      </w:r>
      <w:r w:rsidRPr="00C25AD9">
        <w:rPr>
          <w:rFonts w:ascii="Times New Roman" w:hAnsi="Times New Roman" w:cs="Times New Roman"/>
          <w:lang w:val="da-DK"/>
        </w:rPr>
        <w:t xml:space="preserve"> </w:t>
      </w:r>
      <w:r w:rsidR="00557E9C" w:rsidRPr="00C25AD9">
        <w:rPr>
          <w:rFonts w:ascii="Times New Roman" w:hAnsi="Times New Roman" w:cs="Times New Roman"/>
          <w:lang w:val="da-DK"/>
        </w:rPr>
        <w:t xml:space="preserve">lønnede uddannelser inden for </w:t>
      </w:r>
      <w:r w:rsidR="004B2C50" w:rsidRPr="00C25AD9">
        <w:rPr>
          <w:rFonts w:ascii="Times New Roman" w:hAnsi="Times New Roman" w:cs="Times New Roman"/>
          <w:lang w:val="da-DK"/>
        </w:rPr>
        <w:t>de forskellige</w:t>
      </w:r>
      <w:r w:rsidR="00557E9C" w:rsidRPr="00C25AD9">
        <w:rPr>
          <w:rFonts w:ascii="Times New Roman" w:hAnsi="Times New Roman" w:cs="Times New Roman"/>
          <w:lang w:val="da-DK"/>
        </w:rPr>
        <w:t xml:space="preserve"> uddannelsesretninger</w:t>
      </w:r>
      <w:r w:rsidR="004B2C50" w:rsidRPr="00C25AD9">
        <w:rPr>
          <w:rFonts w:ascii="Times New Roman" w:hAnsi="Times New Roman" w:cs="Times New Roman"/>
          <w:lang w:val="da-DK"/>
        </w:rPr>
        <w:t>, og uddannelsesretning dermed kun er en lille del af forklaringen.</w:t>
      </w:r>
      <w:r w:rsidR="002352AC" w:rsidRPr="00C25AD9">
        <w:rPr>
          <w:rFonts w:ascii="Times New Roman" w:hAnsi="Times New Roman" w:cs="Times New Roman"/>
          <w:lang w:val="da-DK"/>
        </w:rPr>
        <w:t xml:space="preserve"> Figur </w:t>
      </w:r>
      <w:r w:rsidRPr="00C25AD9">
        <w:rPr>
          <w:rFonts w:ascii="Times New Roman" w:hAnsi="Times New Roman" w:cs="Times New Roman"/>
          <w:lang w:val="da-DK"/>
        </w:rPr>
        <w:t>X5</w:t>
      </w:r>
      <w:r w:rsidR="00CB2916" w:rsidRPr="00C25AD9">
        <w:rPr>
          <w:rFonts w:ascii="Times New Roman" w:hAnsi="Times New Roman" w:cs="Times New Roman"/>
          <w:lang w:val="da-DK"/>
        </w:rPr>
        <w:t xml:space="preserve"> viser, at dette faktisk er tilfældet: med undtagelse af business/kommu</w:t>
      </w:r>
      <w:r w:rsidR="003C14F5" w:rsidRPr="00C25AD9">
        <w:rPr>
          <w:rFonts w:ascii="Times New Roman" w:hAnsi="Times New Roman" w:cs="Times New Roman"/>
          <w:lang w:val="da-DK"/>
        </w:rPr>
        <w:t>nikation samt ingeniørvidenskab</w:t>
      </w:r>
      <w:r w:rsidR="00CB2916" w:rsidRPr="00C25AD9">
        <w:rPr>
          <w:rFonts w:ascii="Times New Roman" w:hAnsi="Times New Roman" w:cs="Times New Roman"/>
          <w:lang w:val="da-DK"/>
        </w:rPr>
        <w:t xml:space="preserve"> koncentrerer mænd sig i de bedst lønnede uddannelser, også inden for specifikke uddannelsesretninger. Dermed er kønsspecialisering og </w:t>
      </w:r>
      <w:r w:rsidR="00095FBA" w:rsidRPr="00C25AD9">
        <w:rPr>
          <w:rFonts w:ascii="Times New Roman" w:hAnsi="Times New Roman" w:cs="Times New Roman"/>
          <w:lang w:val="da-DK"/>
        </w:rPr>
        <w:t>-</w:t>
      </w:r>
      <w:r w:rsidR="00CB2916" w:rsidRPr="00C25AD9">
        <w:rPr>
          <w:rFonts w:ascii="Times New Roman" w:hAnsi="Times New Roman" w:cs="Times New Roman"/>
          <w:lang w:val="da-DK"/>
        </w:rPr>
        <w:t>koncentration i specifikke</w:t>
      </w:r>
      <w:r w:rsidR="003C14F5" w:rsidRPr="00C25AD9">
        <w:rPr>
          <w:rFonts w:ascii="Times New Roman" w:hAnsi="Times New Roman" w:cs="Times New Roman"/>
          <w:lang w:val="da-DK"/>
        </w:rPr>
        <w:t xml:space="preserve"> uddannelses</w:t>
      </w:r>
      <w:r w:rsidR="00CB2916" w:rsidRPr="00C25AD9">
        <w:rPr>
          <w:rFonts w:ascii="Times New Roman" w:hAnsi="Times New Roman" w:cs="Times New Roman"/>
          <w:lang w:val="da-DK"/>
        </w:rPr>
        <w:t xml:space="preserve">retninger kun en delvis forklaring af lønforskelle mellem kvinder og mænd med videregående uddannelser. </w:t>
      </w:r>
      <w:r w:rsidR="003C471D" w:rsidRPr="00C25AD9">
        <w:rPr>
          <w:rFonts w:ascii="Times New Roman" w:hAnsi="Times New Roman" w:cs="Times New Roman"/>
          <w:lang w:val="da-DK"/>
        </w:rPr>
        <w:t>For at finde et mere robust billede af kønsforskelle i uddannelsesvalg, introduceres udvidede modeller i det følgende afsnit.</w:t>
      </w:r>
    </w:p>
    <w:p w14:paraId="7017A6F5" w14:textId="77777777" w:rsidR="003C471D" w:rsidRDefault="003C471D" w:rsidP="00C3716E">
      <w:pPr>
        <w:spacing w:line="360" w:lineRule="auto"/>
        <w:jc w:val="both"/>
        <w:rPr>
          <w:rFonts w:ascii="Times New Roman" w:hAnsi="Times New Roman" w:cs="Times New Roman"/>
          <w:lang w:val="da-DK"/>
        </w:rPr>
      </w:pPr>
    </w:p>
    <w:p w14:paraId="0A2BCF6C" w14:textId="4DC11436" w:rsidR="00C25AD9" w:rsidRDefault="00C25AD9" w:rsidP="00894D62">
      <w:pPr>
        <w:spacing w:line="360" w:lineRule="auto"/>
        <w:jc w:val="both"/>
        <w:outlineLvl w:val="0"/>
        <w:rPr>
          <w:rFonts w:ascii="Times New Roman" w:hAnsi="Times New Roman" w:cs="Times New Roman"/>
          <w:b/>
          <w:lang w:val="da-DK"/>
        </w:rPr>
      </w:pPr>
      <w:r>
        <w:rPr>
          <w:rFonts w:ascii="Times New Roman" w:hAnsi="Times New Roman" w:cs="Times New Roman"/>
          <w:b/>
          <w:lang w:val="da-DK"/>
        </w:rPr>
        <w:t>Modeller</w:t>
      </w:r>
    </w:p>
    <w:p w14:paraId="289BBBF6" w14:textId="5ED053E5" w:rsidR="00E17837" w:rsidRDefault="001E184E"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I et forsøg på at forklare kønsfordelingen på </w:t>
      </w:r>
      <w:r w:rsidR="00894D62">
        <w:rPr>
          <w:rFonts w:ascii="Times New Roman" w:hAnsi="Times New Roman" w:cs="Times New Roman"/>
          <w:lang w:val="da-DK"/>
        </w:rPr>
        <w:t>lange</w:t>
      </w:r>
      <w:r>
        <w:rPr>
          <w:rFonts w:ascii="Times New Roman" w:hAnsi="Times New Roman" w:cs="Times New Roman"/>
          <w:lang w:val="da-DK"/>
        </w:rPr>
        <w:t xml:space="preserve"> videregående uddannelser udregnes andelen af kvinder optaget på alle de </w:t>
      </w:r>
      <w:r w:rsidR="00894D62">
        <w:rPr>
          <w:rFonts w:ascii="Times New Roman" w:hAnsi="Times New Roman" w:cs="Times New Roman"/>
          <w:lang w:val="da-DK"/>
        </w:rPr>
        <w:t>lange</w:t>
      </w:r>
      <w:r>
        <w:rPr>
          <w:rFonts w:ascii="Times New Roman" w:hAnsi="Times New Roman" w:cs="Times New Roman"/>
          <w:lang w:val="da-DK"/>
        </w:rPr>
        <w:t xml:space="preserve"> videregående uddannelser i Danmark. Disse kvindeandele benyttes herefter som afhængig variabel i en række økonometriske modeller. Først benyttes en </w:t>
      </w:r>
      <w:proofErr w:type="spellStart"/>
      <w:r>
        <w:rPr>
          <w:rFonts w:ascii="Times New Roman" w:hAnsi="Times New Roman" w:cs="Times New Roman"/>
          <w:lang w:val="da-DK"/>
        </w:rPr>
        <w:t>logit</w:t>
      </w:r>
      <w:proofErr w:type="spellEnd"/>
      <w:r>
        <w:rPr>
          <w:rFonts w:ascii="Times New Roman" w:hAnsi="Times New Roman" w:cs="Times New Roman"/>
          <w:lang w:val="da-DK"/>
        </w:rPr>
        <w:t xml:space="preserve">-regressionsmodel, da den afhængige variabel, kvindeandele er proportionel. Dernæst anvendes en statistisk læringsmodel til at opstille et decision </w:t>
      </w:r>
      <w:proofErr w:type="spellStart"/>
      <w:r>
        <w:rPr>
          <w:rFonts w:ascii="Times New Roman" w:hAnsi="Times New Roman" w:cs="Times New Roman"/>
          <w:lang w:val="da-DK"/>
        </w:rPr>
        <w:t>tree</w:t>
      </w:r>
      <w:proofErr w:type="spellEnd"/>
      <w:r>
        <w:rPr>
          <w:rFonts w:ascii="Times New Roman" w:hAnsi="Times New Roman" w:cs="Times New Roman"/>
          <w:lang w:val="da-DK"/>
        </w:rPr>
        <w:t xml:space="preserve"> for </w:t>
      </w:r>
      <w:r w:rsidR="00894D62">
        <w:rPr>
          <w:rFonts w:ascii="Times New Roman" w:hAnsi="Times New Roman" w:cs="Times New Roman"/>
          <w:lang w:val="da-DK"/>
        </w:rPr>
        <w:t>at bestemme beslutnings</w:t>
      </w:r>
      <w:r>
        <w:rPr>
          <w:rFonts w:ascii="Times New Roman" w:hAnsi="Times New Roman" w:cs="Times New Roman"/>
          <w:lang w:val="da-DK"/>
        </w:rPr>
        <w:t>processen bag de kønsspecifikke uddannelsesvalg.</w:t>
      </w:r>
    </w:p>
    <w:p w14:paraId="471E12B7" w14:textId="77777777" w:rsidR="001E184E" w:rsidRDefault="001E184E" w:rsidP="00C3716E">
      <w:pPr>
        <w:spacing w:line="360" w:lineRule="auto"/>
        <w:jc w:val="both"/>
        <w:rPr>
          <w:rFonts w:ascii="Times New Roman" w:hAnsi="Times New Roman" w:cs="Times New Roman"/>
          <w:lang w:val="da-DK"/>
        </w:rPr>
      </w:pPr>
    </w:p>
    <w:p w14:paraId="792F5985" w14:textId="5B053A5F" w:rsidR="00894D62" w:rsidRDefault="00894D62" w:rsidP="00C3716E">
      <w:pPr>
        <w:spacing w:line="360" w:lineRule="auto"/>
        <w:jc w:val="both"/>
        <w:rPr>
          <w:rFonts w:ascii="Times New Roman" w:hAnsi="Times New Roman" w:cs="Times New Roman"/>
          <w:i/>
          <w:lang w:val="da-DK"/>
        </w:rPr>
      </w:pPr>
      <w:proofErr w:type="spellStart"/>
      <w:r>
        <w:rPr>
          <w:rFonts w:ascii="Times New Roman" w:hAnsi="Times New Roman" w:cs="Times New Roman"/>
          <w:i/>
          <w:lang w:val="da-DK"/>
        </w:rPr>
        <w:t>Logit</w:t>
      </w:r>
      <w:proofErr w:type="spellEnd"/>
    </w:p>
    <w:p w14:paraId="288A41A6" w14:textId="1C37401E" w:rsidR="00894D62" w:rsidRDefault="00894D62" w:rsidP="00C3716E">
      <w:pPr>
        <w:spacing w:line="360" w:lineRule="auto"/>
        <w:jc w:val="both"/>
        <w:rPr>
          <w:rFonts w:ascii="Times New Roman" w:hAnsi="Times New Roman" w:cs="Times New Roman"/>
          <w:lang w:val="da-DK"/>
        </w:rPr>
      </w:pPr>
      <w:r>
        <w:rPr>
          <w:rFonts w:ascii="Times New Roman" w:hAnsi="Times New Roman" w:cs="Times New Roman"/>
          <w:lang w:val="da-DK"/>
        </w:rPr>
        <w:t>Da variablen, der beskriver kvindeandelen, er proportional, falder dens værdier mellem 0 og 1. Dermed bør forudsagte værdier også falde i dette interval. Dette opnås ved at anvende en generaliseret lineæ</w:t>
      </w:r>
      <w:r w:rsidRPr="00894D62">
        <w:rPr>
          <w:rFonts w:ascii="Times New Roman" w:hAnsi="Times New Roman" w:cs="Times New Roman"/>
          <w:lang w:val="da-DK"/>
        </w:rPr>
        <w:t>r model (</w:t>
      </w:r>
      <w:proofErr w:type="spellStart"/>
      <w:r w:rsidRPr="00894D62">
        <w:rPr>
          <w:rFonts w:ascii="Times New Roman" w:hAnsi="Times New Roman" w:cs="Times New Roman"/>
          <w:lang w:val="da-DK"/>
        </w:rPr>
        <w:t>glm</w:t>
      </w:r>
      <w:proofErr w:type="spellEnd"/>
      <w:r w:rsidRPr="00894D62">
        <w:rPr>
          <w:rFonts w:ascii="Times New Roman" w:hAnsi="Times New Roman" w:cs="Times New Roman"/>
          <w:lang w:val="da-DK"/>
        </w:rPr>
        <w:t xml:space="preserve">) </w:t>
      </w:r>
      <w:r>
        <w:rPr>
          <w:rFonts w:ascii="Times New Roman" w:hAnsi="Times New Roman" w:cs="Times New Roman"/>
          <w:lang w:val="da-DK"/>
        </w:rPr>
        <w:t>med et</w:t>
      </w:r>
      <w:r w:rsidRPr="00894D62">
        <w:rPr>
          <w:rFonts w:ascii="Times New Roman" w:hAnsi="Times New Roman" w:cs="Times New Roman"/>
          <w:lang w:val="da-DK"/>
        </w:rPr>
        <w:t xml:space="preserve"> </w:t>
      </w:r>
      <w:proofErr w:type="spellStart"/>
      <w:r w:rsidRPr="00894D62">
        <w:rPr>
          <w:rFonts w:ascii="Times New Roman" w:hAnsi="Times New Roman" w:cs="Times New Roman"/>
          <w:lang w:val="da-DK"/>
        </w:rPr>
        <w:t>logit</w:t>
      </w:r>
      <w:proofErr w:type="spellEnd"/>
      <w:r w:rsidRPr="00894D62">
        <w:rPr>
          <w:rFonts w:ascii="Times New Roman" w:hAnsi="Times New Roman" w:cs="Times New Roman"/>
          <w:lang w:val="da-DK"/>
        </w:rPr>
        <w:t xml:space="preserve"> link </w:t>
      </w:r>
      <w:r>
        <w:rPr>
          <w:rFonts w:ascii="Times New Roman" w:hAnsi="Times New Roman" w:cs="Times New Roman"/>
          <w:lang w:val="da-DK"/>
        </w:rPr>
        <w:t>og</w:t>
      </w:r>
      <w:r w:rsidR="00360328">
        <w:rPr>
          <w:rFonts w:ascii="Times New Roman" w:hAnsi="Times New Roman" w:cs="Times New Roman"/>
          <w:lang w:val="da-DK"/>
        </w:rPr>
        <w:t xml:space="preserve"> binomial </w:t>
      </w:r>
      <w:r>
        <w:rPr>
          <w:rFonts w:ascii="Times New Roman" w:hAnsi="Times New Roman" w:cs="Times New Roman"/>
          <w:lang w:val="da-DK"/>
        </w:rPr>
        <w:t>familie</w:t>
      </w:r>
      <w:r w:rsidR="001B0205">
        <w:rPr>
          <w:rFonts w:ascii="Times New Roman" w:hAnsi="Times New Roman" w:cs="Times New Roman"/>
          <w:lang w:val="da-DK"/>
        </w:rPr>
        <w:t xml:space="preserve">, som er at foretrække, selv med en kontinuerlig afhængig variabel </w:t>
      </w:r>
      <w:r w:rsidR="001B0205">
        <w:rPr>
          <w:rFonts w:ascii="Times New Roman" w:hAnsi="Times New Roman" w:cs="Times New Roman"/>
          <w:lang w:val="da-DK"/>
        </w:rPr>
        <w:fldChar w:fldCharType="begin" w:fldLock="1"/>
      </w:r>
      <w:r w:rsidR="001B0205">
        <w:rPr>
          <w:rFonts w:ascii="Times New Roman" w:hAnsi="Times New Roman" w:cs="Times New Roman"/>
          <w:lang w:val="da-DK"/>
        </w:rPr>
        <w:instrText>ADDIN CSL_CITATION { "citationItems" : [ { "id" : "ITEM-1", "itemData" : { "DOI" : "The Stata Journal", "ISBN" : "9796964600", "ISSN" : "1536867X", "PMID" : "25080530", "abstract" : "In this paper, I show how to estimate the parameters of the beta-binomial distribution and its multivariate generalization, the Dirichlet-multinomial distribution. This approach involves no additional programming, as it relies on an existing Stata command used for overdispersed count panel data. Including covariates to allow for regression models based in these distributions is straightforward.", "author" : [ { "dropping-particle" : "", "family" : "Baum", "given" : "Christopher F", "non-dropping-particle" : "", "parse-names" : false, "suffix" : "" } ], "container-title" : "Stata Journal", "id" : "ITEM-1", "issue" : "2", "issued" : { "date-parts" : [ [ "2008" ] ] }, "page" : "299-303", "title" : "The Stata Journal", "type" : "article-journal", "volume" : "8" }, "uris" : [ "http://www.mendeley.com/documents/?uuid=f24fddc3-31b5-4c35-84bb-b969e837484e" ] } ], "mendeley" : { "formattedCitation" : "(Baum 2008)", "plainTextFormattedCitation" : "(Baum 2008)" }, "properties" : { "noteIndex" : 0 }, "schema" : "https://github.com/citation-style-language/schema/raw/master/csl-citation.json" }</w:instrText>
      </w:r>
      <w:r w:rsidR="001B0205">
        <w:rPr>
          <w:rFonts w:ascii="Times New Roman" w:hAnsi="Times New Roman" w:cs="Times New Roman"/>
          <w:lang w:val="da-DK"/>
        </w:rPr>
        <w:fldChar w:fldCharType="separate"/>
      </w:r>
      <w:r w:rsidR="001B0205" w:rsidRPr="001B0205">
        <w:rPr>
          <w:rFonts w:ascii="Times New Roman" w:hAnsi="Times New Roman" w:cs="Times New Roman"/>
          <w:noProof/>
          <w:lang w:val="da-DK"/>
        </w:rPr>
        <w:t>(Baum 2008)</w:t>
      </w:r>
      <w:r w:rsidR="001B0205">
        <w:rPr>
          <w:rFonts w:ascii="Times New Roman" w:hAnsi="Times New Roman" w:cs="Times New Roman"/>
          <w:lang w:val="da-DK"/>
        </w:rPr>
        <w:fldChar w:fldCharType="end"/>
      </w:r>
      <w:r>
        <w:rPr>
          <w:rFonts w:ascii="Times New Roman" w:hAnsi="Times New Roman" w:cs="Times New Roman"/>
          <w:lang w:val="da-DK"/>
        </w:rPr>
        <w:t xml:space="preserve">. </w:t>
      </w:r>
      <w:r w:rsidR="009B7612">
        <w:rPr>
          <w:rFonts w:ascii="Times New Roman" w:hAnsi="Times New Roman" w:cs="Times New Roman"/>
          <w:lang w:val="da-DK"/>
        </w:rPr>
        <w:t xml:space="preserve">Estimerede </w:t>
      </w:r>
      <w:proofErr w:type="spellStart"/>
      <w:r w:rsidR="009B7612">
        <w:rPr>
          <w:rFonts w:ascii="Times New Roman" w:hAnsi="Times New Roman" w:cs="Times New Roman"/>
          <w:lang w:val="da-DK"/>
        </w:rPr>
        <w:t>logit</w:t>
      </w:r>
      <w:proofErr w:type="spellEnd"/>
      <w:r w:rsidR="009B7612">
        <w:rPr>
          <w:rFonts w:ascii="Times New Roman" w:hAnsi="Times New Roman" w:cs="Times New Roman"/>
          <w:lang w:val="da-DK"/>
        </w:rPr>
        <w:t>-koefficienter er ikke lig</w:t>
      </w:r>
      <w:r w:rsidR="0034107A">
        <w:rPr>
          <w:rFonts w:ascii="Times New Roman" w:hAnsi="Times New Roman" w:cs="Times New Roman"/>
          <w:lang w:val="da-DK"/>
        </w:rPr>
        <w:t xml:space="preserve"> med</w:t>
      </w:r>
      <w:r w:rsidR="009B7612">
        <w:rPr>
          <w:rFonts w:ascii="Times New Roman" w:hAnsi="Times New Roman" w:cs="Times New Roman"/>
          <w:lang w:val="da-DK"/>
        </w:rPr>
        <w:t xml:space="preserve"> effektstørrelse, som ved almindelige lineære estim</w:t>
      </w:r>
      <w:r w:rsidR="00FC1815">
        <w:rPr>
          <w:rFonts w:ascii="Times New Roman" w:hAnsi="Times New Roman" w:cs="Times New Roman"/>
          <w:lang w:val="da-DK"/>
        </w:rPr>
        <w:t>eringer</w:t>
      </w:r>
      <w:r w:rsidR="009B7612">
        <w:rPr>
          <w:rFonts w:ascii="Times New Roman" w:hAnsi="Times New Roman" w:cs="Times New Roman"/>
          <w:lang w:val="da-DK"/>
        </w:rPr>
        <w:t xml:space="preserve">. Derfor </w:t>
      </w:r>
      <w:r w:rsidR="0034107A">
        <w:rPr>
          <w:rFonts w:ascii="Times New Roman" w:hAnsi="Times New Roman" w:cs="Times New Roman"/>
          <w:lang w:val="da-DK"/>
        </w:rPr>
        <w:t xml:space="preserve">udregnes </w:t>
      </w:r>
      <w:r w:rsidR="00DA63C5">
        <w:rPr>
          <w:rFonts w:ascii="Times New Roman" w:hAnsi="Times New Roman" w:cs="Times New Roman"/>
          <w:lang w:val="da-DK"/>
        </w:rPr>
        <w:t xml:space="preserve">mere informative </w:t>
      </w:r>
      <w:r w:rsidR="0034107A">
        <w:rPr>
          <w:rFonts w:ascii="Times New Roman" w:hAnsi="Times New Roman" w:cs="Times New Roman"/>
          <w:lang w:val="da-DK"/>
        </w:rPr>
        <w:t xml:space="preserve">gennemsnitlige </w:t>
      </w:r>
      <w:r w:rsidR="001B0205">
        <w:rPr>
          <w:rFonts w:ascii="Times New Roman" w:hAnsi="Times New Roman" w:cs="Times New Roman"/>
          <w:lang w:val="da-DK"/>
        </w:rPr>
        <w:t>marginale effekter</w:t>
      </w:r>
      <w:r w:rsidR="009B7612" w:rsidRPr="009B7612">
        <w:rPr>
          <w:rFonts w:ascii="Times New Roman" w:hAnsi="Times New Roman" w:cs="Times New Roman"/>
          <w:lang w:val="da-DK"/>
        </w:rPr>
        <w:t xml:space="preserve"> </w:t>
      </w:r>
      <w:r w:rsidR="0034107A">
        <w:rPr>
          <w:rFonts w:ascii="Times New Roman" w:hAnsi="Times New Roman" w:cs="Times New Roman"/>
          <w:lang w:val="da-DK"/>
        </w:rPr>
        <w:t xml:space="preserve">(Average </w:t>
      </w:r>
      <w:proofErr w:type="spellStart"/>
      <w:r w:rsidR="0034107A">
        <w:rPr>
          <w:rFonts w:ascii="Times New Roman" w:hAnsi="Times New Roman" w:cs="Times New Roman"/>
          <w:lang w:val="da-DK"/>
        </w:rPr>
        <w:t>Partial</w:t>
      </w:r>
      <w:proofErr w:type="spellEnd"/>
      <w:r w:rsidR="0034107A">
        <w:rPr>
          <w:rFonts w:ascii="Times New Roman" w:hAnsi="Times New Roman" w:cs="Times New Roman"/>
          <w:lang w:val="da-DK"/>
        </w:rPr>
        <w:t xml:space="preserve">/Marginal </w:t>
      </w:r>
      <w:proofErr w:type="spellStart"/>
      <w:r w:rsidR="0034107A">
        <w:rPr>
          <w:rFonts w:ascii="Times New Roman" w:hAnsi="Times New Roman" w:cs="Times New Roman"/>
          <w:lang w:val="da-DK"/>
        </w:rPr>
        <w:t>Effects</w:t>
      </w:r>
      <w:proofErr w:type="spellEnd"/>
      <w:r w:rsidR="00A87DE5">
        <w:rPr>
          <w:rFonts w:ascii="Times New Roman" w:hAnsi="Times New Roman" w:cs="Times New Roman"/>
          <w:lang w:val="da-DK"/>
        </w:rPr>
        <w:t>, APE</w:t>
      </w:r>
      <w:r w:rsidR="0034107A">
        <w:rPr>
          <w:rFonts w:ascii="Times New Roman" w:hAnsi="Times New Roman" w:cs="Times New Roman"/>
          <w:lang w:val="da-DK"/>
        </w:rPr>
        <w:t xml:space="preserve">) </w:t>
      </w:r>
      <w:r w:rsidR="009B7612">
        <w:rPr>
          <w:rFonts w:ascii="Times New Roman" w:hAnsi="Times New Roman" w:cs="Times New Roman"/>
          <w:lang w:val="da-DK"/>
        </w:rPr>
        <w:t>e</w:t>
      </w:r>
      <w:r w:rsidR="009B7612">
        <w:rPr>
          <w:rFonts w:ascii="Times New Roman" w:hAnsi="Times New Roman" w:cs="Times New Roman"/>
          <w:lang w:val="da-DK"/>
        </w:rPr>
        <w:t>fte</w:t>
      </w:r>
      <w:r w:rsidR="00FC1815">
        <w:rPr>
          <w:rFonts w:ascii="Times New Roman" w:hAnsi="Times New Roman" w:cs="Times New Roman"/>
          <w:lang w:val="da-DK"/>
        </w:rPr>
        <w:t xml:space="preserve">r estimeringer </w:t>
      </w:r>
      <w:r w:rsidR="0034107A">
        <w:rPr>
          <w:rFonts w:ascii="Times New Roman" w:hAnsi="Times New Roman" w:cs="Times New Roman"/>
          <w:lang w:val="da-DK"/>
        </w:rPr>
        <w:t xml:space="preserve">af </w:t>
      </w:r>
      <w:proofErr w:type="spellStart"/>
      <w:r w:rsidR="0034107A">
        <w:rPr>
          <w:rFonts w:ascii="Times New Roman" w:hAnsi="Times New Roman" w:cs="Times New Roman"/>
          <w:lang w:val="da-DK"/>
        </w:rPr>
        <w:t>logit</w:t>
      </w:r>
      <w:proofErr w:type="spellEnd"/>
      <w:r w:rsidR="0034107A">
        <w:rPr>
          <w:rFonts w:ascii="Times New Roman" w:hAnsi="Times New Roman" w:cs="Times New Roman"/>
          <w:lang w:val="da-DK"/>
        </w:rPr>
        <w:t>-modellerne</w:t>
      </w:r>
      <w:r w:rsidR="009B7612">
        <w:rPr>
          <w:rFonts w:ascii="Times New Roman" w:hAnsi="Times New Roman" w:cs="Times New Roman"/>
          <w:lang w:val="da-DK"/>
        </w:rPr>
        <w:t>,</w:t>
      </w:r>
      <w:r w:rsidR="009B7612">
        <w:rPr>
          <w:rFonts w:ascii="Times New Roman" w:hAnsi="Times New Roman" w:cs="Times New Roman"/>
          <w:lang w:val="da-DK"/>
        </w:rPr>
        <w:t xml:space="preserve"> og de reporteres i Tabel X3.</w:t>
      </w:r>
      <w:r w:rsidR="00FC1815">
        <w:rPr>
          <w:rFonts w:ascii="Times New Roman" w:hAnsi="Times New Roman" w:cs="Times New Roman"/>
          <w:lang w:val="da-DK"/>
        </w:rPr>
        <w:t xml:space="preserve"> Ved estimering</w:t>
      </w:r>
      <w:r w:rsidR="00DA63C5">
        <w:rPr>
          <w:rFonts w:ascii="Times New Roman" w:hAnsi="Times New Roman" w:cs="Times New Roman"/>
          <w:lang w:val="da-DK"/>
        </w:rPr>
        <w:t xml:space="preserve"> vægtes o</w:t>
      </w:r>
      <w:r w:rsidR="009B7612">
        <w:rPr>
          <w:rFonts w:ascii="Times New Roman" w:hAnsi="Times New Roman" w:cs="Times New Roman"/>
          <w:lang w:val="da-DK"/>
        </w:rPr>
        <w:t xml:space="preserve">bservationerne (data fra de forskellige uddannelser) efter uddannelsesstørrelse, i.e. optag på studierne, således at små, potentielle </w:t>
      </w:r>
      <w:proofErr w:type="spellStart"/>
      <w:r w:rsidR="009B7612">
        <w:rPr>
          <w:rFonts w:ascii="Times New Roman" w:hAnsi="Times New Roman" w:cs="Times New Roman"/>
          <w:lang w:val="da-DK"/>
        </w:rPr>
        <w:t>outlying</w:t>
      </w:r>
      <w:proofErr w:type="spellEnd"/>
      <w:r w:rsidR="009B7612">
        <w:rPr>
          <w:rFonts w:ascii="Times New Roman" w:hAnsi="Times New Roman" w:cs="Times New Roman"/>
          <w:lang w:val="da-DK"/>
        </w:rPr>
        <w:t xml:space="preserve"> observationer ikke vægtes i samme grad som større studier, </w:t>
      </w:r>
      <w:proofErr w:type="spellStart"/>
      <w:r w:rsidR="009B7612">
        <w:rPr>
          <w:rFonts w:ascii="Times New Roman" w:hAnsi="Times New Roman" w:cs="Times New Roman"/>
          <w:lang w:val="da-DK"/>
        </w:rPr>
        <w:t>e.g</w:t>
      </w:r>
      <w:proofErr w:type="spellEnd"/>
      <w:r w:rsidR="009B7612">
        <w:rPr>
          <w:rFonts w:ascii="Times New Roman" w:hAnsi="Times New Roman" w:cs="Times New Roman"/>
          <w:lang w:val="da-DK"/>
        </w:rPr>
        <w:t xml:space="preserve">. medicin. </w:t>
      </w:r>
    </w:p>
    <w:p w14:paraId="4E877327" w14:textId="77777777" w:rsidR="009B7612" w:rsidRDefault="009B7612" w:rsidP="00C3716E">
      <w:pPr>
        <w:spacing w:line="360" w:lineRule="auto"/>
        <w:jc w:val="both"/>
        <w:rPr>
          <w:rFonts w:ascii="Times New Roman" w:hAnsi="Times New Roman" w:cs="Times New Roman"/>
          <w:lang w:val="da-DK"/>
        </w:rPr>
      </w:pPr>
    </w:p>
    <w:p w14:paraId="51BD8A7B" w14:textId="4A66EA7D" w:rsidR="0034107A" w:rsidRDefault="009B7612"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Der opstilles fire modeller med forskellige uafhængige </w:t>
      </w:r>
      <w:r w:rsidR="00A87DE5">
        <w:rPr>
          <w:rFonts w:ascii="Times New Roman" w:hAnsi="Times New Roman" w:cs="Times New Roman"/>
          <w:lang w:val="da-DK"/>
        </w:rPr>
        <w:t>variabler. I den første model</w:t>
      </w:r>
      <w:r>
        <w:rPr>
          <w:rFonts w:ascii="Times New Roman" w:hAnsi="Times New Roman" w:cs="Times New Roman"/>
          <w:lang w:val="da-DK"/>
        </w:rPr>
        <w:t xml:space="preserve"> estimeres udelukkede effekten </w:t>
      </w:r>
      <w:r w:rsidR="00A87DE5">
        <w:rPr>
          <w:rFonts w:ascii="Times New Roman" w:hAnsi="Times New Roman" w:cs="Times New Roman"/>
          <w:lang w:val="da-DK"/>
        </w:rPr>
        <w:t xml:space="preserve">på kvindeandelen </w:t>
      </w:r>
      <w:r>
        <w:rPr>
          <w:rFonts w:ascii="Times New Roman" w:hAnsi="Times New Roman" w:cs="Times New Roman"/>
          <w:lang w:val="da-DK"/>
        </w:rPr>
        <w:t>af forventet, gennemsnitlig indkomst efter endt uddannelse. I model 2 introduceres en kategorisk variabel, der beskriver forskellige uddannelsesretninger, hvilket tydeligvis er relevant</w:t>
      </w:r>
      <w:r w:rsidR="00A87DE5">
        <w:rPr>
          <w:rFonts w:ascii="Times New Roman" w:hAnsi="Times New Roman" w:cs="Times New Roman"/>
          <w:lang w:val="da-DK"/>
        </w:rPr>
        <w:t>,</w:t>
      </w:r>
      <w:r>
        <w:rPr>
          <w:rFonts w:ascii="Times New Roman" w:hAnsi="Times New Roman" w:cs="Times New Roman"/>
          <w:lang w:val="da-DK"/>
        </w:rPr>
        <w:t xml:space="preserve"> jf. Figur X5. De næste to modeller inkluderer to yderligere kontinuerlige variabler: Model 3 </w:t>
      </w:r>
      <w:r w:rsidR="00D92CE8">
        <w:rPr>
          <w:rFonts w:ascii="Times New Roman" w:hAnsi="Times New Roman" w:cs="Times New Roman"/>
          <w:lang w:val="da-DK"/>
        </w:rPr>
        <w:t>medregner</w:t>
      </w:r>
      <w:r>
        <w:rPr>
          <w:rFonts w:ascii="Times New Roman" w:hAnsi="Times New Roman" w:cs="Times New Roman"/>
          <w:lang w:val="da-DK"/>
        </w:rPr>
        <w:t xml:space="preserve"> adgangskvotienten på de forskellige</w:t>
      </w:r>
      <w:r w:rsidR="00502AD3">
        <w:rPr>
          <w:rFonts w:ascii="Times New Roman" w:hAnsi="Times New Roman" w:cs="Times New Roman"/>
          <w:lang w:val="da-DK"/>
        </w:rPr>
        <w:t xml:space="preserve"> uddannelser, og Model 4 inddrager </w:t>
      </w:r>
      <w:r w:rsidR="00D92CE8">
        <w:rPr>
          <w:rFonts w:ascii="Times New Roman" w:hAnsi="Times New Roman" w:cs="Times New Roman"/>
          <w:lang w:val="da-DK"/>
        </w:rPr>
        <w:t>dernæst</w:t>
      </w:r>
      <w:r w:rsidR="00502AD3">
        <w:rPr>
          <w:rFonts w:ascii="Times New Roman" w:hAnsi="Times New Roman" w:cs="Times New Roman"/>
          <w:lang w:val="da-DK"/>
        </w:rPr>
        <w:t xml:space="preserve"> </w:t>
      </w:r>
      <w:r w:rsidR="00D92CE8">
        <w:rPr>
          <w:rFonts w:ascii="Times New Roman" w:hAnsi="Times New Roman" w:cs="Times New Roman"/>
          <w:lang w:val="da-DK"/>
        </w:rPr>
        <w:t>uddannelses</w:t>
      </w:r>
      <w:r w:rsidR="00502AD3">
        <w:rPr>
          <w:rFonts w:ascii="Times New Roman" w:hAnsi="Times New Roman" w:cs="Times New Roman"/>
          <w:lang w:val="da-DK"/>
        </w:rPr>
        <w:t xml:space="preserve">størrelsen, </w:t>
      </w:r>
      <w:r w:rsidR="00D92CE8">
        <w:rPr>
          <w:rFonts w:ascii="Times New Roman" w:hAnsi="Times New Roman" w:cs="Times New Roman"/>
          <w:lang w:val="da-DK"/>
        </w:rPr>
        <w:t xml:space="preserve">i.e. </w:t>
      </w:r>
      <w:r w:rsidR="00502AD3">
        <w:rPr>
          <w:rFonts w:ascii="Times New Roman" w:hAnsi="Times New Roman" w:cs="Times New Roman"/>
          <w:lang w:val="da-DK"/>
        </w:rPr>
        <w:t>det totale optag på studierne.</w:t>
      </w:r>
      <w:r w:rsidR="00A87DE5">
        <w:rPr>
          <w:rFonts w:ascii="Times New Roman" w:hAnsi="Times New Roman" w:cs="Times New Roman"/>
          <w:lang w:val="da-DK"/>
        </w:rPr>
        <w:t xml:space="preserve"> Det fulde model med alle fire variabler skrives således:</w:t>
      </w:r>
    </w:p>
    <w:p w14:paraId="1FDBB3D5" w14:textId="77777777" w:rsidR="00A87DE5" w:rsidRDefault="00A87DE5" w:rsidP="00C3716E">
      <w:pPr>
        <w:spacing w:line="360" w:lineRule="auto"/>
        <w:jc w:val="both"/>
        <w:rPr>
          <w:rFonts w:ascii="Times New Roman" w:hAnsi="Times New Roman" w:cs="Times New Roman"/>
          <w:lang w:val="da-DK"/>
        </w:rPr>
      </w:pPr>
    </w:p>
    <w:p w14:paraId="4A8EAD92" w14:textId="14010F90"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EQUATION</w:t>
      </w:r>
    </w:p>
    <w:p w14:paraId="07BED5C4" w14:textId="6375D4AE" w:rsidR="00A87DE5" w:rsidRDefault="00A87DE5" w:rsidP="00C3716E">
      <w:pPr>
        <w:spacing w:line="360" w:lineRule="auto"/>
        <w:jc w:val="both"/>
        <w:rPr>
          <w:rFonts w:ascii="Times New Roman" w:hAnsi="Times New Roman" w:cs="Times New Roman"/>
          <w:lang w:val="da-DK"/>
        </w:rPr>
      </w:pPr>
      <w:r>
        <w:rPr>
          <w:rFonts w:ascii="Times New Roman" w:hAnsi="Times New Roman" w:cs="Times New Roman"/>
          <w:lang w:val="da-DK"/>
        </w:rPr>
        <w:t xml:space="preserve">De estimerede </w:t>
      </w:r>
      <w:proofErr w:type="spellStart"/>
      <w:r>
        <w:rPr>
          <w:rFonts w:ascii="Times New Roman" w:hAnsi="Times New Roman" w:cs="Times New Roman"/>
          <w:lang w:val="da-DK"/>
        </w:rPr>
        <w:t>logit</w:t>
      </w:r>
      <w:proofErr w:type="spellEnd"/>
      <w:r>
        <w:rPr>
          <w:rFonts w:ascii="Times New Roman" w:hAnsi="Times New Roman" w:cs="Times New Roman"/>
          <w:lang w:val="da-DK"/>
        </w:rPr>
        <w:t>-koefficienter fremgår Tabel AX1, medens de estimerede APE kan ses her, i Tabel X3:</w:t>
      </w:r>
    </w:p>
    <w:p w14:paraId="2545024C" w14:textId="77777777" w:rsidR="00A87DE5" w:rsidRDefault="00A87DE5" w:rsidP="00C3716E">
      <w:pPr>
        <w:spacing w:line="360" w:lineRule="auto"/>
        <w:jc w:val="both"/>
        <w:rPr>
          <w:rFonts w:ascii="Times New Roman" w:hAnsi="Times New Roman" w:cs="Times New Roman"/>
          <w:lang w:val="da-DK"/>
        </w:rPr>
      </w:pPr>
    </w:p>
    <w:p w14:paraId="3A6D0475" w14:textId="77777777" w:rsidR="00A87DE5" w:rsidRDefault="00A87DE5" w:rsidP="00C3716E">
      <w:pPr>
        <w:spacing w:line="360" w:lineRule="auto"/>
        <w:jc w:val="both"/>
        <w:rPr>
          <w:rFonts w:ascii="Times New Roman" w:hAnsi="Times New Roman" w:cs="Times New Roman"/>
          <w:lang w:val="da-DK"/>
        </w:rPr>
      </w:pPr>
      <w:bookmarkStart w:id="0" w:name="_GoBack"/>
      <w:bookmarkEnd w:id="0"/>
    </w:p>
    <w:p w14:paraId="2B26BC45" w14:textId="77777777" w:rsidR="0034107A" w:rsidRDefault="0034107A" w:rsidP="00C3716E">
      <w:pPr>
        <w:spacing w:line="360" w:lineRule="auto"/>
        <w:jc w:val="both"/>
        <w:rPr>
          <w:rFonts w:ascii="Times New Roman" w:hAnsi="Times New Roman" w:cs="Times New Roman"/>
          <w:lang w:val="da-DK"/>
        </w:rPr>
      </w:pPr>
    </w:p>
    <w:p w14:paraId="28914391" w14:textId="6F765EFB" w:rsidR="00502AD3" w:rsidRPr="00894D62" w:rsidRDefault="00C14D3C" w:rsidP="00C3716E">
      <w:pPr>
        <w:spacing w:line="360" w:lineRule="auto"/>
        <w:jc w:val="both"/>
        <w:rPr>
          <w:rFonts w:ascii="Times New Roman" w:hAnsi="Times New Roman" w:cs="Times New Roman"/>
          <w:lang w:val="da-DK"/>
        </w:rPr>
      </w:pPr>
      <w:r>
        <w:rPr>
          <w:rFonts w:ascii="Times New Roman" w:hAnsi="Times New Roman" w:cs="Times New Roman"/>
          <w:lang w:val="da-DK"/>
        </w:rPr>
        <w:tab/>
      </w:r>
    </w:p>
    <w:p w14:paraId="1FFD9881" w14:textId="77777777" w:rsidR="00894D62" w:rsidRDefault="00894D62" w:rsidP="00C3716E">
      <w:pPr>
        <w:spacing w:line="360" w:lineRule="auto"/>
        <w:jc w:val="both"/>
        <w:rPr>
          <w:rFonts w:ascii="Times New Roman" w:hAnsi="Times New Roman" w:cs="Times New Roman"/>
          <w:lang w:val="da-DK"/>
        </w:rPr>
      </w:pPr>
    </w:p>
    <w:p w14:paraId="69557EDC" w14:textId="77777777" w:rsidR="001E184E" w:rsidRDefault="001E184E" w:rsidP="00C3716E">
      <w:pPr>
        <w:spacing w:line="360" w:lineRule="auto"/>
        <w:jc w:val="both"/>
        <w:rPr>
          <w:rFonts w:ascii="Times New Roman" w:hAnsi="Times New Roman" w:cs="Times New Roman"/>
          <w:lang w:val="da-DK"/>
        </w:rPr>
      </w:pPr>
    </w:p>
    <w:p w14:paraId="798699FD" w14:textId="77777777" w:rsidR="00E17837" w:rsidRDefault="00E17837" w:rsidP="00C3716E">
      <w:pPr>
        <w:spacing w:line="360" w:lineRule="auto"/>
        <w:jc w:val="both"/>
        <w:rPr>
          <w:rFonts w:ascii="Times New Roman" w:hAnsi="Times New Roman" w:cs="Times New Roman"/>
          <w:lang w:val="da-DK"/>
        </w:rPr>
      </w:pPr>
    </w:p>
    <w:p w14:paraId="1225C7F0" w14:textId="77777777" w:rsidR="001E184E" w:rsidRDefault="001E184E" w:rsidP="00C3716E">
      <w:pPr>
        <w:spacing w:line="360" w:lineRule="auto"/>
        <w:jc w:val="both"/>
        <w:rPr>
          <w:rFonts w:ascii="Times New Roman" w:hAnsi="Times New Roman" w:cs="Times New Roman"/>
          <w:lang w:val="da-DK"/>
        </w:rPr>
      </w:pPr>
    </w:p>
    <w:p w14:paraId="1047DB43" w14:textId="2426A39C" w:rsidR="00362BB4" w:rsidRPr="00C25AD9" w:rsidRDefault="004B2C50" w:rsidP="00C3716E">
      <w:pPr>
        <w:spacing w:line="360" w:lineRule="auto"/>
        <w:jc w:val="both"/>
        <w:rPr>
          <w:rFonts w:ascii="Times New Roman" w:hAnsi="Times New Roman" w:cs="Times New Roman"/>
          <w:lang w:val="da-DK"/>
        </w:rPr>
      </w:pPr>
      <w:r w:rsidRPr="00C25AD9">
        <w:rPr>
          <w:rFonts w:ascii="Times New Roman" w:hAnsi="Times New Roman" w:cs="Times New Roman"/>
          <w:lang w:val="da-DK"/>
        </w:rPr>
        <w:t xml:space="preserve"> </w:t>
      </w:r>
    </w:p>
    <w:p w14:paraId="6A0341DD" w14:textId="0350CFE7" w:rsidR="00A87DE5" w:rsidRDefault="00A87DE5">
      <w:pPr>
        <w:rPr>
          <w:rFonts w:ascii="Times New Roman" w:hAnsi="Times New Roman" w:cs="Times New Roman"/>
          <w:lang w:val="da-DK"/>
        </w:rPr>
      </w:pPr>
      <w:r>
        <w:rPr>
          <w:rFonts w:ascii="Times New Roman" w:hAnsi="Times New Roman" w:cs="Times New Roman"/>
          <w:lang w:val="da-DK"/>
        </w:rPr>
        <w:br w:type="page"/>
      </w:r>
    </w:p>
    <w:p w14:paraId="4E448AC3" w14:textId="3D1B50E2" w:rsidR="00C012F7" w:rsidRDefault="00A87DE5" w:rsidP="00C3716E">
      <w:pPr>
        <w:spacing w:line="360" w:lineRule="auto"/>
        <w:jc w:val="both"/>
        <w:rPr>
          <w:rFonts w:ascii="Times New Roman" w:hAnsi="Times New Roman" w:cs="Times New Roman"/>
          <w:i/>
          <w:lang w:val="da-DK"/>
        </w:rPr>
      </w:pPr>
      <w:r>
        <w:rPr>
          <w:rFonts w:ascii="Times New Roman" w:hAnsi="Times New Roman" w:cs="Times New Roman"/>
          <w:i/>
          <w:lang w:val="da-DK"/>
        </w:rPr>
        <w:t xml:space="preserve">Decision </w:t>
      </w:r>
      <w:proofErr w:type="spellStart"/>
      <w:r>
        <w:rPr>
          <w:rFonts w:ascii="Times New Roman" w:hAnsi="Times New Roman" w:cs="Times New Roman"/>
          <w:i/>
          <w:lang w:val="da-DK"/>
        </w:rPr>
        <w:t>tree</w:t>
      </w:r>
      <w:proofErr w:type="spellEnd"/>
    </w:p>
    <w:p w14:paraId="368C3D60" w14:textId="77777777" w:rsidR="00A87DE5" w:rsidRPr="00A87DE5" w:rsidRDefault="00A87DE5" w:rsidP="00C3716E">
      <w:pPr>
        <w:spacing w:line="360" w:lineRule="auto"/>
        <w:jc w:val="both"/>
        <w:rPr>
          <w:rFonts w:ascii="Times New Roman" w:hAnsi="Times New Roman" w:cs="Times New Roman"/>
          <w:i/>
          <w:lang w:val="da-DK"/>
        </w:rPr>
      </w:pPr>
    </w:p>
    <w:sectPr w:rsidR="00A87DE5" w:rsidRPr="00A87DE5" w:rsidSect="00DE3E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BA"/>
    <w:rsid w:val="000027F7"/>
    <w:rsid w:val="000376F7"/>
    <w:rsid w:val="00095FBA"/>
    <w:rsid w:val="000C0635"/>
    <w:rsid w:val="000D4370"/>
    <w:rsid w:val="000F1BB2"/>
    <w:rsid w:val="001B0205"/>
    <w:rsid w:val="001E184E"/>
    <w:rsid w:val="0022044E"/>
    <w:rsid w:val="002352AC"/>
    <w:rsid w:val="00281ABC"/>
    <w:rsid w:val="002D59E8"/>
    <w:rsid w:val="00306C40"/>
    <w:rsid w:val="00313CBC"/>
    <w:rsid w:val="0034107A"/>
    <w:rsid w:val="00360328"/>
    <w:rsid w:val="00362BB4"/>
    <w:rsid w:val="003C14F5"/>
    <w:rsid w:val="003C264C"/>
    <w:rsid w:val="003C471D"/>
    <w:rsid w:val="00423CB9"/>
    <w:rsid w:val="00450EDE"/>
    <w:rsid w:val="00481DDA"/>
    <w:rsid w:val="004B2C50"/>
    <w:rsid w:val="00502AD3"/>
    <w:rsid w:val="00557E9C"/>
    <w:rsid w:val="005B47E4"/>
    <w:rsid w:val="0061522D"/>
    <w:rsid w:val="00685C7F"/>
    <w:rsid w:val="007411DC"/>
    <w:rsid w:val="007C0C6E"/>
    <w:rsid w:val="007C22EE"/>
    <w:rsid w:val="00846198"/>
    <w:rsid w:val="00846595"/>
    <w:rsid w:val="00894D62"/>
    <w:rsid w:val="00895353"/>
    <w:rsid w:val="008C6856"/>
    <w:rsid w:val="009720BA"/>
    <w:rsid w:val="009B7612"/>
    <w:rsid w:val="00A708EA"/>
    <w:rsid w:val="00A87DE5"/>
    <w:rsid w:val="00B04E7C"/>
    <w:rsid w:val="00B30BA8"/>
    <w:rsid w:val="00B3272D"/>
    <w:rsid w:val="00BA2985"/>
    <w:rsid w:val="00C012F7"/>
    <w:rsid w:val="00C14D3C"/>
    <w:rsid w:val="00C25AD9"/>
    <w:rsid w:val="00C31727"/>
    <w:rsid w:val="00C352F5"/>
    <w:rsid w:val="00C3716E"/>
    <w:rsid w:val="00C37DB3"/>
    <w:rsid w:val="00C463BA"/>
    <w:rsid w:val="00C57D3F"/>
    <w:rsid w:val="00CB2916"/>
    <w:rsid w:val="00D92CE8"/>
    <w:rsid w:val="00DA63C5"/>
    <w:rsid w:val="00DE3E66"/>
    <w:rsid w:val="00E17837"/>
    <w:rsid w:val="00E931A6"/>
    <w:rsid w:val="00F12433"/>
    <w:rsid w:val="00F60C94"/>
    <w:rsid w:val="00FC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B85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94D62"/>
    <w:rPr>
      <w:rFonts w:ascii="Times New Roman" w:hAnsi="Times New Roman" w:cs="Times New Roman"/>
    </w:rPr>
  </w:style>
  <w:style w:type="character" w:customStyle="1" w:styleId="DocumentMapChar">
    <w:name w:val="Document Map Char"/>
    <w:basedOn w:val="DefaultParagraphFont"/>
    <w:link w:val="DocumentMap"/>
    <w:uiPriority w:val="99"/>
    <w:semiHidden/>
    <w:rsid w:val="00894D62"/>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20052">
      <w:bodyDiv w:val="1"/>
      <w:marLeft w:val="0"/>
      <w:marRight w:val="0"/>
      <w:marTop w:val="0"/>
      <w:marBottom w:val="0"/>
      <w:divBdr>
        <w:top w:val="none" w:sz="0" w:space="0" w:color="auto"/>
        <w:left w:val="none" w:sz="0" w:space="0" w:color="auto"/>
        <w:bottom w:val="none" w:sz="0" w:space="0" w:color="auto"/>
        <w:right w:val="none" w:sz="0" w:space="0" w:color="auto"/>
      </w:divBdr>
    </w:div>
    <w:div w:id="522327231">
      <w:bodyDiv w:val="1"/>
      <w:marLeft w:val="0"/>
      <w:marRight w:val="0"/>
      <w:marTop w:val="0"/>
      <w:marBottom w:val="0"/>
      <w:divBdr>
        <w:top w:val="none" w:sz="0" w:space="0" w:color="auto"/>
        <w:left w:val="none" w:sz="0" w:space="0" w:color="auto"/>
        <w:bottom w:val="none" w:sz="0" w:space="0" w:color="auto"/>
        <w:right w:val="none" w:sz="0" w:space="0" w:color="auto"/>
      </w:divBdr>
    </w:div>
    <w:div w:id="590697411">
      <w:bodyDiv w:val="1"/>
      <w:marLeft w:val="0"/>
      <w:marRight w:val="0"/>
      <w:marTop w:val="0"/>
      <w:marBottom w:val="0"/>
      <w:divBdr>
        <w:top w:val="none" w:sz="0" w:space="0" w:color="auto"/>
        <w:left w:val="none" w:sz="0" w:space="0" w:color="auto"/>
        <w:bottom w:val="none" w:sz="0" w:space="0" w:color="auto"/>
        <w:right w:val="none" w:sz="0" w:space="0" w:color="auto"/>
      </w:divBdr>
    </w:div>
    <w:div w:id="1723945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4511</Words>
  <Characters>25713</Characters>
  <Application>Microsoft Macintosh Word</Application>
  <DocSecurity>0</DocSecurity>
  <Lines>214</Lines>
  <Paragraphs>60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Indledning</vt:lpstr>
      <vt:lpstr>Data, metode og etik</vt:lpstr>
      <vt:lpstr>Analyse</vt:lpstr>
      <vt:lpstr>Modeller</vt:lpstr>
    </vt:vector>
  </TitlesOfParts>
  <LinksUpToDate>false</LinksUpToDate>
  <CharactersWithSpaces>30164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Fjællegaard Jensen</dc:creator>
  <cp:keywords/>
  <dc:description/>
  <cp:lastModifiedBy>Mathias Fjællegaard Jensen</cp:lastModifiedBy>
  <cp:revision>6</cp:revision>
  <dcterms:created xsi:type="dcterms:W3CDTF">2016-08-22T09:37:00Z</dcterms:created>
  <dcterms:modified xsi:type="dcterms:W3CDTF">2016-08-22T12:02:00Z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http://csl.mendeley.com/styles/320381871/harvard1</vt:lpwstr>
  </property>
</Properties>
</file>