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XH-YJ38-LJ-014-A0-斜拉加强筋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XH-YJ38-LJ-014-A0-斜拉加强筋.STEP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B样条曲线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60.000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1236.000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25.000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[-30.000, 30.000]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[-618.000, 618.000]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[-12.500, 12.500]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536290.55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359005.20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(-0.868, -19.653, -0.000) mm</w:t>
            </w:r>
          </w:p>
        </w:tc>
      </w:tr>
    </w:tbl>
    <w:p>
      <w:pPr>
        <w:pStyle w:val="Heading1"/>
      </w:pPr>
      <w:r>
        <w:t>孔特征</w:t>
      </w:r>
    </w:p>
    <w:p>
      <w:r>
        <w:t>未检测到孔特征</w:t>
      </w:r>
    </w:p>
    <w:p>
      <w:pPr>
        <w:pStyle w:val="Heading1"/>
      </w:pPr>
      <w:r>
        <w:t>管状结构</w:t>
      </w:r>
    </w:p>
    <w:p>
      <w:r>
        <w:t>检测到 4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2.000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1236.000 mm</w:t>
            </w:r>
          </w:p>
        </w:tc>
        <w:tc>
          <w:tcPr>
            <w:tcW w:type="dxa" w:w="1440"/>
          </w:tcPr>
          <w:p>
            <w:r>
              <w:t>(-0.000, -1.000, -0.000)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2.000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1236.000 mm</w:t>
            </w:r>
          </w:p>
        </w:tc>
        <w:tc>
          <w:tcPr>
            <w:tcW w:type="dxa" w:w="1440"/>
          </w:tcPr>
          <w:p>
            <w:r>
              <w:t>(-0.000, -1.000, -0.000)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2.000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1100.904 mm</w:t>
            </w:r>
          </w:p>
        </w:tc>
        <w:tc>
          <w:tcPr>
            <w:tcW w:type="dxa" w:w="1440"/>
          </w:tcPr>
          <w:p>
            <w:r>
              <w:t>(-0.000, -1.000, -0.000)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2.000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1100.904 mm</w:t>
            </w:r>
          </w:p>
        </w:tc>
        <w:tc>
          <w:tcPr>
            <w:tcW w:type="dxa" w:w="1440"/>
          </w:tcPr>
          <w:p>
            <w:r>
              <w:t>(-0.000, -1.000, -0.000)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60.000 mm, 尺寸2 = 25.000 mm, 方向1对数 = 3,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外径=8.000, 内径=2.000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外径=8.000, 内径=2.000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外径=8.000, 内径=2.000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外径=8.000, 内径=2.000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