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520B4" w14:textId="520ED589" w:rsidR="00DD3844" w:rsidRDefault="00DD3844" w:rsidP="000812A7">
      <w:pPr>
        <w:jc w:val="both"/>
        <w:rPr>
          <w:color w:val="000000"/>
          <w:sz w:val="22"/>
        </w:rPr>
      </w:pPr>
      <w:r w:rsidRPr="007E0D23">
        <w:rPr>
          <w:color w:val="000000"/>
          <w:sz w:val="22"/>
        </w:rPr>
        <w:t>Załącznik</w:t>
      </w:r>
      <w:r w:rsidR="00D02B62">
        <w:rPr>
          <w:color w:val="000000"/>
          <w:sz w:val="22"/>
        </w:rPr>
        <w:t xml:space="preserve"> </w:t>
      </w:r>
      <w:r w:rsidRPr="007E0D23">
        <w:rPr>
          <w:color w:val="000000"/>
          <w:sz w:val="22"/>
        </w:rPr>
        <w:t>B.</w:t>
      </w:r>
      <w:r w:rsidR="003F08B1" w:rsidRPr="007E0D23">
        <w:rPr>
          <w:color w:val="000000"/>
          <w:sz w:val="22"/>
        </w:rPr>
        <w:t>104.</w:t>
      </w:r>
    </w:p>
    <w:p w14:paraId="51C57EA9" w14:textId="77777777" w:rsidR="00A027C1" w:rsidRPr="007E0D23" w:rsidRDefault="00A027C1" w:rsidP="000812A7">
      <w:pPr>
        <w:jc w:val="both"/>
        <w:rPr>
          <w:color w:val="000000"/>
          <w:sz w:val="22"/>
        </w:rPr>
      </w:pPr>
    </w:p>
    <w:p w14:paraId="0D445111" w14:textId="7010606C" w:rsidR="00D91561" w:rsidRPr="00887F83" w:rsidRDefault="00D91561" w:rsidP="000812A7">
      <w:pPr>
        <w:spacing w:after="240"/>
        <w:jc w:val="both"/>
        <w:rPr>
          <w:b/>
          <w:color w:val="000000"/>
          <w:sz w:val="28"/>
        </w:rPr>
      </w:pPr>
      <w:r w:rsidRPr="00887F83">
        <w:rPr>
          <w:b/>
          <w:color w:val="000000"/>
          <w:sz w:val="28"/>
        </w:rPr>
        <w:t>LECZENIE</w:t>
      </w:r>
      <w:r w:rsidR="00D02B62">
        <w:rPr>
          <w:b/>
          <w:color w:val="000000"/>
          <w:sz w:val="28"/>
        </w:rPr>
        <w:t xml:space="preserve"> </w:t>
      </w:r>
      <w:r w:rsidRPr="00887F83">
        <w:rPr>
          <w:b/>
          <w:bCs/>
          <w:color w:val="000000"/>
          <w:sz w:val="28"/>
        </w:rPr>
        <w:t>CHOROBY</w:t>
      </w:r>
      <w:r w:rsidR="00D02B62">
        <w:rPr>
          <w:b/>
          <w:bCs/>
          <w:color w:val="000000"/>
          <w:sz w:val="28"/>
        </w:rPr>
        <w:t xml:space="preserve"> </w:t>
      </w:r>
      <w:r w:rsidRPr="00887F83">
        <w:rPr>
          <w:b/>
          <w:bCs/>
          <w:color w:val="000000"/>
          <w:sz w:val="28"/>
        </w:rPr>
        <w:t>FABRY’EGO</w:t>
      </w:r>
      <w:r w:rsidR="00D02B62">
        <w:rPr>
          <w:b/>
          <w:bCs/>
          <w:color w:val="000000"/>
          <w:sz w:val="28"/>
        </w:rPr>
        <w:t xml:space="preserve"> </w:t>
      </w:r>
      <w:r w:rsidRPr="00887F83">
        <w:rPr>
          <w:b/>
          <w:bCs/>
          <w:color w:val="000000"/>
          <w:sz w:val="28"/>
        </w:rPr>
        <w:t>(ICD</w:t>
      </w:r>
      <w:r w:rsidR="00D02B62">
        <w:rPr>
          <w:b/>
          <w:bCs/>
          <w:color w:val="000000"/>
          <w:sz w:val="28"/>
        </w:rPr>
        <w:t xml:space="preserve"> </w:t>
      </w:r>
      <w:r w:rsidRPr="00887F83">
        <w:rPr>
          <w:b/>
          <w:bCs/>
          <w:color w:val="000000"/>
          <w:sz w:val="28"/>
        </w:rPr>
        <w:t>10</w:t>
      </w:r>
      <w:r w:rsidR="00D02B62">
        <w:rPr>
          <w:b/>
          <w:bCs/>
          <w:color w:val="000000"/>
          <w:sz w:val="28"/>
        </w:rPr>
        <w:t xml:space="preserve"> </w:t>
      </w:r>
      <w:r w:rsidRPr="00887F83">
        <w:rPr>
          <w:b/>
          <w:bCs/>
          <w:color w:val="000000"/>
          <w:sz w:val="28"/>
        </w:rPr>
        <w:t>E.75.2)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9"/>
        <w:gridCol w:w="5128"/>
        <w:gridCol w:w="5125"/>
      </w:tblGrid>
      <w:tr w:rsidR="00285042" w:rsidRPr="003F141B" w14:paraId="7C3DF70D" w14:textId="77777777" w:rsidTr="00D02B62">
        <w:trPr>
          <w:trHeight w:val="567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6AB15" w14:textId="59C98669" w:rsidR="00D91561" w:rsidRPr="003F141B" w:rsidRDefault="00D91561" w:rsidP="00D02B6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  <w:lang w:val="pl-PL"/>
              </w:rPr>
            </w:pPr>
            <w:r w:rsidRPr="003F141B">
              <w:rPr>
                <w:b/>
                <w:bCs/>
                <w:color w:val="000000"/>
                <w:sz w:val="20"/>
                <w:szCs w:val="20"/>
                <w:lang w:val="pl-PL"/>
              </w:rPr>
              <w:t>ZAKRES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3F141B">
              <w:rPr>
                <w:b/>
                <w:bCs/>
                <w:color w:val="000000"/>
                <w:sz w:val="20"/>
                <w:szCs w:val="20"/>
                <w:lang w:val="pl-PL"/>
              </w:rPr>
              <w:t>ŚWIADCZENIA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3F141B">
              <w:rPr>
                <w:b/>
                <w:bCs/>
                <w:color w:val="000000"/>
                <w:sz w:val="20"/>
                <w:szCs w:val="20"/>
                <w:lang w:val="pl-PL"/>
              </w:rPr>
              <w:t>GWARANTOWANEGO</w:t>
            </w:r>
          </w:p>
        </w:tc>
      </w:tr>
      <w:tr w:rsidR="00285042" w:rsidRPr="003F141B" w14:paraId="39D5D272" w14:textId="77777777" w:rsidTr="00471DEE">
        <w:trPr>
          <w:trHeight w:val="567"/>
        </w:trPr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BB74A" w14:textId="77777777" w:rsidR="00D91561" w:rsidRPr="003F141B" w:rsidRDefault="00D91561" w:rsidP="00D02B6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  <w:lang w:val="pl-PL"/>
              </w:rPr>
            </w:pPr>
            <w:r w:rsidRPr="003F141B">
              <w:rPr>
                <w:b/>
                <w:bCs/>
                <w:color w:val="000000"/>
                <w:sz w:val="20"/>
                <w:szCs w:val="20"/>
                <w:lang w:val="pl-PL"/>
              </w:rPr>
              <w:t>ŚWIADCZENIOBIORCY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F37E9B" w14:textId="7E932201" w:rsidR="00D91561" w:rsidRPr="003F141B" w:rsidRDefault="00D91561" w:rsidP="00D02B6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  <w:lang w:val="pl-PL"/>
              </w:rPr>
            </w:pPr>
            <w:r w:rsidRPr="003F141B">
              <w:rPr>
                <w:b/>
                <w:bCs/>
                <w:color w:val="000000"/>
                <w:sz w:val="20"/>
                <w:szCs w:val="20"/>
                <w:lang w:val="pl-PL"/>
              </w:rPr>
              <w:t>SCHEMAT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3F141B">
              <w:rPr>
                <w:b/>
                <w:bCs/>
                <w:color w:val="000000"/>
                <w:sz w:val="20"/>
                <w:szCs w:val="20"/>
                <w:lang w:val="pl-PL"/>
              </w:rPr>
              <w:t>DAWKOWANIA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3F141B">
              <w:rPr>
                <w:b/>
                <w:bCs/>
                <w:color w:val="000000"/>
                <w:sz w:val="20"/>
                <w:szCs w:val="20"/>
                <w:lang w:val="pl-PL"/>
              </w:rPr>
              <w:t>LEKÓW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3F141B">
              <w:rPr>
                <w:b/>
                <w:bCs/>
                <w:color w:val="000000"/>
                <w:sz w:val="20"/>
                <w:szCs w:val="20"/>
                <w:lang w:val="pl-PL"/>
              </w:rPr>
              <w:t>W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3F141B">
              <w:rPr>
                <w:b/>
                <w:bCs/>
                <w:color w:val="000000"/>
                <w:sz w:val="20"/>
                <w:szCs w:val="20"/>
                <w:lang w:val="pl-PL"/>
              </w:rPr>
              <w:t>PROGRAMIE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CC95D" w14:textId="42F8407E" w:rsidR="00D91561" w:rsidRPr="003F141B" w:rsidRDefault="00D91561" w:rsidP="00D02B6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  <w:lang w:val="pl-PL"/>
              </w:rPr>
            </w:pPr>
            <w:r w:rsidRPr="003F141B">
              <w:rPr>
                <w:b/>
                <w:bCs/>
                <w:color w:val="000000"/>
                <w:sz w:val="20"/>
                <w:szCs w:val="20"/>
                <w:lang w:val="pl-PL"/>
              </w:rPr>
              <w:t>BADANIA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3F141B">
              <w:rPr>
                <w:b/>
                <w:bCs/>
                <w:color w:val="000000"/>
                <w:sz w:val="20"/>
                <w:szCs w:val="20"/>
                <w:lang w:val="pl-PL"/>
              </w:rPr>
              <w:t>DIAGNOSTYCZNE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3F141B">
              <w:rPr>
                <w:b/>
                <w:bCs/>
                <w:color w:val="000000"/>
                <w:sz w:val="20"/>
                <w:szCs w:val="20"/>
                <w:lang w:val="pl-PL"/>
              </w:rPr>
              <w:t>WYKONYWANE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3F141B">
              <w:rPr>
                <w:b/>
                <w:bCs/>
                <w:color w:val="000000"/>
                <w:sz w:val="20"/>
                <w:szCs w:val="20"/>
                <w:lang w:val="pl-PL"/>
              </w:rPr>
              <w:t>W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3F141B">
              <w:rPr>
                <w:b/>
                <w:bCs/>
                <w:color w:val="000000"/>
                <w:sz w:val="20"/>
                <w:szCs w:val="20"/>
                <w:lang w:val="pl-PL"/>
              </w:rPr>
              <w:t>RAMACH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3F141B">
              <w:rPr>
                <w:b/>
                <w:bCs/>
                <w:color w:val="000000"/>
                <w:sz w:val="20"/>
                <w:szCs w:val="20"/>
                <w:lang w:val="pl-PL"/>
              </w:rPr>
              <w:t>PROGRAMU</w:t>
            </w:r>
          </w:p>
        </w:tc>
      </w:tr>
      <w:tr w:rsidR="00285042" w:rsidRPr="003F141B" w14:paraId="1D71BE0A" w14:textId="77777777" w:rsidTr="00471DEE">
        <w:trPr>
          <w:trHeight w:val="65"/>
        </w:trPr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73B33" w14:textId="5F25920C" w:rsidR="00D91561" w:rsidRDefault="00D91561" w:rsidP="00F77210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D02B62">
              <w:rPr>
                <w:color w:val="000000"/>
                <w:sz w:val="20"/>
                <w:szCs w:val="20"/>
                <w:lang w:val="pl-PL"/>
              </w:rPr>
              <w:t>Kwalifikacji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świadczeniobiorców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do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terapii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dokonuje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Zespół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Koordynacyjny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ds.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Chorób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Ultrarzadkich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powoływany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przez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Prezesa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Narodowego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Funduszu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Zdrowia.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Kwalifikacja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do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programu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oraz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weryfikacja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skuteczności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leczenia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odbywa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się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8601CA" w:rsidRPr="00D02B62">
              <w:rPr>
                <w:color w:val="000000"/>
                <w:sz w:val="20"/>
                <w:szCs w:val="20"/>
                <w:lang w:val="pl-PL"/>
              </w:rPr>
              <w:t>c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o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6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miesi</w:t>
            </w:r>
            <w:r w:rsidR="008601CA" w:rsidRPr="00D02B62">
              <w:rPr>
                <w:color w:val="000000"/>
                <w:sz w:val="20"/>
                <w:szCs w:val="20"/>
                <w:lang w:val="pl-PL"/>
              </w:rPr>
              <w:t>ęcy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w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oparciu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o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ocenę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stanu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klinicznego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8601CA" w:rsidRPr="00D02B62">
              <w:rPr>
                <w:color w:val="000000"/>
                <w:sz w:val="20"/>
                <w:szCs w:val="20"/>
                <w:lang w:val="pl-PL"/>
              </w:rPr>
              <w:t>świadczeniobiorcy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oraz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ocenę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efektywności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zastosowanej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terapii.</w:t>
            </w:r>
          </w:p>
          <w:p w14:paraId="6573E2E9" w14:textId="77777777" w:rsidR="00D02B62" w:rsidRPr="00D02B62" w:rsidRDefault="00D02B62" w:rsidP="00F77210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</w:p>
          <w:p w14:paraId="59A700EC" w14:textId="7FA289C0" w:rsidR="00D91561" w:rsidRPr="00A86D11" w:rsidRDefault="00F5720D" w:rsidP="00F77210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Kryteria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kwalifikacji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do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leczenia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agalzydazą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beta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0F7A3E"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lub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697EA3"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agalzydaz</w:t>
            </w:r>
            <w:r w:rsidR="002A0B59"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ą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697EA3"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alfa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0F7A3E"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lub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0F7A3E"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migalastatem</w:t>
            </w:r>
          </w:p>
          <w:p w14:paraId="3C2AB7F4" w14:textId="69713942" w:rsidR="00BF364B" w:rsidRPr="00D02B62" w:rsidRDefault="00BF364B" w:rsidP="00F7721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D02B62">
              <w:rPr>
                <w:color w:val="000000"/>
                <w:sz w:val="20"/>
                <w:szCs w:val="20"/>
                <w:lang w:val="pl-PL"/>
              </w:rPr>
              <w:t>Do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491283" w:rsidRPr="00D02B62">
              <w:rPr>
                <w:color w:val="000000"/>
                <w:sz w:val="20"/>
                <w:szCs w:val="20"/>
              </w:rPr>
              <w:t>leczenia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="00491283" w:rsidRPr="00D02B62">
              <w:rPr>
                <w:color w:val="000000"/>
                <w:sz w:val="20"/>
                <w:szCs w:val="20"/>
              </w:rPr>
              <w:t>agalzydazą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="00491283" w:rsidRPr="00D02B62">
              <w:rPr>
                <w:color w:val="000000"/>
                <w:sz w:val="20"/>
                <w:szCs w:val="20"/>
              </w:rPr>
              <w:t>beta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="00A97A38" w:rsidRPr="00D02B62">
              <w:rPr>
                <w:color w:val="000000"/>
                <w:sz w:val="20"/>
                <w:szCs w:val="20"/>
              </w:rPr>
              <w:t>lub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="00491283" w:rsidRPr="00D02B62">
              <w:rPr>
                <w:color w:val="000000"/>
                <w:sz w:val="20"/>
                <w:szCs w:val="20"/>
              </w:rPr>
              <w:t>agalzydazą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="00491283" w:rsidRPr="00D02B62">
              <w:rPr>
                <w:color w:val="000000"/>
                <w:sz w:val="20"/>
                <w:szCs w:val="20"/>
              </w:rPr>
              <w:t>alfa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="00491283" w:rsidRPr="00D02B62">
              <w:rPr>
                <w:color w:val="000000"/>
                <w:sz w:val="20"/>
                <w:szCs w:val="20"/>
              </w:rPr>
              <w:t>kwalifikują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="00491283" w:rsidRPr="00D02B62">
              <w:rPr>
                <w:color w:val="000000"/>
                <w:sz w:val="20"/>
                <w:szCs w:val="20"/>
              </w:rPr>
              <w:t>się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="00491283" w:rsidRPr="00D02B62">
              <w:rPr>
                <w:color w:val="000000"/>
                <w:sz w:val="20"/>
                <w:szCs w:val="20"/>
              </w:rPr>
              <w:t>pacjentci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="00491283" w:rsidRPr="00D02B62">
              <w:rPr>
                <w:color w:val="000000"/>
                <w:sz w:val="20"/>
                <w:szCs w:val="20"/>
              </w:rPr>
              <w:t>spełniający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="00491283" w:rsidRPr="00D02B62">
              <w:rPr>
                <w:color w:val="000000"/>
                <w:sz w:val="20"/>
                <w:szCs w:val="20"/>
              </w:rPr>
              <w:t>łącznie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="00491283" w:rsidRPr="00D02B62">
              <w:rPr>
                <w:color w:val="000000"/>
                <w:sz w:val="20"/>
                <w:szCs w:val="20"/>
              </w:rPr>
              <w:t>punkty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="00491283" w:rsidRPr="00D02B62">
              <w:rPr>
                <w:color w:val="000000"/>
                <w:sz w:val="20"/>
                <w:szCs w:val="20"/>
              </w:rPr>
              <w:t>1,2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="00491283" w:rsidRPr="00D02B62">
              <w:rPr>
                <w:color w:val="000000"/>
                <w:sz w:val="20"/>
                <w:szCs w:val="20"/>
              </w:rPr>
              <w:t>i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="00491283" w:rsidRPr="00D02B62">
              <w:rPr>
                <w:color w:val="000000"/>
                <w:sz w:val="20"/>
                <w:szCs w:val="20"/>
              </w:rPr>
              <w:t>3.</w:t>
            </w:r>
          </w:p>
          <w:p w14:paraId="1833CE80" w14:textId="567A19C7" w:rsidR="00491283" w:rsidRPr="00D02B62" w:rsidRDefault="00491283" w:rsidP="00F7721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D02B62">
              <w:rPr>
                <w:color w:val="000000"/>
                <w:sz w:val="20"/>
                <w:szCs w:val="20"/>
              </w:rPr>
              <w:t>Do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</w:rPr>
              <w:t>leczenia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</w:rPr>
              <w:t>mig</w:t>
            </w:r>
            <w:r w:rsidR="00484AB6" w:rsidRPr="00D02B62">
              <w:rPr>
                <w:color w:val="000000"/>
                <w:sz w:val="20"/>
                <w:szCs w:val="20"/>
              </w:rPr>
              <w:t>a</w:t>
            </w:r>
            <w:r w:rsidRPr="00D02B62">
              <w:rPr>
                <w:color w:val="000000"/>
                <w:sz w:val="20"/>
                <w:szCs w:val="20"/>
              </w:rPr>
              <w:t>lastatem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</w:rPr>
              <w:t>kwalifikują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</w:rPr>
              <w:t>się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</w:rPr>
              <w:t>pacjenci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</w:rPr>
              <w:t>spełniający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</w:rPr>
              <w:t>łącznie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</w:rPr>
              <w:t>punkty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</w:rPr>
              <w:t>1,2,3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</w:rPr>
              <w:t>i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</w:rPr>
              <w:t>4.</w:t>
            </w:r>
          </w:p>
          <w:p w14:paraId="3FA7AED9" w14:textId="016E9CE0" w:rsidR="004253A1" w:rsidRPr="00A86D11" w:rsidRDefault="004253A1" w:rsidP="00F77210">
            <w:pPr>
              <w:pStyle w:val="Tabela-TekstpodstawowyDolewej"/>
              <w:numPr>
                <w:ilvl w:val="2"/>
                <w:numId w:val="32"/>
              </w:numPr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A86D11">
              <w:rPr>
                <w:rFonts w:ascii="Times New Roman" w:hAnsi="Times New Roman"/>
                <w:color w:val="000000"/>
                <w:sz w:val="20"/>
              </w:rPr>
              <w:t>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przypadku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F50A1B" w:rsidRPr="00A86D11">
              <w:rPr>
                <w:rFonts w:ascii="Times New Roman" w:hAnsi="Times New Roman"/>
                <w:color w:val="000000"/>
                <w:sz w:val="20"/>
              </w:rPr>
              <w:t>leczenia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F50A1B" w:rsidRPr="00A86D11">
              <w:rPr>
                <w:rFonts w:ascii="Times New Roman" w:hAnsi="Times New Roman"/>
                <w:color w:val="000000"/>
                <w:sz w:val="20"/>
              </w:rPr>
              <w:t>agalzydazą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F50A1B" w:rsidRPr="00A86D11">
              <w:rPr>
                <w:rFonts w:ascii="Times New Roman" w:hAnsi="Times New Roman"/>
                <w:color w:val="000000"/>
                <w:sz w:val="20"/>
              </w:rPr>
              <w:t>beta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F50A1B" w:rsidRPr="00A86D11">
              <w:rPr>
                <w:rFonts w:ascii="Times New Roman" w:hAnsi="Times New Roman"/>
                <w:color w:val="000000"/>
                <w:sz w:val="20"/>
              </w:rPr>
              <w:t>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F50A1B" w:rsidRPr="00A86D11">
              <w:rPr>
                <w:rFonts w:ascii="Times New Roman" w:hAnsi="Times New Roman"/>
                <w:color w:val="000000"/>
                <w:sz w:val="20"/>
              </w:rPr>
              <w:t>agalzydazą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F50A1B" w:rsidRPr="00A86D11">
              <w:rPr>
                <w:rFonts w:ascii="Times New Roman" w:hAnsi="Times New Roman"/>
                <w:color w:val="000000"/>
                <w:sz w:val="20"/>
              </w:rPr>
              <w:t>alfa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F50A1B" w:rsidRPr="00A86D11">
              <w:rPr>
                <w:rFonts w:ascii="Times New Roman" w:hAnsi="Times New Roman"/>
                <w:color w:val="000000"/>
                <w:sz w:val="20"/>
              </w:rPr>
              <w:t>pacjenci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F50A1B" w:rsidRPr="00A86D11">
              <w:rPr>
                <w:rFonts w:ascii="Times New Roman" w:hAnsi="Times New Roman"/>
                <w:color w:val="000000"/>
                <w:sz w:val="20"/>
              </w:rPr>
              <w:t>od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F50A1B" w:rsidRPr="00A86D11">
              <w:rPr>
                <w:rFonts w:ascii="Times New Roman" w:hAnsi="Times New Roman"/>
                <w:color w:val="000000"/>
                <w:sz w:val="20"/>
              </w:rPr>
              <w:t>8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F50A1B" w:rsidRPr="00A86D11">
              <w:rPr>
                <w:rFonts w:ascii="Times New Roman" w:hAnsi="Times New Roman"/>
                <w:color w:val="000000"/>
                <w:sz w:val="20"/>
              </w:rPr>
              <w:t>roku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F50A1B" w:rsidRPr="00A86D11">
              <w:rPr>
                <w:rFonts w:ascii="Times New Roman" w:hAnsi="Times New Roman"/>
                <w:color w:val="000000"/>
                <w:sz w:val="20"/>
              </w:rPr>
              <w:t>życia,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F50A1B" w:rsidRPr="00A86D11">
              <w:rPr>
                <w:rFonts w:ascii="Times New Roman" w:hAnsi="Times New Roman"/>
                <w:color w:val="000000"/>
                <w:sz w:val="20"/>
              </w:rPr>
              <w:t>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F50A1B" w:rsidRPr="00A86D11">
              <w:rPr>
                <w:rFonts w:ascii="Times New Roman" w:hAnsi="Times New Roman"/>
                <w:color w:val="000000"/>
                <w:sz w:val="20"/>
              </w:rPr>
              <w:t>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F50A1B" w:rsidRPr="00A86D11">
              <w:rPr>
                <w:rFonts w:ascii="Times New Roman" w:hAnsi="Times New Roman"/>
                <w:color w:val="000000"/>
                <w:sz w:val="20"/>
              </w:rPr>
              <w:t>przypadku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F50A1B" w:rsidRPr="00A86D11">
              <w:rPr>
                <w:rFonts w:ascii="Times New Roman" w:hAnsi="Times New Roman"/>
                <w:color w:val="000000"/>
                <w:sz w:val="20"/>
              </w:rPr>
              <w:t>mig</w:t>
            </w:r>
            <w:r w:rsidR="00484AB6" w:rsidRPr="00A86D11">
              <w:rPr>
                <w:rFonts w:ascii="Times New Roman" w:hAnsi="Times New Roman"/>
                <w:color w:val="000000"/>
                <w:sz w:val="20"/>
              </w:rPr>
              <w:t>a</w:t>
            </w:r>
            <w:r w:rsidR="00F50A1B" w:rsidRPr="00A86D11">
              <w:rPr>
                <w:rFonts w:ascii="Times New Roman" w:hAnsi="Times New Roman"/>
                <w:color w:val="000000"/>
                <w:sz w:val="20"/>
              </w:rPr>
              <w:t>lastatu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F50A1B" w:rsidRPr="00A86D11">
              <w:rPr>
                <w:rFonts w:ascii="Times New Roman" w:hAnsi="Times New Roman"/>
                <w:color w:val="000000"/>
                <w:sz w:val="20"/>
              </w:rPr>
              <w:t>powyżej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F50A1B" w:rsidRPr="00A86D11">
              <w:rPr>
                <w:rFonts w:ascii="Times New Roman" w:hAnsi="Times New Roman"/>
                <w:color w:val="000000"/>
                <w:sz w:val="20"/>
              </w:rPr>
              <w:t>16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F50A1B" w:rsidRPr="00A86D11">
              <w:rPr>
                <w:rFonts w:ascii="Times New Roman" w:hAnsi="Times New Roman"/>
                <w:color w:val="000000"/>
                <w:sz w:val="20"/>
              </w:rPr>
              <w:t>roku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F50A1B" w:rsidRPr="00A86D11">
              <w:rPr>
                <w:rFonts w:ascii="Times New Roman" w:hAnsi="Times New Roman"/>
                <w:color w:val="000000"/>
                <w:sz w:val="20"/>
              </w:rPr>
              <w:t>życia</w:t>
            </w:r>
            <w:r w:rsidR="0055489F" w:rsidRPr="00A86D11">
              <w:rPr>
                <w:rFonts w:ascii="Times New Roman" w:hAnsi="Times New Roman"/>
                <w:color w:val="000000"/>
                <w:sz w:val="20"/>
              </w:rPr>
              <w:t>;</w:t>
            </w:r>
          </w:p>
          <w:p w14:paraId="76DB3F10" w14:textId="7F53EC5C" w:rsidR="008838B8" w:rsidRPr="00A86D11" w:rsidRDefault="004253A1" w:rsidP="00F77210">
            <w:pPr>
              <w:pStyle w:val="Tabela-TekstpodstawowyDolewej"/>
              <w:numPr>
                <w:ilvl w:val="2"/>
                <w:numId w:val="32"/>
              </w:numPr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A86D11">
              <w:rPr>
                <w:rFonts w:ascii="Times New Roman" w:hAnsi="Times New Roman"/>
                <w:color w:val="000000"/>
                <w:sz w:val="20"/>
              </w:rPr>
              <w:t>Pacjenci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ze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stwierdzoną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objawową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E3648" w:rsidRPr="00A86D11">
              <w:rPr>
                <w:rFonts w:ascii="Times New Roman" w:hAnsi="Times New Roman"/>
                <w:color w:val="000000"/>
                <w:sz w:val="20"/>
              </w:rPr>
              <w:t>(wystąpienie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E3648" w:rsidRPr="00A86D11">
              <w:rPr>
                <w:rFonts w:ascii="Times New Roman" w:hAnsi="Times New Roman"/>
                <w:color w:val="000000"/>
                <w:sz w:val="20"/>
              </w:rPr>
              <w:t>co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E3648" w:rsidRPr="00A86D11">
              <w:rPr>
                <w:rFonts w:ascii="Times New Roman" w:hAnsi="Times New Roman"/>
                <w:color w:val="000000"/>
                <w:sz w:val="20"/>
              </w:rPr>
              <w:t>najmniej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E3648" w:rsidRPr="00A86D11">
              <w:rPr>
                <w:rFonts w:ascii="Times New Roman" w:hAnsi="Times New Roman"/>
                <w:color w:val="000000"/>
                <w:sz w:val="20"/>
              </w:rPr>
              <w:t>jednego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E3648" w:rsidRPr="00A86D11">
              <w:rPr>
                <w:rFonts w:ascii="Times New Roman" w:hAnsi="Times New Roman"/>
                <w:color w:val="000000"/>
                <w:sz w:val="20"/>
              </w:rPr>
              <w:t>z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E3648" w:rsidRPr="00A86D11">
              <w:rPr>
                <w:rFonts w:ascii="Times New Roman" w:hAnsi="Times New Roman"/>
                <w:color w:val="000000"/>
                <w:sz w:val="20"/>
              </w:rPr>
              <w:t>powikłań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E3648" w:rsidRPr="00A86D11">
              <w:rPr>
                <w:rFonts w:ascii="Times New Roman" w:hAnsi="Times New Roman"/>
                <w:color w:val="000000"/>
                <w:sz w:val="20"/>
              </w:rPr>
              <w:t>narządowych,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E3648" w:rsidRPr="00A86D11">
              <w:rPr>
                <w:rFonts w:ascii="Times New Roman" w:hAnsi="Times New Roman"/>
                <w:color w:val="000000"/>
                <w:sz w:val="20"/>
              </w:rPr>
              <w:t>niewyjaśnionych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E3648" w:rsidRPr="00A86D11">
              <w:rPr>
                <w:rFonts w:ascii="Times New Roman" w:hAnsi="Times New Roman"/>
                <w:color w:val="000000"/>
                <w:sz w:val="20"/>
              </w:rPr>
              <w:t>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E3648" w:rsidRPr="00A86D11">
              <w:rPr>
                <w:rFonts w:ascii="Times New Roman" w:hAnsi="Times New Roman"/>
                <w:color w:val="000000"/>
                <w:sz w:val="20"/>
              </w:rPr>
              <w:t>pełni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E3648" w:rsidRPr="00A86D11">
              <w:rPr>
                <w:rFonts w:ascii="Times New Roman" w:hAnsi="Times New Roman"/>
                <w:color w:val="000000"/>
                <w:sz w:val="20"/>
              </w:rPr>
              <w:t>przez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E3648" w:rsidRPr="00A86D11">
              <w:rPr>
                <w:rFonts w:ascii="Times New Roman" w:hAnsi="Times New Roman"/>
                <w:color w:val="000000"/>
                <w:sz w:val="20"/>
              </w:rPr>
              <w:t>inną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E3648" w:rsidRPr="00A86D11">
              <w:rPr>
                <w:rFonts w:ascii="Times New Roman" w:hAnsi="Times New Roman"/>
                <w:color w:val="000000"/>
                <w:sz w:val="20"/>
              </w:rPr>
              <w:t>przyczynę)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klasyczną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lub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nieklasyczną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postacią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choroby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Fabry’ego</w:t>
            </w:r>
            <w:r w:rsidR="0055489F" w:rsidRPr="00A86D11">
              <w:rPr>
                <w:rFonts w:ascii="Times New Roman" w:hAnsi="Times New Roman"/>
                <w:color w:val="000000"/>
                <w:sz w:val="20"/>
              </w:rPr>
              <w:t>;</w:t>
            </w:r>
          </w:p>
          <w:p w14:paraId="540F4724" w14:textId="3DECEDF7" w:rsidR="00D91561" w:rsidRPr="00A86D11" w:rsidRDefault="0062098D" w:rsidP="00F77210">
            <w:pPr>
              <w:pStyle w:val="Tabela-TekstpodstawowyDolewej"/>
              <w:numPr>
                <w:ilvl w:val="2"/>
                <w:numId w:val="32"/>
              </w:numPr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A86D11">
              <w:rPr>
                <w:rFonts w:ascii="Times New Roman" w:hAnsi="Times New Roman"/>
                <w:color w:val="000000"/>
                <w:sz w:val="20"/>
              </w:rPr>
              <w:lastRenderedPageBreak/>
              <w:t>Rozpoznanie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choroby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Fabry’ego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udokumentowane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wynikiem:</w:t>
            </w:r>
          </w:p>
          <w:p w14:paraId="69291381" w14:textId="572F18B9" w:rsidR="00D91561" w:rsidRPr="00A86D11" w:rsidRDefault="00D91561" w:rsidP="008B7433">
            <w:pPr>
              <w:pStyle w:val="Tabela-Listapunktowa"/>
              <w:numPr>
                <w:ilvl w:val="3"/>
                <w:numId w:val="34"/>
              </w:numPr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A86D11">
              <w:rPr>
                <w:rFonts w:ascii="Times New Roman" w:hAnsi="Times New Roman"/>
                <w:color w:val="000000"/>
                <w:sz w:val="20"/>
              </w:rPr>
              <w:t>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mężczyzn: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badania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biochemicznego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aktywności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alfa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galaktozydazy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(brak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lub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znaczny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niedobór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aktywności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enzymu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E81ED9" w:rsidRPr="00A86D11">
              <w:rPr>
                <w:rFonts w:ascii="Times New Roman" w:hAnsi="Times New Roman"/>
                <w:color w:val="000000"/>
                <w:sz w:val="20"/>
              </w:rPr>
              <w:t>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E81ED9" w:rsidRPr="00A86D11">
              <w:rPr>
                <w:rFonts w:ascii="Times New Roman" w:hAnsi="Times New Roman"/>
                <w:color w:val="000000"/>
                <w:sz w:val="20"/>
              </w:rPr>
              <w:t>odniesieniu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E81ED9" w:rsidRPr="00A86D11">
              <w:rPr>
                <w:rFonts w:ascii="Times New Roman" w:hAnsi="Times New Roman"/>
                <w:color w:val="000000"/>
                <w:sz w:val="20"/>
              </w:rPr>
              <w:t>do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E81ED9" w:rsidRPr="00A86D11">
              <w:rPr>
                <w:rFonts w:ascii="Times New Roman" w:hAnsi="Times New Roman"/>
                <w:color w:val="000000"/>
                <w:sz w:val="20"/>
              </w:rPr>
              <w:t>normy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E81ED9" w:rsidRPr="00A86D11">
              <w:rPr>
                <w:rFonts w:ascii="Times New Roman" w:hAnsi="Times New Roman"/>
                <w:color w:val="000000"/>
                <w:sz w:val="20"/>
              </w:rPr>
              <w:t>laboratorium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E81ED9" w:rsidRPr="00A86D11">
              <w:rPr>
                <w:rFonts w:ascii="Times New Roman" w:hAnsi="Times New Roman"/>
                <w:color w:val="000000"/>
                <w:sz w:val="20"/>
              </w:rPr>
              <w:t>wykonującego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E81ED9" w:rsidRPr="00A86D11">
              <w:rPr>
                <w:rFonts w:ascii="Times New Roman" w:hAnsi="Times New Roman"/>
                <w:color w:val="000000"/>
                <w:sz w:val="20"/>
              </w:rPr>
              <w:t>badanie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E81ED9" w:rsidRPr="00A86D11">
              <w:rPr>
                <w:rFonts w:ascii="Times New Roman" w:hAnsi="Times New Roman"/>
                <w:color w:val="000000"/>
                <w:sz w:val="20"/>
              </w:rPr>
              <w:t>-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E81ED9" w:rsidRPr="00A86D11">
              <w:rPr>
                <w:rFonts w:ascii="Times New Roman" w:hAnsi="Times New Roman"/>
                <w:color w:val="000000"/>
                <w:sz w:val="20"/>
              </w:rPr>
              <w:t>norma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E81ED9" w:rsidRPr="00A86D11">
              <w:rPr>
                <w:rFonts w:ascii="Times New Roman" w:hAnsi="Times New Roman"/>
                <w:color w:val="000000"/>
                <w:sz w:val="20"/>
              </w:rPr>
              <w:t>wyniku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E81ED9" w:rsidRPr="00A86D11">
              <w:rPr>
                <w:rFonts w:ascii="Times New Roman" w:hAnsi="Times New Roman"/>
                <w:color w:val="000000"/>
                <w:sz w:val="20"/>
              </w:rPr>
              <w:t>musi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E81ED9" w:rsidRPr="00A86D11">
              <w:rPr>
                <w:rFonts w:ascii="Times New Roman" w:hAnsi="Times New Roman"/>
                <w:color w:val="000000"/>
                <w:sz w:val="20"/>
              </w:rPr>
              <w:t>być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E81ED9" w:rsidRPr="00A86D11">
              <w:rPr>
                <w:rFonts w:ascii="Times New Roman" w:hAnsi="Times New Roman"/>
                <w:color w:val="000000"/>
                <w:sz w:val="20"/>
              </w:rPr>
              <w:t>zawarta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E81ED9" w:rsidRPr="00A86D11">
              <w:rPr>
                <w:rFonts w:ascii="Times New Roman" w:hAnsi="Times New Roman"/>
                <w:color w:val="000000"/>
                <w:sz w:val="20"/>
              </w:rPr>
              <w:t>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E81ED9" w:rsidRPr="00A86D11">
              <w:rPr>
                <w:rFonts w:ascii="Times New Roman" w:hAnsi="Times New Roman"/>
                <w:color w:val="000000"/>
                <w:sz w:val="20"/>
              </w:rPr>
              <w:t>karcie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E81ED9" w:rsidRPr="00A86D11">
              <w:rPr>
                <w:rFonts w:ascii="Times New Roman" w:hAnsi="Times New Roman"/>
                <w:color w:val="000000"/>
                <w:sz w:val="20"/>
              </w:rPr>
              <w:t>kwalifikacji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E81ED9" w:rsidRPr="00A86D11">
              <w:rPr>
                <w:rFonts w:ascii="Times New Roman" w:hAnsi="Times New Roman"/>
                <w:color w:val="000000"/>
                <w:sz w:val="20"/>
              </w:rPr>
              <w:t>pacjenta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)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teście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suchej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kropli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krwi,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osoczu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lub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leukocytach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krwi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obwodowej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lub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fibroblastach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E3648" w:rsidRPr="00A86D11">
              <w:rPr>
                <w:rFonts w:ascii="Times New Roman" w:hAnsi="Times New Roman"/>
                <w:color w:val="000000"/>
                <w:sz w:val="20"/>
              </w:rPr>
              <w:t>oraz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E3648" w:rsidRPr="00A86D11">
              <w:rPr>
                <w:rFonts w:ascii="Times New Roman" w:hAnsi="Times New Roman"/>
                <w:color w:val="000000"/>
                <w:sz w:val="20"/>
              </w:rPr>
              <w:t>badanie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E3648" w:rsidRPr="00A86D11">
              <w:rPr>
                <w:rFonts w:ascii="Times New Roman" w:hAnsi="Times New Roman"/>
                <w:color w:val="000000"/>
                <w:sz w:val="20"/>
              </w:rPr>
              <w:t>genetyczne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E3648" w:rsidRPr="00A86D11">
              <w:rPr>
                <w:rFonts w:ascii="Times New Roman" w:hAnsi="Times New Roman"/>
                <w:color w:val="000000"/>
                <w:sz w:val="20"/>
              </w:rPr>
              <w:t>na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E3648" w:rsidRPr="00A86D11">
              <w:rPr>
                <w:rFonts w:ascii="Times New Roman" w:hAnsi="Times New Roman"/>
                <w:color w:val="000000"/>
                <w:sz w:val="20"/>
              </w:rPr>
              <w:t>obecność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E3648" w:rsidRPr="00A86D11">
              <w:rPr>
                <w:rFonts w:ascii="Times New Roman" w:hAnsi="Times New Roman"/>
                <w:color w:val="000000"/>
                <w:sz w:val="20"/>
              </w:rPr>
              <w:t>patogennej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E3648" w:rsidRPr="00A86D11">
              <w:rPr>
                <w:rFonts w:ascii="Times New Roman" w:hAnsi="Times New Roman"/>
                <w:color w:val="000000"/>
                <w:sz w:val="20"/>
              </w:rPr>
              <w:t>mutacji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E3648" w:rsidRPr="00A86D11">
              <w:rPr>
                <w:rFonts w:ascii="Times New Roman" w:hAnsi="Times New Roman"/>
                <w:color w:val="000000"/>
                <w:sz w:val="20"/>
              </w:rPr>
              <w:t>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E3648" w:rsidRPr="00A86D11">
              <w:rPr>
                <w:rFonts w:ascii="Times New Roman" w:hAnsi="Times New Roman"/>
                <w:color w:val="000000"/>
                <w:sz w:val="20"/>
              </w:rPr>
              <w:t>obrębie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E3648" w:rsidRPr="00A86D11">
              <w:rPr>
                <w:rFonts w:ascii="Times New Roman" w:hAnsi="Times New Roman"/>
                <w:color w:val="000000"/>
                <w:sz w:val="20"/>
              </w:rPr>
              <w:t>genu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E3648" w:rsidRPr="00A86D11">
              <w:rPr>
                <w:rFonts w:ascii="Times New Roman" w:hAnsi="Times New Roman"/>
                <w:color w:val="000000"/>
                <w:sz w:val="20"/>
              </w:rPr>
              <w:t>GLA;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  <w:p w14:paraId="67DE3D7D" w14:textId="1F985844" w:rsidR="00D91561" w:rsidRPr="00A86D11" w:rsidRDefault="00D91561" w:rsidP="008B7433">
            <w:pPr>
              <w:pStyle w:val="Tabela-Listapunktowa"/>
              <w:numPr>
                <w:ilvl w:val="3"/>
                <w:numId w:val="34"/>
              </w:numPr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A86D11">
              <w:rPr>
                <w:rFonts w:ascii="Times New Roman" w:hAnsi="Times New Roman"/>
                <w:color w:val="000000"/>
                <w:sz w:val="20"/>
              </w:rPr>
              <w:t>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kobiet: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645886" w:rsidRPr="00A86D11">
              <w:rPr>
                <w:rFonts w:ascii="Times New Roman" w:hAnsi="Times New Roman"/>
                <w:color w:val="000000"/>
                <w:sz w:val="20"/>
              </w:rPr>
              <w:t>badanie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biochemiczne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aktywności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alfa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galaktozydazy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(niedobór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aktywności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enzymu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odniesieniu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do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normy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laboratorium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wykonującego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badanie;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chociaż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przypadku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ewidentnych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objawów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klinicznych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choroby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prawidłowa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aktywność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alfa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galaktozydazy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nie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wyklucza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kwalifikacji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do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terapii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–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norma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laboratorium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musi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być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zawarta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karcie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kwalifikacji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pacjenta)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teście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suchej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kropli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krwi,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osoczu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lub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leukocytach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krwi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obwodowej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lub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fibroblastach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oraz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badani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genetycznego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A2AD6" w:rsidRPr="00A86D11">
              <w:rPr>
                <w:rFonts w:ascii="Times New Roman" w:hAnsi="Times New Roman"/>
                <w:color w:val="000000"/>
                <w:sz w:val="20"/>
              </w:rPr>
              <w:t>wskazujące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na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obecność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patogennej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mutacji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obrębie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genu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GLA</w:t>
            </w:r>
            <w:r w:rsidR="0055489F" w:rsidRPr="00A86D11">
              <w:rPr>
                <w:rFonts w:ascii="Times New Roman" w:hAnsi="Times New Roman"/>
                <w:color w:val="000000"/>
                <w:sz w:val="20"/>
              </w:rPr>
              <w:t>;</w:t>
            </w:r>
          </w:p>
          <w:p w14:paraId="53E9C764" w14:textId="2B5BDC3A" w:rsidR="00D91561" w:rsidRPr="00A86D11" w:rsidRDefault="00E36C35" w:rsidP="00F77210">
            <w:pPr>
              <w:pStyle w:val="Tabela-TekstpodstawowyDolewej"/>
              <w:numPr>
                <w:ilvl w:val="2"/>
                <w:numId w:val="32"/>
              </w:numPr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A86D11">
              <w:rPr>
                <w:rFonts w:ascii="Times New Roman" w:hAnsi="Times New Roman"/>
                <w:color w:val="000000"/>
                <w:sz w:val="20"/>
              </w:rPr>
              <w:t>Obecność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mutacji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zgodnie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z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aktualną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Charakterystyką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Produktu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Leczniczego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oraz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GFR</w:t>
            </w:r>
            <w:r w:rsidR="00D02B62">
              <w:rPr>
                <w:rFonts w:ascii="Times New Roman" w:hAnsi="Times New Roman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sz w:val="20"/>
              </w:rPr>
              <w:t>≥</w:t>
            </w:r>
            <w:r w:rsidR="00D02B62">
              <w:rPr>
                <w:rFonts w:ascii="Times New Roman" w:hAnsi="Times New Roman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sz w:val="20"/>
              </w:rPr>
              <w:t>30</w:t>
            </w:r>
            <w:r w:rsidR="00D02B62">
              <w:rPr>
                <w:rFonts w:ascii="Times New Roman" w:hAnsi="Times New Roman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sz w:val="20"/>
              </w:rPr>
              <w:t>ml/min/1,73</w:t>
            </w:r>
            <w:r w:rsidR="00D02B62">
              <w:rPr>
                <w:rFonts w:ascii="Times New Roman" w:hAnsi="Times New Roman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sz w:val="20"/>
              </w:rPr>
              <w:t>m</w:t>
            </w:r>
            <w:r w:rsidRPr="00A86D11">
              <w:rPr>
                <w:rFonts w:ascii="Times New Roman" w:hAnsi="Times New Roman"/>
                <w:sz w:val="20"/>
                <w:vertAlign w:val="superscript"/>
              </w:rPr>
              <w:t>2</w:t>
            </w:r>
            <w:r w:rsidR="00484AB6" w:rsidRPr="00A86D11">
              <w:rPr>
                <w:rFonts w:ascii="Times New Roman" w:hAnsi="Times New Roman"/>
                <w:color w:val="000000"/>
                <w:sz w:val="20"/>
              </w:rPr>
              <w:t>;</w:t>
            </w:r>
          </w:p>
          <w:p w14:paraId="4A931F25" w14:textId="3AE47EE9" w:rsidR="0057707D" w:rsidRPr="00A86D11" w:rsidRDefault="0057707D" w:rsidP="00F77210">
            <w:pPr>
              <w:pStyle w:val="Tabela-TekstpodstawowyDolewej"/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A86D11">
              <w:rPr>
                <w:rFonts w:ascii="Times New Roman" w:hAnsi="Times New Roman"/>
                <w:color w:val="000000"/>
                <w:sz w:val="20"/>
              </w:rPr>
              <w:t>Do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programu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kwalifikowani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są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także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pacjenci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wymagający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kontynuacji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enzymatycznej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terapii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zastępczej,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ocenie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Zespołu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Koordynacyjnego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ds.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Chorób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Ultrarzadkich,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ile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na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dzień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rozpoczęcia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terapii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spełniali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kryteria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włączenia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do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programu.</w:t>
            </w:r>
          </w:p>
          <w:p w14:paraId="091EA3CA" w14:textId="7D7D8736" w:rsidR="00D91561" w:rsidRDefault="00D91561" w:rsidP="00F77210">
            <w:pPr>
              <w:pStyle w:val="Tabela-TekstpodstawowyDolewej"/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A86D11">
              <w:rPr>
                <w:rFonts w:ascii="Times New Roman" w:hAnsi="Times New Roman"/>
                <w:color w:val="000000"/>
                <w:sz w:val="20"/>
              </w:rPr>
              <w:t>Do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programu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włączane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są,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po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zweryfikowaniu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ogólnego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stanu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zdrowia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pacjenta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umożliwiającego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leczenie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programie,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bez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konieczności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ponownej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kwalifikacji,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pacjentki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wyłączone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z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lastRenderedPageBreak/>
              <w:t>programu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związku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z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ciążą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227AC4" w:rsidRPr="00A86D11">
              <w:rPr>
                <w:rFonts w:ascii="Times New Roman" w:hAnsi="Times New Roman"/>
                <w:color w:val="000000"/>
                <w:sz w:val="20"/>
              </w:rPr>
              <w:t>albo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227AC4" w:rsidRPr="00A86D11">
              <w:rPr>
                <w:rFonts w:ascii="Times New Roman" w:hAnsi="Times New Roman"/>
                <w:color w:val="000000"/>
                <w:sz w:val="20"/>
              </w:rPr>
              <w:t>laktacją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które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momencie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wyłączenia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spełniały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pozostałe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kryteria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przedłużenia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leczenia.</w:t>
            </w:r>
          </w:p>
          <w:p w14:paraId="38D334ED" w14:textId="77777777" w:rsidR="00D02B62" w:rsidRPr="00A86D11" w:rsidRDefault="00D02B62" w:rsidP="00F77210">
            <w:pPr>
              <w:pStyle w:val="Tabela-TekstpodstawowyDolewej"/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14:paraId="777E2B96" w14:textId="05954E58" w:rsidR="00D91561" w:rsidRPr="00A027C1" w:rsidRDefault="00D91561" w:rsidP="00F77210">
            <w:pPr>
              <w:pStyle w:val="Akapitzlist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color w:val="000000"/>
                <w:sz w:val="20"/>
                <w:szCs w:val="20"/>
                <w:lang w:val="pl-PL"/>
              </w:rPr>
            </w:pPr>
            <w:r w:rsidRPr="00A027C1">
              <w:rPr>
                <w:b/>
                <w:color w:val="000000"/>
                <w:sz w:val="20"/>
                <w:szCs w:val="20"/>
                <w:lang w:val="pl-PL"/>
              </w:rPr>
              <w:t>Określ</w:t>
            </w:r>
            <w:r w:rsidR="005B16BD" w:rsidRPr="00A027C1">
              <w:rPr>
                <w:b/>
                <w:color w:val="000000"/>
                <w:sz w:val="20"/>
                <w:szCs w:val="20"/>
                <w:lang w:val="pl-PL"/>
              </w:rPr>
              <w:t>enie</w:t>
            </w:r>
            <w:r w:rsidR="00D02B62">
              <w:rPr>
                <w:b/>
                <w:color w:val="000000"/>
                <w:sz w:val="20"/>
                <w:szCs w:val="20"/>
                <w:lang w:val="pl-PL"/>
              </w:rPr>
              <w:t xml:space="preserve"> </w:t>
            </w:r>
            <w:r w:rsidR="005B16BD" w:rsidRPr="00A027C1">
              <w:rPr>
                <w:b/>
                <w:color w:val="000000"/>
                <w:sz w:val="20"/>
                <w:szCs w:val="20"/>
                <w:lang w:val="pl-PL"/>
              </w:rPr>
              <w:t>czasu</w:t>
            </w:r>
            <w:r w:rsidR="00D02B62">
              <w:rPr>
                <w:b/>
                <w:color w:val="000000"/>
                <w:sz w:val="20"/>
                <w:szCs w:val="20"/>
                <w:lang w:val="pl-PL"/>
              </w:rPr>
              <w:t xml:space="preserve"> </w:t>
            </w:r>
            <w:r w:rsidR="005B16BD" w:rsidRPr="00A027C1">
              <w:rPr>
                <w:b/>
                <w:color w:val="000000"/>
                <w:sz w:val="20"/>
                <w:szCs w:val="20"/>
                <w:lang w:val="pl-PL"/>
              </w:rPr>
              <w:t>leczenia</w:t>
            </w:r>
            <w:r w:rsidR="00D02B62">
              <w:rPr>
                <w:b/>
                <w:color w:val="000000"/>
                <w:sz w:val="20"/>
                <w:szCs w:val="20"/>
                <w:lang w:val="pl-PL"/>
              </w:rPr>
              <w:t xml:space="preserve"> </w:t>
            </w:r>
            <w:r w:rsidR="005B16BD" w:rsidRPr="00A027C1">
              <w:rPr>
                <w:b/>
                <w:color w:val="000000"/>
                <w:sz w:val="20"/>
                <w:szCs w:val="20"/>
                <w:lang w:val="pl-PL"/>
              </w:rPr>
              <w:t>w</w:t>
            </w:r>
            <w:r w:rsidR="00D02B62">
              <w:rPr>
                <w:b/>
                <w:color w:val="000000"/>
                <w:sz w:val="20"/>
                <w:szCs w:val="20"/>
                <w:lang w:val="pl-PL"/>
              </w:rPr>
              <w:t xml:space="preserve"> </w:t>
            </w:r>
            <w:r w:rsidR="005B16BD" w:rsidRPr="00A027C1">
              <w:rPr>
                <w:b/>
                <w:color w:val="000000"/>
                <w:sz w:val="20"/>
                <w:szCs w:val="20"/>
                <w:lang w:val="pl-PL"/>
              </w:rPr>
              <w:t>programie</w:t>
            </w:r>
          </w:p>
          <w:p w14:paraId="3E5B03F7" w14:textId="2C2782D3" w:rsidR="00D91561" w:rsidRPr="00A86D11" w:rsidRDefault="00D91561" w:rsidP="00F77210">
            <w:pPr>
              <w:pStyle w:val="Tabela-TekstpodstawowyDolewej"/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A86D11">
              <w:rPr>
                <w:rFonts w:ascii="Times New Roman" w:hAnsi="Times New Roman"/>
                <w:color w:val="000000"/>
                <w:sz w:val="20"/>
              </w:rPr>
              <w:t>Leczenie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trwa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do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czasu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podjęcia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przez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Zespół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Koordynacyjny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ds.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Chorób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Ultrarzadkich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lub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lekarza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prowadzącego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decyzji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wyłączeniu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świadczeniobiorcy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z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programu,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zgodnie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z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kryteriami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wyłączenia.</w:t>
            </w:r>
          </w:p>
          <w:p w14:paraId="44B3F8EA" w14:textId="3F329245" w:rsidR="005B16BD" w:rsidRDefault="005B16BD" w:rsidP="00F77210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D02B62">
              <w:rPr>
                <w:sz w:val="20"/>
                <w:szCs w:val="20"/>
              </w:rPr>
              <w:t>Ciąża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lub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karmienie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piersią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w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trakcie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leczenia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mogą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stanowić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podstawę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do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podjęcia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decyzji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o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zawieszeniu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terapii</w:t>
            </w:r>
            <w:r w:rsidR="00854D41" w:rsidRPr="00D02B62">
              <w:rPr>
                <w:sz w:val="20"/>
                <w:szCs w:val="20"/>
              </w:rPr>
              <w:t>.</w:t>
            </w:r>
          </w:p>
          <w:p w14:paraId="3DF458A9" w14:textId="77777777" w:rsidR="00D02B62" w:rsidRPr="00D02B62" w:rsidRDefault="00D02B62" w:rsidP="00F77210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47610F36" w14:textId="6A7162F7" w:rsidR="00AA5210" w:rsidRPr="00A86D11" w:rsidRDefault="00AA5210" w:rsidP="00F77210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Kryteria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stanowiące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przeciwwskazania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do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rozpoczęcia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leczenia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agalzydazą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beta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FD0A30"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lub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697EA3"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agalzydaza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697EA3"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alfa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FD0A30"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lub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FD0A30"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migalastatem</w:t>
            </w:r>
          </w:p>
          <w:p w14:paraId="71915B2A" w14:textId="743FFFFE" w:rsidR="00D91561" w:rsidRPr="00A86D11" w:rsidRDefault="00F028FF" w:rsidP="00F77210">
            <w:pPr>
              <w:pStyle w:val="Akapitzlist"/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bCs/>
                <w:color w:val="000000"/>
                <w:sz w:val="20"/>
                <w:szCs w:val="20"/>
                <w:lang w:val="pl-PL"/>
              </w:rPr>
              <w:t>D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zieci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poniżej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8.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roku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życia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FD0A30" w:rsidRPr="00A86D11">
              <w:rPr>
                <w:bCs/>
                <w:color w:val="000000"/>
                <w:sz w:val="20"/>
                <w:szCs w:val="20"/>
                <w:lang w:val="pl-PL"/>
              </w:rPr>
              <w:t>(agalzydaz</w:t>
            </w:r>
            <w:r w:rsidR="006A725D" w:rsidRPr="00A86D11">
              <w:rPr>
                <w:bCs/>
                <w:color w:val="000000"/>
                <w:sz w:val="20"/>
                <w:szCs w:val="20"/>
                <w:lang w:val="pl-PL"/>
              </w:rPr>
              <w:t>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FD0A30" w:rsidRPr="00A86D11">
              <w:rPr>
                <w:bCs/>
                <w:color w:val="000000"/>
                <w:sz w:val="20"/>
                <w:szCs w:val="20"/>
                <w:lang w:val="pl-PL"/>
              </w:rPr>
              <w:t>beta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FD0A30" w:rsidRPr="00A86D11">
              <w:rPr>
                <w:bCs/>
                <w:color w:val="000000"/>
                <w:sz w:val="20"/>
                <w:szCs w:val="20"/>
                <w:lang w:val="pl-PL"/>
              </w:rPr>
              <w:t>lub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FD0A30" w:rsidRPr="00A86D11">
              <w:rPr>
                <w:bCs/>
                <w:color w:val="000000"/>
                <w:sz w:val="20"/>
                <w:szCs w:val="20"/>
                <w:lang w:val="pl-PL"/>
              </w:rPr>
              <w:t>agalzydaz</w:t>
            </w:r>
            <w:r w:rsidR="006A725D" w:rsidRPr="00A86D11">
              <w:rPr>
                <w:bCs/>
                <w:color w:val="000000"/>
                <w:sz w:val="20"/>
                <w:szCs w:val="20"/>
                <w:lang w:val="pl-PL"/>
              </w:rPr>
              <w:t>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FD0A30" w:rsidRPr="00A86D11">
              <w:rPr>
                <w:bCs/>
                <w:color w:val="000000"/>
                <w:sz w:val="20"/>
                <w:szCs w:val="20"/>
                <w:lang w:val="pl-PL"/>
              </w:rPr>
              <w:t>alfa)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FD0A30" w:rsidRPr="00A86D11">
              <w:rPr>
                <w:bCs/>
                <w:color w:val="000000"/>
                <w:sz w:val="20"/>
                <w:szCs w:val="20"/>
                <w:lang w:val="pl-PL"/>
              </w:rPr>
              <w:t>lub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FD0A30" w:rsidRPr="00A86D11">
              <w:rPr>
                <w:bCs/>
                <w:color w:val="000000"/>
                <w:sz w:val="20"/>
                <w:szCs w:val="20"/>
                <w:lang w:val="pl-PL"/>
              </w:rPr>
              <w:t>poniżej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FD0A30" w:rsidRPr="00A86D11">
              <w:rPr>
                <w:bCs/>
                <w:color w:val="000000"/>
                <w:sz w:val="20"/>
                <w:szCs w:val="20"/>
                <w:lang w:val="pl-PL"/>
              </w:rPr>
              <w:t>16</w:t>
            </w:r>
            <w:r w:rsidR="008048AB" w:rsidRPr="00A86D11">
              <w:rPr>
                <w:bCs/>
                <w:color w:val="000000"/>
                <w:sz w:val="20"/>
                <w:szCs w:val="20"/>
                <w:lang w:val="pl-PL"/>
              </w:rPr>
              <w:t>.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FD0A30" w:rsidRPr="00A86D11">
              <w:rPr>
                <w:bCs/>
                <w:color w:val="000000"/>
                <w:sz w:val="20"/>
                <w:szCs w:val="20"/>
                <w:lang w:val="pl-PL"/>
              </w:rPr>
              <w:t>roku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FD0A30" w:rsidRPr="00A86D11">
              <w:rPr>
                <w:bCs/>
                <w:color w:val="000000"/>
                <w:sz w:val="20"/>
                <w:szCs w:val="20"/>
                <w:lang w:val="pl-PL"/>
              </w:rPr>
              <w:t>życia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FD0A30" w:rsidRPr="00A86D11">
              <w:rPr>
                <w:bCs/>
                <w:color w:val="000000"/>
                <w:sz w:val="20"/>
                <w:szCs w:val="20"/>
                <w:lang w:val="pl-PL"/>
              </w:rPr>
              <w:t>(migalastat)</w:t>
            </w:r>
            <w:r w:rsidR="004565C1" w:rsidRPr="00A86D11">
              <w:rPr>
                <w:bCs/>
                <w:color w:val="000000"/>
                <w:sz w:val="20"/>
                <w:szCs w:val="20"/>
                <w:lang w:val="pl-PL"/>
              </w:rPr>
              <w:t>;</w:t>
            </w:r>
          </w:p>
          <w:p w14:paraId="49D8B6A3" w14:textId="335ADC0A" w:rsidR="006A725D" w:rsidRPr="00A86D11" w:rsidRDefault="00F028FF" w:rsidP="00F77210">
            <w:pPr>
              <w:pStyle w:val="Akapitzlist"/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bCs/>
                <w:color w:val="000000"/>
                <w:sz w:val="20"/>
                <w:szCs w:val="20"/>
                <w:lang w:val="pl-PL"/>
              </w:rPr>
              <w:t>B</w:t>
            </w:r>
            <w:r w:rsidR="006A725D" w:rsidRPr="00A86D11">
              <w:rPr>
                <w:bCs/>
                <w:color w:val="000000"/>
                <w:sz w:val="20"/>
                <w:szCs w:val="20"/>
                <w:lang w:val="pl-PL"/>
              </w:rPr>
              <w:t>rak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6A725D" w:rsidRPr="00A86D11">
              <w:rPr>
                <w:bCs/>
                <w:color w:val="000000"/>
                <w:sz w:val="20"/>
                <w:szCs w:val="20"/>
                <w:lang w:val="pl-PL"/>
              </w:rPr>
              <w:t>odpowiedniej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6A725D" w:rsidRPr="00A86D11">
              <w:rPr>
                <w:bCs/>
                <w:color w:val="000000"/>
                <w:sz w:val="20"/>
                <w:szCs w:val="20"/>
                <w:lang w:val="pl-PL"/>
              </w:rPr>
              <w:t>mutacji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6A725D" w:rsidRPr="00A86D11">
              <w:rPr>
                <w:bCs/>
                <w:color w:val="000000"/>
                <w:sz w:val="20"/>
                <w:szCs w:val="20"/>
                <w:lang w:val="pl-PL"/>
              </w:rPr>
              <w:t>–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6A725D" w:rsidRPr="00A86D11">
              <w:rPr>
                <w:bCs/>
                <w:color w:val="000000"/>
                <w:sz w:val="20"/>
                <w:szCs w:val="20"/>
                <w:lang w:val="pl-PL"/>
              </w:rPr>
              <w:t>dotyczy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6A725D" w:rsidRPr="00A86D11">
              <w:rPr>
                <w:bCs/>
                <w:color w:val="000000"/>
                <w:sz w:val="20"/>
                <w:szCs w:val="20"/>
                <w:lang w:val="pl-PL"/>
              </w:rPr>
              <w:t>migalastatu;</w:t>
            </w:r>
          </w:p>
          <w:p w14:paraId="55C673B5" w14:textId="6A501461" w:rsidR="006A725D" w:rsidRPr="00A86D11" w:rsidRDefault="00F028FF" w:rsidP="00F77210">
            <w:pPr>
              <w:pStyle w:val="Akapitzlist"/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bCs/>
                <w:color w:val="000000"/>
                <w:sz w:val="20"/>
                <w:szCs w:val="20"/>
                <w:lang w:val="pl-PL"/>
              </w:rPr>
              <w:t>J</w:t>
            </w:r>
            <w:r w:rsidR="006A725D" w:rsidRPr="00A86D11">
              <w:rPr>
                <w:bCs/>
                <w:color w:val="000000"/>
                <w:sz w:val="20"/>
                <w:szCs w:val="20"/>
                <w:lang w:val="pl-PL"/>
              </w:rPr>
              <w:t>ednoczasowe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6A725D" w:rsidRPr="00A86D11">
              <w:rPr>
                <w:bCs/>
                <w:color w:val="000000"/>
                <w:sz w:val="20"/>
                <w:szCs w:val="20"/>
                <w:lang w:val="pl-PL"/>
              </w:rPr>
              <w:t>stosowanie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6A725D" w:rsidRPr="00A86D11">
              <w:rPr>
                <w:bCs/>
                <w:color w:val="000000"/>
                <w:sz w:val="20"/>
                <w:szCs w:val="20"/>
                <w:lang w:val="pl-PL"/>
              </w:rPr>
              <w:t>enzymatycznej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6A725D" w:rsidRPr="00A86D11">
              <w:rPr>
                <w:bCs/>
                <w:color w:val="000000"/>
                <w:sz w:val="20"/>
                <w:szCs w:val="20"/>
                <w:lang w:val="pl-PL"/>
              </w:rPr>
              <w:t>terapii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6A725D" w:rsidRPr="00A86D11">
              <w:rPr>
                <w:bCs/>
                <w:color w:val="000000"/>
                <w:sz w:val="20"/>
                <w:szCs w:val="20"/>
                <w:lang w:val="pl-PL"/>
              </w:rPr>
              <w:t>zastępczej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6A725D" w:rsidRPr="00A86D11">
              <w:rPr>
                <w:bCs/>
                <w:color w:val="000000"/>
                <w:sz w:val="20"/>
                <w:szCs w:val="20"/>
                <w:lang w:val="pl-PL"/>
              </w:rPr>
              <w:t>–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6A725D" w:rsidRPr="00A86D11">
              <w:rPr>
                <w:bCs/>
                <w:color w:val="000000"/>
                <w:sz w:val="20"/>
                <w:szCs w:val="20"/>
                <w:lang w:val="pl-PL"/>
              </w:rPr>
              <w:t>dotyczy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6A725D" w:rsidRPr="00A86D11">
              <w:rPr>
                <w:bCs/>
                <w:color w:val="000000"/>
                <w:sz w:val="20"/>
                <w:szCs w:val="20"/>
                <w:lang w:val="pl-PL"/>
              </w:rPr>
              <w:t>migalastatu;</w:t>
            </w:r>
          </w:p>
          <w:p w14:paraId="70633E36" w14:textId="1E5DE1A5" w:rsidR="00D91561" w:rsidRPr="00A86D11" w:rsidRDefault="00F028FF" w:rsidP="00F77210">
            <w:pPr>
              <w:pStyle w:val="Akapitzlist"/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bCs/>
                <w:color w:val="000000"/>
                <w:sz w:val="20"/>
                <w:szCs w:val="20"/>
                <w:lang w:val="pl-PL"/>
              </w:rPr>
              <w:t>P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oważna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reakcja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nadwrażliwości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na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substancję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czynną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lub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na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którąkolwiek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substancję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pomocniczą;</w:t>
            </w:r>
          </w:p>
          <w:p w14:paraId="2A568372" w14:textId="21FEB2DD" w:rsidR="00D91561" w:rsidRPr="00A86D11" w:rsidRDefault="00F028FF" w:rsidP="00F77210">
            <w:pPr>
              <w:pStyle w:val="Akapitzlist"/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bCs/>
                <w:color w:val="000000"/>
                <w:sz w:val="20"/>
                <w:szCs w:val="20"/>
                <w:lang w:val="pl-PL"/>
              </w:rPr>
              <w:t>St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osowanie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chlorochiny,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amiodaronu,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monobenzonu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lub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gentamycyny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AB739F" w:rsidRPr="00A86D11">
              <w:rPr>
                <w:bCs/>
                <w:color w:val="000000"/>
                <w:sz w:val="20"/>
                <w:szCs w:val="20"/>
                <w:lang w:val="pl-PL"/>
              </w:rPr>
              <w:t>–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AB739F" w:rsidRPr="00A86D11">
              <w:rPr>
                <w:bCs/>
                <w:color w:val="000000"/>
                <w:sz w:val="20"/>
                <w:szCs w:val="20"/>
                <w:lang w:val="pl-PL"/>
              </w:rPr>
              <w:t>dotyczy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AB739F" w:rsidRPr="00A86D11">
              <w:rPr>
                <w:bCs/>
                <w:color w:val="000000"/>
                <w:sz w:val="20"/>
                <w:szCs w:val="20"/>
                <w:lang w:val="pl-PL"/>
              </w:rPr>
              <w:t>leczenia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AB739F" w:rsidRPr="00A86D11">
              <w:rPr>
                <w:bCs/>
                <w:color w:val="000000"/>
                <w:sz w:val="20"/>
                <w:szCs w:val="20"/>
                <w:lang w:val="pl-PL"/>
              </w:rPr>
              <w:t>agalzydazą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AB739F" w:rsidRPr="00A86D11">
              <w:rPr>
                <w:bCs/>
                <w:color w:val="000000"/>
                <w:sz w:val="20"/>
                <w:szCs w:val="20"/>
                <w:lang w:val="pl-PL"/>
              </w:rPr>
              <w:t>beta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AB739F" w:rsidRPr="00A86D11">
              <w:rPr>
                <w:bCs/>
                <w:color w:val="000000"/>
                <w:sz w:val="20"/>
                <w:szCs w:val="20"/>
                <w:lang w:val="pl-PL"/>
              </w:rPr>
              <w:t>lub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AB739F" w:rsidRPr="00A86D11">
              <w:rPr>
                <w:bCs/>
                <w:color w:val="000000"/>
                <w:sz w:val="20"/>
                <w:szCs w:val="20"/>
                <w:lang w:val="pl-PL"/>
              </w:rPr>
              <w:t>agalzydaza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AB739F" w:rsidRPr="00A86D11">
              <w:rPr>
                <w:bCs/>
                <w:color w:val="000000"/>
                <w:sz w:val="20"/>
                <w:szCs w:val="20"/>
                <w:lang w:val="pl-PL"/>
              </w:rPr>
              <w:t>alfa</w:t>
            </w:r>
            <w:r w:rsidR="0055489F" w:rsidRPr="00A86D11">
              <w:rPr>
                <w:bCs/>
                <w:color w:val="000000"/>
                <w:sz w:val="20"/>
                <w:szCs w:val="20"/>
                <w:lang w:val="pl-PL"/>
              </w:rPr>
              <w:t>;</w:t>
            </w:r>
          </w:p>
          <w:p w14:paraId="62BF10C8" w14:textId="12C42AA1" w:rsidR="00FD0A30" w:rsidRPr="00A86D11" w:rsidRDefault="00F028FF" w:rsidP="00F77210">
            <w:pPr>
              <w:pStyle w:val="Akapitzlist"/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bCs/>
                <w:color w:val="000000"/>
                <w:sz w:val="20"/>
                <w:szCs w:val="20"/>
                <w:lang w:val="pl-PL"/>
              </w:rPr>
              <w:t>D</w:t>
            </w:r>
            <w:r w:rsidR="00FD0A30" w:rsidRPr="00A86D11">
              <w:rPr>
                <w:bCs/>
                <w:color w:val="000000"/>
                <w:sz w:val="20"/>
                <w:szCs w:val="20"/>
                <w:lang w:val="pl-PL"/>
              </w:rPr>
              <w:t>ializoterapia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5A7C80" w:rsidRPr="00A86D11">
              <w:rPr>
                <w:bCs/>
                <w:color w:val="000000"/>
                <w:sz w:val="20"/>
                <w:szCs w:val="20"/>
                <w:lang w:val="pl-PL"/>
              </w:rPr>
              <w:t>-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FD0A30" w:rsidRPr="00A86D11">
              <w:rPr>
                <w:bCs/>
                <w:color w:val="000000"/>
                <w:sz w:val="20"/>
                <w:szCs w:val="20"/>
                <w:lang w:val="pl-PL"/>
              </w:rPr>
              <w:t>dotyczy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FD0A30" w:rsidRPr="00A86D11">
              <w:rPr>
                <w:bCs/>
                <w:color w:val="000000"/>
                <w:sz w:val="20"/>
                <w:szCs w:val="20"/>
                <w:lang w:val="pl-PL"/>
              </w:rPr>
              <w:t>migalastatu;</w:t>
            </w:r>
          </w:p>
          <w:p w14:paraId="612FB815" w14:textId="41B17141" w:rsidR="00FD0A30" w:rsidRPr="00A86D11" w:rsidRDefault="00FD0A30" w:rsidP="00F77210">
            <w:pPr>
              <w:pStyle w:val="Akapitzlist"/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bCs/>
                <w:color w:val="000000"/>
                <w:sz w:val="20"/>
                <w:szCs w:val="20"/>
                <w:lang w:val="pl-PL"/>
              </w:rPr>
              <w:t>GFR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bCs/>
                <w:color w:val="000000"/>
                <w:sz w:val="20"/>
                <w:szCs w:val="20"/>
                <w:lang w:val="pl-PL"/>
              </w:rPr>
              <w:t>&lt;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bCs/>
                <w:color w:val="000000"/>
                <w:sz w:val="20"/>
                <w:szCs w:val="20"/>
                <w:lang w:val="pl-PL"/>
              </w:rPr>
              <w:t>30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bCs/>
                <w:color w:val="000000"/>
                <w:sz w:val="20"/>
                <w:szCs w:val="20"/>
                <w:lang w:val="pl-PL"/>
              </w:rPr>
              <w:t>ml/min/1,73m</w:t>
            </w:r>
            <w:r w:rsidRPr="00A86D11">
              <w:rPr>
                <w:bCs/>
                <w:color w:val="000000"/>
                <w:sz w:val="20"/>
                <w:szCs w:val="20"/>
                <w:vertAlign w:val="superscript"/>
                <w:lang w:val="pl-PL"/>
              </w:rPr>
              <w:t>2</w:t>
            </w:r>
            <w:r w:rsidR="00D02B62">
              <w:rPr>
                <w:bCs/>
                <w:color w:val="000000"/>
                <w:sz w:val="20"/>
                <w:szCs w:val="20"/>
                <w:vertAlign w:val="superscript"/>
                <w:lang w:val="pl-PL"/>
              </w:rPr>
              <w:t xml:space="preserve"> </w:t>
            </w:r>
            <w:r w:rsidR="005A7C80" w:rsidRPr="00A86D11">
              <w:rPr>
                <w:bCs/>
                <w:color w:val="000000"/>
                <w:sz w:val="20"/>
                <w:szCs w:val="20"/>
                <w:lang w:val="pl-PL"/>
              </w:rPr>
              <w:t>-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bCs/>
                <w:color w:val="000000"/>
                <w:sz w:val="20"/>
                <w:szCs w:val="20"/>
                <w:lang w:val="pl-PL"/>
              </w:rPr>
              <w:t>dotyczy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bCs/>
                <w:color w:val="000000"/>
                <w:sz w:val="20"/>
                <w:szCs w:val="20"/>
                <w:lang w:val="pl-PL"/>
              </w:rPr>
              <w:t>migalastatu:</w:t>
            </w:r>
          </w:p>
          <w:p w14:paraId="53FD808F" w14:textId="0ED56B3B" w:rsidR="00D91561" w:rsidRPr="00A86D11" w:rsidRDefault="00F028FF" w:rsidP="00F77210">
            <w:pPr>
              <w:pStyle w:val="Akapitzlist"/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bCs/>
                <w:color w:val="000000"/>
                <w:sz w:val="20"/>
                <w:szCs w:val="20"/>
                <w:lang w:val="pl-PL"/>
              </w:rPr>
              <w:t>P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acjenci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z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bezobjawową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postacią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choroby;</w:t>
            </w:r>
          </w:p>
          <w:p w14:paraId="3F39C71D" w14:textId="65CA8B79" w:rsidR="00D91561" w:rsidRPr="00A86D11" w:rsidRDefault="00F028FF" w:rsidP="00F77210">
            <w:pPr>
              <w:pStyle w:val="Akapitzlist"/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bCs/>
                <w:color w:val="000000"/>
                <w:sz w:val="20"/>
                <w:szCs w:val="20"/>
                <w:lang w:val="pl-PL"/>
              </w:rPr>
              <w:t>C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iąża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lub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laktacja;</w:t>
            </w:r>
          </w:p>
          <w:p w14:paraId="26988338" w14:textId="7ACE8537" w:rsidR="00D91561" w:rsidRPr="00A86D11" w:rsidRDefault="00F028FF" w:rsidP="00F77210">
            <w:pPr>
              <w:pStyle w:val="Akapitzlist"/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bCs/>
                <w:color w:val="000000"/>
                <w:sz w:val="20"/>
                <w:szCs w:val="20"/>
                <w:lang w:val="pl-PL"/>
              </w:rPr>
              <w:lastRenderedPageBreak/>
              <w:t>Z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aawansowana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choroba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serca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z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rozległymi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zwłóknieniami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lub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schyłkowa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niewydolność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serca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(NYHA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4)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bez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możliwości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przeszczepu,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o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ile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choroba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serca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jest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jedynym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(objawowym)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wskazaniem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do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rozpoczęcia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terapii;</w:t>
            </w:r>
          </w:p>
          <w:p w14:paraId="43EED376" w14:textId="01EAA391" w:rsidR="00D91561" w:rsidRPr="00A86D11" w:rsidRDefault="00F028FF" w:rsidP="00F77210">
            <w:pPr>
              <w:pStyle w:val="Akapitzlist"/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bCs/>
                <w:color w:val="000000"/>
                <w:sz w:val="20"/>
                <w:szCs w:val="20"/>
                <w:lang w:val="pl-PL"/>
              </w:rPr>
              <w:t>Z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awansowane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zmiany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w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zakresie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OUN;</w:t>
            </w:r>
          </w:p>
          <w:p w14:paraId="3C3320B9" w14:textId="7D0BE625" w:rsidR="00D91561" w:rsidRPr="00A86D11" w:rsidRDefault="00F028FF" w:rsidP="00F77210">
            <w:pPr>
              <w:pStyle w:val="Akapitzlist"/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bCs/>
                <w:color w:val="000000"/>
                <w:sz w:val="20"/>
                <w:szCs w:val="20"/>
                <w:lang w:val="pl-PL"/>
              </w:rPr>
              <w:t>K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ońcowe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stadium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choroby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nerek,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bez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możliwości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przeszczepu;</w:t>
            </w:r>
          </w:p>
          <w:p w14:paraId="107B1E4B" w14:textId="1CA02FD1" w:rsidR="00D91561" w:rsidRDefault="00F028FF" w:rsidP="00F77210">
            <w:pPr>
              <w:pStyle w:val="Akapitzlist"/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bCs/>
                <w:color w:val="000000"/>
                <w:sz w:val="20"/>
                <w:szCs w:val="20"/>
                <w:lang w:val="pl-PL"/>
              </w:rPr>
              <w:t>K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ońcowe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stadium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choroby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Fabry’ego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lub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obecność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ciężkich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chorób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współtowarzyszących,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lub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innych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poważnych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wrodzonych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anomalii,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które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w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ocenie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lekarza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kwalifikującego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do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leczenia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lub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Zespołu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Koordynacyjnego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ds.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Chorób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Ultrarzadkich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mogą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uniemożliwić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poprawę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stanu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zdrowia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bCs/>
                <w:color w:val="000000"/>
                <w:sz w:val="20"/>
                <w:szCs w:val="20"/>
                <w:lang w:val="pl-PL"/>
              </w:rPr>
              <w:t>świadczeniobiorcy</w:t>
            </w:r>
            <w:r w:rsidR="00D02B62">
              <w:rPr>
                <w:bCs/>
                <w:color w:val="000000"/>
                <w:sz w:val="20"/>
                <w:szCs w:val="20"/>
                <w:lang w:val="pl-PL"/>
              </w:rPr>
              <w:t>.</w:t>
            </w:r>
          </w:p>
          <w:p w14:paraId="3FCE8818" w14:textId="77777777" w:rsidR="00D02B62" w:rsidRPr="00A86D11" w:rsidRDefault="00D02B62" w:rsidP="00F77210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397"/>
              <w:jc w:val="both"/>
              <w:rPr>
                <w:bCs/>
                <w:color w:val="000000"/>
                <w:sz w:val="20"/>
                <w:szCs w:val="20"/>
                <w:lang w:val="pl-PL"/>
              </w:rPr>
            </w:pPr>
          </w:p>
          <w:p w14:paraId="5E45E8DA" w14:textId="52183208" w:rsidR="00D91561" w:rsidRPr="00A86D11" w:rsidRDefault="00D91561" w:rsidP="00F77210">
            <w:pPr>
              <w:keepNext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Kryteria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wyłączenia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z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CE204C"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programu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CE204C"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leczenia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CE204C"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agalzydazą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CE204C"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beta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FD0A30"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lub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697EA3"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agalzydazą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697EA3"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alfa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FD0A30"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lub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FD0A30" w:rsidRPr="00A86D11">
              <w:rPr>
                <w:b/>
                <w:bCs/>
                <w:color w:val="000000"/>
                <w:sz w:val="20"/>
                <w:szCs w:val="20"/>
                <w:lang w:val="pl-PL"/>
              </w:rPr>
              <w:t>migalastatem</w:t>
            </w:r>
          </w:p>
          <w:p w14:paraId="3B02E995" w14:textId="5885287C" w:rsidR="00D91561" w:rsidRPr="00A86D11" w:rsidRDefault="00F028FF" w:rsidP="00F77210">
            <w:pPr>
              <w:pStyle w:val="Akapitzlist"/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color w:val="000000"/>
                <w:sz w:val="20"/>
                <w:szCs w:val="20"/>
                <w:lang w:val="pl-PL"/>
              </w:rPr>
              <w:t>W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ystąpienie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zagrażającej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życiu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nadwrażliwości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na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substancję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czynną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lub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na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którąkolwiek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substancję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pomocniczą;</w:t>
            </w:r>
          </w:p>
          <w:p w14:paraId="09FBC8A4" w14:textId="35FF4D18" w:rsidR="00FD0A30" w:rsidRPr="00A86D11" w:rsidRDefault="00F028FF" w:rsidP="00F77210">
            <w:pPr>
              <w:pStyle w:val="Akapitzlist"/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color w:val="000000"/>
                <w:sz w:val="20"/>
                <w:szCs w:val="20"/>
                <w:lang w:val="pl-PL"/>
              </w:rPr>
              <w:t>W</w:t>
            </w:r>
            <w:r w:rsidR="00FD0A30" w:rsidRPr="00A86D11">
              <w:rPr>
                <w:color w:val="000000"/>
                <w:sz w:val="20"/>
                <w:szCs w:val="20"/>
                <w:lang w:val="pl-PL"/>
              </w:rPr>
              <w:t>ystąpienie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FD0A30" w:rsidRPr="00A86D11">
              <w:rPr>
                <w:color w:val="000000"/>
                <w:sz w:val="20"/>
                <w:szCs w:val="20"/>
                <w:lang w:val="pl-PL"/>
              </w:rPr>
              <w:t>ciężkich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FD0A30" w:rsidRPr="00A86D11">
              <w:rPr>
                <w:color w:val="000000"/>
                <w:sz w:val="20"/>
                <w:szCs w:val="20"/>
                <w:lang w:val="pl-PL"/>
              </w:rPr>
              <w:t>zdarzeń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FD0A30" w:rsidRPr="00A86D11">
              <w:rPr>
                <w:color w:val="000000"/>
                <w:sz w:val="20"/>
                <w:szCs w:val="20"/>
                <w:lang w:val="pl-PL"/>
              </w:rPr>
              <w:t>niepożądanych;</w:t>
            </w:r>
          </w:p>
          <w:p w14:paraId="79C7D2AA" w14:textId="399AF340" w:rsidR="00D91561" w:rsidRPr="00A86D11" w:rsidRDefault="00F028FF" w:rsidP="00F77210">
            <w:pPr>
              <w:pStyle w:val="Akapitzlist"/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color w:val="000000"/>
                <w:sz w:val="20"/>
                <w:szCs w:val="20"/>
                <w:lang w:val="pl-PL"/>
              </w:rPr>
              <w:t>R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ozpoczęcie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terapii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chlorochiną,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amiodaronem,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monobenzonem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lub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gentamycyną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AB739F" w:rsidRPr="00A86D11">
              <w:rPr>
                <w:color w:val="000000"/>
                <w:sz w:val="20"/>
                <w:szCs w:val="20"/>
                <w:lang w:val="pl-PL"/>
              </w:rPr>
              <w:t>–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AB739F" w:rsidRPr="00A86D11">
              <w:rPr>
                <w:color w:val="000000"/>
                <w:sz w:val="20"/>
                <w:szCs w:val="20"/>
                <w:lang w:val="pl-PL"/>
              </w:rPr>
              <w:t>dotyczy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AB739F" w:rsidRPr="00A86D11">
              <w:rPr>
                <w:color w:val="000000"/>
                <w:sz w:val="20"/>
                <w:szCs w:val="20"/>
                <w:lang w:val="pl-PL"/>
              </w:rPr>
              <w:t>leczenia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AB739F" w:rsidRPr="00A86D11">
              <w:rPr>
                <w:color w:val="000000"/>
                <w:sz w:val="20"/>
                <w:szCs w:val="20"/>
                <w:lang w:val="pl-PL"/>
              </w:rPr>
              <w:t>agalzydazą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AB739F" w:rsidRPr="00A86D11">
              <w:rPr>
                <w:color w:val="000000"/>
                <w:sz w:val="20"/>
                <w:szCs w:val="20"/>
                <w:lang w:val="pl-PL"/>
              </w:rPr>
              <w:t>beta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AB739F" w:rsidRPr="00A86D11">
              <w:rPr>
                <w:color w:val="000000"/>
                <w:sz w:val="20"/>
                <w:szCs w:val="20"/>
                <w:lang w:val="pl-PL"/>
              </w:rPr>
              <w:t>lub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AB739F" w:rsidRPr="00A86D11">
              <w:rPr>
                <w:color w:val="000000"/>
                <w:sz w:val="20"/>
                <w:szCs w:val="20"/>
                <w:lang w:val="pl-PL"/>
              </w:rPr>
              <w:t>agalzydazą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AB739F" w:rsidRPr="00A86D11">
              <w:rPr>
                <w:color w:val="000000"/>
                <w:sz w:val="20"/>
                <w:szCs w:val="20"/>
                <w:lang w:val="pl-PL"/>
              </w:rPr>
              <w:t>alfa</w:t>
            </w:r>
            <w:r w:rsidR="0055489F" w:rsidRPr="00A86D11">
              <w:rPr>
                <w:color w:val="000000"/>
                <w:sz w:val="20"/>
                <w:szCs w:val="20"/>
                <w:lang w:val="pl-PL"/>
              </w:rPr>
              <w:t>;</w:t>
            </w:r>
          </w:p>
          <w:p w14:paraId="01E9C649" w14:textId="61605354" w:rsidR="00D91561" w:rsidRPr="00A86D11" w:rsidRDefault="00F028FF" w:rsidP="00F77210">
            <w:pPr>
              <w:pStyle w:val="Akapitzlist"/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color w:val="000000"/>
                <w:sz w:val="20"/>
                <w:szCs w:val="20"/>
                <w:lang w:val="pl-PL"/>
              </w:rPr>
              <w:t>C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iąża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lub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laktacja;</w:t>
            </w:r>
          </w:p>
          <w:p w14:paraId="0068A22F" w14:textId="72A6985C" w:rsidR="00D91561" w:rsidRPr="00A86D11" w:rsidRDefault="00F028FF" w:rsidP="00F77210">
            <w:pPr>
              <w:pStyle w:val="Akapitzlist"/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color w:val="000000"/>
                <w:sz w:val="20"/>
                <w:szCs w:val="20"/>
                <w:lang w:val="pl-PL"/>
              </w:rPr>
              <w:t>Z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naczna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progresja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choroby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pomimo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leczenia;</w:t>
            </w:r>
          </w:p>
          <w:p w14:paraId="3C0E3950" w14:textId="1A3F13E7" w:rsidR="00CE204C" w:rsidRPr="00D02B62" w:rsidRDefault="00F028FF" w:rsidP="00F77210">
            <w:pPr>
              <w:pStyle w:val="Akapitzlist"/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A86D11">
              <w:rPr>
                <w:color w:val="000000"/>
                <w:sz w:val="20"/>
                <w:szCs w:val="20"/>
                <w:lang w:val="pl-PL"/>
              </w:rPr>
              <w:t>B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rak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współpracy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pacjenta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przy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realizacji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programu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>.</w:t>
            </w:r>
          </w:p>
          <w:p w14:paraId="49229960" w14:textId="224E9747" w:rsidR="00D02B62" w:rsidRPr="00A86D11" w:rsidRDefault="00D02B62" w:rsidP="00F77210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397"/>
              <w:jc w:val="both"/>
              <w:rPr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2E078" w14:textId="18098D18" w:rsidR="00285042" w:rsidRPr="00D02B62" w:rsidRDefault="00285042" w:rsidP="00F77210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b/>
                <w:color w:val="000000"/>
                <w:sz w:val="20"/>
                <w:szCs w:val="20"/>
                <w:lang w:val="pl-PL"/>
              </w:rPr>
            </w:pPr>
            <w:r w:rsidRPr="00D02B62">
              <w:rPr>
                <w:b/>
                <w:color w:val="000000"/>
                <w:sz w:val="20"/>
                <w:szCs w:val="20"/>
                <w:lang w:val="pl-PL"/>
              </w:rPr>
              <w:lastRenderedPageBreak/>
              <w:t>Dawkowanie</w:t>
            </w:r>
            <w:r w:rsidR="00D02B62">
              <w:rPr>
                <w:b/>
                <w:color w:val="000000"/>
                <w:sz w:val="20"/>
                <w:szCs w:val="20"/>
                <w:lang w:val="pl-PL"/>
              </w:rPr>
              <w:t xml:space="preserve"> </w:t>
            </w:r>
            <w:r w:rsidR="00397864" w:rsidRPr="00D02B62">
              <w:rPr>
                <w:b/>
                <w:color w:val="000000"/>
                <w:sz w:val="20"/>
                <w:szCs w:val="20"/>
                <w:lang w:val="pl-PL"/>
              </w:rPr>
              <w:t>agalzydazy</w:t>
            </w:r>
            <w:r w:rsidR="00D02B62">
              <w:rPr>
                <w:b/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b/>
                <w:color w:val="000000"/>
                <w:sz w:val="20"/>
                <w:szCs w:val="20"/>
                <w:lang w:val="pl-PL"/>
              </w:rPr>
              <w:t>beta</w:t>
            </w:r>
          </w:p>
          <w:p w14:paraId="1F4A3B0E" w14:textId="04113D72" w:rsidR="00D91561" w:rsidRDefault="00D91561" w:rsidP="00F7721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D02B62">
              <w:rPr>
                <w:color w:val="000000"/>
                <w:sz w:val="20"/>
                <w:szCs w:val="20"/>
                <w:lang w:val="pl-PL"/>
              </w:rPr>
              <w:t>Dawka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preparatu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agalzydazy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beta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wynosi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1mg/kg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masy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ciała,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podawana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raz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na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dwa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tygodnie,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w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postaci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infuzji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8601CA" w:rsidRPr="00D02B62">
              <w:rPr>
                <w:color w:val="000000"/>
                <w:sz w:val="20"/>
                <w:szCs w:val="20"/>
                <w:lang w:val="pl-PL"/>
              </w:rPr>
              <w:t>dożylnej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.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Podawanie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preparatu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agalzydazy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beta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prowadzi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się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zgodnie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z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charakterystyką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produktu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leczniczego.</w:t>
            </w:r>
          </w:p>
          <w:p w14:paraId="5A8414C0" w14:textId="77777777" w:rsidR="00D02B62" w:rsidRPr="00D02B62" w:rsidRDefault="00D02B62" w:rsidP="00F7721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</w:p>
          <w:p w14:paraId="7DC84B4B" w14:textId="3EB86C91" w:rsidR="00285042" w:rsidRPr="00D02B62" w:rsidRDefault="00397864" w:rsidP="00F7721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D02B62">
              <w:rPr>
                <w:b/>
                <w:color w:val="000000"/>
                <w:sz w:val="20"/>
                <w:szCs w:val="20"/>
                <w:lang w:val="pl-PL"/>
              </w:rPr>
              <w:t>Dawkowanie</w:t>
            </w:r>
            <w:r w:rsidR="00D02B62">
              <w:rPr>
                <w:b/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b/>
                <w:color w:val="000000"/>
                <w:sz w:val="20"/>
                <w:szCs w:val="20"/>
                <w:lang w:val="pl-PL"/>
              </w:rPr>
              <w:t>agalzydazy</w:t>
            </w:r>
            <w:r w:rsidR="00D02B62">
              <w:rPr>
                <w:b/>
                <w:color w:val="000000"/>
                <w:sz w:val="20"/>
                <w:szCs w:val="20"/>
                <w:lang w:val="pl-PL"/>
              </w:rPr>
              <w:t xml:space="preserve"> </w:t>
            </w:r>
            <w:r w:rsidR="00285042" w:rsidRPr="00D02B62">
              <w:rPr>
                <w:b/>
                <w:color w:val="000000"/>
                <w:sz w:val="20"/>
                <w:szCs w:val="20"/>
                <w:lang w:val="pl-PL"/>
              </w:rPr>
              <w:t>alfa</w:t>
            </w:r>
            <w:r w:rsidR="00D02B62">
              <w:rPr>
                <w:sz w:val="20"/>
                <w:szCs w:val="20"/>
              </w:rPr>
              <w:t xml:space="preserve"> </w:t>
            </w:r>
          </w:p>
          <w:p w14:paraId="535FDD21" w14:textId="0D3F92F9" w:rsidR="00285042" w:rsidRDefault="00D25E22" w:rsidP="00F7721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D02B62">
              <w:rPr>
                <w:color w:val="000000"/>
                <w:sz w:val="20"/>
                <w:szCs w:val="20"/>
                <w:lang w:val="pl-PL"/>
              </w:rPr>
              <w:t>Agalzydaza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alfa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jest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podawana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w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dawce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0,2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mg/kg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masy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ciała,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co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drugi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tydzień,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we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wlewach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dożylnych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trwających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około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40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minut.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Podawanie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preparatu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agalzydazy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alfa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prowadzi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się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zgodnie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z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charakterystyką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produktu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color w:val="000000"/>
                <w:sz w:val="20"/>
                <w:szCs w:val="20"/>
                <w:lang w:val="pl-PL"/>
              </w:rPr>
              <w:t>leczniczego.</w:t>
            </w:r>
          </w:p>
          <w:p w14:paraId="34E38FDC" w14:textId="77777777" w:rsidR="00D02B62" w:rsidRPr="00D02B62" w:rsidRDefault="00D02B62" w:rsidP="00F7721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</w:p>
          <w:p w14:paraId="1BFE3102" w14:textId="2C2B1F61" w:rsidR="004C141C" w:rsidRPr="00D02B62" w:rsidRDefault="004C141C" w:rsidP="00F7721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color w:val="000000"/>
                <w:sz w:val="20"/>
                <w:szCs w:val="20"/>
                <w:lang w:val="pl-PL"/>
              </w:rPr>
            </w:pPr>
            <w:r w:rsidRPr="00D02B62">
              <w:rPr>
                <w:b/>
                <w:color w:val="000000"/>
                <w:sz w:val="20"/>
                <w:szCs w:val="20"/>
                <w:lang w:val="pl-PL"/>
              </w:rPr>
              <w:t>Dawkowanie</w:t>
            </w:r>
            <w:r w:rsidR="00D02B62">
              <w:rPr>
                <w:b/>
                <w:color w:val="000000"/>
                <w:sz w:val="20"/>
                <w:szCs w:val="20"/>
                <w:lang w:val="pl-PL"/>
              </w:rPr>
              <w:t xml:space="preserve"> </w:t>
            </w:r>
            <w:r w:rsidRPr="00D02B62">
              <w:rPr>
                <w:b/>
                <w:color w:val="000000"/>
                <w:sz w:val="20"/>
                <w:szCs w:val="20"/>
                <w:lang w:val="pl-PL"/>
              </w:rPr>
              <w:t>migalastatu</w:t>
            </w:r>
          </w:p>
          <w:p w14:paraId="07FD79D4" w14:textId="1F43E711" w:rsidR="005A7C80" w:rsidRPr="00D02B62" w:rsidRDefault="004C141C" w:rsidP="00F7721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D02B62">
              <w:rPr>
                <w:sz w:val="20"/>
                <w:szCs w:val="20"/>
              </w:rPr>
              <w:t>Zalecany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schemat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dawkowania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wynosi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123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mg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migalastatu</w:t>
            </w:r>
            <w:r w:rsidR="00B84EB4" w:rsidRPr="00D02B62">
              <w:rPr>
                <w:sz w:val="20"/>
                <w:szCs w:val="20"/>
              </w:rPr>
              <w:t>,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co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drugi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dzień</w:t>
            </w:r>
            <w:r w:rsidR="00B84EB4" w:rsidRPr="00D02B62">
              <w:rPr>
                <w:sz w:val="20"/>
                <w:szCs w:val="20"/>
              </w:rPr>
              <w:t>,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o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tej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samej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porze</w:t>
            </w:r>
            <w:r w:rsidR="00D02B62">
              <w:rPr>
                <w:sz w:val="20"/>
                <w:szCs w:val="20"/>
              </w:rPr>
              <w:t xml:space="preserve"> </w:t>
            </w:r>
            <w:r w:rsidRPr="00D02B62">
              <w:rPr>
                <w:sz w:val="20"/>
                <w:szCs w:val="20"/>
              </w:rPr>
              <w:t>dnia.</w:t>
            </w:r>
            <w:r w:rsidR="00D02B62">
              <w:rPr>
                <w:sz w:val="20"/>
                <w:szCs w:val="20"/>
              </w:rPr>
              <w:t xml:space="preserve"> </w:t>
            </w:r>
            <w:r w:rsidR="005A7C80" w:rsidRPr="00D02B62">
              <w:rPr>
                <w:color w:val="000000"/>
                <w:sz w:val="20"/>
                <w:szCs w:val="20"/>
                <w:lang w:val="pl-PL"/>
              </w:rPr>
              <w:t>Podawanie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A7C80" w:rsidRPr="00D02B62">
              <w:rPr>
                <w:color w:val="000000"/>
                <w:sz w:val="20"/>
                <w:szCs w:val="20"/>
                <w:lang w:val="pl-PL"/>
              </w:rPr>
              <w:t>migalastatu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A7C80" w:rsidRPr="00D02B62">
              <w:rPr>
                <w:color w:val="000000"/>
                <w:sz w:val="20"/>
                <w:szCs w:val="20"/>
                <w:lang w:val="pl-PL"/>
              </w:rPr>
              <w:t>prowadzi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A7C80" w:rsidRPr="00D02B62">
              <w:rPr>
                <w:color w:val="000000"/>
                <w:sz w:val="20"/>
                <w:szCs w:val="20"/>
                <w:lang w:val="pl-PL"/>
              </w:rPr>
              <w:t>się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A7C80" w:rsidRPr="00D02B62">
              <w:rPr>
                <w:color w:val="000000"/>
                <w:sz w:val="20"/>
                <w:szCs w:val="20"/>
                <w:lang w:val="pl-PL"/>
              </w:rPr>
              <w:t>zgodnie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A7C80" w:rsidRPr="00D02B62">
              <w:rPr>
                <w:color w:val="000000"/>
                <w:sz w:val="20"/>
                <w:szCs w:val="20"/>
                <w:lang w:val="pl-PL"/>
              </w:rPr>
              <w:t>z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A7C80" w:rsidRPr="00D02B62">
              <w:rPr>
                <w:color w:val="000000"/>
                <w:sz w:val="20"/>
                <w:szCs w:val="20"/>
                <w:lang w:val="pl-PL"/>
              </w:rPr>
              <w:t>charakterystyką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A7C80" w:rsidRPr="00D02B62">
              <w:rPr>
                <w:color w:val="000000"/>
                <w:sz w:val="20"/>
                <w:szCs w:val="20"/>
                <w:lang w:val="pl-PL"/>
              </w:rPr>
              <w:t>produktu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A7C80" w:rsidRPr="00D02B62">
              <w:rPr>
                <w:color w:val="000000"/>
                <w:sz w:val="20"/>
                <w:szCs w:val="20"/>
                <w:lang w:val="pl-PL"/>
              </w:rPr>
              <w:t>leczniczego.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77DFA" w14:textId="537E4190" w:rsidR="00D91561" w:rsidRPr="00A027C1" w:rsidRDefault="00D91561" w:rsidP="00F77210">
            <w:pPr>
              <w:pStyle w:val="Akapitzlist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b/>
                <w:bCs/>
                <w:color w:val="000000"/>
                <w:sz w:val="20"/>
                <w:szCs w:val="20"/>
                <w:lang w:val="pl-PL"/>
              </w:rPr>
            </w:pPr>
            <w:r w:rsidRPr="00A027C1">
              <w:rPr>
                <w:b/>
                <w:bCs/>
                <w:color w:val="000000"/>
                <w:sz w:val="20"/>
                <w:szCs w:val="20"/>
                <w:lang w:val="pl-PL"/>
              </w:rPr>
              <w:t>Badania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A027C1">
              <w:rPr>
                <w:b/>
                <w:bCs/>
                <w:color w:val="000000"/>
                <w:sz w:val="20"/>
                <w:szCs w:val="20"/>
                <w:lang w:val="pl-PL"/>
              </w:rPr>
              <w:t>przy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A027C1">
              <w:rPr>
                <w:b/>
                <w:bCs/>
                <w:color w:val="000000"/>
                <w:sz w:val="20"/>
                <w:szCs w:val="20"/>
                <w:lang w:val="pl-PL"/>
              </w:rPr>
              <w:t>kwalifikacji</w:t>
            </w:r>
          </w:p>
          <w:p w14:paraId="45E8AFFE" w14:textId="0EBCE4E0" w:rsidR="00D84E2B" w:rsidRPr="00A86D11" w:rsidRDefault="00006A90" w:rsidP="00F77210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color w:val="000000"/>
                <w:sz w:val="20"/>
                <w:szCs w:val="20"/>
                <w:lang w:val="pl-PL"/>
              </w:rPr>
              <w:t>P</w:t>
            </w:r>
            <w:r w:rsidR="00D84E2B" w:rsidRPr="00A86D11">
              <w:rPr>
                <w:color w:val="000000"/>
                <w:sz w:val="20"/>
                <w:szCs w:val="20"/>
                <w:lang w:val="pl-PL"/>
              </w:rPr>
              <w:t>oziom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84E2B" w:rsidRPr="00A86D11">
              <w:rPr>
                <w:color w:val="000000"/>
                <w:sz w:val="20"/>
                <w:szCs w:val="20"/>
                <w:lang w:val="pl-PL"/>
              </w:rPr>
              <w:t>globotriaozylosfingozyny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84E2B" w:rsidRPr="00A86D11">
              <w:rPr>
                <w:color w:val="000000"/>
                <w:sz w:val="20"/>
                <w:szCs w:val="20"/>
                <w:lang w:val="pl-PL"/>
              </w:rPr>
              <w:t>(lyso-Gb3);</w:t>
            </w:r>
          </w:p>
          <w:p w14:paraId="0AB48AC1" w14:textId="5102EBB2" w:rsidR="00D84E2B" w:rsidRPr="00A86D11" w:rsidRDefault="00006A90" w:rsidP="00F77210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color w:val="000000"/>
                <w:sz w:val="20"/>
                <w:szCs w:val="20"/>
                <w:lang w:val="pl-PL"/>
              </w:rPr>
              <w:t>B</w:t>
            </w:r>
            <w:r w:rsidR="00D84E2B" w:rsidRPr="00A86D11">
              <w:rPr>
                <w:color w:val="000000"/>
                <w:sz w:val="20"/>
                <w:szCs w:val="20"/>
                <w:lang w:val="pl-PL"/>
              </w:rPr>
              <w:t>adanie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84E2B" w:rsidRPr="00A86D11">
              <w:rPr>
                <w:color w:val="000000"/>
                <w:sz w:val="20"/>
                <w:szCs w:val="20"/>
                <w:lang w:val="pl-PL"/>
              </w:rPr>
              <w:t>genetyczne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84E2B" w:rsidRPr="00A86D11">
              <w:rPr>
                <w:color w:val="000000"/>
                <w:sz w:val="20"/>
                <w:szCs w:val="20"/>
                <w:lang w:val="pl-PL"/>
              </w:rPr>
              <w:t>oraz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84E2B" w:rsidRPr="00A86D11">
              <w:rPr>
                <w:color w:val="000000"/>
                <w:sz w:val="20"/>
                <w:szCs w:val="20"/>
                <w:lang w:val="pl-PL"/>
              </w:rPr>
              <w:t>ocena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84E2B" w:rsidRPr="00A86D11">
              <w:rPr>
                <w:color w:val="000000"/>
                <w:sz w:val="20"/>
                <w:szCs w:val="20"/>
                <w:lang w:val="pl-PL"/>
              </w:rPr>
              <w:t>aktywności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84E2B" w:rsidRPr="00A86D11">
              <w:rPr>
                <w:color w:val="000000"/>
                <w:sz w:val="20"/>
                <w:szCs w:val="20"/>
                <w:lang w:val="pl-PL"/>
              </w:rPr>
              <w:t>alfa-galaktozydazy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84E2B" w:rsidRPr="00A86D11">
              <w:rPr>
                <w:color w:val="000000"/>
                <w:sz w:val="20"/>
                <w:szCs w:val="20"/>
                <w:lang w:val="pl-PL"/>
              </w:rPr>
              <w:t>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84E2B" w:rsidRPr="00A86D11">
              <w:rPr>
                <w:color w:val="000000"/>
                <w:sz w:val="20"/>
                <w:szCs w:val="20"/>
                <w:lang w:val="pl-PL"/>
              </w:rPr>
              <w:t>w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84E2B" w:rsidRPr="00A86D11">
              <w:rPr>
                <w:color w:val="000000"/>
                <w:sz w:val="20"/>
                <w:szCs w:val="20"/>
                <w:lang w:val="pl-PL"/>
              </w:rPr>
              <w:t>leukocytach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84E2B" w:rsidRPr="00A86D11">
              <w:rPr>
                <w:color w:val="000000"/>
                <w:sz w:val="20"/>
                <w:szCs w:val="20"/>
                <w:lang w:val="pl-PL"/>
              </w:rPr>
              <w:t>lub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84E2B" w:rsidRPr="00A86D11">
              <w:rPr>
                <w:color w:val="000000"/>
                <w:sz w:val="20"/>
                <w:szCs w:val="20"/>
                <w:lang w:val="pl-PL"/>
              </w:rPr>
              <w:t>fibroblastach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84E2B" w:rsidRPr="00A86D11">
              <w:rPr>
                <w:color w:val="000000"/>
                <w:sz w:val="20"/>
                <w:szCs w:val="20"/>
                <w:lang w:val="pl-PL"/>
              </w:rPr>
              <w:t>skóry,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84E2B" w:rsidRPr="00A86D11">
              <w:rPr>
                <w:color w:val="000000"/>
                <w:sz w:val="20"/>
                <w:szCs w:val="20"/>
                <w:lang w:val="pl-PL"/>
              </w:rPr>
              <w:t>lub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84E2B" w:rsidRPr="00A86D11">
              <w:rPr>
                <w:color w:val="000000"/>
                <w:sz w:val="20"/>
                <w:szCs w:val="20"/>
                <w:lang w:val="pl-PL"/>
              </w:rPr>
              <w:t>osoczu,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84E2B" w:rsidRPr="00A86D11">
              <w:rPr>
                <w:color w:val="000000"/>
                <w:sz w:val="20"/>
                <w:szCs w:val="20"/>
                <w:lang w:val="pl-PL"/>
              </w:rPr>
              <w:t>lub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84E2B" w:rsidRPr="00A86D11">
              <w:rPr>
                <w:color w:val="000000"/>
                <w:sz w:val="20"/>
                <w:szCs w:val="20"/>
                <w:lang w:val="pl-PL"/>
              </w:rPr>
              <w:t>w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84E2B" w:rsidRPr="00A86D11">
              <w:rPr>
                <w:color w:val="000000"/>
                <w:sz w:val="20"/>
                <w:szCs w:val="20"/>
                <w:lang w:val="pl-PL"/>
              </w:rPr>
              <w:t>surowicy</w:t>
            </w:r>
            <w:r w:rsidR="00697EA3" w:rsidRPr="00A86D11">
              <w:rPr>
                <w:color w:val="000000"/>
                <w:sz w:val="20"/>
                <w:szCs w:val="20"/>
                <w:lang w:val="pl-PL"/>
              </w:rPr>
              <w:t>(zgodnie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697EA3" w:rsidRPr="00A86D11">
              <w:rPr>
                <w:color w:val="000000"/>
                <w:sz w:val="20"/>
                <w:szCs w:val="20"/>
                <w:lang w:val="pl-PL"/>
              </w:rPr>
              <w:t>z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697EA3" w:rsidRPr="00A86D11">
              <w:rPr>
                <w:color w:val="000000"/>
                <w:sz w:val="20"/>
                <w:szCs w:val="20"/>
                <w:lang w:val="pl-PL"/>
              </w:rPr>
              <w:t>kryteriami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697EA3" w:rsidRPr="00A86D11">
              <w:rPr>
                <w:color w:val="000000"/>
                <w:sz w:val="20"/>
                <w:szCs w:val="20"/>
                <w:lang w:val="pl-PL"/>
              </w:rPr>
              <w:t>kwalifikacji)</w:t>
            </w:r>
            <w:r w:rsidR="00D84E2B" w:rsidRPr="00A86D11">
              <w:rPr>
                <w:color w:val="000000"/>
                <w:sz w:val="20"/>
                <w:szCs w:val="20"/>
                <w:lang w:val="pl-PL"/>
              </w:rPr>
              <w:t>;</w:t>
            </w:r>
          </w:p>
          <w:p w14:paraId="4B3BBBAB" w14:textId="677178A7" w:rsidR="00D91561" w:rsidRPr="00A86D11" w:rsidRDefault="00006A90" w:rsidP="00F77210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color w:val="000000"/>
                <w:sz w:val="20"/>
                <w:szCs w:val="20"/>
                <w:lang w:val="pl-PL"/>
              </w:rPr>
              <w:t>M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orfologia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krwi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z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rozmazem;</w:t>
            </w:r>
          </w:p>
          <w:p w14:paraId="4D9B79BE" w14:textId="1EE2E4F9" w:rsidR="00D91561" w:rsidRPr="00A86D11" w:rsidRDefault="00006A90" w:rsidP="00F77210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color w:val="000000"/>
                <w:sz w:val="20"/>
                <w:szCs w:val="20"/>
                <w:lang w:val="pl-PL"/>
              </w:rPr>
              <w:t>W</w:t>
            </w:r>
            <w:r w:rsidR="008601CA" w:rsidRPr="00A86D11">
              <w:rPr>
                <w:color w:val="000000"/>
                <w:sz w:val="20"/>
                <w:szCs w:val="20"/>
                <w:lang w:val="pl-PL"/>
              </w:rPr>
              <w:t>ysokość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8601CA" w:rsidRPr="00A86D11">
              <w:rPr>
                <w:color w:val="000000"/>
                <w:sz w:val="20"/>
                <w:szCs w:val="20"/>
                <w:lang w:val="pl-PL"/>
              </w:rPr>
              <w:t>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8601CA" w:rsidRPr="00A86D11">
              <w:rPr>
                <w:color w:val="000000"/>
                <w:sz w:val="20"/>
                <w:szCs w:val="20"/>
                <w:lang w:val="pl-PL"/>
              </w:rPr>
              <w:t>masa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8601CA" w:rsidRPr="00A86D11">
              <w:rPr>
                <w:color w:val="000000"/>
                <w:sz w:val="20"/>
                <w:szCs w:val="20"/>
                <w:lang w:val="pl-PL"/>
              </w:rPr>
              <w:t>ciała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;</w:t>
            </w:r>
          </w:p>
          <w:p w14:paraId="609A5A12" w14:textId="5528DC5F" w:rsidR="00D91561" w:rsidRPr="00A86D11" w:rsidRDefault="00006A90" w:rsidP="00F77210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color w:val="000000"/>
                <w:sz w:val="20"/>
                <w:szCs w:val="20"/>
                <w:lang w:val="pl-PL"/>
              </w:rPr>
              <w:t>P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róby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wątrobowe: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AlAT,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AspAT,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kinaza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kreatynowa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(CK),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stężenie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bilirubiny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całkowitej;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ogólne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badanie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moczu;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8601CA" w:rsidRPr="00A86D11">
              <w:rPr>
                <w:color w:val="000000"/>
                <w:sz w:val="20"/>
                <w:szCs w:val="20"/>
                <w:lang w:val="pl-PL"/>
              </w:rPr>
              <w:t>stężenie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kreatyniny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mocznika;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współczynnik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przesączania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kłębuszkowego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(</w:t>
            </w:r>
            <w:r w:rsidR="00697EA3" w:rsidRPr="00A86D11">
              <w:rPr>
                <w:color w:val="000000"/>
                <w:sz w:val="20"/>
                <w:szCs w:val="20"/>
                <w:lang w:val="pl-PL"/>
              </w:rPr>
              <w:t>e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GFR);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wydalanie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białka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z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moczem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–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proteinuria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albuminuria;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stężenie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glukozy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na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czczo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lipidogram;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troponina;</w:t>
            </w:r>
          </w:p>
          <w:p w14:paraId="1C7E3B89" w14:textId="1F064B2E" w:rsidR="00D91561" w:rsidRPr="00A86D11" w:rsidRDefault="00D91561" w:rsidP="00F77210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color w:val="000000"/>
                <w:sz w:val="20"/>
                <w:szCs w:val="20"/>
                <w:lang w:val="pl-PL"/>
              </w:rPr>
              <w:t>USG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jamy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brzusznej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z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oceną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nerek;</w:t>
            </w:r>
          </w:p>
          <w:p w14:paraId="31BEA5D3" w14:textId="51BBC7ED" w:rsidR="00D91561" w:rsidRPr="00A86D11" w:rsidRDefault="00D91561" w:rsidP="00F77210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color w:val="000000"/>
                <w:sz w:val="20"/>
                <w:szCs w:val="20"/>
                <w:lang w:val="pl-PL"/>
              </w:rPr>
              <w:t>EKG,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echokardiografia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spoczynkowa,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24-godzinne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monitorowanie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EKG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metodą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Holtera</w:t>
            </w:r>
            <w:r w:rsidR="00756B24" w:rsidRPr="00A86D11">
              <w:rPr>
                <w:color w:val="000000"/>
                <w:sz w:val="20"/>
                <w:szCs w:val="20"/>
                <w:lang w:val="pl-PL"/>
              </w:rPr>
              <w:t>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756B24" w:rsidRPr="00A86D11">
              <w:rPr>
                <w:color w:val="000000"/>
                <w:sz w:val="20"/>
                <w:szCs w:val="20"/>
                <w:lang w:val="pl-PL"/>
              </w:rPr>
              <w:t>MRI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756B24" w:rsidRPr="00A86D11">
              <w:rPr>
                <w:color w:val="000000"/>
                <w:sz w:val="20"/>
                <w:szCs w:val="20"/>
                <w:lang w:val="pl-PL"/>
              </w:rPr>
              <w:t>serca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2058DF" w:rsidRPr="00A86D11">
              <w:rPr>
                <w:color w:val="000000"/>
                <w:sz w:val="20"/>
                <w:szCs w:val="20"/>
                <w:lang w:val="pl-PL"/>
              </w:rPr>
              <w:t>(w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2058DF" w:rsidRPr="00A86D11">
              <w:rPr>
                <w:color w:val="000000"/>
                <w:sz w:val="20"/>
                <w:szCs w:val="20"/>
                <w:lang w:val="pl-PL"/>
              </w:rPr>
              <w:t>uzasadnionych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2058DF" w:rsidRPr="00A86D11">
              <w:rPr>
                <w:color w:val="000000"/>
                <w:sz w:val="20"/>
                <w:szCs w:val="20"/>
                <w:lang w:val="pl-PL"/>
              </w:rPr>
              <w:t>przypadkach)</w:t>
            </w:r>
            <w:r w:rsidR="00756B24" w:rsidRPr="00A86D11">
              <w:rPr>
                <w:color w:val="000000"/>
                <w:sz w:val="20"/>
                <w:szCs w:val="20"/>
                <w:lang w:val="pl-PL"/>
              </w:rPr>
              <w:t>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756B24" w:rsidRPr="00A86D11">
              <w:rPr>
                <w:color w:val="000000"/>
                <w:sz w:val="20"/>
                <w:szCs w:val="20"/>
                <w:lang w:val="pl-PL"/>
              </w:rPr>
              <w:t>ciśnienie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756B24" w:rsidRPr="00A86D11">
              <w:rPr>
                <w:color w:val="000000"/>
                <w:sz w:val="20"/>
                <w:szCs w:val="20"/>
                <w:lang w:val="pl-PL"/>
              </w:rPr>
              <w:t>krwi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756B24" w:rsidRPr="00A86D11">
              <w:rPr>
                <w:color w:val="000000"/>
                <w:sz w:val="20"/>
                <w:szCs w:val="20"/>
                <w:lang w:val="pl-PL"/>
              </w:rPr>
              <w:t>tętniczej;</w:t>
            </w:r>
          </w:p>
          <w:p w14:paraId="79EC6C30" w14:textId="06FE3E84" w:rsidR="00D91561" w:rsidRPr="00A86D11" w:rsidRDefault="00006A90" w:rsidP="00F77210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color w:val="000000"/>
                <w:sz w:val="20"/>
                <w:szCs w:val="20"/>
                <w:lang w:val="pl-PL"/>
              </w:rPr>
              <w:t>K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onsultacja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kardiologiczna,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nefrologiczna,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neurologiczna</w:t>
            </w:r>
            <w:r w:rsidR="009D4945" w:rsidRPr="00A86D11">
              <w:rPr>
                <w:color w:val="000000"/>
                <w:sz w:val="20"/>
                <w:szCs w:val="20"/>
                <w:lang w:val="pl-PL"/>
              </w:rPr>
              <w:t>;</w:t>
            </w:r>
          </w:p>
          <w:p w14:paraId="7DFF53C9" w14:textId="48A7E909" w:rsidR="00D91561" w:rsidRPr="00A86D11" w:rsidRDefault="00006A90" w:rsidP="00F77210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color w:val="000000"/>
                <w:sz w:val="20"/>
                <w:szCs w:val="20"/>
                <w:lang w:val="pl-PL"/>
              </w:rPr>
              <w:t>R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ezonans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magnetyczny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mózgu;</w:t>
            </w:r>
          </w:p>
          <w:p w14:paraId="473E4B04" w14:textId="40D91BBA" w:rsidR="00D91561" w:rsidRPr="00A86D11" w:rsidRDefault="00006A90" w:rsidP="00F77210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color w:val="000000"/>
                <w:sz w:val="20"/>
                <w:szCs w:val="20"/>
                <w:lang w:val="pl-PL"/>
              </w:rPr>
              <w:lastRenderedPageBreak/>
              <w:t>B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adanie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fizykalne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oraz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wywiad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lekarza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prowadzącego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w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kierunku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charakterystycznych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objawów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choroby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Fabry’ego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(w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tym: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tolerancji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ciepła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zimna,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bólu,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pocenia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się,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objawów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gastrologicznych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angiokeratomy);</w:t>
            </w:r>
          </w:p>
          <w:p w14:paraId="3BD0C22D" w14:textId="732933C0" w:rsidR="00D91561" w:rsidRPr="00A86D11" w:rsidRDefault="00006A90" w:rsidP="00F77210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color w:val="000000"/>
                <w:sz w:val="20"/>
                <w:szCs w:val="20"/>
                <w:lang w:val="pl-PL"/>
              </w:rPr>
              <w:t>O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cena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jakości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życia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bólu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na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podstawie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najbardziej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optymalnego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w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ocenie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lekarza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prowadzącego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kwestionariusza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A97A38" w:rsidRPr="00A86D11">
              <w:rPr>
                <w:color w:val="000000"/>
                <w:sz w:val="20"/>
                <w:szCs w:val="20"/>
                <w:lang w:val="pl-PL"/>
              </w:rPr>
              <w:t>–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A97A38" w:rsidRPr="00A86D11">
              <w:rPr>
                <w:color w:val="000000"/>
                <w:sz w:val="20"/>
                <w:szCs w:val="20"/>
                <w:lang w:val="pl-PL"/>
              </w:rPr>
              <w:t>należy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A97A38" w:rsidRPr="00A86D11">
              <w:rPr>
                <w:color w:val="000000"/>
                <w:sz w:val="20"/>
                <w:szCs w:val="20"/>
                <w:lang w:val="pl-PL"/>
              </w:rPr>
              <w:t>podać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A97A38" w:rsidRPr="00A86D11">
              <w:rPr>
                <w:color w:val="000000"/>
                <w:sz w:val="20"/>
                <w:szCs w:val="20"/>
                <w:lang w:val="pl-PL"/>
              </w:rPr>
              <w:t>nazwę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A97A38" w:rsidRPr="00A86D11">
              <w:rPr>
                <w:color w:val="000000"/>
                <w:sz w:val="20"/>
                <w:szCs w:val="20"/>
                <w:lang w:val="pl-PL"/>
              </w:rPr>
              <w:t>skali/kwestionariusza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A97A38" w:rsidRPr="00A86D11">
              <w:rPr>
                <w:color w:val="000000"/>
                <w:sz w:val="20"/>
                <w:szCs w:val="20"/>
                <w:lang w:val="pl-PL"/>
              </w:rPr>
              <w:t>według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A97A38" w:rsidRPr="00A86D11">
              <w:rPr>
                <w:color w:val="000000"/>
                <w:sz w:val="20"/>
                <w:szCs w:val="20"/>
                <w:lang w:val="pl-PL"/>
              </w:rPr>
              <w:t>której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A97A38" w:rsidRPr="00A86D11">
              <w:rPr>
                <w:color w:val="000000"/>
                <w:sz w:val="20"/>
                <w:szCs w:val="20"/>
                <w:lang w:val="pl-PL"/>
              </w:rPr>
              <w:t>oceniano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A97A38" w:rsidRPr="00A86D11">
              <w:rPr>
                <w:color w:val="000000"/>
                <w:sz w:val="20"/>
                <w:szCs w:val="20"/>
                <w:lang w:val="pl-PL"/>
              </w:rPr>
              <w:t>jakość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A97A38" w:rsidRPr="00A86D11">
              <w:rPr>
                <w:color w:val="000000"/>
                <w:sz w:val="20"/>
                <w:szCs w:val="20"/>
                <w:lang w:val="pl-PL"/>
              </w:rPr>
              <w:t>życia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A97A38" w:rsidRPr="00A86D11">
              <w:rPr>
                <w:color w:val="000000"/>
                <w:sz w:val="20"/>
                <w:szCs w:val="20"/>
                <w:lang w:val="pl-PL"/>
              </w:rPr>
              <w:t>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A97A38" w:rsidRPr="00A86D11">
              <w:rPr>
                <w:color w:val="000000"/>
                <w:sz w:val="20"/>
                <w:szCs w:val="20"/>
                <w:lang w:val="pl-PL"/>
              </w:rPr>
              <w:t>nasilenie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A97A38" w:rsidRPr="00A86D11">
              <w:rPr>
                <w:color w:val="000000"/>
                <w:sz w:val="20"/>
                <w:szCs w:val="20"/>
                <w:lang w:val="pl-PL"/>
              </w:rPr>
              <w:t>bólu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;</w:t>
            </w:r>
          </w:p>
          <w:p w14:paraId="5293FCB2" w14:textId="376B6CF3" w:rsidR="00672CD5" w:rsidRPr="00A86D11" w:rsidRDefault="00672CD5" w:rsidP="00F77210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color w:val="000000"/>
                <w:sz w:val="20"/>
                <w:szCs w:val="20"/>
                <w:lang w:val="pl-PL"/>
              </w:rPr>
              <w:t>Badanie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audiometryczne,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konsultacja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laryngologiczna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lub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audiologiczna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CF1BCB" w:rsidRPr="001C09C1">
              <w:rPr>
                <w:color w:val="000000"/>
                <w:sz w:val="20"/>
                <w:szCs w:val="20"/>
              </w:rPr>
              <w:t>(w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="00CF1BCB" w:rsidRPr="001C09C1">
              <w:rPr>
                <w:color w:val="000000"/>
                <w:sz w:val="20"/>
                <w:szCs w:val="20"/>
              </w:rPr>
              <w:t>uzasadnionych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="00CF1BCB" w:rsidRPr="001C09C1">
              <w:rPr>
                <w:color w:val="000000"/>
                <w:sz w:val="20"/>
                <w:szCs w:val="20"/>
              </w:rPr>
              <w:t>przypadkach);</w:t>
            </w:r>
          </w:p>
          <w:p w14:paraId="79FE7E15" w14:textId="45AAB35D" w:rsidR="00672CD5" w:rsidRPr="00A86D11" w:rsidRDefault="00672CD5" w:rsidP="00F77210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color w:val="000000"/>
                <w:sz w:val="20"/>
                <w:szCs w:val="20"/>
                <w:lang w:val="pl-PL"/>
              </w:rPr>
              <w:t>Konsultacja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okulistyczna,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z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oceną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dna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oka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przedniego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odcinka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oka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CF1BCB" w:rsidRPr="001C09C1">
              <w:rPr>
                <w:color w:val="000000"/>
                <w:sz w:val="20"/>
                <w:szCs w:val="20"/>
              </w:rPr>
              <w:t>(w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="00CF1BCB" w:rsidRPr="001C09C1">
              <w:rPr>
                <w:color w:val="000000"/>
                <w:sz w:val="20"/>
                <w:szCs w:val="20"/>
              </w:rPr>
              <w:t>uzasadnionych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="00CF1BCB" w:rsidRPr="001C09C1">
              <w:rPr>
                <w:color w:val="000000"/>
                <w:sz w:val="20"/>
                <w:szCs w:val="20"/>
              </w:rPr>
              <w:t>przypadkach);</w:t>
            </w:r>
          </w:p>
          <w:p w14:paraId="2A953C3C" w14:textId="29E70E12" w:rsidR="00672CD5" w:rsidRPr="00D02B62" w:rsidRDefault="00672CD5" w:rsidP="00F77210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color w:val="000000"/>
                <w:sz w:val="20"/>
                <w:szCs w:val="20"/>
                <w:lang w:val="pl-PL"/>
              </w:rPr>
              <w:t>Konsultacja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dermatologiczna,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z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oceną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zmian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skórnych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w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kierunku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angiokeratomy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A86D11">
              <w:rPr>
                <w:color w:val="000000"/>
                <w:sz w:val="20"/>
                <w:szCs w:val="20"/>
                <w:lang w:val="pl-PL"/>
              </w:rPr>
              <w:t>potliwości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CF1BCB" w:rsidRPr="001C09C1">
              <w:rPr>
                <w:color w:val="000000"/>
                <w:sz w:val="20"/>
                <w:szCs w:val="20"/>
              </w:rPr>
              <w:t>(w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="00CF1BCB" w:rsidRPr="001C09C1">
              <w:rPr>
                <w:color w:val="000000"/>
                <w:sz w:val="20"/>
                <w:szCs w:val="20"/>
              </w:rPr>
              <w:t>uzasadnionych</w:t>
            </w:r>
            <w:r w:rsidR="00D02B62">
              <w:rPr>
                <w:color w:val="000000"/>
                <w:sz w:val="20"/>
                <w:szCs w:val="20"/>
              </w:rPr>
              <w:t xml:space="preserve"> </w:t>
            </w:r>
            <w:r w:rsidR="00CF1BCB" w:rsidRPr="001C09C1">
              <w:rPr>
                <w:color w:val="000000"/>
                <w:sz w:val="20"/>
                <w:szCs w:val="20"/>
              </w:rPr>
              <w:t>przypadkach)</w:t>
            </w:r>
            <w:r w:rsidR="00D02B62">
              <w:rPr>
                <w:color w:val="000000"/>
                <w:sz w:val="20"/>
                <w:szCs w:val="20"/>
              </w:rPr>
              <w:t>.</w:t>
            </w:r>
          </w:p>
          <w:p w14:paraId="5BC44CD4" w14:textId="77777777" w:rsidR="00D02B62" w:rsidRPr="00A86D11" w:rsidRDefault="00D02B62" w:rsidP="00F77210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397"/>
              <w:jc w:val="both"/>
              <w:rPr>
                <w:color w:val="000000"/>
                <w:sz w:val="20"/>
                <w:szCs w:val="20"/>
                <w:lang w:val="pl-PL"/>
              </w:rPr>
            </w:pPr>
          </w:p>
          <w:p w14:paraId="52B61D80" w14:textId="2AD95C78" w:rsidR="00D91561" w:rsidRPr="00A027C1" w:rsidRDefault="00D91561" w:rsidP="00F77210">
            <w:pPr>
              <w:pStyle w:val="Akapitzlist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color w:val="000000"/>
                <w:sz w:val="20"/>
                <w:szCs w:val="20"/>
                <w:lang w:val="pl-PL"/>
              </w:rPr>
            </w:pPr>
            <w:r w:rsidRPr="00A027C1">
              <w:rPr>
                <w:b/>
                <w:bCs/>
                <w:color w:val="000000"/>
                <w:sz w:val="20"/>
                <w:szCs w:val="20"/>
                <w:lang w:val="pl-PL"/>
              </w:rPr>
              <w:t>Monitorowanie</w:t>
            </w:r>
            <w:r w:rsidR="00D02B62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A027C1">
              <w:rPr>
                <w:b/>
                <w:bCs/>
                <w:color w:val="000000"/>
                <w:sz w:val="20"/>
                <w:szCs w:val="20"/>
                <w:lang w:val="pl-PL"/>
              </w:rPr>
              <w:t>leczenia</w:t>
            </w:r>
          </w:p>
          <w:p w14:paraId="2F969995" w14:textId="3C560845" w:rsidR="008601CA" w:rsidRPr="00A86D11" w:rsidRDefault="008601CA" w:rsidP="00F77210">
            <w:pPr>
              <w:pStyle w:val="Tabela-TekstpodstawowyDolewej"/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A86D11">
              <w:rPr>
                <w:rFonts w:ascii="Times New Roman" w:hAnsi="Times New Roman"/>
                <w:color w:val="000000"/>
                <w:sz w:val="20"/>
              </w:rPr>
              <w:t>Weryfikacja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skuteczności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leczenia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odbywa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się,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co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6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miesięcy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od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rozpoczęcia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leczenia,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oparciu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ocenę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stanu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klinicznego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pacjenta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oraz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ocenę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efektywności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zastosowanej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terapii.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Decyzję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przedłużeniu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lub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zakończeniu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leczenia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podejmuje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Zespół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Koordynacyjny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ds.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Chorób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Ultrarzadkich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na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podstawie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nadesłanej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karty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monitorowania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terapii,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zawierającej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wyniki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badań</w:t>
            </w:r>
            <w:r w:rsidR="00E56E01" w:rsidRPr="00A86D11">
              <w:rPr>
                <w:rFonts w:ascii="Times New Roman" w:hAnsi="Times New Roman"/>
                <w:color w:val="000000"/>
                <w:sz w:val="20"/>
              </w:rPr>
              <w:t>:</w:t>
            </w:r>
          </w:p>
          <w:p w14:paraId="3F8EBA0D" w14:textId="3E0F0466" w:rsidR="008601CA" w:rsidRPr="00A86D11" w:rsidRDefault="00E56E01" w:rsidP="00F77210">
            <w:pPr>
              <w:pStyle w:val="Tabela-TekstpodstawowyDolewej"/>
              <w:numPr>
                <w:ilvl w:val="2"/>
                <w:numId w:val="33"/>
              </w:numPr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A86D11">
              <w:rPr>
                <w:rFonts w:ascii="Times New Roman" w:hAnsi="Times New Roman"/>
                <w:color w:val="000000"/>
                <w:sz w:val="20"/>
              </w:rPr>
              <w:t>W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ysokość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masa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ciała;</w:t>
            </w:r>
          </w:p>
          <w:p w14:paraId="61846527" w14:textId="77D304BD" w:rsidR="00D91561" w:rsidRPr="00A86D11" w:rsidRDefault="00E56E01" w:rsidP="00F77210">
            <w:pPr>
              <w:pStyle w:val="Tabela-TekstpodstawowyDolewej"/>
              <w:numPr>
                <w:ilvl w:val="2"/>
                <w:numId w:val="33"/>
              </w:numPr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A86D11">
              <w:rPr>
                <w:rFonts w:ascii="Times New Roman" w:hAnsi="Times New Roman"/>
                <w:color w:val="000000"/>
                <w:sz w:val="20"/>
              </w:rPr>
              <w:t>M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orfologia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krwi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z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rozmazem;</w:t>
            </w:r>
          </w:p>
          <w:p w14:paraId="2F29809B" w14:textId="286FC5B5" w:rsidR="00D91561" w:rsidRPr="00A86D11" w:rsidRDefault="00E56E01" w:rsidP="00F77210">
            <w:pPr>
              <w:pStyle w:val="Tabela-TekstpodstawowyDolewej"/>
              <w:numPr>
                <w:ilvl w:val="2"/>
                <w:numId w:val="33"/>
              </w:numPr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A86D11">
              <w:rPr>
                <w:rFonts w:ascii="Times New Roman" w:hAnsi="Times New Roman"/>
                <w:color w:val="000000"/>
                <w:sz w:val="20"/>
              </w:rPr>
              <w:t>P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róby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wątrobowe: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AlAT,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AspAT,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kinaza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kreatynowa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(CK),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stężenie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bilirubiny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całkowitej;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stężenie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kreatyniny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mocznika;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współczynnik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przesączania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kłębuszkowego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lastRenderedPageBreak/>
              <w:t>(</w:t>
            </w:r>
            <w:r w:rsidR="0095141D" w:rsidRPr="00A86D11">
              <w:rPr>
                <w:rFonts w:ascii="Times New Roman" w:hAnsi="Times New Roman"/>
                <w:color w:val="000000"/>
                <w:sz w:val="20"/>
              </w:rPr>
              <w:t>e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GFR)</w:t>
            </w:r>
            <w:r w:rsidR="00990556" w:rsidRPr="00A86D11">
              <w:rPr>
                <w:rFonts w:ascii="Times New Roman" w:hAnsi="Times New Roman"/>
                <w:color w:val="000000"/>
                <w:sz w:val="20"/>
              </w:rPr>
              <w:t>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wydalanie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białka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z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moczem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–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proteinuria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albuminuria</w:t>
            </w:r>
            <w:r w:rsidR="00990556" w:rsidRPr="00A86D11">
              <w:rPr>
                <w:rFonts w:ascii="Times New Roman" w:hAnsi="Times New Roman"/>
                <w:color w:val="000000"/>
                <w:sz w:val="20"/>
              </w:rPr>
              <w:t>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lipidogram</w:t>
            </w:r>
            <w:r w:rsidR="00990556" w:rsidRPr="00A86D11">
              <w:rPr>
                <w:rFonts w:ascii="Times New Roman" w:hAnsi="Times New Roman"/>
                <w:color w:val="000000"/>
                <w:sz w:val="20"/>
              </w:rPr>
              <w:t>;</w:t>
            </w:r>
          </w:p>
          <w:p w14:paraId="66378250" w14:textId="78EC6B36" w:rsidR="00D91561" w:rsidRPr="00A86D11" w:rsidRDefault="00D91561" w:rsidP="00F77210">
            <w:pPr>
              <w:pStyle w:val="Tabela-TekstpodstawowyDolewej"/>
              <w:numPr>
                <w:ilvl w:val="2"/>
                <w:numId w:val="33"/>
              </w:numPr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A86D11">
              <w:rPr>
                <w:rFonts w:ascii="Times New Roman" w:hAnsi="Times New Roman"/>
                <w:color w:val="000000"/>
                <w:sz w:val="20"/>
              </w:rPr>
              <w:t>EKG,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echokardiografia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spoczynkowa,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uzasadnionych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przypadkach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24-godzinne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monitorowanie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EKG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metodą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Holtera</w:t>
            </w:r>
            <w:r w:rsidR="00D65F19" w:rsidRPr="00A86D11">
              <w:rPr>
                <w:rFonts w:ascii="Times New Roman" w:hAnsi="Times New Roman"/>
                <w:color w:val="000000"/>
                <w:sz w:val="20"/>
              </w:rPr>
              <w:t>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65F19" w:rsidRPr="00A86D11">
              <w:rPr>
                <w:rFonts w:ascii="Times New Roman" w:hAnsi="Times New Roman"/>
                <w:color w:val="000000"/>
                <w:sz w:val="20"/>
              </w:rPr>
              <w:t>ciśnienie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65F19" w:rsidRPr="00A86D11">
              <w:rPr>
                <w:rFonts w:ascii="Times New Roman" w:hAnsi="Times New Roman"/>
                <w:color w:val="000000"/>
                <w:sz w:val="20"/>
              </w:rPr>
              <w:t>krwi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65F19" w:rsidRPr="00A86D11">
              <w:rPr>
                <w:rFonts w:ascii="Times New Roman" w:hAnsi="Times New Roman"/>
                <w:color w:val="000000"/>
                <w:sz w:val="20"/>
              </w:rPr>
              <w:t>tętniczej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65F19" w:rsidRPr="00A86D11">
              <w:rPr>
                <w:rFonts w:ascii="Times New Roman" w:hAnsi="Times New Roman"/>
                <w:color w:val="000000"/>
                <w:sz w:val="20"/>
              </w:rPr>
              <w:t>oraz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65F19" w:rsidRPr="00A86D11">
              <w:rPr>
                <w:rFonts w:ascii="Times New Roman" w:hAnsi="Times New Roman"/>
                <w:color w:val="000000"/>
                <w:sz w:val="20"/>
              </w:rPr>
              <w:t>MRI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65F19" w:rsidRPr="00A86D11">
              <w:rPr>
                <w:rFonts w:ascii="Times New Roman" w:hAnsi="Times New Roman"/>
                <w:color w:val="000000"/>
                <w:sz w:val="20"/>
              </w:rPr>
              <w:t>serca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65F19" w:rsidRPr="00A86D11">
              <w:rPr>
                <w:rFonts w:ascii="Times New Roman" w:hAnsi="Times New Roman"/>
                <w:color w:val="000000"/>
                <w:sz w:val="20"/>
              </w:rPr>
              <w:t>(w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65F19" w:rsidRPr="00A86D11">
              <w:rPr>
                <w:rFonts w:ascii="Times New Roman" w:hAnsi="Times New Roman"/>
                <w:color w:val="000000"/>
                <w:sz w:val="20"/>
              </w:rPr>
              <w:t>uzasadnionych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65F19" w:rsidRPr="00A86D11">
              <w:rPr>
                <w:rFonts w:ascii="Times New Roman" w:hAnsi="Times New Roman"/>
                <w:color w:val="000000"/>
                <w:sz w:val="20"/>
              </w:rPr>
              <w:t>przypadkach)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;</w:t>
            </w:r>
          </w:p>
          <w:p w14:paraId="7A8F2641" w14:textId="3C6EB7DD" w:rsidR="00D91561" w:rsidRPr="00A86D11" w:rsidRDefault="00E56E01" w:rsidP="00F77210">
            <w:pPr>
              <w:pStyle w:val="Tabela-TekstpodstawowyDolewej"/>
              <w:numPr>
                <w:ilvl w:val="2"/>
                <w:numId w:val="33"/>
              </w:numPr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A86D11">
              <w:rPr>
                <w:rFonts w:ascii="Times New Roman" w:hAnsi="Times New Roman"/>
                <w:color w:val="000000"/>
                <w:sz w:val="20"/>
              </w:rPr>
              <w:t>K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onsultacja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kardiologiczna,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nefrologiczna,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neurologiczna;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  <w:p w14:paraId="60BB7ABB" w14:textId="7EBA7B92" w:rsidR="00D91561" w:rsidRPr="00A86D11" w:rsidRDefault="00E56E01" w:rsidP="00F77210">
            <w:pPr>
              <w:pStyle w:val="Tabela-TekstpodstawowyDolewej"/>
              <w:numPr>
                <w:ilvl w:val="2"/>
                <w:numId w:val="33"/>
              </w:numPr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A86D11">
              <w:rPr>
                <w:rFonts w:ascii="Times New Roman" w:hAnsi="Times New Roman"/>
                <w:color w:val="000000"/>
                <w:sz w:val="20"/>
              </w:rPr>
              <w:t>R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ezonans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magnetyczny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ośrodkowego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układu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nerwowego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(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jeżeli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opinii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lekarza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prowadzącego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zachodzi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uzasadniona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8601CA" w:rsidRPr="00A86D11">
              <w:rPr>
                <w:rFonts w:ascii="Times New Roman" w:hAnsi="Times New Roman"/>
                <w:color w:val="000000"/>
                <w:sz w:val="20"/>
              </w:rPr>
              <w:t>potrzeba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);</w:t>
            </w:r>
          </w:p>
          <w:p w14:paraId="13604029" w14:textId="3C77DDF5" w:rsidR="00D91561" w:rsidRPr="00A86D11" w:rsidRDefault="00E56E01" w:rsidP="00F77210">
            <w:pPr>
              <w:pStyle w:val="Tabela-TekstpodstawowyDolewej"/>
              <w:numPr>
                <w:ilvl w:val="2"/>
                <w:numId w:val="33"/>
              </w:numPr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A86D11">
              <w:rPr>
                <w:rFonts w:ascii="Times New Roman" w:hAnsi="Times New Roman"/>
                <w:color w:val="000000"/>
                <w:sz w:val="20"/>
              </w:rPr>
              <w:t>B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adanie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fizykalne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oraz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wywiad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lekarza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prowadzącego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br/>
              <w:t>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kierunku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charakterystycznych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objawów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choroby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Fabry’ego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br/>
              <w:t>(w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tym: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tolerancji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ciepła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zimna,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bólu,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pocenia,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objawów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gastrologicznych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angiokeratomy)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oraz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tolerancji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65F19" w:rsidRPr="00A86D11">
              <w:rPr>
                <w:rFonts w:ascii="Times New Roman" w:hAnsi="Times New Roman"/>
                <w:color w:val="000000"/>
                <w:sz w:val="20"/>
              </w:rPr>
              <w:t>podawanego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65F19" w:rsidRPr="00A86D11">
              <w:rPr>
                <w:rFonts w:ascii="Times New Roman" w:hAnsi="Times New Roman"/>
                <w:color w:val="000000"/>
                <w:sz w:val="20"/>
              </w:rPr>
              <w:t>leku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;</w:t>
            </w:r>
          </w:p>
          <w:p w14:paraId="4042B9E5" w14:textId="3972B120" w:rsidR="00E56E01" w:rsidRPr="00A86D11" w:rsidRDefault="00E56E01" w:rsidP="00F77210">
            <w:pPr>
              <w:pStyle w:val="Tabela-TekstpodstawowyDolewej"/>
              <w:numPr>
                <w:ilvl w:val="2"/>
                <w:numId w:val="33"/>
              </w:numPr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C09C1">
              <w:rPr>
                <w:rFonts w:ascii="Times New Roman" w:hAnsi="Times New Roman"/>
                <w:color w:val="000000"/>
                <w:sz w:val="20"/>
              </w:rPr>
              <w:t>O</w:t>
            </w:r>
            <w:r w:rsidR="00D91561" w:rsidRPr="001C09C1">
              <w:rPr>
                <w:rFonts w:ascii="Times New Roman" w:hAnsi="Times New Roman"/>
                <w:color w:val="000000"/>
                <w:sz w:val="20"/>
              </w:rPr>
              <w:t>cena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1C09C1">
              <w:rPr>
                <w:rFonts w:ascii="Times New Roman" w:hAnsi="Times New Roman"/>
                <w:color w:val="000000"/>
                <w:sz w:val="20"/>
              </w:rPr>
              <w:t>jakości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1C09C1">
              <w:rPr>
                <w:rFonts w:ascii="Times New Roman" w:hAnsi="Times New Roman"/>
                <w:color w:val="000000"/>
                <w:sz w:val="20"/>
              </w:rPr>
              <w:t>życia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1C09C1">
              <w:rPr>
                <w:rFonts w:ascii="Times New Roman" w:hAnsi="Times New Roman"/>
                <w:color w:val="000000"/>
                <w:sz w:val="20"/>
              </w:rPr>
              <w:t>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1C09C1">
              <w:rPr>
                <w:rFonts w:ascii="Times New Roman" w:hAnsi="Times New Roman"/>
                <w:color w:val="000000"/>
                <w:sz w:val="20"/>
              </w:rPr>
              <w:t>bólu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1C09C1">
              <w:rPr>
                <w:rFonts w:ascii="Times New Roman" w:hAnsi="Times New Roman"/>
                <w:color w:val="000000"/>
                <w:sz w:val="20"/>
              </w:rPr>
              <w:t>na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1C09C1">
              <w:rPr>
                <w:rFonts w:ascii="Times New Roman" w:hAnsi="Times New Roman"/>
                <w:color w:val="000000"/>
                <w:sz w:val="20"/>
              </w:rPr>
              <w:t>podstawie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1C09C1">
              <w:rPr>
                <w:rFonts w:ascii="Times New Roman" w:hAnsi="Times New Roman"/>
                <w:color w:val="000000"/>
                <w:sz w:val="20"/>
              </w:rPr>
              <w:t>najbardziej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1C09C1">
              <w:rPr>
                <w:rFonts w:ascii="Times New Roman" w:hAnsi="Times New Roman"/>
                <w:color w:val="000000"/>
                <w:sz w:val="20"/>
              </w:rPr>
              <w:t>optymalnego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1C09C1">
              <w:rPr>
                <w:rFonts w:ascii="Times New Roman" w:hAnsi="Times New Roman"/>
                <w:color w:val="000000"/>
                <w:sz w:val="20"/>
              </w:rPr>
              <w:t>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1C09C1">
              <w:rPr>
                <w:rFonts w:ascii="Times New Roman" w:hAnsi="Times New Roman"/>
                <w:color w:val="000000"/>
                <w:sz w:val="20"/>
              </w:rPr>
              <w:t>ocenie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1C09C1">
              <w:rPr>
                <w:rFonts w:ascii="Times New Roman" w:hAnsi="Times New Roman"/>
                <w:color w:val="000000"/>
                <w:sz w:val="20"/>
              </w:rPr>
              <w:t>lekarza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1C09C1">
              <w:rPr>
                <w:rFonts w:ascii="Times New Roman" w:hAnsi="Times New Roman"/>
                <w:color w:val="000000"/>
                <w:sz w:val="20"/>
              </w:rPr>
              <w:t>prowadzącego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1C09C1">
              <w:rPr>
                <w:rFonts w:ascii="Times New Roman" w:hAnsi="Times New Roman"/>
                <w:color w:val="000000"/>
                <w:sz w:val="20"/>
              </w:rPr>
              <w:t>kwestionariusza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AF5A64" w:rsidRPr="001C09C1">
              <w:rPr>
                <w:rFonts w:ascii="Times New Roman" w:hAnsi="Times New Roman"/>
                <w:color w:val="000000"/>
                <w:sz w:val="20"/>
              </w:rPr>
              <w:t>–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AF5A64" w:rsidRPr="001C09C1">
              <w:rPr>
                <w:rFonts w:ascii="Times New Roman" w:hAnsi="Times New Roman"/>
                <w:color w:val="000000"/>
                <w:sz w:val="20"/>
              </w:rPr>
              <w:t>należy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AF5A64" w:rsidRPr="001C09C1">
              <w:rPr>
                <w:rFonts w:ascii="Times New Roman" w:hAnsi="Times New Roman"/>
                <w:color w:val="000000"/>
                <w:sz w:val="20"/>
              </w:rPr>
              <w:t>podać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AF5A64" w:rsidRPr="001C09C1">
              <w:rPr>
                <w:rFonts w:ascii="Times New Roman" w:hAnsi="Times New Roman"/>
                <w:color w:val="000000"/>
                <w:sz w:val="20"/>
              </w:rPr>
              <w:t>nazwę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AF5A64" w:rsidRPr="001C09C1">
              <w:rPr>
                <w:rFonts w:ascii="Times New Roman" w:hAnsi="Times New Roman"/>
                <w:color w:val="000000"/>
                <w:sz w:val="20"/>
              </w:rPr>
              <w:t>skali/kwestionariusza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AF5A64" w:rsidRPr="001C09C1">
              <w:rPr>
                <w:rFonts w:ascii="Times New Roman" w:hAnsi="Times New Roman"/>
                <w:color w:val="000000"/>
                <w:sz w:val="20"/>
              </w:rPr>
              <w:t>według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AF5A64" w:rsidRPr="001C09C1">
              <w:rPr>
                <w:rFonts w:ascii="Times New Roman" w:hAnsi="Times New Roman"/>
                <w:color w:val="000000"/>
                <w:sz w:val="20"/>
              </w:rPr>
              <w:t>której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AF5A64" w:rsidRPr="001C09C1">
              <w:rPr>
                <w:rFonts w:ascii="Times New Roman" w:hAnsi="Times New Roman"/>
                <w:color w:val="000000"/>
                <w:sz w:val="20"/>
              </w:rPr>
              <w:t>oceniano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AF5A64" w:rsidRPr="001C09C1">
              <w:rPr>
                <w:rFonts w:ascii="Times New Roman" w:hAnsi="Times New Roman"/>
                <w:color w:val="000000"/>
                <w:sz w:val="20"/>
              </w:rPr>
              <w:t>jakość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AF5A64" w:rsidRPr="001C09C1">
              <w:rPr>
                <w:rFonts w:ascii="Times New Roman" w:hAnsi="Times New Roman"/>
                <w:color w:val="000000"/>
                <w:sz w:val="20"/>
              </w:rPr>
              <w:t>życia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AF5A64" w:rsidRPr="001C09C1">
              <w:rPr>
                <w:rFonts w:ascii="Times New Roman" w:hAnsi="Times New Roman"/>
                <w:color w:val="000000"/>
                <w:sz w:val="20"/>
              </w:rPr>
              <w:t>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AF5A64" w:rsidRPr="001C09C1">
              <w:rPr>
                <w:rFonts w:ascii="Times New Roman" w:hAnsi="Times New Roman"/>
                <w:color w:val="000000"/>
                <w:sz w:val="20"/>
              </w:rPr>
              <w:t>nasilenie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AF5A64" w:rsidRPr="001C09C1">
              <w:rPr>
                <w:rFonts w:ascii="Times New Roman" w:hAnsi="Times New Roman"/>
                <w:color w:val="000000"/>
                <w:sz w:val="20"/>
              </w:rPr>
              <w:t>bólu</w:t>
            </w:r>
            <w:r w:rsidR="00D91561" w:rsidRPr="001C09C1">
              <w:rPr>
                <w:rFonts w:ascii="Times New Roman" w:hAnsi="Times New Roman"/>
                <w:color w:val="000000"/>
                <w:sz w:val="20"/>
              </w:rPr>
              <w:t>;</w:t>
            </w:r>
          </w:p>
          <w:p w14:paraId="46A43A58" w14:textId="0F07726F" w:rsidR="00D91561" w:rsidRPr="00A86D11" w:rsidRDefault="00E56E01" w:rsidP="00F77210">
            <w:pPr>
              <w:pStyle w:val="Tabela-TekstpodstawowyDolewej"/>
              <w:numPr>
                <w:ilvl w:val="2"/>
                <w:numId w:val="33"/>
              </w:numPr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A86D11">
              <w:rPr>
                <w:rFonts w:ascii="Times New Roman" w:hAnsi="Times New Roman"/>
                <w:color w:val="000000"/>
                <w:sz w:val="20"/>
              </w:rPr>
              <w:t>P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oziom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glob</w:t>
            </w:r>
            <w:r w:rsidR="006241EC" w:rsidRPr="00A86D11">
              <w:rPr>
                <w:rFonts w:ascii="Times New Roman" w:hAnsi="Times New Roman"/>
                <w:color w:val="000000"/>
                <w:sz w:val="20"/>
              </w:rPr>
              <w:t>otriaozylosfingozyny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6241EC" w:rsidRPr="00A86D11">
              <w:rPr>
                <w:rFonts w:ascii="Times New Roman" w:hAnsi="Times New Roman"/>
                <w:color w:val="000000"/>
                <w:sz w:val="20"/>
              </w:rPr>
              <w:t>(lyso-Gb3);</w:t>
            </w:r>
          </w:p>
          <w:p w14:paraId="255F0B7A" w14:textId="4DC2758F" w:rsidR="00D91561" w:rsidRPr="00A86D11" w:rsidRDefault="00E56E01" w:rsidP="00F77210">
            <w:pPr>
              <w:pStyle w:val="Tabela-TekstpodstawowyDolewej"/>
              <w:numPr>
                <w:ilvl w:val="2"/>
                <w:numId w:val="33"/>
              </w:numPr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A86D11">
              <w:rPr>
                <w:rFonts w:ascii="Times New Roman" w:hAnsi="Times New Roman"/>
                <w:color w:val="000000"/>
                <w:sz w:val="20"/>
              </w:rPr>
              <w:t>O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cena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miana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przeciwciał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przeciwko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alfa-galaktozydazie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(</w:t>
            </w:r>
            <w:r w:rsidR="006241EC" w:rsidRPr="00A86D11">
              <w:rPr>
                <w:rFonts w:ascii="Times New Roman" w:hAnsi="Times New Roman"/>
                <w:color w:val="000000"/>
                <w:sz w:val="20"/>
              </w:rPr>
              <w:t>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6241EC" w:rsidRPr="00A86D11">
              <w:rPr>
                <w:rFonts w:ascii="Times New Roman" w:hAnsi="Times New Roman"/>
                <w:color w:val="000000"/>
                <w:sz w:val="20"/>
              </w:rPr>
              <w:t>uzasadnionych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6241EC" w:rsidRPr="00A86D11">
              <w:rPr>
                <w:rFonts w:ascii="Times New Roman" w:hAnsi="Times New Roman"/>
                <w:color w:val="000000"/>
                <w:sz w:val="20"/>
              </w:rPr>
              <w:t>przypadkach</w:t>
            </w:r>
            <w:r w:rsidR="00D91561" w:rsidRPr="00A86D11">
              <w:rPr>
                <w:rFonts w:ascii="Times New Roman" w:hAnsi="Times New Roman"/>
                <w:color w:val="000000"/>
                <w:sz w:val="20"/>
              </w:rPr>
              <w:t>)</w:t>
            </w:r>
            <w:r w:rsidR="00AF5A64" w:rsidRPr="00A86D11">
              <w:rPr>
                <w:rFonts w:ascii="Times New Roman" w:hAnsi="Times New Roman"/>
                <w:color w:val="000000"/>
                <w:sz w:val="20"/>
              </w:rPr>
              <w:t>;</w:t>
            </w:r>
          </w:p>
          <w:p w14:paraId="54829F64" w14:textId="41AD96FF" w:rsidR="00AF5A64" w:rsidRPr="00A86D11" w:rsidRDefault="00AF5A64" w:rsidP="00F77210">
            <w:pPr>
              <w:pStyle w:val="Tabela-TekstpodstawowyDolewej"/>
              <w:numPr>
                <w:ilvl w:val="2"/>
                <w:numId w:val="33"/>
              </w:numPr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A86D11">
              <w:rPr>
                <w:rFonts w:ascii="Times New Roman" w:hAnsi="Times New Roman"/>
                <w:color w:val="000000"/>
                <w:sz w:val="20"/>
              </w:rPr>
              <w:t>Badanie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audiometryczne,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konsultacja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laryngologiczna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lub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audiologiczna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(w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uzasadnionych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przypadkach);</w:t>
            </w:r>
          </w:p>
          <w:p w14:paraId="32299246" w14:textId="673DF100" w:rsidR="00AF5A64" w:rsidRPr="00A86D11" w:rsidRDefault="00AF5A64" w:rsidP="00F77210">
            <w:pPr>
              <w:pStyle w:val="Tabela-TekstpodstawowyDolewej"/>
              <w:numPr>
                <w:ilvl w:val="2"/>
                <w:numId w:val="33"/>
              </w:numPr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A86D11">
              <w:rPr>
                <w:rFonts w:ascii="Times New Roman" w:hAnsi="Times New Roman"/>
                <w:color w:val="000000"/>
                <w:sz w:val="20"/>
              </w:rPr>
              <w:t>Konsultacja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okulistyczna,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z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oceną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dna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oka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przedniego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odcinka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oka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(w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uzasadnionych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przypadkach);</w:t>
            </w:r>
          </w:p>
          <w:p w14:paraId="179185BF" w14:textId="1186FE64" w:rsidR="00AF5A64" w:rsidRDefault="00AF5A64" w:rsidP="00F77210">
            <w:pPr>
              <w:pStyle w:val="Tabela-TekstpodstawowyDolewej"/>
              <w:numPr>
                <w:ilvl w:val="2"/>
                <w:numId w:val="33"/>
              </w:numPr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A86D11">
              <w:rPr>
                <w:rFonts w:ascii="Times New Roman" w:hAnsi="Times New Roman"/>
                <w:color w:val="000000"/>
                <w:sz w:val="20"/>
              </w:rPr>
              <w:lastRenderedPageBreak/>
              <w:t>Konsultacja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dermatologiczna,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z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oceną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zmian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skórnych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kierunku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angiokeratomy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potliwości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(w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uzasadnionych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86D11">
              <w:rPr>
                <w:rFonts w:ascii="Times New Roman" w:hAnsi="Times New Roman"/>
                <w:color w:val="000000"/>
                <w:sz w:val="20"/>
              </w:rPr>
              <w:t>przypadkach)</w:t>
            </w:r>
            <w:r w:rsidR="00D02B62">
              <w:rPr>
                <w:rFonts w:ascii="Times New Roman" w:hAnsi="Times New Roman"/>
                <w:color w:val="000000"/>
                <w:sz w:val="20"/>
              </w:rPr>
              <w:t>.</w:t>
            </w:r>
          </w:p>
          <w:p w14:paraId="28A75218" w14:textId="77777777" w:rsidR="00D02B62" w:rsidRPr="00A86D11" w:rsidRDefault="00D02B62" w:rsidP="00F77210">
            <w:pPr>
              <w:pStyle w:val="Tabela-TekstpodstawowyDolewej"/>
              <w:spacing w:after="60" w:line="276" w:lineRule="auto"/>
              <w:ind w:left="397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14:paraId="4A480210" w14:textId="7EFCAE67" w:rsidR="00D91561" w:rsidRPr="00A027C1" w:rsidRDefault="00D91561" w:rsidP="00F77210">
            <w:pPr>
              <w:pStyle w:val="Akapitzlist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color w:val="000000"/>
                <w:sz w:val="20"/>
                <w:szCs w:val="20"/>
                <w:lang w:val="pl-PL"/>
              </w:rPr>
            </w:pPr>
            <w:r w:rsidRPr="00A027C1">
              <w:rPr>
                <w:b/>
                <w:color w:val="000000"/>
                <w:sz w:val="20"/>
                <w:szCs w:val="20"/>
                <w:lang w:val="pl-PL"/>
              </w:rPr>
              <w:t>Monitorowanie</w:t>
            </w:r>
            <w:r w:rsidR="00D02B62">
              <w:rPr>
                <w:b/>
                <w:color w:val="000000"/>
                <w:sz w:val="20"/>
                <w:szCs w:val="20"/>
                <w:lang w:val="pl-PL"/>
              </w:rPr>
              <w:t xml:space="preserve"> </w:t>
            </w:r>
            <w:r w:rsidRPr="00A027C1">
              <w:rPr>
                <w:b/>
                <w:color w:val="000000"/>
                <w:sz w:val="20"/>
                <w:szCs w:val="20"/>
                <w:lang w:val="pl-PL"/>
              </w:rPr>
              <w:t>programu</w:t>
            </w:r>
          </w:p>
          <w:p w14:paraId="4784093D" w14:textId="5C2B85A6" w:rsidR="00D91561" w:rsidRPr="00A86D11" w:rsidRDefault="00E56E01" w:rsidP="00F77210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color w:val="000000"/>
                <w:sz w:val="20"/>
                <w:szCs w:val="20"/>
                <w:lang w:val="pl-PL"/>
              </w:rPr>
              <w:t>G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romadzenie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w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dokumentacji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medycznej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pacjenta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danych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dotyczących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monitorowania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leczenia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każdorazowo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przedstawianie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na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żądanie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kontrolerów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NFZ;</w:t>
            </w:r>
          </w:p>
          <w:p w14:paraId="2F633271" w14:textId="00505E6A" w:rsidR="00D91561" w:rsidRPr="00A86D11" w:rsidRDefault="00E56E01" w:rsidP="00F77210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color w:val="000000"/>
                <w:sz w:val="20"/>
                <w:szCs w:val="20"/>
                <w:lang w:val="pl-PL"/>
              </w:rPr>
              <w:t>U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zupełnianie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danych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zawartych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w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rejestrze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(SMPT)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dostępnym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za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pomocą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aplikacji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internetowej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udostępnionej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przez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OW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NFZ,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z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częstotliwością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zgodną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z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opisem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programu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oraz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na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zakończenie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leczenia;</w:t>
            </w:r>
          </w:p>
          <w:p w14:paraId="0B92E542" w14:textId="7348C170" w:rsidR="00D91561" w:rsidRPr="00A86D11" w:rsidRDefault="00E56E01" w:rsidP="00F77210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A86D11">
              <w:rPr>
                <w:color w:val="000000"/>
                <w:sz w:val="20"/>
                <w:szCs w:val="20"/>
                <w:lang w:val="pl-PL"/>
              </w:rPr>
              <w:t>P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rzekazywanie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informacji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sprawozdawczo-rozliczeniowych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do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NFZ: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Informacje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przekazuje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się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w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formie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papierowej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i/lub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w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formie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elektronicznej,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zgodnie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z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wymaganiami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opublikowanymi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przez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Narodowy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Fundusz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D91561" w:rsidRPr="00A86D11">
              <w:rPr>
                <w:color w:val="000000"/>
                <w:sz w:val="20"/>
                <w:szCs w:val="20"/>
                <w:lang w:val="pl-PL"/>
              </w:rPr>
              <w:t>Zdrowia</w:t>
            </w:r>
            <w:r w:rsidR="00D02B62">
              <w:rPr>
                <w:color w:val="000000"/>
                <w:sz w:val="20"/>
                <w:szCs w:val="20"/>
                <w:lang w:val="pl-PL"/>
              </w:rPr>
              <w:t>.</w:t>
            </w:r>
          </w:p>
        </w:tc>
      </w:tr>
    </w:tbl>
    <w:p w14:paraId="2F944DCA" w14:textId="77777777" w:rsidR="00D91561" w:rsidRPr="00887F83" w:rsidRDefault="00D91561" w:rsidP="00D91561">
      <w:pPr>
        <w:spacing w:line="276" w:lineRule="auto"/>
        <w:jc w:val="both"/>
        <w:rPr>
          <w:color w:val="000000"/>
          <w:sz w:val="2"/>
          <w:szCs w:val="20"/>
        </w:rPr>
      </w:pPr>
    </w:p>
    <w:sectPr w:rsidR="00D91561" w:rsidRPr="00887F83" w:rsidSect="008467B7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CE4BC" w14:textId="77777777" w:rsidR="00D02B62" w:rsidRDefault="00D02B62" w:rsidP="00A76445">
      <w:r>
        <w:separator/>
      </w:r>
    </w:p>
  </w:endnote>
  <w:endnote w:type="continuationSeparator" w:id="0">
    <w:p w14:paraId="37208F01" w14:textId="77777777" w:rsidR="00D02B62" w:rsidRDefault="00D02B62" w:rsidP="00A7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topiaStd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-Extend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6B"/>
    <w:family w:val="auto"/>
    <w:pitch w:val="variable"/>
    <w:sig w:usb0="00000000" w:usb1="5000A1FF" w:usb2="00000000" w:usb3="00000000" w:csb0="000001B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7875A" w14:textId="77777777" w:rsidR="00D02B62" w:rsidRDefault="00D02B62" w:rsidP="00A76445">
      <w:r>
        <w:separator/>
      </w:r>
    </w:p>
  </w:footnote>
  <w:footnote w:type="continuationSeparator" w:id="0">
    <w:p w14:paraId="0DC5593C" w14:textId="77777777" w:rsidR="00D02B62" w:rsidRDefault="00D02B62" w:rsidP="00A76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5AF3"/>
    <w:multiLevelType w:val="multilevel"/>
    <w:tmpl w:val="BDB8D534"/>
    <w:styleLink w:val="HTA-Tabela-Listawypunktowanalista"/>
    <w:lvl w:ilvl="0">
      <w:start w:val="1"/>
      <w:numFmt w:val="bullet"/>
      <w:pStyle w:val="Tabela-Listapunktowa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color w:val="000000"/>
        <w:sz w:val="18"/>
      </w:rPr>
    </w:lvl>
    <w:lvl w:ilvl="1">
      <w:start w:val="1"/>
      <w:numFmt w:val="bullet"/>
      <w:lvlText w:val="o"/>
      <w:lvlJc w:val="left"/>
      <w:pPr>
        <w:tabs>
          <w:tab w:val="num" w:pos="226"/>
        </w:tabs>
        <w:ind w:left="226" w:hanging="11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39"/>
        </w:tabs>
        <w:ind w:left="339" w:hanging="113"/>
      </w:pPr>
      <w:rPr>
        <w:rFonts w:ascii="Wingdings" w:hAnsi="Wingdings" w:hint="default"/>
        <w:color w:val="000000"/>
      </w:rPr>
    </w:lvl>
    <w:lvl w:ilvl="3">
      <w:start w:val="1"/>
      <w:numFmt w:val="bullet"/>
      <w:lvlText w:val="·"/>
      <w:lvlJc w:val="left"/>
      <w:pPr>
        <w:tabs>
          <w:tab w:val="num" w:pos="452"/>
        </w:tabs>
        <w:ind w:left="452" w:hanging="113"/>
      </w:pPr>
      <w:rPr>
        <w:rFonts w:ascii="Arial" w:hAnsi="Arial" w:hint="default"/>
        <w:color w:val="000000"/>
      </w:rPr>
    </w:lvl>
    <w:lvl w:ilvl="4">
      <w:start w:val="1"/>
      <w:numFmt w:val="bullet"/>
      <w:lvlText w:val="·"/>
      <w:lvlJc w:val="left"/>
      <w:pPr>
        <w:tabs>
          <w:tab w:val="num" w:pos="565"/>
        </w:tabs>
        <w:ind w:left="565" w:hanging="113"/>
      </w:pPr>
      <w:rPr>
        <w:rFonts w:ascii="Arial" w:hAnsi="Arial" w:hint="default"/>
        <w:color w:val="000000"/>
      </w:rPr>
    </w:lvl>
    <w:lvl w:ilvl="5">
      <w:start w:val="1"/>
      <w:numFmt w:val="bullet"/>
      <w:lvlText w:val="·"/>
      <w:lvlJc w:val="left"/>
      <w:pPr>
        <w:tabs>
          <w:tab w:val="num" w:pos="678"/>
        </w:tabs>
        <w:ind w:left="678" w:hanging="113"/>
      </w:pPr>
      <w:rPr>
        <w:rFonts w:ascii="Arial" w:hAnsi="Arial" w:hint="default"/>
        <w:color w:val="000000"/>
      </w:rPr>
    </w:lvl>
    <w:lvl w:ilvl="6">
      <w:start w:val="1"/>
      <w:numFmt w:val="bullet"/>
      <w:lvlText w:val="·"/>
      <w:lvlJc w:val="left"/>
      <w:pPr>
        <w:tabs>
          <w:tab w:val="num" w:pos="791"/>
        </w:tabs>
        <w:ind w:left="791" w:hanging="113"/>
      </w:pPr>
      <w:rPr>
        <w:rFonts w:ascii="Arial" w:hAnsi="Arial" w:hint="default"/>
        <w:color w:val="000000"/>
      </w:rPr>
    </w:lvl>
    <w:lvl w:ilvl="7">
      <w:start w:val="1"/>
      <w:numFmt w:val="bullet"/>
      <w:lvlText w:val="·"/>
      <w:lvlJc w:val="left"/>
      <w:pPr>
        <w:tabs>
          <w:tab w:val="num" w:pos="904"/>
        </w:tabs>
        <w:ind w:left="904" w:hanging="113"/>
      </w:pPr>
      <w:rPr>
        <w:rFonts w:ascii="Arial" w:hAnsi="Arial" w:hint="default"/>
        <w:color w:val="000000"/>
      </w:rPr>
    </w:lvl>
    <w:lvl w:ilvl="8">
      <w:start w:val="1"/>
      <w:numFmt w:val="bullet"/>
      <w:lvlText w:val="·"/>
      <w:lvlJc w:val="left"/>
      <w:pPr>
        <w:tabs>
          <w:tab w:val="num" w:pos="1017"/>
        </w:tabs>
        <w:ind w:left="1017" w:hanging="113"/>
      </w:pPr>
      <w:rPr>
        <w:rFonts w:ascii="Arial" w:hAnsi="Arial" w:hint="default"/>
        <w:color w:val="000000"/>
      </w:rPr>
    </w:lvl>
  </w:abstractNum>
  <w:abstractNum w:abstractNumId="1" w15:restartNumberingAfterBreak="0">
    <w:nsid w:val="054440B7"/>
    <w:multiLevelType w:val="hybridMultilevel"/>
    <w:tmpl w:val="64C65880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71071D"/>
    <w:multiLevelType w:val="hybridMultilevel"/>
    <w:tmpl w:val="3078D25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E2543038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B1477"/>
    <w:multiLevelType w:val="multilevel"/>
    <w:tmpl w:val="DC44A7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B876AC5"/>
    <w:multiLevelType w:val="multilevel"/>
    <w:tmpl w:val="BDB8D534"/>
    <w:numStyleLink w:val="HTA-Tabela-Listawypunktowanalista"/>
  </w:abstractNum>
  <w:abstractNum w:abstractNumId="5" w15:restartNumberingAfterBreak="0">
    <w:nsid w:val="0DD66FFE"/>
    <w:multiLevelType w:val="hybridMultilevel"/>
    <w:tmpl w:val="F90ABD2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E30E7"/>
    <w:multiLevelType w:val="hybridMultilevel"/>
    <w:tmpl w:val="F90ABD2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80754"/>
    <w:multiLevelType w:val="multilevel"/>
    <w:tmpl w:val="CB180A1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1D9D4BF4"/>
    <w:multiLevelType w:val="hybridMultilevel"/>
    <w:tmpl w:val="0C8A77A8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E76B03"/>
    <w:multiLevelType w:val="multilevel"/>
    <w:tmpl w:val="5CA6E6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4C265CB"/>
    <w:multiLevelType w:val="hybridMultilevel"/>
    <w:tmpl w:val="E9A4B99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6931F81"/>
    <w:multiLevelType w:val="hybridMultilevel"/>
    <w:tmpl w:val="85CA08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66334"/>
    <w:multiLevelType w:val="hybridMultilevel"/>
    <w:tmpl w:val="02AE27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72AD2"/>
    <w:multiLevelType w:val="multilevel"/>
    <w:tmpl w:val="6EEE08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4333D97"/>
    <w:multiLevelType w:val="hybridMultilevel"/>
    <w:tmpl w:val="0B12F09C"/>
    <w:lvl w:ilvl="0" w:tplc="0415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EFD3FC7"/>
    <w:multiLevelType w:val="multilevel"/>
    <w:tmpl w:val="F8DA5E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1026A1"/>
    <w:multiLevelType w:val="hybridMultilevel"/>
    <w:tmpl w:val="B450D4BC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6E5CE3"/>
    <w:multiLevelType w:val="hybridMultilevel"/>
    <w:tmpl w:val="6F847B3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8B642E"/>
    <w:multiLevelType w:val="hybridMultilevel"/>
    <w:tmpl w:val="8626D56E"/>
    <w:lvl w:ilvl="0" w:tplc="6F92BBE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448A2"/>
    <w:multiLevelType w:val="hybridMultilevel"/>
    <w:tmpl w:val="67D0FEF8"/>
    <w:lvl w:ilvl="0" w:tplc="D88CFE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DF48BA"/>
    <w:multiLevelType w:val="hybridMultilevel"/>
    <w:tmpl w:val="0690280A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6C701E"/>
    <w:multiLevelType w:val="hybridMultilevel"/>
    <w:tmpl w:val="FCD89E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759F2"/>
    <w:multiLevelType w:val="hybridMultilevel"/>
    <w:tmpl w:val="AF8AB352"/>
    <w:lvl w:ilvl="0" w:tplc="AB627D48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769BE"/>
    <w:multiLevelType w:val="hybridMultilevel"/>
    <w:tmpl w:val="40D8EC50"/>
    <w:lvl w:ilvl="0" w:tplc="3E92D8BA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8D034D"/>
    <w:multiLevelType w:val="hybridMultilevel"/>
    <w:tmpl w:val="7AB27E5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00D19"/>
    <w:multiLevelType w:val="hybridMultilevel"/>
    <w:tmpl w:val="710C6E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8F2120"/>
    <w:multiLevelType w:val="hybridMultilevel"/>
    <w:tmpl w:val="11CAB1EC"/>
    <w:lvl w:ilvl="0" w:tplc="E0D62AC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366B1"/>
    <w:multiLevelType w:val="multilevel"/>
    <w:tmpl w:val="81E804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8" w15:restartNumberingAfterBreak="0">
    <w:nsid w:val="6F317888"/>
    <w:multiLevelType w:val="hybridMultilevel"/>
    <w:tmpl w:val="A5925EC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074F1C"/>
    <w:multiLevelType w:val="hybridMultilevel"/>
    <w:tmpl w:val="64C65880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D032B29"/>
    <w:multiLevelType w:val="hybridMultilevel"/>
    <w:tmpl w:val="F5DCAD8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30DC2"/>
    <w:multiLevelType w:val="hybridMultilevel"/>
    <w:tmpl w:val="DE7E067C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B37E72"/>
    <w:multiLevelType w:val="hybridMultilevel"/>
    <w:tmpl w:val="41A85CD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25"/>
  </w:num>
  <w:num w:numId="5">
    <w:abstractNumId w:val="10"/>
  </w:num>
  <w:num w:numId="6">
    <w:abstractNumId w:val="11"/>
  </w:num>
  <w:num w:numId="7">
    <w:abstractNumId w:val="1"/>
  </w:num>
  <w:num w:numId="8">
    <w:abstractNumId w:val="29"/>
  </w:num>
  <w:num w:numId="9">
    <w:abstractNumId w:val="23"/>
  </w:num>
  <w:num w:numId="10">
    <w:abstractNumId w:val="31"/>
  </w:num>
  <w:num w:numId="11">
    <w:abstractNumId w:val="0"/>
  </w:num>
  <w:num w:numId="12">
    <w:abstractNumId w:val="4"/>
  </w:num>
  <w:num w:numId="13">
    <w:abstractNumId w:val="16"/>
  </w:num>
  <w:num w:numId="14">
    <w:abstractNumId w:val="21"/>
  </w:num>
  <w:num w:numId="15">
    <w:abstractNumId w:val="17"/>
  </w:num>
  <w:num w:numId="16">
    <w:abstractNumId w:val="13"/>
  </w:num>
  <w:num w:numId="17">
    <w:abstractNumId w:val="18"/>
  </w:num>
  <w:num w:numId="18">
    <w:abstractNumId w:val="3"/>
  </w:num>
  <w:num w:numId="19">
    <w:abstractNumId w:val="32"/>
  </w:num>
  <w:num w:numId="20">
    <w:abstractNumId w:val="28"/>
  </w:num>
  <w:num w:numId="21">
    <w:abstractNumId w:val="8"/>
  </w:num>
  <w:num w:numId="22">
    <w:abstractNumId w:val="19"/>
  </w:num>
  <w:num w:numId="23">
    <w:abstractNumId w:val="30"/>
  </w:num>
  <w:num w:numId="24">
    <w:abstractNumId w:val="26"/>
  </w:num>
  <w:num w:numId="25">
    <w:abstractNumId w:val="22"/>
  </w:num>
  <w:num w:numId="26">
    <w:abstractNumId w:val="20"/>
  </w:num>
  <w:num w:numId="27">
    <w:abstractNumId w:val="9"/>
  </w:num>
  <w:num w:numId="28">
    <w:abstractNumId w:val="2"/>
  </w:num>
  <w:num w:numId="29">
    <w:abstractNumId w:val="15"/>
  </w:num>
  <w:num w:numId="30">
    <w:abstractNumId w:val="24"/>
  </w:num>
  <w:num w:numId="31">
    <w:abstractNumId w:val="14"/>
  </w:num>
  <w:num w:numId="32">
    <w:abstractNumId w:val="27"/>
  </w:num>
  <w:num w:numId="33">
    <w:abstractNumId w:val="7"/>
  </w:num>
  <w:num w:numId="34">
    <w:abstractNumId w:val="27"/>
    <w:lvlOverride w:ilvl="0">
      <w:lvl w:ilvl="0">
        <w:start w:val="1"/>
        <w:numFmt w:val="decimal"/>
        <w:suff w:val="space"/>
        <w:lvlText w:val="%1."/>
        <w:lvlJc w:val="left"/>
        <w:pPr>
          <w:ind w:left="227" w:hanging="227"/>
        </w:pPr>
        <w:rPr>
          <w:rFonts w:hint="default"/>
          <w:b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27" w:hanging="227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3)"/>
        <w:lvlJc w:val="left"/>
        <w:pPr>
          <w:ind w:left="454" w:hanging="227"/>
        </w:pPr>
        <w:rPr>
          <w:rFonts w:hint="default"/>
          <w:b w:val="0"/>
          <w:bCs/>
        </w:rPr>
      </w:lvl>
    </w:lvlOverride>
    <w:lvlOverride w:ilvl="3">
      <w:lvl w:ilvl="3">
        <w:start w:val="1"/>
        <w:numFmt w:val="lowerLetter"/>
        <w:suff w:val="space"/>
        <w:lvlText w:val="%4)"/>
        <w:lvlJc w:val="left"/>
        <w:pPr>
          <w:ind w:left="680" w:hanging="226"/>
        </w:pPr>
        <w:rPr>
          <w:rFonts w:hint="default"/>
        </w:rPr>
      </w:lvl>
    </w:lvlOverride>
    <w:lvlOverride w:ilvl="4">
      <w:lvl w:ilvl="4">
        <w:start w:val="1"/>
        <w:numFmt w:val="bullet"/>
        <w:suff w:val="space"/>
        <w:lvlText w:val=""/>
        <w:lvlJc w:val="left"/>
        <w:pPr>
          <w:ind w:left="680" w:hanging="170"/>
        </w:pPr>
        <w:rPr>
          <w:rFonts w:ascii="Symbol" w:hAnsi="Symbol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942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446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50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526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CF1"/>
    <w:rsid w:val="00006A90"/>
    <w:rsid w:val="00013EB4"/>
    <w:rsid w:val="00017DFF"/>
    <w:rsid w:val="0004631C"/>
    <w:rsid w:val="00056DA5"/>
    <w:rsid w:val="000812A7"/>
    <w:rsid w:val="0008636B"/>
    <w:rsid w:val="00087C41"/>
    <w:rsid w:val="000A537D"/>
    <w:rsid w:val="000A62D4"/>
    <w:rsid w:val="000B67D6"/>
    <w:rsid w:val="000C17C4"/>
    <w:rsid w:val="000C382B"/>
    <w:rsid w:val="000C5555"/>
    <w:rsid w:val="000E2813"/>
    <w:rsid w:val="000F4CF1"/>
    <w:rsid w:val="000F67CB"/>
    <w:rsid w:val="000F7A3E"/>
    <w:rsid w:val="00105303"/>
    <w:rsid w:val="0010621E"/>
    <w:rsid w:val="00110F36"/>
    <w:rsid w:val="0012002F"/>
    <w:rsid w:val="00143469"/>
    <w:rsid w:val="001468B4"/>
    <w:rsid w:val="00165F32"/>
    <w:rsid w:val="00183C3D"/>
    <w:rsid w:val="00192F92"/>
    <w:rsid w:val="001B4984"/>
    <w:rsid w:val="001B5EBF"/>
    <w:rsid w:val="001C09C1"/>
    <w:rsid w:val="001C5685"/>
    <w:rsid w:val="001C6393"/>
    <w:rsid w:val="001D1267"/>
    <w:rsid w:val="002058DF"/>
    <w:rsid w:val="00227AC4"/>
    <w:rsid w:val="00235F5E"/>
    <w:rsid w:val="00265D64"/>
    <w:rsid w:val="0027209D"/>
    <w:rsid w:val="00282247"/>
    <w:rsid w:val="00285042"/>
    <w:rsid w:val="002941A4"/>
    <w:rsid w:val="002A0B59"/>
    <w:rsid w:val="002C0010"/>
    <w:rsid w:val="002E01B9"/>
    <w:rsid w:val="002E0A53"/>
    <w:rsid w:val="002E5393"/>
    <w:rsid w:val="002E7ADC"/>
    <w:rsid w:val="003115C9"/>
    <w:rsid w:val="00333CE1"/>
    <w:rsid w:val="003615E1"/>
    <w:rsid w:val="00366D66"/>
    <w:rsid w:val="00397864"/>
    <w:rsid w:val="003A1D54"/>
    <w:rsid w:val="003B0525"/>
    <w:rsid w:val="003B2CEE"/>
    <w:rsid w:val="003B4345"/>
    <w:rsid w:val="003C0415"/>
    <w:rsid w:val="003C4C44"/>
    <w:rsid w:val="003F08B1"/>
    <w:rsid w:val="003F141B"/>
    <w:rsid w:val="003F5CA4"/>
    <w:rsid w:val="00420DF7"/>
    <w:rsid w:val="0042171B"/>
    <w:rsid w:val="00425187"/>
    <w:rsid w:val="004253A1"/>
    <w:rsid w:val="004428FF"/>
    <w:rsid w:val="0044335F"/>
    <w:rsid w:val="004565C1"/>
    <w:rsid w:val="00471DEE"/>
    <w:rsid w:val="00480068"/>
    <w:rsid w:val="00482BFD"/>
    <w:rsid w:val="00484AB6"/>
    <w:rsid w:val="00491283"/>
    <w:rsid w:val="004C141C"/>
    <w:rsid w:val="004D4C2B"/>
    <w:rsid w:val="004E7F2A"/>
    <w:rsid w:val="00520E85"/>
    <w:rsid w:val="005410BB"/>
    <w:rsid w:val="0055489F"/>
    <w:rsid w:val="0057707D"/>
    <w:rsid w:val="00581F3B"/>
    <w:rsid w:val="00593703"/>
    <w:rsid w:val="005A41E9"/>
    <w:rsid w:val="005A7C80"/>
    <w:rsid w:val="005B16BD"/>
    <w:rsid w:val="005B497A"/>
    <w:rsid w:val="005B7C77"/>
    <w:rsid w:val="005C12D2"/>
    <w:rsid w:val="005D61A8"/>
    <w:rsid w:val="00603EAB"/>
    <w:rsid w:val="00610965"/>
    <w:rsid w:val="0062098D"/>
    <w:rsid w:val="006241EC"/>
    <w:rsid w:val="0063480A"/>
    <w:rsid w:val="00645886"/>
    <w:rsid w:val="00651714"/>
    <w:rsid w:val="00652896"/>
    <w:rsid w:val="00665819"/>
    <w:rsid w:val="00672CD5"/>
    <w:rsid w:val="006767EA"/>
    <w:rsid w:val="00697454"/>
    <w:rsid w:val="00697EA3"/>
    <w:rsid w:val="006A725D"/>
    <w:rsid w:val="006D1F46"/>
    <w:rsid w:val="006E2D8C"/>
    <w:rsid w:val="006F2691"/>
    <w:rsid w:val="00736315"/>
    <w:rsid w:val="007433B8"/>
    <w:rsid w:val="007467CF"/>
    <w:rsid w:val="007560A8"/>
    <w:rsid w:val="00756B24"/>
    <w:rsid w:val="00757517"/>
    <w:rsid w:val="007A525D"/>
    <w:rsid w:val="007C0881"/>
    <w:rsid w:val="007D1F7F"/>
    <w:rsid w:val="007E0D23"/>
    <w:rsid w:val="00802E45"/>
    <w:rsid w:val="008048AB"/>
    <w:rsid w:val="00824B8C"/>
    <w:rsid w:val="00833863"/>
    <w:rsid w:val="008366D4"/>
    <w:rsid w:val="00845621"/>
    <w:rsid w:val="008467B7"/>
    <w:rsid w:val="00854D41"/>
    <w:rsid w:val="008562A5"/>
    <w:rsid w:val="00856BDE"/>
    <w:rsid w:val="008601CA"/>
    <w:rsid w:val="00864635"/>
    <w:rsid w:val="00865F54"/>
    <w:rsid w:val="00867728"/>
    <w:rsid w:val="00870635"/>
    <w:rsid w:val="008838B8"/>
    <w:rsid w:val="00887F83"/>
    <w:rsid w:val="008B3216"/>
    <w:rsid w:val="008B7433"/>
    <w:rsid w:val="008C6C3E"/>
    <w:rsid w:val="008D2133"/>
    <w:rsid w:val="009009E8"/>
    <w:rsid w:val="00913017"/>
    <w:rsid w:val="009157BC"/>
    <w:rsid w:val="00916757"/>
    <w:rsid w:val="0091752B"/>
    <w:rsid w:val="0092375E"/>
    <w:rsid w:val="0095141D"/>
    <w:rsid w:val="00960DE7"/>
    <w:rsid w:val="0098655E"/>
    <w:rsid w:val="00990556"/>
    <w:rsid w:val="00994831"/>
    <w:rsid w:val="009A5ECC"/>
    <w:rsid w:val="009A6F3D"/>
    <w:rsid w:val="009A7EA7"/>
    <w:rsid w:val="009D2DDC"/>
    <w:rsid w:val="009D4945"/>
    <w:rsid w:val="009E35E5"/>
    <w:rsid w:val="00A027C1"/>
    <w:rsid w:val="00A03A3D"/>
    <w:rsid w:val="00A35A50"/>
    <w:rsid w:val="00A63FD8"/>
    <w:rsid w:val="00A7089C"/>
    <w:rsid w:val="00A73C1F"/>
    <w:rsid w:val="00A76445"/>
    <w:rsid w:val="00A8126F"/>
    <w:rsid w:val="00A860DE"/>
    <w:rsid w:val="00A86D11"/>
    <w:rsid w:val="00A91BC2"/>
    <w:rsid w:val="00A97A38"/>
    <w:rsid w:val="00AA51DB"/>
    <w:rsid w:val="00AA5210"/>
    <w:rsid w:val="00AB739F"/>
    <w:rsid w:val="00AB7B41"/>
    <w:rsid w:val="00AD3B18"/>
    <w:rsid w:val="00AF2CEA"/>
    <w:rsid w:val="00AF3B75"/>
    <w:rsid w:val="00AF5A64"/>
    <w:rsid w:val="00B038FA"/>
    <w:rsid w:val="00B04ACB"/>
    <w:rsid w:val="00B36191"/>
    <w:rsid w:val="00B37914"/>
    <w:rsid w:val="00B82B00"/>
    <w:rsid w:val="00B84EB4"/>
    <w:rsid w:val="00B87ECC"/>
    <w:rsid w:val="00B932F2"/>
    <w:rsid w:val="00BA2AD6"/>
    <w:rsid w:val="00BA4CA2"/>
    <w:rsid w:val="00BA501B"/>
    <w:rsid w:val="00BC332E"/>
    <w:rsid w:val="00BC7674"/>
    <w:rsid w:val="00BD5E2D"/>
    <w:rsid w:val="00BE3648"/>
    <w:rsid w:val="00BE6C59"/>
    <w:rsid w:val="00BF364B"/>
    <w:rsid w:val="00BF3DD8"/>
    <w:rsid w:val="00C014EF"/>
    <w:rsid w:val="00C36B54"/>
    <w:rsid w:val="00C5187C"/>
    <w:rsid w:val="00C57250"/>
    <w:rsid w:val="00CA296A"/>
    <w:rsid w:val="00CB20FB"/>
    <w:rsid w:val="00CB3644"/>
    <w:rsid w:val="00CB6887"/>
    <w:rsid w:val="00CC38AE"/>
    <w:rsid w:val="00CD2428"/>
    <w:rsid w:val="00CE204C"/>
    <w:rsid w:val="00CF1BCB"/>
    <w:rsid w:val="00D01F45"/>
    <w:rsid w:val="00D026E0"/>
    <w:rsid w:val="00D02B62"/>
    <w:rsid w:val="00D05F47"/>
    <w:rsid w:val="00D25E22"/>
    <w:rsid w:val="00D335A4"/>
    <w:rsid w:val="00D46533"/>
    <w:rsid w:val="00D575C9"/>
    <w:rsid w:val="00D60C63"/>
    <w:rsid w:val="00D60FA3"/>
    <w:rsid w:val="00D64B8C"/>
    <w:rsid w:val="00D65CF1"/>
    <w:rsid w:val="00D65F19"/>
    <w:rsid w:val="00D66745"/>
    <w:rsid w:val="00D714FB"/>
    <w:rsid w:val="00D84E2B"/>
    <w:rsid w:val="00D91561"/>
    <w:rsid w:val="00D94BFB"/>
    <w:rsid w:val="00DA0783"/>
    <w:rsid w:val="00DB21BD"/>
    <w:rsid w:val="00DD3844"/>
    <w:rsid w:val="00DD7BC9"/>
    <w:rsid w:val="00DE0F03"/>
    <w:rsid w:val="00DF1EB0"/>
    <w:rsid w:val="00DF2B15"/>
    <w:rsid w:val="00E26190"/>
    <w:rsid w:val="00E36C35"/>
    <w:rsid w:val="00E46D6D"/>
    <w:rsid w:val="00E46F95"/>
    <w:rsid w:val="00E523D4"/>
    <w:rsid w:val="00E54B51"/>
    <w:rsid w:val="00E56E01"/>
    <w:rsid w:val="00E61CDE"/>
    <w:rsid w:val="00E81ED9"/>
    <w:rsid w:val="00EA15CF"/>
    <w:rsid w:val="00EC101E"/>
    <w:rsid w:val="00EC6105"/>
    <w:rsid w:val="00ED08E8"/>
    <w:rsid w:val="00EE5449"/>
    <w:rsid w:val="00F028FF"/>
    <w:rsid w:val="00F02ECC"/>
    <w:rsid w:val="00F03402"/>
    <w:rsid w:val="00F159A7"/>
    <w:rsid w:val="00F34586"/>
    <w:rsid w:val="00F3476A"/>
    <w:rsid w:val="00F45B62"/>
    <w:rsid w:val="00F50A1B"/>
    <w:rsid w:val="00F536BA"/>
    <w:rsid w:val="00F5720D"/>
    <w:rsid w:val="00F63581"/>
    <w:rsid w:val="00F70C62"/>
    <w:rsid w:val="00F74315"/>
    <w:rsid w:val="00F77210"/>
    <w:rsid w:val="00F82D2A"/>
    <w:rsid w:val="00FA0A5A"/>
    <w:rsid w:val="00FC099E"/>
    <w:rsid w:val="00FD0A30"/>
    <w:rsid w:val="00FD785E"/>
    <w:rsid w:val="00FE4E54"/>
    <w:rsid w:val="00F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3D307AD"/>
  <w15:chartTrackingRefBased/>
  <w15:docId w15:val="{714837E6-5E38-401A-9BF8-583B9A27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6445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66745"/>
    <w:pPr>
      <w:keepNext/>
      <w:keepLines/>
      <w:spacing w:after="240"/>
      <w:outlineLvl w:val="0"/>
    </w:pPr>
    <w:rPr>
      <w:rFonts w:ascii="Calibri" w:eastAsia="MS Gothic" w:hAnsi="Calibri"/>
      <w:b/>
      <w:bCs/>
      <w:color w:val="345A8A"/>
      <w:sz w:val="32"/>
      <w:szCs w:val="48"/>
      <w:lang w:val="x-none" w:eastAsia="x-none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D66745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  <w:lang w:val="x-none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D126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xte">
    <w:name w:val="texte"/>
    <w:basedOn w:val="Normalny"/>
    <w:autoRedefine/>
    <w:uiPriority w:val="99"/>
    <w:rsid w:val="00D66745"/>
    <w:pPr>
      <w:widowControl w:val="0"/>
      <w:suppressAutoHyphens/>
      <w:autoSpaceDE w:val="0"/>
      <w:autoSpaceDN w:val="0"/>
      <w:adjustRightInd w:val="0"/>
      <w:spacing w:line="220" w:lineRule="atLeast"/>
      <w:jc w:val="both"/>
      <w:textAlignment w:val="center"/>
    </w:pPr>
    <w:rPr>
      <w:rFonts w:ascii="UtopiaStd-Regular" w:hAnsi="UtopiaStd-Regular" w:cs="UtopiaStd-Regular"/>
      <w:color w:val="000000"/>
      <w:spacing w:val="-2"/>
      <w:sz w:val="19"/>
      <w:szCs w:val="19"/>
    </w:rPr>
  </w:style>
  <w:style w:type="character" w:customStyle="1" w:styleId="Nagwek1Znak">
    <w:name w:val="Nagłówek 1 Znak"/>
    <w:link w:val="Nagwek1"/>
    <w:uiPriority w:val="9"/>
    <w:rsid w:val="00D66745"/>
    <w:rPr>
      <w:rFonts w:ascii="Calibri" w:eastAsia="MS Gothic" w:hAnsi="Calibri" w:cs="Times New Roman"/>
      <w:b/>
      <w:bCs/>
      <w:color w:val="345A8A"/>
      <w:sz w:val="32"/>
      <w:szCs w:val="48"/>
    </w:rPr>
  </w:style>
  <w:style w:type="character" w:customStyle="1" w:styleId="Nagwek2Znak">
    <w:name w:val="Nagłówek 2 Znak"/>
    <w:link w:val="Nagwek2"/>
    <w:uiPriority w:val="9"/>
    <w:rsid w:val="00D66745"/>
    <w:rPr>
      <w:rFonts w:ascii="Calibri" w:eastAsia="MS Gothic" w:hAnsi="Calibri" w:cs="Times New Roman"/>
      <w:b/>
      <w:bCs/>
      <w:color w:val="4F81BD"/>
      <w:sz w:val="26"/>
      <w:szCs w:val="26"/>
      <w:lang w:eastAsia="fr-FR"/>
    </w:rPr>
  </w:style>
  <w:style w:type="paragraph" w:customStyle="1" w:styleId="ttire">
    <w:name w:val="tétière"/>
    <w:basedOn w:val="Normalny"/>
    <w:next w:val="Normalny"/>
    <w:uiPriority w:val="99"/>
    <w:rsid w:val="00D66745"/>
    <w:pPr>
      <w:widowControl w:val="0"/>
      <w:suppressAutoHyphens/>
      <w:autoSpaceDE w:val="0"/>
      <w:autoSpaceDN w:val="0"/>
      <w:adjustRightInd w:val="0"/>
      <w:spacing w:line="260" w:lineRule="atLeast"/>
      <w:jc w:val="both"/>
      <w:textAlignment w:val="center"/>
    </w:pPr>
    <w:rPr>
      <w:rFonts w:ascii="HelveticaNeue-Extended" w:hAnsi="HelveticaNeue-Extended" w:cs="HelveticaNeue-Extended"/>
      <w:color w:val="4C00FF"/>
      <w:spacing w:val="-2"/>
      <w:sz w:val="22"/>
      <w:szCs w:val="22"/>
    </w:rPr>
  </w:style>
  <w:style w:type="paragraph" w:customStyle="1" w:styleId="sections">
    <w:name w:val="sections"/>
    <w:autoRedefine/>
    <w:qFormat/>
    <w:rsid w:val="00D66745"/>
    <w:rPr>
      <w:rFonts w:ascii="Calibri" w:eastAsia="MS Gothic" w:hAnsi="Calibri"/>
      <w:bCs/>
      <w:i/>
      <w:color w:val="FF6600"/>
      <w:w w:val="93"/>
      <w:szCs w:val="32"/>
      <w:lang w:val="fr-FR" w:eastAsia="ja-JP"/>
    </w:rPr>
  </w:style>
  <w:style w:type="paragraph" w:styleId="Nagwek">
    <w:name w:val="header"/>
    <w:basedOn w:val="Normalny"/>
    <w:link w:val="NagwekZnak"/>
    <w:uiPriority w:val="99"/>
    <w:unhideWhenUsed/>
    <w:rsid w:val="00A7644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76445"/>
  </w:style>
  <w:style w:type="paragraph" w:styleId="Stopka">
    <w:name w:val="footer"/>
    <w:basedOn w:val="Normalny"/>
    <w:link w:val="StopkaZnak"/>
    <w:unhideWhenUsed/>
    <w:rsid w:val="00A7644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76445"/>
  </w:style>
  <w:style w:type="paragraph" w:styleId="Tekstdymka">
    <w:name w:val="Balloon Text"/>
    <w:basedOn w:val="Normalny"/>
    <w:link w:val="TekstdymkaZnak"/>
    <w:uiPriority w:val="99"/>
    <w:semiHidden/>
    <w:unhideWhenUsed/>
    <w:rsid w:val="00A76445"/>
    <w:rPr>
      <w:rFonts w:ascii="Lucida Grande" w:eastAsia="MS Mincho" w:hAnsi="Lucida Grande"/>
      <w:sz w:val="18"/>
      <w:szCs w:val="18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A76445"/>
    <w:rPr>
      <w:rFonts w:ascii="Lucida Grande" w:hAnsi="Lucida Grande" w:cs="Lucida Grande"/>
      <w:sz w:val="18"/>
      <w:szCs w:val="18"/>
    </w:rPr>
  </w:style>
  <w:style w:type="paragraph" w:customStyle="1" w:styleId="Paragraphestandard">
    <w:name w:val="[Paragraphe standard]"/>
    <w:basedOn w:val="Normalny"/>
    <w:rsid w:val="00A764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lang w:bidi="fr-FR"/>
    </w:rPr>
  </w:style>
  <w:style w:type="paragraph" w:customStyle="1" w:styleId="Adresse">
    <w:name w:val="Adresse"/>
    <w:basedOn w:val="Normalny"/>
    <w:qFormat/>
    <w:rsid w:val="009A7EA7"/>
    <w:pPr>
      <w:widowControl w:val="0"/>
      <w:autoSpaceDE w:val="0"/>
      <w:autoSpaceDN w:val="0"/>
      <w:adjustRightInd w:val="0"/>
      <w:spacing w:line="288" w:lineRule="auto"/>
      <w:ind w:left="5670" w:right="851"/>
      <w:textAlignment w:val="center"/>
    </w:pPr>
    <w:rPr>
      <w:rFonts w:ascii="Arial" w:hAnsi="Arial" w:cs="Arial"/>
      <w:color w:val="000000"/>
      <w:sz w:val="20"/>
      <w:szCs w:val="20"/>
      <w:lang w:bidi="fr-FR"/>
    </w:rPr>
  </w:style>
  <w:style w:type="paragraph" w:customStyle="1" w:styleId="Villedate">
    <w:name w:val="Ville date"/>
    <w:basedOn w:val="Normalny"/>
    <w:qFormat/>
    <w:rsid w:val="00D05F47"/>
    <w:pPr>
      <w:widowControl w:val="0"/>
      <w:autoSpaceDE w:val="0"/>
      <w:autoSpaceDN w:val="0"/>
      <w:adjustRightInd w:val="0"/>
      <w:spacing w:before="840" w:line="288" w:lineRule="auto"/>
      <w:ind w:left="5670" w:right="851"/>
      <w:textAlignment w:val="center"/>
    </w:pPr>
    <w:rPr>
      <w:rFonts w:ascii="Arial" w:hAnsi="Arial" w:cs="Arial"/>
      <w:color w:val="000000"/>
      <w:sz w:val="20"/>
      <w:szCs w:val="20"/>
      <w:lang w:bidi="fr-FR"/>
    </w:rPr>
  </w:style>
  <w:style w:type="paragraph" w:customStyle="1" w:styleId="Corpsdelettre">
    <w:name w:val="Corps de lettre"/>
    <w:basedOn w:val="Normalny"/>
    <w:qFormat/>
    <w:rsid w:val="00D05F47"/>
    <w:pPr>
      <w:widowControl w:val="0"/>
      <w:autoSpaceDE w:val="0"/>
      <w:autoSpaceDN w:val="0"/>
      <w:adjustRightInd w:val="0"/>
      <w:spacing w:before="120" w:line="288" w:lineRule="auto"/>
      <w:ind w:left="851" w:right="851"/>
      <w:jc w:val="both"/>
      <w:textAlignment w:val="center"/>
    </w:pPr>
    <w:rPr>
      <w:rFonts w:ascii="Arial" w:hAnsi="Arial" w:cs="Arial"/>
      <w:color w:val="000000"/>
      <w:sz w:val="20"/>
      <w:szCs w:val="20"/>
      <w:lang w:bidi="fr-FR"/>
    </w:rPr>
  </w:style>
  <w:style w:type="paragraph" w:customStyle="1" w:styleId="Civilit">
    <w:name w:val="Civilité"/>
    <w:basedOn w:val="Normalny"/>
    <w:link w:val="CivilitCar"/>
    <w:qFormat/>
    <w:rsid w:val="00D05F47"/>
    <w:pPr>
      <w:widowControl w:val="0"/>
      <w:autoSpaceDE w:val="0"/>
      <w:autoSpaceDN w:val="0"/>
      <w:adjustRightInd w:val="0"/>
      <w:spacing w:before="840" w:after="600" w:line="288" w:lineRule="auto"/>
      <w:ind w:left="851" w:right="851"/>
      <w:jc w:val="center"/>
      <w:textAlignment w:val="center"/>
    </w:pPr>
    <w:rPr>
      <w:rFonts w:ascii="Arial" w:eastAsia="MS Mincho" w:hAnsi="Arial" w:cs="Arial"/>
      <w:color w:val="000000"/>
      <w:sz w:val="20"/>
      <w:szCs w:val="20"/>
      <w:lang w:bidi="fr-FR"/>
    </w:rPr>
  </w:style>
  <w:style w:type="paragraph" w:customStyle="1" w:styleId="Signatureexpditeur">
    <w:name w:val="Signature expéditeur"/>
    <w:basedOn w:val="Normalny"/>
    <w:qFormat/>
    <w:rsid w:val="00D05F47"/>
    <w:pPr>
      <w:widowControl w:val="0"/>
      <w:autoSpaceDE w:val="0"/>
      <w:autoSpaceDN w:val="0"/>
      <w:adjustRightInd w:val="0"/>
      <w:spacing w:before="1361" w:line="288" w:lineRule="auto"/>
      <w:ind w:left="7230" w:right="851"/>
      <w:textAlignment w:val="center"/>
    </w:pPr>
    <w:rPr>
      <w:rFonts w:ascii="Arial" w:hAnsi="Arial" w:cs="Arial"/>
      <w:color w:val="000000"/>
      <w:sz w:val="20"/>
      <w:szCs w:val="20"/>
      <w:lang w:bidi="fr-FR"/>
    </w:rPr>
  </w:style>
  <w:style w:type="character" w:customStyle="1" w:styleId="CivilitCar">
    <w:name w:val="Civilité Car"/>
    <w:link w:val="Civilit"/>
    <w:rsid w:val="00D335A4"/>
    <w:rPr>
      <w:rFonts w:ascii="Arial" w:hAnsi="Arial" w:cs="Arial"/>
      <w:color w:val="000000"/>
      <w:lang w:val="fr-FR" w:eastAsia="fr-FR" w:bidi="fr-FR"/>
    </w:rPr>
  </w:style>
  <w:style w:type="character" w:styleId="Odwoaniedokomentarza">
    <w:name w:val="annotation reference"/>
    <w:uiPriority w:val="99"/>
    <w:semiHidden/>
    <w:unhideWhenUsed/>
    <w:rsid w:val="002E0A5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E0A53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2E0A53"/>
    <w:rPr>
      <w:rFonts w:ascii="Times New Roman" w:eastAsia="Times New Roman" w:hAnsi="Times New Roman"/>
      <w:lang w:val="fr-FR" w:eastAsia="fr-FR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E0A53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2E0A53"/>
    <w:rPr>
      <w:rFonts w:ascii="Times New Roman" w:eastAsia="Times New Roman" w:hAnsi="Times New Roman"/>
      <w:b/>
      <w:bCs/>
      <w:lang w:val="fr-FR" w:eastAsia="fr-FR"/>
    </w:rPr>
  </w:style>
  <w:style w:type="character" w:customStyle="1" w:styleId="Nagwek3Znak">
    <w:name w:val="Nagłówek 3 Znak"/>
    <w:link w:val="Nagwek3"/>
    <w:uiPriority w:val="9"/>
    <w:semiHidden/>
    <w:rsid w:val="001D1267"/>
    <w:rPr>
      <w:rFonts w:ascii="Cambria" w:eastAsia="Times New Roman" w:hAnsi="Cambria" w:cs="Times New Roman"/>
      <w:b/>
      <w:bCs/>
      <w:sz w:val="26"/>
      <w:szCs w:val="26"/>
      <w:lang w:val="fr-FR" w:eastAsia="fr-FR"/>
    </w:rPr>
  </w:style>
  <w:style w:type="paragraph" w:styleId="Akapitzlist">
    <w:name w:val="List Paragraph"/>
    <w:aliases w:val="Styl moj"/>
    <w:basedOn w:val="Normalny"/>
    <w:link w:val="AkapitzlistZnak"/>
    <w:uiPriority w:val="34"/>
    <w:qFormat/>
    <w:rsid w:val="00E54B51"/>
    <w:pPr>
      <w:ind w:left="708"/>
    </w:pPr>
  </w:style>
  <w:style w:type="paragraph" w:customStyle="1" w:styleId="Default">
    <w:name w:val="Default"/>
    <w:rsid w:val="008366D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numbering" w:customStyle="1" w:styleId="HTA-Tabela-Listawypunktowanalista">
    <w:name w:val="HTA - Tabela - Lista wypunktowana (lista)"/>
    <w:uiPriority w:val="99"/>
    <w:rsid w:val="00D91561"/>
    <w:pPr>
      <w:numPr>
        <w:numId w:val="11"/>
      </w:numPr>
    </w:pPr>
  </w:style>
  <w:style w:type="paragraph" w:customStyle="1" w:styleId="Tabela-Listapunktowa">
    <w:name w:val="Tabela - Lista punktowa"/>
    <w:basedOn w:val="Normalny"/>
    <w:next w:val="Normalny"/>
    <w:uiPriority w:val="7"/>
    <w:qFormat/>
    <w:rsid w:val="00D91561"/>
    <w:pPr>
      <w:numPr>
        <w:numId w:val="12"/>
      </w:numPr>
    </w:pPr>
    <w:rPr>
      <w:rFonts w:ascii="Arial" w:hAnsi="Arial"/>
      <w:bCs/>
      <w:sz w:val="16"/>
      <w:szCs w:val="20"/>
      <w:lang w:val="pl-PL" w:eastAsia="en-US" w:bidi="en-US"/>
    </w:rPr>
  </w:style>
  <w:style w:type="paragraph" w:customStyle="1" w:styleId="Tabela-TekstpodstawowyDolewej">
    <w:name w:val="Tabela - Tekst podstawowy Do lewej"/>
    <w:basedOn w:val="Normalny"/>
    <w:uiPriority w:val="7"/>
    <w:qFormat/>
    <w:rsid w:val="00D91561"/>
    <w:rPr>
      <w:rFonts w:ascii="Arial" w:hAnsi="Arial"/>
      <w:bCs/>
      <w:sz w:val="16"/>
      <w:szCs w:val="20"/>
      <w:lang w:val="pl-PL" w:eastAsia="en-US" w:bidi="en-US"/>
    </w:rPr>
  </w:style>
  <w:style w:type="character" w:customStyle="1" w:styleId="AkapitzlistZnak">
    <w:name w:val="Akapit z listą Znak"/>
    <w:aliases w:val="Styl moj Znak"/>
    <w:link w:val="Akapitzlist"/>
    <w:uiPriority w:val="34"/>
    <w:locked/>
    <w:rsid w:val="00F5720D"/>
    <w:rPr>
      <w:rFonts w:ascii="Times New Roman" w:eastAsia="Times New Roman" w:hAnsi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A706B-F80C-41AB-83C9-344BBDAEA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1381</Words>
  <Characters>8291</Characters>
  <Application>Microsoft Office Word</Application>
  <DocSecurity>0</DocSecurity>
  <Lines>69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Nom ou Raison sociale</vt:lpstr>
      <vt:lpstr>Nom ou Raison sociale</vt:lpstr>
    </vt:vector>
  </TitlesOfParts>
  <Company>sanofi-aventis</Company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ou Raison sociale</dc:title>
  <dc:subject/>
  <dc:creator>Nicolas Créchet</dc:creator>
  <cp:keywords/>
  <cp:lastModifiedBy>Królak-Buzakowska Joanna</cp:lastModifiedBy>
  <cp:revision>6</cp:revision>
  <cp:lastPrinted>2018-09-20T08:41:00Z</cp:lastPrinted>
  <dcterms:created xsi:type="dcterms:W3CDTF">2020-09-30T14:08:00Z</dcterms:created>
  <dcterms:modified xsi:type="dcterms:W3CDTF">2020-10-20T21:31:00Z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32</vt:i4>
  </property>
  <property fmtid="{D5CDD505-2E9C-101B-9397-08002B2CF9AE}" pid="3" name="_NewReviewCycle">
    <vt:lpwstr/>
  </property>
</Properties>
</file>