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93EDE" w14:textId="32CB55C0" w:rsidR="0040465B" w:rsidRPr="0040465B" w:rsidRDefault="00030E0A" w:rsidP="00AD7A41">
      <w:pPr>
        <w:spacing w:after="0" w:line="240" w:lineRule="auto"/>
        <w:rPr>
          <w:rFonts w:ascii="Times New Roman" w:hAnsi="Times New Roman" w:cs="Times New Roman"/>
        </w:rPr>
      </w:pPr>
      <w:r w:rsidRPr="00030E0A">
        <w:rPr>
          <w:rFonts w:ascii="Times New Roman" w:hAnsi="Times New Roman" w:cs="Times New Roman"/>
        </w:rPr>
        <w:t>Załącznik</w:t>
      </w:r>
      <w:r w:rsidR="009B13F6">
        <w:rPr>
          <w:rFonts w:ascii="Times New Roman" w:hAnsi="Times New Roman" w:cs="Times New Roman"/>
        </w:rPr>
        <w:t xml:space="preserve"> </w:t>
      </w:r>
      <w:r w:rsidRPr="00030E0A"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>128</w:t>
      </w:r>
      <w:r w:rsidRPr="00030E0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FM.</w:t>
      </w:r>
    </w:p>
    <w:p w14:paraId="169DA28B" w14:textId="77777777" w:rsidR="0040465B" w:rsidRDefault="0040465B" w:rsidP="00AD7A41">
      <w:pPr>
        <w:spacing w:after="0" w:line="240" w:lineRule="auto"/>
      </w:pPr>
    </w:p>
    <w:p w14:paraId="38716472" w14:textId="2316B65B" w:rsidR="00E302B5" w:rsidRPr="0040465B" w:rsidRDefault="0040465B" w:rsidP="0074396B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0465B">
        <w:rPr>
          <w:rFonts w:ascii="Times New Roman" w:hAnsi="Times New Roman" w:cs="Times New Roman"/>
          <w:b/>
          <w:sz w:val="28"/>
          <w:szCs w:val="28"/>
        </w:rPr>
        <w:t>LECZENIE</w:t>
      </w:r>
      <w:r w:rsidR="009B13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670B5">
        <w:rPr>
          <w:rFonts w:ascii="Times New Roman" w:hAnsi="Times New Roman" w:cs="Times New Roman"/>
          <w:b/>
          <w:sz w:val="28"/>
          <w:szCs w:val="28"/>
        </w:rPr>
        <w:t>CHORYCH</w:t>
      </w:r>
      <w:r w:rsidR="009B13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670B5">
        <w:rPr>
          <w:rFonts w:ascii="Times New Roman" w:hAnsi="Times New Roman" w:cs="Times New Roman"/>
          <w:b/>
          <w:sz w:val="28"/>
          <w:szCs w:val="28"/>
        </w:rPr>
        <w:t>NA</w:t>
      </w:r>
      <w:r w:rsidR="009B13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135D" w:rsidRPr="0060135D">
        <w:rPr>
          <w:rFonts w:ascii="Times New Roman" w:hAnsi="Times New Roman" w:cs="Times New Roman"/>
          <w:b/>
          <w:sz w:val="28"/>
          <w:szCs w:val="28"/>
        </w:rPr>
        <w:t>OSTR</w:t>
      </w:r>
      <w:r w:rsidR="0060135D">
        <w:rPr>
          <w:rFonts w:ascii="Times New Roman" w:hAnsi="Times New Roman" w:cs="Times New Roman"/>
          <w:b/>
          <w:sz w:val="28"/>
          <w:szCs w:val="28"/>
        </w:rPr>
        <w:t>Ą</w:t>
      </w:r>
      <w:r w:rsidR="009B13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135D" w:rsidRPr="0060135D">
        <w:rPr>
          <w:rFonts w:ascii="Times New Roman" w:hAnsi="Times New Roman" w:cs="Times New Roman"/>
          <w:b/>
          <w:sz w:val="28"/>
          <w:szCs w:val="28"/>
        </w:rPr>
        <w:t>PORFIRI</w:t>
      </w:r>
      <w:r w:rsidR="0060135D">
        <w:rPr>
          <w:rFonts w:ascii="Times New Roman" w:hAnsi="Times New Roman" w:cs="Times New Roman"/>
          <w:b/>
          <w:sz w:val="28"/>
          <w:szCs w:val="28"/>
        </w:rPr>
        <w:t>Ę</w:t>
      </w:r>
      <w:r w:rsidR="009B13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135D" w:rsidRPr="0060135D">
        <w:rPr>
          <w:rFonts w:ascii="Times New Roman" w:hAnsi="Times New Roman" w:cs="Times New Roman"/>
          <w:b/>
          <w:sz w:val="28"/>
          <w:szCs w:val="28"/>
        </w:rPr>
        <w:t>WĄTROBOW</w:t>
      </w:r>
      <w:r w:rsidR="0060135D">
        <w:rPr>
          <w:rFonts w:ascii="Times New Roman" w:hAnsi="Times New Roman" w:cs="Times New Roman"/>
          <w:b/>
          <w:sz w:val="28"/>
          <w:szCs w:val="28"/>
        </w:rPr>
        <w:t>Ą</w:t>
      </w:r>
      <w:r w:rsidR="009B13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8067A">
        <w:rPr>
          <w:rFonts w:ascii="Times New Roman" w:hAnsi="Times New Roman" w:cs="Times New Roman"/>
          <w:b/>
          <w:sz w:val="28"/>
          <w:szCs w:val="28"/>
        </w:rPr>
        <w:t>(AHP)</w:t>
      </w:r>
      <w:r w:rsidR="009B13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135D" w:rsidRPr="0060135D">
        <w:rPr>
          <w:rFonts w:ascii="Times New Roman" w:hAnsi="Times New Roman" w:cs="Times New Roman"/>
          <w:b/>
          <w:sz w:val="28"/>
          <w:szCs w:val="28"/>
        </w:rPr>
        <w:t>U</w:t>
      </w:r>
      <w:r w:rsidR="009B13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135D" w:rsidRPr="0060135D">
        <w:rPr>
          <w:rFonts w:ascii="Times New Roman" w:hAnsi="Times New Roman" w:cs="Times New Roman"/>
          <w:b/>
          <w:sz w:val="28"/>
          <w:szCs w:val="28"/>
        </w:rPr>
        <w:t>DOROSŁYCH</w:t>
      </w:r>
      <w:r w:rsidR="009B13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135D" w:rsidRPr="0060135D">
        <w:rPr>
          <w:rFonts w:ascii="Times New Roman" w:hAnsi="Times New Roman" w:cs="Times New Roman"/>
          <w:b/>
          <w:sz w:val="28"/>
          <w:szCs w:val="28"/>
        </w:rPr>
        <w:t>I MŁODZIEŻY</w:t>
      </w:r>
      <w:r w:rsidR="009B13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135D" w:rsidRPr="0060135D">
        <w:rPr>
          <w:rFonts w:ascii="Times New Roman" w:hAnsi="Times New Roman" w:cs="Times New Roman"/>
          <w:b/>
          <w:sz w:val="28"/>
          <w:szCs w:val="28"/>
        </w:rPr>
        <w:t>W</w:t>
      </w:r>
      <w:r w:rsidR="009B13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135D" w:rsidRPr="0060135D">
        <w:rPr>
          <w:rFonts w:ascii="Times New Roman" w:hAnsi="Times New Roman" w:cs="Times New Roman"/>
          <w:b/>
          <w:sz w:val="28"/>
          <w:szCs w:val="28"/>
        </w:rPr>
        <w:t>WIEKU</w:t>
      </w:r>
      <w:r w:rsidR="009B13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135D" w:rsidRPr="0060135D">
        <w:rPr>
          <w:rFonts w:ascii="Times New Roman" w:hAnsi="Times New Roman" w:cs="Times New Roman"/>
          <w:b/>
          <w:sz w:val="28"/>
          <w:szCs w:val="28"/>
        </w:rPr>
        <w:t>OD</w:t>
      </w:r>
      <w:r w:rsidR="009B13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135D" w:rsidRPr="0060135D">
        <w:rPr>
          <w:rFonts w:ascii="Times New Roman" w:hAnsi="Times New Roman" w:cs="Times New Roman"/>
          <w:b/>
          <w:sz w:val="28"/>
          <w:szCs w:val="28"/>
        </w:rPr>
        <w:t>12</w:t>
      </w:r>
      <w:r w:rsidR="009B13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135D" w:rsidRPr="0060135D">
        <w:rPr>
          <w:rFonts w:ascii="Times New Roman" w:hAnsi="Times New Roman" w:cs="Times New Roman"/>
          <w:b/>
          <w:sz w:val="28"/>
          <w:szCs w:val="28"/>
        </w:rPr>
        <w:t>LAT</w:t>
      </w:r>
      <w:r w:rsidR="009B13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135D">
        <w:rPr>
          <w:rFonts w:ascii="Times New Roman" w:hAnsi="Times New Roman" w:cs="Times New Roman"/>
          <w:b/>
          <w:sz w:val="28"/>
          <w:szCs w:val="28"/>
        </w:rPr>
        <w:t>(ICD-10:</w:t>
      </w:r>
      <w:r w:rsidR="009B13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135D" w:rsidRPr="0060135D">
        <w:rPr>
          <w:rFonts w:ascii="Times New Roman" w:hAnsi="Times New Roman" w:cs="Times New Roman"/>
          <w:b/>
          <w:sz w:val="28"/>
          <w:szCs w:val="28"/>
        </w:rPr>
        <w:t>E80.2</w:t>
      </w:r>
      <w:r w:rsidR="0060135D"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665"/>
        <w:gridCol w:w="4109"/>
        <w:gridCol w:w="5614"/>
      </w:tblGrid>
      <w:tr w:rsidR="00127F97" w:rsidRPr="00AD7A41" w14:paraId="0909F4C6" w14:textId="77777777" w:rsidTr="006D0558">
        <w:trPr>
          <w:trHeight w:val="567"/>
        </w:trPr>
        <w:tc>
          <w:tcPr>
            <w:tcW w:w="5000" w:type="pct"/>
            <w:gridSpan w:val="3"/>
            <w:vAlign w:val="center"/>
          </w:tcPr>
          <w:p w14:paraId="71273ADC" w14:textId="69A8CCD2" w:rsidR="00127F97" w:rsidRPr="00AD7A41" w:rsidRDefault="00127F97" w:rsidP="00AD7A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D7A41">
              <w:rPr>
                <w:rFonts w:ascii="Times New Roman" w:hAnsi="Times New Roman" w:cs="Times New Roman"/>
                <w:b/>
                <w:sz w:val="20"/>
                <w:szCs w:val="20"/>
              </w:rPr>
              <w:t>ZAKRES</w:t>
            </w:r>
            <w:r w:rsidR="009B13F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D7A41">
              <w:rPr>
                <w:rFonts w:ascii="Times New Roman" w:hAnsi="Times New Roman" w:cs="Times New Roman"/>
                <w:b/>
                <w:sz w:val="20"/>
                <w:szCs w:val="20"/>
              </w:rPr>
              <w:t>ŚWIADCZENIA</w:t>
            </w:r>
            <w:r w:rsidR="009B13F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D7A41">
              <w:rPr>
                <w:rFonts w:ascii="Times New Roman" w:hAnsi="Times New Roman" w:cs="Times New Roman"/>
                <w:b/>
                <w:sz w:val="20"/>
                <w:szCs w:val="20"/>
              </w:rPr>
              <w:t>GWARANTOWANEGO</w:t>
            </w:r>
          </w:p>
        </w:tc>
      </w:tr>
      <w:tr w:rsidR="0025656E" w:rsidRPr="00AD7A41" w14:paraId="035A9F2B" w14:textId="77777777" w:rsidTr="003D5012">
        <w:trPr>
          <w:trHeight w:val="567"/>
        </w:trPr>
        <w:tc>
          <w:tcPr>
            <w:tcW w:w="1841" w:type="pct"/>
            <w:vAlign w:val="center"/>
          </w:tcPr>
          <w:p w14:paraId="41B1FCE7" w14:textId="77777777" w:rsidR="00971D9B" w:rsidRPr="00AD7A41" w:rsidRDefault="00971D9B" w:rsidP="00AD7A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D7A41">
              <w:rPr>
                <w:rFonts w:ascii="Times New Roman" w:hAnsi="Times New Roman" w:cs="Times New Roman"/>
                <w:b/>
                <w:sz w:val="20"/>
                <w:szCs w:val="20"/>
              </w:rPr>
              <w:t>ŚWIADCZENIOBIORCY</w:t>
            </w:r>
          </w:p>
        </w:tc>
        <w:tc>
          <w:tcPr>
            <w:tcW w:w="1335" w:type="pct"/>
            <w:vAlign w:val="center"/>
          </w:tcPr>
          <w:p w14:paraId="643FF837" w14:textId="0D4AF623" w:rsidR="00971D9B" w:rsidRPr="00AD7A41" w:rsidRDefault="00E302B5" w:rsidP="00AD7A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D7A41">
              <w:rPr>
                <w:rFonts w:ascii="Times New Roman" w:hAnsi="Times New Roman" w:cs="Times New Roman"/>
                <w:b/>
                <w:sz w:val="20"/>
                <w:szCs w:val="20"/>
              </w:rPr>
              <w:t>MAKSYMALNE</w:t>
            </w:r>
            <w:r w:rsidR="009B13F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D7A41">
              <w:rPr>
                <w:rFonts w:ascii="Times New Roman" w:hAnsi="Times New Roman" w:cs="Times New Roman"/>
                <w:b/>
                <w:sz w:val="20"/>
                <w:szCs w:val="20"/>
              </w:rPr>
              <w:t>DAWKOWANIE</w:t>
            </w:r>
            <w:r w:rsidR="009B13F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9758F8">
              <w:rPr>
                <w:rFonts w:ascii="Times New Roman" w:hAnsi="Times New Roman" w:cs="Times New Roman"/>
                <w:b/>
                <w:sz w:val="20"/>
                <w:szCs w:val="20"/>
              </w:rPr>
              <w:t>LEKÓW</w:t>
            </w:r>
            <w:r w:rsidR="009B13F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F5531" w:rsidRPr="00AD7A41"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  <w:r w:rsidR="009B13F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F5531" w:rsidRPr="00AD7A41">
              <w:rPr>
                <w:rFonts w:ascii="Times New Roman" w:hAnsi="Times New Roman" w:cs="Times New Roman"/>
                <w:b/>
                <w:sz w:val="20"/>
                <w:szCs w:val="20"/>
              </w:rPr>
              <w:t>CZAS</w:t>
            </w:r>
            <w:r w:rsidR="009B13F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F5531" w:rsidRPr="00AD7A41">
              <w:rPr>
                <w:rFonts w:ascii="Times New Roman" w:hAnsi="Times New Roman" w:cs="Times New Roman"/>
                <w:b/>
                <w:sz w:val="20"/>
                <w:szCs w:val="20"/>
              </w:rPr>
              <w:t>LECZENIA</w:t>
            </w:r>
          </w:p>
        </w:tc>
        <w:tc>
          <w:tcPr>
            <w:tcW w:w="1823" w:type="pct"/>
            <w:vAlign w:val="center"/>
          </w:tcPr>
          <w:p w14:paraId="10400709" w14:textId="1A23FD8C" w:rsidR="00971D9B" w:rsidRPr="00AD7A41" w:rsidRDefault="00971D9B" w:rsidP="00AD7A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D7A41">
              <w:rPr>
                <w:rFonts w:ascii="Times New Roman" w:hAnsi="Times New Roman" w:cs="Times New Roman"/>
                <w:b/>
                <w:sz w:val="20"/>
                <w:szCs w:val="20"/>
              </w:rPr>
              <w:t>BADANIA</w:t>
            </w:r>
            <w:r w:rsidR="009B13F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D7A41">
              <w:rPr>
                <w:rFonts w:ascii="Times New Roman" w:hAnsi="Times New Roman" w:cs="Times New Roman"/>
                <w:b/>
                <w:sz w:val="20"/>
                <w:szCs w:val="20"/>
              </w:rPr>
              <w:t>DIAGNOSTYCZNE</w:t>
            </w:r>
            <w:r w:rsidR="009B13F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D7A41">
              <w:rPr>
                <w:rFonts w:ascii="Times New Roman" w:hAnsi="Times New Roman" w:cs="Times New Roman"/>
                <w:b/>
                <w:sz w:val="20"/>
                <w:szCs w:val="20"/>
              </w:rPr>
              <w:t>WYKONYWANE</w:t>
            </w:r>
            <w:r w:rsidR="009B13F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9758F8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</w:r>
            <w:r w:rsidRPr="00AD7A41">
              <w:rPr>
                <w:rFonts w:ascii="Times New Roman" w:hAnsi="Times New Roman" w:cs="Times New Roman"/>
                <w:b/>
                <w:sz w:val="20"/>
                <w:szCs w:val="20"/>
              </w:rPr>
              <w:t>W</w:t>
            </w:r>
            <w:r w:rsidR="009B13F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D7A41">
              <w:rPr>
                <w:rFonts w:ascii="Times New Roman" w:hAnsi="Times New Roman" w:cs="Times New Roman"/>
                <w:b/>
                <w:sz w:val="20"/>
                <w:szCs w:val="20"/>
              </w:rPr>
              <w:t>RAMACH</w:t>
            </w:r>
            <w:r w:rsidR="009B13F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D7A41">
              <w:rPr>
                <w:rFonts w:ascii="Times New Roman" w:hAnsi="Times New Roman" w:cs="Times New Roman"/>
                <w:b/>
                <w:sz w:val="20"/>
                <w:szCs w:val="20"/>
              </w:rPr>
              <w:t>PROGRAMU</w:t>
            </w:r>
          </w:p>
        </w:tc>
      </w:tr>
      <w:tr w:rsidR="0025656E" w:rsidRPr="006A331D" w14:paraId="28EA420C" w14:textId="77777777" w:rsidTr="003D5012">
        <w:trPr>
          <w:trHeight w:val="20"/>
        </w:trPr>
        <w:tc>
          <w:tcPr>
            <w:tcW w:w="1841" w:type="pct"/>
          </w:tcPr>
          <w:p w14:paraId="1031BD19" w14:textId="5EA28282" w:rsidR="0060135D" w:rsidRPr="003D5012" w:rsidRDefault="0060135D" w:rsidP="003D5012">
            <w:pPr>
              <w:pStyle w:val="Akapitzlist"/>
              <w:numPr>
                <w:ilvl w:val="0"/>
                <w:numId w:val="39"/>
              </w:numPr>
              <w:spacing w:before="120"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Kryteria</w:t>
            </w:r>
            <w:r w:rsidR="009B13F6" w:rsidRPr="003D50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kwalifikacji</w:t>
            </w:r>
          </w:p>
          <w:p w14:paraId="04A402F4" w14:textId="77777777" w:rsidR="005379BE" w:rsidRPr="003D5012" w:rsidRDefault="005379BE" w:rsidP="003D5012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Kwalifikacji świadczeniobiorców do terapii dokonuje Zespół Koordynacyjny powoływany przez Prezesa Narodowego Funduszu Zdrowia.</w:t>
            </w:r>
          </w:p>
          <w:p w14:paraId="6CBCC1CC" w14:textId="20639E9B" w:rsidR="005379BE" w:rsidRPr="003D5012" w:rsidRDefault="005379BE" w:rsidP="003D5012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Kwalifikacja do programu odbywa się w oparciu o ocenę stanu klinicznego pacjenta.</w:t>
            </w:r>
          </w:p>
          <w:p w14:paraId="52A3F9DF" w14:textId="75BEBDAA" w:rsidR="0060135D" w:rsidRPr="003D5012" w:rsidRDefault="00037CFA" w:rsidP="003D5012">
            <w:pPr>
              <w:pStyle w:val="Akapitzlist"/>
              <w:numPr>
                <w:ilvl w:val="3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wiek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135D" w:rsidRPr="003D5012">
              <w:rPr>
                <w:rFonts w:ascii="Times New Roman" w:hAnsi="Times New Roman" w:cs="Times New Roman"/>
                <w:sz w:val="20"/>
                <w:szCs w:val="20"/>
              </w:rPr>
              <w:t>≥12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135D" w:rsidRPr="003D5012">
              <w:rPr>
                <w:rFonts w:ascii="Times New Roman" w:hAnsi="Times New Roman" w:cs="Times New Roman"/>
                <w:sz w:val="20"/>
                <w:szCs w:val="20"/>
              </w:rPr>
              <w:t>lat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7B5C6A9" w14:textId="772ECDA8" w:rsidR="0060135D" w:rsidRPr="003D5012" w:rsidRDefault="0060135D" w:rsidP="003D5012">
            <w:pPr>
              <w:pStyle w:val="Akapitzlist"/>
              <w:numPr>
                <w:ilvl w:val="3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udokumentowana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diagnoza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ostrej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porfirii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wątrobowej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(AIP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ostra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porfiria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przerywana,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HCP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dziedziczna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koproporfiria</w:t>
            </w:r>
            <w:proofErr w:type="spellEnd"/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VP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porfiria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mieszana,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ADP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porfiria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niedoborem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dehydra</w:t>
            </w:r>
            <w:r w:rsidR="000D291B" w:rsidRPr="003D5012">
              <w:rPr>
                <w:rFonts w:ascii="Times New Roman" w:hAnsi="Times New Roman" w:cs="Times New Roman"/>
                <w:sz w:val="20"/>
                <w:szCs w:val="20"/>
              </w:rPr>
              <w:t>ta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zy</w:t>
            </w:r>
            <w:proofErr w:type="spellEnd"/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kwasu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aminolewulinowego</w:t>
            </w:r>
            <w:proofErr w:type="spellEnd"/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podstawie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stanu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klinicznego,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udokumentowana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wartość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porfobilinogenu</w:t>
            </w:r>
            <w:proofErr w:type="spellEnd"/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(PBG)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06C5" w:rsidRPr="003D5012">
              <w:rPr>
                <w:rFonts w:ascii="Times New Roman" w:hAnsi="Times New Roman" w:cs="Times New Roman"/>
                <w:sz w:val="20"/>
                <w:szCs w:val="20"/>
              </w:rPr>
              <w:t>delta-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kwasu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aminolewulinowego</w:t>
            </w:r>
            <w:proofErr w:type="spellEnd"/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(ALA)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moczu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osoczu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≥4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×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górna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granica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normy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(GGN)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ciągu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ostatniego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roku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kwalifikacją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jego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trakcie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7CFA" w:rsidRPr="003D5012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jedno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poniższych:</w:t>
            </w:r>
          </w:p>
          <w:p w14:paraId="13933BC1" w14:textId="5C244863" w:rsidR="0060135D" w:rsidRPr="003D5012" w:rsidRDefault="0060135D" w:rsidP="003D5012">
            <w:pPr>
              <w:pStyle w:val="Akapitzlist"/>
              <w:numPr>
                <w:ilvl w:val="4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udokumentowan</w:t>
            </w:r>
            <w:r w:rsidR="00C23FAE" w:rsidRPr="003D5012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3FAE" w:rsidRPr="003D5012">
              <w:rPr>
                <w:rFonts w:ascii="Times New Roman" w:hAnsi="Times New Roman" w:cs="Times New Roman"/>
                <w:sz w:val="20"/>
                <w:szCs w:val="20"/>
              </w:rPr>
              <w:t>obecność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genetycznych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mutacji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genie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związanym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03A07" w:rsidRPr="003D5012">
              <w:rPr>
                <w:rFonts w:ascii="Times New Roman" w:hAnsi="Times New Roman" w:cs="Times New Roman"/>
                <w:sz w:val="20"/>
                <w:szCs w:val="20"/>
              </w:rPr>
              <w:t>ostrą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porfirią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03A07" w:rsidRPr="003D5012">
              <w:rPr>
                <w:rFonts w:ascii="Times New Roman" w:hAnsi="Times New Roman" w:cs="Times New Roman"/>
                <w:sz w:val="20"/>
                <w:szCs w:val="20"/>
              </w:rPr>
              <w:t>wątrobową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03A07" w:rsidRPr="003D5012">
              <w:rPr>
                <w:rFonts w:ascii="Times New Roman" w:hAnsi="Times New Roman" w:cs="Times New Roman"/>
                <w:sz w:val="20"/>
                <w:szCs w:val="20"/>
              </w:rPr>
              <w:t>(AHP)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zdefiniowanym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jako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7CFA" w:rsidRPr="003D5012">
              <w:rPr>
                <w:rFonts w:ascii="Times New Roman" w:hAnsi="Times New Roman" w:cs="Times New Roman"/>
                <w:sz w:val="20"/>
                <w:szCs w:val="20"/>
              </w:rPr>
              <w:t>dowolny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poniższych:</w:t>
            </w:r>
          </w:p>
          <w:p w14:paraId="1268266B" w14:textId="4A751489" w:rsidR="0060135D" w:rsidRPr="003D5012" w:rsidRDefault="0060135D" w:rsidP="003D5012">
            <w:pPr>
              <w:pStyle w:val="Akapitzlist"/>
              <w:numPr>
                <w:ilvl w:val="5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AIP: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mutacja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genie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HMBS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0969F67" w14:textId="3B6279BC" w:rsidR="0060135D" w:rsidRPr="003D5012" w:rsidRDefault="0060135D" w:rsidP="003D5012">
            <w:pPr>
              <w:pStyle w:val="Akapitzlist"/>
              <w:numPr>
                <w:ilvl w:val="5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HCP: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mutacja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genie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CPOX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D6E05A9" w14:textId="0ED2D621" w:rsidR="0060135D" w:rsidRPr="003D5012" w:rsidRDefault="0060135D" w:rsidP="003D5012">
            <w:pPr>
              <w:pStyle w:val="Akapitzlist"/>
              <w:numPr>
                <w:ilvl w:val="5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VP: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mutacja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genie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PPOX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0DC1D08" w14:textId="17AF6593" w:rsidR="0060135D" w:rsidRPr="003D5012" w:rsidRDefault="0060135D" w:rsidP="003D5012">
            <w:pPr>
              <w:pStyle w:val="Akapitzlist"/>
              <w:numPr>
                <w:ilvl w:val="5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ADP: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mutacja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genach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homozygotycznych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złożonych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genów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heterozygotycznych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ALAD,</w:t>
            </w:r>
          </w:p>
          <w:p w14:paraId="07528078" w14:textId="79AF2CF0" w:rsidR="0060135D" w:rsidRPr="003D5012" w:rsidRDefault="003A67A4" w:rsidP="003D5012">
            <w:pPr>
              <w:pStyle w:val="Akapitzlist"/>
              <w:numPr>
                <w:ilvl w:val="4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cechy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kliniczne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diagnostyczne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kryteria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biochemiczne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wskazujące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AHP,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nawet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jeżeli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jeśli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wyniki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badań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genetycznych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wykazały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mutacji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genie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związanym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porfirią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(&lt;5%);</w:t>
            </w:r>
          </w:p>
          <w:p w14:paraId="3714FA61" w14:textId="6CEBDAAF" w:rsidR="004F162B" w:rsidRPr="003D5012" w:rsidRDefault="00102154" w:rsidP="003D5012">
            <w:pPr>
              <w:pStyle w:val="Akapitzlist"/>
              <w:numPr>
                <w:ilvl w:val="3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60135D" w:rsidRPr="003D5012">
              <w:rPr>
                <w:rFonts w:ascii="Times New Roman" w:hAnsi="Times New Roman" w:cs="Times New Roman"/>
                <w:sz w:val="20"/>
                <w:szCs w:val="20"/>
              </w:rPr>
              <w:t>ktywna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135D" w:rsidRPr="003D5012">
              <w:rPr>
                <w:rFonts w:ascii="Times New Roman" w:hAnsi="Times New Roman" w:cs="Times New Roman"/>
                <w:sz w:val="20"/>
                <w:szCs w:val="20"/>
              </w:rPr>
              <w:t>choroba,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135D" w:rsidRPr="003D501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135D" w:rsidRPr="003D5012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135D" w:rsidRPr="003D5012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135D" w:rsidRPr="003D501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135D" w:rsidRPr="003D5012">
              <w:rPr>
                <w:rFonts w:ascii="Times New Roman" w:hAnsi="Times New Roman" w:cs="Times New Roman"/>
                <w:sz w:val="20"/>
                <w:szCs w:val="20"/>
              </w:rPr>
              <w:t>atakami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135D" w:rsidRPr="003D5012">
              <w:rPr>
                <w:rFonts w:ascii="Times New Roman" w:hAnsi="Times New Roman" w:cs="Times New Roman"/>
                <w:sz w:val="20"/>
                <w:szCs w:val="20"/>
              </w:rPr>
              <w:t>porfirii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135D" w:rsidRPr="003D5012">
              <w:rPr>
                <w:rFonts w:ascii="Times New Roman" w:hAnsi="Times New Roman" w:cs="Times New Roman"/>
                <w:sz w:val="20"/>
                <w:szCs w:val="20"/>
              </w:rPr>
              <w:t>wymagającymi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135D" w:rsidRPr="003D5012">
              <w:rPr>
                <w:rFonts w:ascii="Times New Roman" w:hAnsi="Times New Roman" w:cs="Times New Roman"/>
                <w:sz w:val="20"/>
                <w:szCs w:val="20"/>
              </w:rPr>
              <w:t>hospitalizacji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135D" w:rsidRPr="003D501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63816" w:rsidRPr="003D5012">
              <w:rPr>
                <w:rFonts w:ascii="Times New Roman" w:hAnsi="Times New Roman" w:cs="Times New Roman"/>
                <w:sz w:val="20"/>
                <w:szCs w:val="20"/>
              </w:rPr>
              <w:t>podania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135D" w:rsidRPr="003D5012">
              <w:rPr>
                <w:rFonts w:ascii="Times New Roman" w:hAnsi="Times New Roman" w:cs="Times New Roman"/>
                <w:sz w:val="20"/>
                <w:szCs w:val="20"/>
              </w:rPr>
              <w:t>hemin</w:t>
            </w:r>
            <w:r w:rsidR="00C63816" w:rsidRPr="003D501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37E4A" w:rsidRPr="003D501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F2114" w:rsidRPr="003D501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="00837E4A" w:rsidRPr="003D5012">
              <w:rPr>
                <w:rFonts w:ascii="Times New Roman" w:hAnsi="Times New Roman" w:cs="Times New Roman"/>
                <w:sz w:val="20"/>
                <w:szCs w:val="20"/>
              </w:rPr>
              <w:t>warunkach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37E4A" w:rsidRPr="003D5012">
              <w:rPr>
                <w:rFonts w:ascii="Times New Roman" w:hAnsi="Times New Roman" w:cs="Times New Roman"/>
                <w:sz w:val="20"/>
                <w:szCs w:val="20"/>
              </w:rPr>
              <w:t>szpitalnych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135D" w:rsidRPr="003D501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135D" w:rsidRPr="003D5012">
              <w:rPr>
                <w:rFonts w:ascii="Times New Roman" w:hAnsi="Times New Roman" w:cs="Times New Roman"/>
                <w:sz w:val="20"/>
                <w:szCs w:val="20"/>
              </w:rPr>
              <w:t>ciągu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135D" w:rsidRPr="003D501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135D" w:rsidRPr="003D5012">
              <w:rPr>
                <w:rFonts w:ascii="Times New Roman" w:hAnsi="Times New Roman" w:cs="Times New Roman"/>
                <w:sz w:val="20"/>
                <w:szCs w:val="20"/>
              </w:rPr>
              <w:t>miesięcy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135D" w:rsidRPr="003D5012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135D" w:rsidRPr="003D5012">
              <w:rPr>
                <w:rFonts w:ascii="Times New Roman" w:hAnsi="Times New Roman" w:cs="Times New Roman"/>
                <w:sz w:val="20"/>
                <w:szCs w:val="20"/>
              </w:rPr>
              <w:t>kwalifikacją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135D" w:rsidRPr="003D5012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135D" w:rsidRPr="003D5012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B62522" w:rsidRPr="003D501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508FABD" w14:textId="7C633DD7" w:rsidR="00986429" w:rsidRPr="003D5012" w:rsidRDefault="0060135D" w:rsidP="003D5012">
            <w:pPr>
              <w:pStyle w:val="Akapitzlist"/>
              <w:numPr>
                <w:ilvl w:val="3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gotowość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przestrzegania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wymogów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64B6F" w:rsidRPr="003D5012">
              <w:rPr>
                <w:rFonts w:ascii="Times New Roman" w:hAnsi="Times New Roman" w:cs="Times New Roman"/>
                <w:sz w:val="20"/>
                <w:szCs w:val="20"/>
              </w:rPr>
              <w:t>związanych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64B6F" w:rsidRPr="003D501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64B6F" w:rsidRPr="003D5012">
              <w:rPr>
                <w:rFonts w:ascii="Times New Roman" w:hAnsi="Times New Roman" w:cs="Times New Roman"/>
                <w:sz w:val="20"/>
                <w:szCs w:val="20"/>
              </w:rPr>
              <w:t>kontrolą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95208" w:rsidRPr="003D5012">
              <w:rPr>
                <w:rFonts w:ascii="Times New Roman" w:hAnsi="Times New Roman" w:cs="Times New Roman"/>
                <w:sz w:val="20"/>
                <w:szCs w:val="20"/>
              </w:rPr>
              <w:t>urodzeń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okresie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62522" w:rsidRPr="003D5012">
              <w:rPr>
                <w:rFonts w:ascii="Times New Roman" w:hAnsi="Times New Roman" w:cs="Times New Roman"/>
                <w:sz w:val="20"/>
                <w:szCs w:val="20"/>
              </w:rPr>
              <w:t>leczenia.</w:t>
            </w:r>
          </w:p>
          <w:p w14:paraId="06486C8D" w14:textId="77777777" w:rsidR="005D3357" w:rsidRPr="003D5012" w:rsidRDefault="005D3357" w:rsidP="003D5012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E6242B" w14:textId="76B6325E" w:rsidR="005D3357" w:rsidRPr="003D5012" w:rsidRDefault="005D3357" w:rsidP="003D5012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Ponadto do programu lekowego kwalifikowani są również pacjenci, którzy byli leczeni w ramach innego sposobu finansowania terapii, pod warunkiem, że w chwili rozpoczęcia leczenia spełniali kryteria kwalifikacji do programu lekowego.</w:t>
            </w:r>
          </w:p>
          <w:p w14:paraId="3E96A83E" w14:textId="665B538A" w:rsidR="00DB2809" w:rsidRPr="003D5012" w:rsidRDefault="00DB2809" w:rsidP="003D5012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9B19B2" w14:textId="31D97BBC" w:rsidR="0060135D" w:rsidRPr="003D5012" w:rsidRDefault="00B62522" w:rsidP="003D5012">
            <w:pPr>
              <w:pStyle w:val="Akapitzlist"/>
              <w:numPr>
                <w:ilvl w:val="0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Kryteria</w:t>
            </w:r>
            <w:r w:rsidR="009B13F6" w:rsidRPr="003D50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AB3A0B" w:rsidRPr="003D50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stanowiące</w:t>
            </w:r>
            <w:r w:rsidR="009B13F6" w:rsidRPr="003D50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AB3A0B" w:rsidRPr="003D50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przeciwskazania</w:t>
            </w:r>
            <w:r w:rsidR="009B13F6" w:rsidRPr="003D50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AB3A0B" w:rsidRPr="003D50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</w:t>
            </w:r>
            <w:r w:rsidR="009B13F6" w:rsidRPr="003D50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AB3A0B" w:rsidRPr="003D50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włączenia</w:t>
            </w:r>
            <w:r w:rsidR="009B13F6" w:rsidRPr="003D50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AB3A0B" w:rsidRPr="003D50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</w:t>
            </w:r>
            <w:r w:rsidR="009B13F6" w:rsidRPr="003D50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programu</w:t>
            </w:r>
          </w:p>
          <w:p w14:paraId="3035A88B" w14:textId="49041EFA" w:rsidR="0060135D" w:rsidRPr="003D5012" w:rsidRDefault="00102154" w:rsidP="003D5012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C9509F" w:rsidRPr="003D5012">
              <w:rPr>
                <w:rFonts w:ascii="Times New Roman" w:hAnsi="Times New Roman" w:cs="Times New Roman"/>
                <w:sz w:val="20"/>
                <w:szCs w:val="20"/>
              </w:rPr>
              <w:t>becne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509F" w:rsidRPr="003D5012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509F" w:rsidRPr="003D5012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509F" w:rsidRPr="003D5012">
              <w:rPr>
                <w:rFonts w:ascii="Times New Roman" w:hAnsi="Times New Roman" w:cs="Times New Roman"/>
                <w:sz w:val="20"/>
                <w:szCs w:val="20"/>
              </w:rPr>
              <w:t>jedno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509F" w:rsidRPr="003D501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509F" w:rsidRPr="003D5012">
              <w:rPr>
                <w:rFonts w:ascii="Times New Roman" w:hAnsi="Times New Roman" w:cs="Times New Roman"/>
                <w:sz w:val="20"/>
                <w:szCs w:val="20"/>
              </w:rPr>
              <w:t>poniższych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509F" w:rsidRPr="003D5012">
              <w:rPr>
                <w:rFonts w:ascii="Times New Roman" w:hAnsi="Times New Roman" w:cs="Times New Roman"/>
                <w:sz w:val="20"/>
                <w:szCs w:val="20"/>
              </w:rPr>
              <w:t>kryteriów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135D" w:rsidRPr="003D5012">
              <w:rPr>
                <w:rFonts w:ascii="Times New Roman" w:hAnsi="Times New Roman" w:cs="Times New Roman"/>
                <w:sz w:val="20"/>
                <w:szCs w:val="20"/>
              </w:rPr>
              <w:t>podczas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135D" w:rsidRPr="003D5012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135D" w:rsidRPr="003D5012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135D" w:rsidRPr="003D5012">
              <w:rPr>
                <w:rFonts w:ascii="Times New Roman" w:hAnsi="Times New Roman" w:cs="Times New Roman"/>
                <w:sz w:val="20"/>
                <w:szCs w:val="20"/>
              </w:rPr>
              <w:t>programu:</w:t>
            </w:r>
          </w:p>
          <w:p w14:paraId="158F9F09" w14:textId="372A067C" w:rsidR="0060135D" w:rsidRPr="003D5012" w:rsidRDefault="0060135D" w:rsidP="003D5012">
            <w:pPr>
              <w:pStyle w:val="Akapitzlist"/>
              <w:numPr>
                <w:ilvl w:val="3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ALT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&gt;2×GGN,</w:t>
            </w:r>
          </w:p>
          <w:p w14:paraId="41D4DB22" w14:textId="1120FB2C" w:rsidR="0060135D" w:rsidRPr="003D5012" w:rsidRDefault="0060135D" w:rsidP="003D5012">
            <w:pPr>
              <w:pStyle w:val="Akapitzlist"/>
              <w:numPr>
                <w:ilvl w:val="3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bilirubina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całkowita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(TBL)&gt;1,5×GGN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097E02" w:rsidRPr="003D5012">
              <w:rPr>
                <w:rFonts w:ascii="Times New Roman" w:hAnsi="Times New Roman" w:cs="Times New Roman"/>
                <w:sz w:val="20"/>
                <w:szCs w:val="20"/>
              </w:rPr>
              <w:t>dla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97E02" w:rsidRPr="003D5012">
              <w:rPr>
                <w:rFonts w:ascii="Times New Roman" w:hAnsi="Times New Roman" w:cs="Times New Roman"/>
                <w:sz w:val="20"/>
                <w:szCs w:val="20"/>
              </w:rPr>
              <w:t>pacjentów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F2114" w:rsidRPr="003D501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="00C9509F" w:rsidRPr="003D501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espołem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Gilberta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TBL</w:t>
            </w:r>
            <w:r w:rsidR="00097E02" w:rsidRPr="003D5012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2xGGN),</w:t>
            </w:r>
          </w:p>
          <w:p w14:paraId="1DE79067" w14:textId="16A080BF" w:rsidR="0060135D" w:rsidRPr="003D5012" w:rsidRDefault="0060135D" w:rsidP="003D5012">
            <w:pPr>
              <w:pStyle w:val="Akapitzlist"/>
              <w:numPr>
                <w:ilvl w:val="3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INR&gt;1,5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097E02" w:rsidRPr="003D5012">
              <w:rPr>
                <w:rFonts w:ascii="Times New Roman" w:hAnsi="Times New Roman" w:cs="Times New Roman"/>
                <w:sz w:val="20"/>
                <w:szCs w:val="20"/>
              </w:rPr>
              <w:t>dla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97E02" w:rsidRPr="003D5012">
              <w:rPr>
                <w:rFonts w:ascii="Times New Roman" w:hAnsi="Times New Roman" w:cs="Times New Roman"/>
                <w:sz w:val="20"/>
                <w:szCs w:val="20"/>
              </w:rPr>
              <w:t>pacjentów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97E02" w:rsidRPr="003D5012">
              <w:rPr>
                <w:rFonts w:ascii="Times New Roman" w:hAnsi="Times New Roman" w:cs="Times New Roman"/>
                <w:sz w:val="20"/>
                <w:szCs w:val="20"/>
              </w:rPr>
              <w:t>przyjmujących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lek</w:t>
            </w:r>
            <w:r w:rsidR="00097E02" w:rsidRPr="003D5012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przeciwzakrzepow</w:t>
            </w:r>
            <w:r w:rsidR="00097E02" w:rsidRPr="003D5012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INR</w:t>
            </w:r>
            <w:r w:rsidR="00097E02" w:rsidRPr="003D5012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3,5)</w:t>
            </w:r>
            <w:r w:rsidR="00573D99" w:rsidRPr="003D501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55F2128" w14:textId="31F1FE33" w:rsidR="0060135D" w:rsidRPr="003D5012" w:rsidRDefault="0060135D" w:rsidP="003D5012">
            <w:pPr>
              <w:pStyle w:val="Akapitzlist"/>
              <w:numPr>
                <w:ilvl w:val="3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eGFR</w:t>
            </w:r>
            <w:proofErr w:type="spellEnd"/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="00D12F43" w:rsidRPr="003D5012">
              <w:rPr>
                <w:rFonts w:ascii="Times New Roman" w:hAnsi="Times New Roman" w:cs="Times New Roman"/>
                <w:sz w:val="20"/>
                <w:szCs w:val="20"/>
              </w:rPr>
              <w:t>15ml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/min/1,73m2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przy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zastosowaniu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509F" w:rsidRPr="003D5012">
              <w:rPr>
                <w:rFonts w:ascii="Times New Roman" w:hAnsi="Times New Roman" w:cs="Times New Roman"/>
                <w:sz w:val="20"/>
                <w:szCs w:val="20"/>
              </w:rPr>
              <w:t>wzoru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MDRD</w:t>
            </w:r>
            <w:r w:rsidR="00573D99" w:rsidRPr="003D501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D87A2B8" w14:textId="5E434060" w:rsidR="0060135D" w:rsidRPr="003D5012" w:rsidRDefault="0060135D" w:rsidP="003D5012">
            <w:pPr>
              <w:pStyle w:val="Akapitzlist"/>
              <w:numPr>
                <w:ilvl w:val="3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reakcje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alergiczne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oligonukleotyd</w:t>
            </w:r>
            <w:proofErr w:type="spellEnd"/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GalNAc</w:t>
            </w:r>
            <w:proofErr w:type="spellEnd"/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F2114" w:rsidRPr="003D501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="005E27ED" w:rsidRPr="003D5012">
              <w:rPr>
                <w:rFonts w:ascii="Times New Roman" w:hAnsi="Times New Roman" w:cs="Times New Roman"/>
                <w:sz w:val="20"/>
                <w:szCs w:val="20"/>
              </w:rPr>
              <w:t>wywiadzie</w:t>
            </w:r>
            <w:r w:rsidR="00573D99" w:rsidRPr="003D501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77A469C" w14:textId="23F03F62" w:rsidR="0060135D" w:rsidRPr="003D5012" w:rsidRDefault="0060135D" w:rsidP="003D5012">
            <w:pPr>
              <w:pStyle w:val="Akapitzlist"/>
              <w:numPr>
                <w:ilvl w:val="3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nietolerancja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iniekcji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podskórnych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73D99" w:rsidRPr="003D5012">
              <w:rPr>
                <w:rFonts w:ascii="Times New Roman" w:hAnsi="Times New Roman" w:cs="Times New Roman"/>
                <w:sz w:val="20"/>
                <w:szCs w:val="20"/>
              </w:rPr>
              <w:t>wywiadzie;</w:t>
            </w:r>
          </w:p>
          <w:p w14:paraId="38F39960" w14:textId="7369C5ED" w:rsidR="0060135D" w:rsidRPr="003D5012" w:rsidRDefault="0060135D" w:rsidP="003D5012">
            <w:pPr>
              <w:pStyle w:val="Akapitzlist"/>
              <w:numPr>
                <w:ilvl w:val="3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aktywne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zakażenie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HIV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73D99" w:rsidRPr="003D501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potwierdzone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obecne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przewlekłe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zakażenie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HCV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HBV</w:t>
            </w:r>
            <w:r w:rsidR="00573D99" w:rsidRPr="003D501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34AF575" w14:textId="06404FA7" w:rsidR="00573D99" w:rsidRPr="003D5012" w:rsidRDefault="0060135D" w:rsidP="003D5012">
            <w:pPr>
              <w:pStyle w:val="Akapitzlist"/>
              <w:numPr>
                <w:ilvl w:val="3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ciąż</w:t>
            </w:r>
            <w:r w:rsidR="00573D99" w:rsidRPr="003D5012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84B9C" w:rsidRPr="003D501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84B9C" w:rsidRPr="003D5012">
              <w:rPr>
                <w:rFonts w:ascii="Times New Roman" w:hAnsi="Times New Roman" w:cs="Times New Roman"/>
                <w:sz w:val="20"/>
                <w:szCs w:val="20"/>
              </w:rPr>
              <w:t>planowanie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84B9C" w:rsidRPr="003D5012">
              <w:rPr>
                <w:rFonts w:ascii="Times New Roman" w:hAnsi="Times New Roman" w:cs="Times New Roman"/>
                <w:sz w:val="20"/>
                <w:szCs w:val="20"/>
              </w:rPr>
              <w:t>ciąży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84B9C" w:rsidRPr="003D501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84B9C" w:rsidRPr="003D5012">
              <w:rPr>
                <w:rFonts w:ascii="Times New Roman" w:hAnsi="Times New Roman" w:cs="Times New Roman"/>
                <w:sz w:val="20"/>
                <w:szCs w:val="20"/>
              </w:rPr>
              <w:t>trakcie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84B9C" w:rsidRPr="003D5012">
              <w:rPr>
                <w:rFonts w:ascii="Times New Roman" w:hAnsi="Times New Roman" w:cs="Times New Roman"/>
                <w:sz w:val="20"/>
                <w:szCs w:val="20"/>
              </w:rPr>
              <w:t>leczenia;</w:t>
            </w:r>
          </w:p>
          <w:p w14:paraId="35BA04D1" w14:textId="63FAA435" w:rsidR="0060135D" w:rsidRPr="003D5012" w:rsidRDefault="00573D99" w:rsidP="003D5012">
            <w:pPr>
              <w:pStyle w:val="Akapitzlist"/>
              <w:numPr>
                <w:ilvl w:val="3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karmienie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piersią</w:t>
            </w:r>
            <w:r w:rsidR="003B5B5B" w:rsidRPr="003D501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C579547" w14:textId="431D7F2E" w:rsidR="0060135D" w:rsidRPr="003D5012" w:rsidRDefault="0060135D" w:rsidP="003D5012">
            <w:pPr>
              <w:pStyle w:val="Akapitzlist"/>
              <w:numPr>
                <w:ilvl w:val="3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każdy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stan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który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opinii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5B5B" w:rsidRPr="003D5012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sprawiłby,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że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pacjent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mógłby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przyjąć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odpowiedniej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dawki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który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mógłby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zakłócać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zgodność,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bezpieczeństwo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5B5B" w:rsidRPr="003D501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udział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5B5B" w:rsidRPr="003D5012">
              <w:rPr>
                <w:rFonts w:ascii="Times New Roman" w:hAnsi="Times New Roman" w:cs="Times New Roman"/>
                <w:sz w:val="20"/>
                <w:szCs w:val="20"/>
              </w:rPr>
              <w:t>(np.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5B5B" w:rsidRPr="003D5012">
              <w:rPr>
                <w:rFonts w:ascii="Times New Roman" w:hAnsi="Times New Roman" w:cs="Times New Roman"/>
                <w:sz w:val="20"/>
                <w:szCs w:val="20"/>
              </w:rPr>
              <w:t>nadużywanie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5B5B" w:rsidRPr="003D5012">
              <w:rPr>
                <w:rFonts w:ascii="Times New Roman" w:hAnsi="Times New Roman" w:cs="Times New Roman"/>
                <w:sz w:val="20"/>
                <w:szCs w:val="20"/>
              </w:rPr>
              <w:t>alkoholu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5B5B" w:rsidRPr="003D501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5B5B" w:rsidRPr="003D5012">
              <w:rPr>
                <w:rFonts w:ascii="Times New Roman" w:hAnsi="Times New Roman" w:cs="Times New Roman"/>
                <w:sz w:val="20"/>
                <w:szCs w:val="20"/>
              </w:rPr>
              <w:t>substancji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5B5B" w:rsidRPr="003D5012">
              <w:rPr>
                <w:rFonts w:ascii="Times New Roman" w:hAnsi="Times New Roman" w:cs="Times New Roman"/>
                <w:sz w:val="20"/>
                <w:szCs w:val="20"/>
              </w:rPr>
              <w:t>psychoaktywnych,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5B5B" w:rsidRPr="003D5012">
              <w:rPr>
                <w:rFonts w:ascii="Times New Roman" w:hAnsi="Times New Roman" w:cs="Times New Roman"/>
                <w:sz w:val="20"/>
                <w:szCs w:val="20"/>
              </w:rPr>
              <w:t>ale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5B5B" w:rsidRPr="003D5012">
              <w:rPr>
                <w:rFonts w:ascii="Times New Roman" w:hAnsi="Times New Roman" w:cs="Times New Roman"/>
                <w:sz w:val="20"/>
                <w:szCs w:val="20"/>
              </w:rPr>
              <w:t>także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5B5B" w:rsidRPr="003D5012">
              <w:rPr>
                <w:rFonts w:ascii="Times New Roman" w:hAnsi="Times New Roman" w:cs="Times New Roman"/>
                <w:sz w:val="20"/>
                <w:szCs w:val="20"/>
              </w:rPr>
              <w:t>niestabilne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5B5B" w:rsidRPr="003D5012">
              <w:rPr>
                <w:rFonts w:ascii="Times New Roman" w:hAnsi="Times New Roman" w:cs="Times New Roman"/>
                <w:sz w:val="20"/>
                <w:szCs w:val="20"/>
              </w:rPr>
              <w:t>zaburzenia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5B5B" w:rsidRPr="003D5012">
              <w:rPr>
                <w:rFonts w:ascii="Times New Roman" w:hAnsi="Times New Roman" w:cs="Times New Roman"/>
                <w:sz w:val="20"/>
                <w:szCs w:val="20"/>
              </w:rPr>
              <w:t>sercowo-naczyniowe,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5B5B" w:rsidRPr="003D5012">
              <w:rPr>
                <w:rFonts w:ascii="Times New Roman" w:hAnsi="Times New Roman" w:cs="Times New Roman"/>
                <w:sz w:val="20"/>
                <w:szCs w:val="20"/>
              </w:rPr>
              <w:t>neurologiczne,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5B5B" w:rsidRPr="003D5012">
              <w:rPr>
                <w:rFonts w:ascii="Times New Roman" w:hAnsi="Times New Roman" w:cs="Times New Roman"/>
                <w:sz w:val="20"/>
                <w:szCs w:val="20"/>
              </w:rPr>
              <w:t>żołądkowo-jelitowe,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5B5B" w:rsidRPr="003D5012">
              <w:rPr>
                <w:rFonts w:ascii="Times New Roman" w:hAnsi="Times New Roman" w:cs="Times New Roman"/>
                <w:sz w:val="20"/>
                <w:szCs w:val="20"/>
              </w:rPr>
              <w:t>endokrynologiczne,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5B5B" w:rsidRPr="003D5012">
              <w:rPr>
                <w:rFonts w:ascii="Times New Roman" w:hAnsi="Times New Roman" w:cs="Times New Roman"/>
                <w:sz w:val="20"/>
                <w:szCs w:val="20"/>
              </w:rPr>
              <w:t>nerek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5B5B" w:rsidRPr="003D501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5B5B" w:rsidRPr="003D5012">
              <w:rPr>
                <w:rFonts w:ascii="Times New Roman" w:hAnsi="Times New Roman" w:cs="Times New Roman"/>
                <w:sz w:val="20"/>
                <w:szCs w:val="20"/>
              </w:rPr>
              <w:t>zaburzenia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5B5B" w:rsidRPr="003D5012">
              <w:rPr>
                <w:rFonts w:ascii="Times New Roman" w:hAnsi="Times New Roman" w:cs="Times New Roman"/>
                <w:sz w:val="20"/>
                <w:szCs w:val="20"/>
              </w:rPr>
              <w:t>psychiatryczne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5B5B" w:rsidRPr="003D5012">
              <w:rPr>
                <w:rFonts w:ascii="Times New Roman" w:hAnsi="Times New Roman" w:cs="Times New Roman"/>
                <w:sz w:val="20"/>
                <w:szCs w:val="20"/>
              </w:rPr>
              <w:t>niezwiązane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5B5B" w:rsidRPr="003D501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5B5B" w:rsidRPr="003D5012">
              <w:rPr>
                <w:rFonts w:ascii="Times New Roman" w:hAnsi="Times New Roman" w:cs="Times New Roman"/>
                <w:sz w:val="20"/>
                <w:szCs w:val="20"/>
              </w:rPr>
              <w:t>porfirią,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5B5B" w:rsidRPr="003D5012">
              <w:rPr>
                <w:rFonts w:ascii="Times New Roman" w:hAnsi="Times New Roman" w:cs="Times New Roman"/>
                <w:sz w:val="20"/>
                <w:szCs w:val="20"/>
              </w:rPr>
              <w:t>zidentyfikowane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5B5B" w:rsidRPr="003D5012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5B5B" w:rsidRPr="003D5012">
              <w:rPr>
                <w:rFonts w:ascii="Times New Roman" w:hAnsi="Times New Roman" w:cs="Times New Roman"/>
                <w:sz w:val="20"/>
                <w:szCs w:val="20"/>
              </w:rPr>
              <w:t>podstawie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5B5B" w:rsidRPr="003D5012">
              <w:rPr>
                <w:rFonts w:ascii="Times New Roman" w:hAnsi="Times New Roman" w:cs="Times New Roman"/>
                <w:sz w:val="20"/>
                <w:szCs w:val="20"/>
              </w:rPr>
              <w:t>nieprawidłow</w:t>
            </w:r>
            <w:r w:rsidR="005E27ED" w:rsidRPr="003D5012">
              <w:rPr>
                <w:rFonts w:ascii="Times New Roman" w:hAnsi="Times New Roman" w:cs="Times New Roman"/>
                <w:sz w:val="20"/>
                <w:szCs w:val="20"/>
              </w:rPr>
              <w:t>ych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E27ED" w:rsidRPr="003D5012">
              <w:rPr>
                <w:rFonts w:ascii="Times New Roman" w:hAnsi="Times New Roman" w:cs="Times New Roman"/>
                <w:sz w:val="20"/>
                <w:szCs w:val="20"/>
              </w:rPr>
              <w:t>wyników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E27ED" w:rsidRPr="003D5012">
              <w:rPr>
                <w:rFonts w:ascii="Times New Roman" w:hAnsi="Times New Roman" w:cs="Times New Roman"/>
                <w:sz w:val="20"/>
                <w:szCs w:val="20"/>
              </w:rPr>
              <w:t>badań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5B5B" w:rsidRPr="003D5012">
              <w:rPr>
                <w:rFonts w:ascii="Times New Roman" w:hAnsi="Times New Roman" w:cs="Times New Roman"/>
                <w:sz w:val="20"/>
                <w:szCs w:val="20"/>
              </w:rPr>
              <w:t>laboratoryjnych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5B5B" w:rsidRPr="003D501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5B5B" w:rsidRPr="003D5012">
              <w:rPr>
                <w:rFonts w:ascii="Times New Roman" w:hAnsi="Times New Roman" w:cs="Times New Roman"/>
                <w:sz w:val="20"/>
                <w:szCs w:val="20"/>
              </w:rPr>
              <w:t>wywiadu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5B5B" w:rsidRPr="003D5012">
              <w:rPr>
                <w:rFonts w:ascii="Times New Roman" w:hAnsi="Times New Roman" w:cs="Times New Roman"/>
                <w:sz w:val="20"/>
                <w:szCs w:val="20"/>
              </w:rPr>
              <w:t>medycznego);</w:t>
            </w:r>
          </w:p>
          <w:p w14:paraId="36F90D83" w14:textId="220A00D9" w:rsidR="00102154" w:rsidRPr="003D5012" w:rsidRDefault="0060135D" w:rsidP="003D5012">
            <w:pPr>
              <w:pStyle w:val="Akapitzlist"/>
              <w:numPr>
                <w:ilvl w:val="3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nawracające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zapaleni</w:t>
            </w:r>
            <w:r w:rsidR="003B5B5B" w:rsidRPr="003D5012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trzustki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ostre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zapaleni</w:t>
            </w:r>
            <w:r w:rsidR="003B5B5B" w:rsidRPr="003D5012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trzustki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B5B5B" w:rsidRPr="003D501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CF2114" w:rsidRPr="003D501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="003B5B5B" w:rsidRPr="003D5012">
              <w:rPr>
                <w:rFonts w:ascii="Times New Roman" w:hAnsi="Times New Roman" w:cs="Times New Roman"/>
                <w:sz w:val="20"/>
                <w:szCs w:val="20"/>
              </w:rPr>
              <w:t>wywiadzie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aktywnością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choroby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ciągu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ostatnich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CF2114" w:rsidRPr="003D501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miesięcy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kwalifikacją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5D3357" w:rsidRPr="003D501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47C4EC0" w14:textId="01E5AFC3" w:rsidR="005D3357" w:rsidRPr="003D5012" w:rsidRDefault="005D3357" w:rsidP="003D5012">
            <w:pPr>
              <w:pStyle w:val="Akapitzlist"/>
              <w:numPr>
                <w:ilvl w:val="3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wcześniejsze leczenie </w:t>
            </w:r>
            <w:proofErr w:type="spellStart"/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giwosyranem</w:t>
            </w:r>
            <w:proofErr w:type="spellEnd"/>
            <w:r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sodowym (nie dotyczy pacjentów, którzy byli leczeni </w:t>
            </w:r>
            <w:proofErr w:type="spellStart"/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giwosyranem</w:t>
            </w:r>
            <w:proofErr w:type="spellEnd"/>
            <w:r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sodowym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br/>
              <w:t>w ramach innego sposobu finansowania terapii, pod warunkiem, że w chwili rozpoczęcia leczenia spełniali kryteria kwalifikacji do programu lekowego).</w:t>
            </w:r>
          </w:p>
          <w:p w14:paraId="34892752" w14:textId="77777777" w:rsidR="00AB3A0B" w:rsidRPr="003D5012" w:rsidRDefault="00AB3A0B" w:rsidP="003D5012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188BBD" w14:textId="5F29F443" w:rsidR="00AB3A0B" w:rsidRPr="003D5012" w:rsidRDefault="00AB3A0B" w:rsidP="003D5012">
            <w:pPr>
              <w:pStyle w:val="Akapitzlist"/>
              <w:numPr>
                <w:ilvl w:val="0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Określenie</w:t>
            </w:r>
            <w:r w:rsidR="009B13F6" w:rsidRPr="003D50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czasu</w:t>
            </w:r>
            <w:r w:rsidR="009B13F6" w:rsidRPr="003D50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leczenia</w:t>
            </w:r>
            <w:r w:rsidR="009B13F6" w:rsidRPr="003D50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</w:t>
            </w:r>
            <w:r w:rsidR="009B13F6" w:rsidRPr="003D50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programie</w:t>
            </w:r>
          </w:p>
          <w:p w14:paraId="14B59B9E" w14:textId="14C6C2ED" w:rsidR="00AB3A0B" w:rsidRPr="003D5012" w:rsidRDefault="00AB3A0B" w:rsidP="003D5012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powinno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trwać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czasu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wystąpienia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niemożliwej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zaakceptowania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toksyczności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C0DE0" w:rsidRPr="003D501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C0DE0" w:rsidRPr="003D5012">
              <w:rPr>
                <w:rFonts w:ascii="Times New Roman" w:hAnsi="Times New Roman" w:cs="Times New Roman"/>
                <w:sz w:val="20"/>
                <w:szCs w:val="20"/>
              </w:rPr>
              <w:t>braku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C0DE0" w:rsidRPr="003D5012">
              <w:rPr>
                <w:rFonts w:ascii="Times New Roman" w:hAnsi="Times New Roman" w:cs="Times New Roman"/>
                <w:sz w:val="20"/>
                <w:szCs w:val="20"/>
              </w:rPr>
              <w:t>skuteczności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C0DE0" w:rsidRPr="003D5012">
              <w:rPr>
                <w:rFonts w:ascii="Times New Roman" w:hAnsi="Times New Roman" w:cs="Times New Roman"/>
                <w:sz w:val="20"/>
                <w:szCs w:val="20"/>
              </w:rPr>
              <w:t>terapii.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DBC4FB1" w14:textId="7AF363EE" w:rsidR="00271172" w:rsidRPr="003D5012" w:rsidRDefault="00271172" w:rsidP="003D5012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7F12C7" w14:textId="6B584516" w:rsidR="00AB3A0B" w:rsidRPr="003D5012" w:rsidRDefault="00AB3A0B" w:rsidP="003D5012">
            <w:pPr>
              <w:pStyle w:val="Akapitzlist"/>
              <w:numPr>
                <w:ilvl w:val="0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0" w:name="_Hlk95203625"/>
            <w:r w:rsidRPr="003D50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Kryteria</w:t>
            </w:r>
            <w:r w:rsidR="009B13F6" w:rsidRPr="003D50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wyłączenia</w:t>
            </w:r>
            <w:r w:rsidR="009B13F6" w:rsidRPr="003D50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</w:t>
            </w:r>
            <w:r w:rsidR="009B13F6" w:rsidRPr="003D50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programu</w:t>
            </w:r>
          </w:p>
          <w:p w14:paraId="488D270B" w14:textId="6BF192AE" w:rsidR="005D3357" w:rsidRPr="003D5012" w:rsidRDefault="005D3357" w:rsidP="003D5012">
            <w:pPr>
              <w:pStyle w:val="Akapitzlist"/>
              <w:numPr>
                <w:ilvl w:val="3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brak skuteczności leczenia stwierdzony przez Zespół Koordynacyjny na podstawie punktu a) </w:t>
            </w:r>
            <w:r w:rsidR="00752541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albo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b) poniżej;</w:t>
            </w:r>
          </w:p>
          <w:p w14:paraId="53316BB4" w14:textId="00DFEE48" w:rsidR="006A0B9D" w:rsidRPr="003D5012" w:rsidRDefault="006A0B9D" w:rsidP="003D5012">
            <w:pPr>
              <w:pStyle w:val="Akapitzlist"/>
              <w:numPr>
                <w:ilvl w:val="4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odpowiedzi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5D8C" w:rsidRPr="003D5012">
              <w:rPr>
                <w:rFonts w:ascii="Times New Roman" w:hAnsi="Times New Roman" w:cs="Times New Roman"/>
                <w:sz w:val="20"/>
                <w:szCs w:val="20"/>
              </w:rPr>
              <w:t>zdefiniowany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5D8C" w:rsidRPr="003D5012">
              <w:rPr>
                <w:rFonts w:ascii="Times New Roman" w:hAnsi="Times New Roman" w:cs="Times New Roman"/>
                <w:sz w:val="20"/>
                <w:szCs w:val="20"/>
              </w:rPr>
              <w:t>jako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5D8C" w:rsidRPr="003D5012">
              <w:rPr>
                <w:rFonts w:ascii="Times New Roman" w:hAnsi="Times New Roman" w:cs="Times New Roman"/>
                <w:sz w:val="20"/>
                <w:szCs w:val="20"/>
              </w:rPr>
              <w:t>wzrost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5D8C" w:rsidRPr="003D5012">
              <w:rPr>
                <w:rFonts w:ascii="Times New Roman" w:hAnsi="Times New Roman" w:cs="Times New Roman"/>
                <w:sz w:val="20"/>
                <w:szCs w:val="20"/>
              </w:rPr>
              <w:t>PBG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5D8C" w:rsidRPr="003D5012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CF2114" w:rsidRPr="003D501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="00ED5D8C" w:rsidRPr="003D5012">
              <w:rPr>
                <w:rFonts w:ascii="Times New Roman" w:hAnsi="Times New Roman" w:cs="Times New Roman"/>
                <w:sz w:val="20"/>
                <w:szCs w:val="20"/>
              </w:rPr>
              <w:t>ALA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5D8C" w:rsidRPr="003D501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5D8C" w:rsidRPr="003D5012">
              <w:rPr>
                <w:rFonts w:ascii="Times New Roman" w:hAnsi="Times New Roman" w:cs="Times New Roman"/>
                <w:sz w:val="20"/>
                <w:szCs w:val="20"/>
              </w:rPr>
              <w:t>moczu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5D8C" w:rsidRPr="003D501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5D8C" w:rsidRPr="003D5012">
              <w:rPr>
                <w:rFonts w:ascii="Times New Roman" w:hAnsi="Times New Roman" w:cs="Times New Roman"/>
                <w:sz w:val="20"/>
                <w:szCs w:val="20"/>
              </w:rPr>
              <w:t>porównaniu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5D8C" w:rsidRPr="003D501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5D8C" w:rsidRPr="003D5012">
              <w:rPr>
                <w:rFonts w:ascii="Times New Roman" w:hAnsi="Times New Roman" w:cs="Times New Roman"/>
                <w:sz w:val="20"/>
                <w:szCs w:val="20"/>
              </w:rPr>
              <w:t>poziomem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5D8C" w:rsidRPr="003D5012">
              <w:rPr>
                <w:rFonts w:ascii="Times New Roman" w:hAnsi="Times New Roman" w:cs="Times New Roman"/>
                <w:sz w:val="20"/>
                <w:szCs w:val="20"/>
              </w:rPr>
              <w:t>wyjściowym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5D8C" w:rsidRPr="003D5012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9942A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5D8C" w:rsidRPr="003D501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CF2114" w:rsidRPr="003D501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="00ED5D8C" w:rsidRPr="003D5012">
              <w:rPr>
                <w:rFonts w:ascii="Times New Roman" w:hAnsi="Times New Roman" w:cs="Times New Roman"/>
                <w:sz w:val="20"/>
                <w:szCs w:val="20"/>
              </w:rPr>
              <w:t>miesiącach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5D8C" w:rsidRPr="003D5012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5D8C" w:rsidRPr="003D5012">
              <w:rPr>
                <w:rFonts w:ascii="Times New Roman" w:hAnsi="Times New Roman" w:cs="Times New Roman"/>
                <w:sz w:val="20"/>
                <w:szCs w:val="20"/>
              </w:rPr>
              <w:t>miesięcznymi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5D8C" w:rsidRPr="003D5012">
              <w:rPr>
                <w:rFonts w:ascii="Times New Roman" w:hAnsi="Times New Roman" w:cs="Times New Roman"/>
                <w:sz w:val="20"/>
                <w:szCs w:val="20"/>
              </w:rPr>
              <w:t>iniekcjami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5D8C" w:rsidRPr="003D5012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5D8C" w:rsidRPr="003D501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CF2114" w:rsidRPr="003D501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="00ED5D8C" w:rsidRPr="003D5012">
              <w:rPr>
                <w:rFonts w:ascii="Times New Roman" w:hAnsi="Times New Roman" w:cs="Times New Roman"/>
                <w:sz w:val="20"/>
                <w:szCs w:val="20"/>
              </w:rPr>
              <w:t>ChPL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BF38F62" w14:textId="4422C850" w:rsidR="00036647" w:rsidRPr="003D5012" w:rsidRDefault="00036647" w:rsidP="003D5012">
            <w:pPr>
              <w:pStyle w:val="Akapitzlist"/>
              <w:numPr>
                <w:ilvl w:val="4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brak </w:t>
            </w:r>
            <w:r w:rsidR="005D3357" w:rsidRPr="003D5012">
              <w:rPr>
                <w:rFonts w:ascii="Times New Roman" w:hAnsi="Times New Roman" w:cs="Times New Roman"/>
                <w:sz w:val="20"/>
                <w:szCs w:val="20"/>
              </w:rPr>
              <w:t>odpowi</w:t>
            </w:r>
            <w:r w:rsidR="0019262E" w:rsidRPr="003D5012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5D3357" w:rsidRPr="003D5012">
              <w:rPr>
                <w:rFonts w:ascii="Times New Roman" w:hAnsi="Times New Roman" w:cs="Times New Roman"/>
                <w:sz w:val="20"/>
                <w:szCs w:val="20"/>
              </w:rPr>
              <w:t>dzi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262E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na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leczeni</w:t>
            </w:r>
            <w:r w:rsidR="0019262E" w:rsidRPr="003D5012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zdefiniowany jako wzrost PBG i</w:t>
            </w:r>
            <w:r w:rsidR="00CF2114" w:rsidRPr="003D501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ALA w moczu w porównaniu z poziomem wyjściowym po 12 miesiącach leczenia miesięcznymi iniekcjami zgodnie z</w:t>
            </w:r>
            <w:r w:rsidR="00CF2114" w:rsidRPr="003D501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ChPL;</w:t>
            </w:r>
          </w:p>
          <w:bookmarkEnd w:id="0"/>
          <w:p w14:paraId="1376346C" w14:textId="689354F3" w:rsidR="003B5B5B" w:rsidRPr="003D5012" w:rsidRDefault="00352ACB" w:rsidP="003D5012">
            <w:pPr>
              <w:pStyle w:val="Akapitzlist"/>
              <w:numPr>
                <w:ilvl w:val="3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klinicznie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istotne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podwyższenie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wartości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wynikach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7F83" w:rsidRPr="003D5012">
              <w:rPr>
                <w:rFonts w:ascii="Times New Roman" w:hAnsi="Times New Roman" w:cs="Times New Roman"/>
                <w:sz w:val="20"/>
                <w:szCs w:val="20"/>
              </w:rPr>
              <w:t>badań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czynności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wątroby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oceną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prowadzącego;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650E6B2" w14:textId="6FBCB25D" w:rsidR="003B5B5B" w:rsidRPr="003D5012" w:rsidRDefault="003B5B5B" w:rsidP="003D5012">
            <w:pPr>
              <w:pStyle w:val="Akapitzlist"/>
              <w:numPr>
                <w:ilvl w:val="3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eGFR</w:t>
            </w:r>
            <w:proofErr w:type="spellEnd"/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="00ED5D8C" w:rsidRPr="003D5012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ml/min/1,73m</w:t>
            </w:r>
            <w:r w:rsidRPr="003D50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przy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zastosowaniu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779B" w:rsidRPr="003D5012">
              <w:rPr>
                <w:rFonts w:ascii="Times New Roman" w:hAnsi="Times New Roman" w:cs="Times New Roman"/>
                <w:sz w:val="20"/>
                <w:szCs w:val="20"/>
              </w:rPr>
              <w:t>wzoru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MDRD;</w:t>
            </w:r>
          </w:p>
          <w:p w14:paraId="2018DFB4" w14:textId="3B12AC27" w:rsidR="003B5B5B" w:rsidRPr="003D5012" w:rsidRDefault="003B5B5B" w:rsidP="003D5012">
            <w:pPr>
              <w:pStyle w:val="Akapitzlist"/>
              <w:numPr>
                <w:ilvl w:val="3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zakażenie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HIV</w:t>
            </w:r>
            <w:r w:rsidR="00E3779B" w:rsidRPr="003D501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HCV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HBV;</w:t>
            </w:r>
          </w:p>
          <w:p w14:paraId="47EC3A7D" w14:textId="349E4346" w:rsidR="0014576A" w:rsidRPr="003D5012" w:rsidRDefault="0014576A" w:rsidP="003D5012">
            <w:pPr>
              <w:pStyle w:val="Akapitzlist"/>
              <w:numPr>
                <w:ilvl w:val="3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zapalenie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trzustki;</w:t>
            </w:r>
          </w:p>
          <w:p w14:paraId="41084CAA" w14:textId="6E62F69D" w:rsidR="0014576A" w:rsidRPr="003D5012" w:rsidRDefault="0014576A" w:rsidP="003D5012">
            <w:pPr>
              <w:pStyle w:val="Akapitzlist"/>
              <w:numPr>
                <w:ilvl w:val="3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nadwrażliwość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lek;</w:t>
            </w:r>
          </w:p>
          <w:p w14:paraId="754ABF26" w14:textId="5F4C6BE7" w:rsidR="003B5B5B" w:rsidRPr="003D5012" w:rsidRDefault="003B5B5B" w:rsidP="003D5012">
            <w:pPr>
              <w:pStyle w:val="Akapitzlist"/>
              <w:numPr>
                <w:ilvl w:val="3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ciąża</w:t>
            </w:r>
            <w:r w:rsidR="009942A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</w:p>
          <w:p w14:paraId="0337C332" w14:textId="77777777" w:rsidR="000640CC" w:rsidRPr="003D5012" w:rsidRDefault="003B5B5B" w:rsidP="003D5012">
            <w:pPr>
              <w:pStyle w:val="Akapitzlist"/>
              <w:numPr>
                <w:ilvl w:val="3"/>
                <w:numId w:val="3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karmienie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piersią</w:t>
            </w:r>
            <w:r w:rsidR="006D0558" w:rsidRPr="003D501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BE8EFDB" w14:textId="380A6E57" w:rsidR="006D0558" w:rsidRPr="003D5012" w:rsidRDefault="006D0558" w:rsidP="003D5012">
            <w:pPr>
              <w:spacing w:after="60" w:line="276" w:lineRule="auto"/>
              <w:ind w:left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5" w:type="pct"/>
          </w:tcPr>
          <w:p w14:paraId="551E0845" w14:textId="306844C4" w:rsidR="006A331D" w:rsidRPr="003D5012" w:rsidRDefault="006A331D" w:rsidP="003D5012">
            <w:pPr>
              <w:pStyle w:val="Akapitzlist"/>
              <w:numPr>
                <w:ilvl w:val="0"/>
                <w:numId w:val="40"/>
              </w:numPr>
              <w:spacing w:before="120"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Dawkowanie</w:t>
            </w:r>
          </w:p>
          <w:p w14:paraId="0E4DC222" w14:textId="63239109" w:rsidR="00DA1041" w:rsidRPr="003D5012" w:rsidRDefault="006A331D" w:rsidP="003D5012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Maksymalna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F162B" w:rsidRPr="003D5012">
              <w:rPr>
                <w:rFonts w:ascii="Times New Roman" w:hAnsi="Times New Roman" w:cs="Times New Roman"/>
                <w:sz w:val="20"/>
                <w:szCs w:val="20"/>
              </w:rPr>
              <w:t>giwosyranu</w:t>
            </w:r>
            <w:proofErr w:type="spellEnd"/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F162B" w:rsidRPr="003D5012">
              <w:rPr>
                <w:rFonts w:ascii="Times New Roman" w:hAnsi="Times New Roman" w:cs="Times New Roman"/>
                <w:sz w:val="20"/>
                <w:szCs w:val="20"/>
              </w:rPr>
              <w:t>sodowego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wynosi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2,5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mg/kg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4F162B" w:rsidRPr="003D501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proofErr w:type="spellEnd"/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raz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miesiąc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wstrzyknięciu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podskórnym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wg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zasad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opisanych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ChPL.</w:t>
            </w:r>
          </w:p>
        </w:tc>
        <w:tc>
          <w:tcPr>
            <w:tcW w:w="1823" w:type="pct"/>
          </w:tcPr>
          <w:p w14:paraId="2C277D00" w14:textId="0214C786" w:rsidR="006A331D" w:rsidRPr="003D5012" w:rsidRDefault="006A331D" w:rsidP="003D5012">
            <w:pPr>
              <w:pStyle w:val="Akapitzlist"/>
              <w:numPr>
                <w:ilvl w:val="0"/>
                <w:numId w:val="41"/>
              </w:numPr>
              <w:spacing w:before="120"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Badania</w:t>
            </w:r>
            <w:r w:rsidR="009B13F6" w:rsidRPr="003D50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przy</w:t>
            </w:r>
            <w:r w:rsidR="009B13F6" w:rsidRPr="003D50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kwalifikacji</w:t>
            </w:r>
          </w:p>
          <w:p w14:paraId="67F41657" w14:textId="3D07042E" w:rsidR="006A331D" w:rsidRPr="003D5012" w:rsidRDefault="009758F8" w:rsidP="003D5012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6A331D" w:rsidRPr="003D5012">
              <w:rPr>
                <w:rFonts w:ascii="Times New Roman" w:hAnsi="Times New Roman" w:cs="Times New Roman"/>
                <w:sz w:val="20"/>
                <w:szCs w:val="20"/>
              </w:rPr>
              <w:t>adanie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A331D" w:rsidRPr="003D5012">
              <w:rPr>
                <w:rFonts w:ascii="Times New Roman" w:hAnsi="Times New Roman" w:cs="Times New Roman"/>
                <w:sz w:val="20"/>
                <w:szCs w:val="20"/>
              </w:rPr>
              <w:t>przedmiotowe</w:t>
            </w:r>
            <w:r w:rsidR="00E3779B" w:rsidRPr="003D501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779B" w:rsidRPr="003D501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779B" w:rsidRPr="003D5012">
              <w:rPr>
                <w:rFonts w:ascii="Times New Roman" w:hAnsi="Times New Roman" w:cs="Times New Roman"/>
                <w:sz w:val="20"/>
                <w:szCs w:val="20"/>
              </w:rPr>
              <w:t>tym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1AA4" w:rsidRPr="003D5012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6A331D" w:rsidRPr="003D5012">
              <w:rPr>
                <w:rFonts w:ascii="Times New Roman" w:hAnsi="Times New Roman" w:cs="Times New Roman"/>
                <w:sz w:val="20"/>
                <w:szCs w:val="20"/>
              </w:rPr>
              <w:t>asa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A331D" w:rsidRPr="003D5012">
              <w:rPr>
                <w:rFonts w:ascii="Times New Roman" w:hAnsi="Times New Roman" w:cs="Times New Roman"/>
                <w:sz w:val="20"/>
                <w:szCs w:val="20"/>
              </w:rPr>
              <w:t>ciała,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A331D" w:rsidRPr="003D5012">
              <w:rPr>
                <w:rFonts w:ascii="Times New Roman" w:hAnsi="Times New Roman" w:cs="Times New Roman"/>
                <w:sz w:val="20"/>
                <w:szCs w:val="20"/>
              </w:rPr>
              <w:t>wzrost,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A331D" w:rsidRPr="003D5012">
              <w:rPr>
                <w:rFonts w:ascii="Times New Roman" w:hAnsi="Times New Roman" w:cs="Times New Roman"/>
                <w:sz w:val="20"/>
                <w:szCs w:val="20"/>
              </w:rPr>
              <w:t>BMI</w:t>
            </w:r>
            <w:r w:rsidR="00E3779B" w:rsidRPr="003D501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779B" w:rsidRPr="003D5012">
              <w:rPr>
                <w:rFonts w:ascii="Times New Roman" w:hAnsi="Times New Roman" w:cs="Times New Roman"/>
                <w:sz w:val="20"/>
                <w:szCs w:val="20"/>
              </w:rPr>
              <w:t>ECOG</w:t>
            </w:r>
            <w:r w:rsidR="0016693A" w:rsidRPr="003D501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693A" w:rsidRPr="003D5012">
              <w:rPr>
                <w:rFonts w:ascii="Times New Roman" w:hAnsi="Times New Roman" w:cs="Times New Roman"/>
                <w:sz w:val="20"/>
                <w:szCs w:val="20"/>
              </w:rPr>
              <w:t>ciśnienie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693A" w:rsidRPr="003D5012">
              <w:rPr>
                <w:rFonts w:ascii="Times New Roman" w:hAnsi="Times New Roman" w:cs="Times New Roman"/>
                <w:sz w:val="20"/>
                <w:szCs w:val="20"/>
              </w:rPr>
              <w:t>tętnicze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693A" w:rsidRPr="003D5012">
              <w:rPr>
                <w:rFonts w:ascii="Times New Roman" w:hAnsi="Times New Roman" w:cs="Times New Roman"/>
                <w:sz w:val="20"/>
                <w:szCs w:val="20"/>
              </w:rPr>
              <w:t>krwi,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693A" w:rsidRPr="003D5012">
              <w:rPr>
                <w:rFonts w:ascii="Times New Roman" w:hAnsi="Times New Roman" w:cs="Times New Roman"/>
                <w:sz w:val="20"/>
                <w:szCs w:val="20"/>
              </w:rPr>
              <w:t>częstość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693A" w:rsidRPr="003D5012">
              <w:rPr>
                <w:rFonts w:ascii="Times New Roman" w:hAnsi="Times New Roman" w:cs="Times New Roman"/>
                <w:sz w:val="20"/>
                <w:szCs w:val="20"/>
              </w:rPr>
              <w:t>akcji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693A" w:rsidRPr="003D5012">
              <w:rPr>
                <w:rFonts w:ascii="Times New Roman" w:hAnsi="Times New Roman" w:cs="Times New Roman"/>
                <w:sz w:val="20"/>
                <w:szCs w:val="20"/>
              </w:rPr>
              <w:t>serca;</w:t>
            </w:r>
          </w:p>
          <w:p w14:paraId="00098611" w14:textId="5AEDEFD7" w:rsidR="006A331D" w:rsidRPr="003D5012" w:rsidRDefault="009758F8" w:rsidP="003D5012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DD1AA4" w:rsidRPr="003D5012">
              <w:rPr>
                <w:rFonts w:ascii="Times New Roman" w:hAnsi="Times New Roman" w:cs="Times New Roman"/>
                <w:sz w:val="20"/>
                <w:szCs w:val="20"/>
              </w:rPr>
              <w:t>adania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1AA4" w:rsidRPr="003D5012">
              <w:rPr>
                <w:rFonts w:ascii="Times New Roman" w:hAnsi="Times New Roman" w:cs="Times New Roman"/>
                <w:sz w:val="20"/>
                <w:szCs w:val="20"/>
              </w:rPr>
              <w:t>labo</w:t>
            </w:r>
            <w:r w:rsidR="00090209" w:rsidRPr="003D5012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DD1AA4" w:rsidRPr="003D5012">
              <w:rPr>
                <w:rFonts w:ascii="Times New Roman" w:hAnsi="Times New Roman" w:cs="Times New Roman"/>
                <w:sz w:val="20"/>
                <w:szCs w:val="20"/>
              </w:rPr>
              <w:t>atoryjne</w:t>
            </w:r>
            <w:r w:rsidR="006A331D" w:rsidRPr="003D501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0868F11A" w14:textId="6CB5BB7B" w:rsidR="006A331D" w:rsidRPr="003D5012" w:rsidRDefault="006A331D" w:rsidP="003D5012">
            <w:pPr>
              <w:pStyle w:val="Akapitzlist"/>
              <w:numPr>
                <w:ilvl w:val="4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pełna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morfologia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E3779B" w:rsidRPr="003D5012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779B" w:rsidRPr="003D5012">
              <w:rPr>
                <w:rFonts w:ascii="Times New Roman" w:hAnsi="Times New Roman" w:cs="Times New Roman"/>
                <w:sz w:val="20"/>
                <w:szCs w:val="20"/>
              </w:rPr>
              <w:t>wzorem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779B" w:rsidRPr="003D5012">
              <w:rPr>
                <w:rFonts w:ascii="Times New Roman" w:hAnsi="Times New Roman" w:cs="Times New Roman"/>
                <w:sz w:val="20"/>
                <w:szCs w:val="20"/>
              </w:rPr>
              <w:t>odsetkowym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CF62B65" w14:textId="1C7F3569" w:rsidR="006A331D" w:rsidRPr="003D5012" w:rsidRDefault="006A331D" w:rsidP="003D5012">
            <w:pPr>
              <w:pStyle w:val="Akapitzlist"/>
              <w:numPr>
                <w:ilvl w:val="4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biochemiczne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1AA4" w:rsidRPr="003D501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sód,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potas,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mocznik,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fosforan</w:t>
            </w:r>
            <w:r w:rsidR="00E3779B" w:rsidRPr="003D501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kreatynina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eGFR</w:t>
            </w:r>
            <w:proofErr w:type="spellEnd"/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albumina,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kwas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moczowy,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wapń,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białko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całkowite,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glukoza,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stężenie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jonów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chlorkowych,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lipaza,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amylaza,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ferrytyna</w:t>
            </w:r>
            <w:r w:rsidR="00DD1AA4" w:rsidRPr="003D501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AEB849F" w14:textId="72639604" w:rsidR="006A331D" w:rsidRPr="003D5012" w:rsidRDefault="006A331D" w:rsidP="003D5012">
            <w:pPr>
              <w:pStyle w:val="Akapitzlist"/>
              <w:numPr>
                <w:ilvl w:val="4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czynności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wątroby</w:t>
            </w:r>
            <w:r w:rsidR="00DD1AA4" w:rsidRPr="003D501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D1AA4" w:rsidRPr="003D5012">
              <w:rPr>
                <w:rFonts w:ascii="Times New Roman" w:hAnsi="Times New Roman" w:cs="Times New Roman"/>
                <w:sz w:val="20"/>
                <w:szCs w:val="20"/>
              </w:rPr>
              <w:t>AspAT</w:t>
            </w:r>
            <w:proofErr w:type="spellEnd"/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1AA4" w:rsidRPr="003D5012">
              <w:rPr>
                <w:rFonts w:ascii="Times New Roman" w:hAnsi="Times New Roman" w:cs="Times New Roman"/>
                <w:sz w:val="20"/>
                <w:szCs w:val="20"/>
              </w:rPr>
              <w:t>ALAT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AL</w:t>
            </w:r>
            <w:r w:rsidR="00E3779B" w:rsidRPr="003D501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bilirubina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(całkowita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bezpośrednia),</w:t>
            </w:r>
          </w:p>
          <w:p w14:paraId="484BA19A" w14:textId="05670DBC" w:rsidR="006A331D" w:rsidRPr="003D5012" w:rsidRDefault="00E3779B" w:rsidP="003D5012">
            <w:pPr>
              <w:pStyle w:val="Akapitzlist"/>
              <w:numPr>
                <w:ilvl w:val="4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koagulogram</w:t>
            </w:r>
            <w:proofErr w:type="spellEnd"/>
            <w:r w:rsidR="00DD1AA4" w:rsidRPr="003D501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A331D" w:rsidRPr="003D5012">
              <w:rPr>
                <w:rFonts w:ascii="Times New Roman" w:hAnsi="Times New Roman" w:cs="Times New Roman"/>
                <w:sz w:val="20"/>
                <w:szCs w:val="20"/>
              </w:rPr>
              <w:t>czas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A331D" w:rsidRPr="003D5012">
              <w:rPr>
                <w:rFonts w:ascii="Times New Roman" w:hAnsi="Times New Roman" w:cs="Times New Roman"/>
                <w:sz w:val="20"/>
                <w:szCs w:val="20"/>
              </w:rPr>
              <w:t>protrombinowy</w:t>
            </w:r>
            <w:proofErr w:type="spellEnd"/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A331D" w:rsidRPr="003D5012">
              <w:rPr>
                <w:rFonts w:ascii="Times New Roman" w:hAnsi="Times New Roman" w:cs="Times New Roman"/>
                <w:sz w:val="20"/>
                <w:szCs w:val="20"/>
              </w:rPr>
              <w:t>(PT),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A331D" w:rsidRPr="003D5012">
              <w:rPr>
                <w:rFonts w:ascii="Times New Roman" w:hAnsi="Times New Roman" w:cs="Times New Roman"/>
                <w:sz w:val="20"/>
                <w:szCs w:val="20"/>
              </w:rPr>
              <w:t>czas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A331D" w:rsidRPr="003D5012">
              <w:rPr>
                <w:rFonts w:ascii="Times New Roman" w:hAnsi="Times New Roman" w:cs="Times New Roman"/>
                <w:sz w:val="20"/>
                <w:szCs w:val="20"/>
              </w:rPr>
              <w:t>częściowej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A331D" w:rsidRPr="003D5012">
              <w:rPr>
                <w:rFonts w:ascii="Times New Roman" w:hAnsi="Times New Roman" w:cs="Times New Roman"/>
                <w:sz w:val="20"/>
                <w:szCs w:val="20"/>
              </w:rPr>
              <w:t>tromboplastyny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52C1" w:rsidRPr="003D5012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52C1" w:rsidRPr="003D5012">
              <w:rPr>
                <w:rFonts w:ascii="Times New Roman" w:hAnsi="Times New Roman" w:cs="Times New Roman"/>
                <w:sz w:val="20"/>
                <w:szCs w:val="20"/>
              </w:rPr>
              <w:t>aktywacji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A331D" w:rsidRPr="003D501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7D52C1" w:rsidRPr="003D5012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6A331D" w:rsidRPr="003D5012">
              <w:rPr>
                <w:rFonts w:ascii="Times New Roman" w:hAnsi="Times New Roman" w:cs="Times New Roman"/>
                <w:sz w:val="20"/>
                <w:szCs w:val="20"/>
              </w:rPr>
              <w:t>PTT),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A331D" w:rsidRPr="003D5012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A331D" w:rsidRPr="003D5012">
              <w:rPr>
                <w:rFonts w:ascii="Times New Roman" w:hAnsi="Times New Roman" w:cs="Times New Roman"/>
                <w:sz w:val="20"/>
                <w:szCs w:val="20"/>
              </w:rPr>
              <w:t>D-dimerów,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A331D" w:rsidRPr="003D5012">
              <w:rPr>
                <w:rFonts w:ascii="Times New Roman" w:hAnsi="Times New Roman" w:cs="Times New Roman"/>
                <w:sz w:val="20"/>
                <w:szCs w:val="20"/>
              </w:rPr>
              <w:t>międzynarodowy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A331D" w:rsidRPr="003D5012">
              <w:rPr>
                <w:rFonts w:ascii="Times New Roman" w:hAnsi="Times New Roman" w:cs="Times New Roman"/>
                <w:sz w:val="20"/>
                <w:szCs w:val="20"/>
              </w:rPr>
              <w:t>współczynnik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A331D" w:rsidRPr="003D5012">
              <w:rPr>
                <w:rFonts w:ascii="Times New Roman" w:hAnsi="Times New Roman" w:cs="Times New Roman"/>
                <w:sz w:val="20"/>
                <w:szCs w:val="20"/>
              </w:rPr>
              <w:t>znormalizowany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A331D" w:rsidRPr="003D5012">
              <w:rPr>
                <w:rFonts w:ascii="Times New Roman" w:hAnsi="Times New Roman" w:cs="Times New Roman"/>
                <w:sz w:val="20"/>
                <w:szCs w:val="20"/>
              </w:rPr>
              <w:t>(INR)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36B20CB" w14:textId="0B8D8ED0" w:rsidR="006A331D" w:rsidRPr="003D5012" w:rsidRDefault="009758F8" w:rsidP="003D5012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DD1AA4" w:rsidRPr="003D5012">
              <w:rPr>
                <w:rFonts w:ascii="Times New Roman" w:hAnsi="Times New Roman" w:cs="Times New Roman"/>
                <w:sz w:val="20"/>
                <w:szCs w:val="20"/>
              </w:rPr>
              <w:t>adanie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1AA4" w:rsidRPr="003D5012">
              <w:rPr>
                <w:rFonts w:ascii="Times New Roman" w:hAnsi="Times New Roman" w:cs="Times New Roman"/>
                <w:sz w:val="20"/>
                <w:szCs w:val="20"/>
              </w:rPr>
              <w:t>ogólne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1AA4" w:rsidRPr="003D5012">
              <w:rPr>
                <w:rFonts w:ascii="Times New Roman" w:hAnsi="Times New Roman" w:cs="Times New Roman"/>
                <w:sz w:val="20"/>
                <w:szCs w:val="20"/>
              </w:rPr>
              <w:t>moczu</w:t>
            </w:r>
            <w:r w:rsidR="00986429" w:rsidRPr="003D501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4813B87" w14:textId="7B230A52" w:rsidR="00365025" w:rsidRPr="003D5012" w:rsidRDefault="002F186A" w:rsidP="003D5012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025" w:rsidRPr="003D5012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025" w:rsidRPr="003D5012">
              <w:rPr>
                <w:rFonts w:ascii="Times New Roman" w:hAnsi="Times New Roman" w:cs="Times New Roman"/>
                <w:sz w:val="20"/>
                <w:szCs w:val="20"/>
              </w:rPr>
              <w:t>kobiet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025" w:rsidRPr="003D501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025" w:rsidRPr="003D5012">
              <w:rPr>
                <w:rFonts w:ascii="Times New Roman" w:hAnsi="Times New Roman" w:cs="Times New Roman"/>
                <w:sz w:val="20"/>
                <w:szCs w:val="20"/>
              </w:rPr>
              <w:t>wieku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025" w:rsidRPr="003D5012">
              <w:rPr>
                <w:rFonts w:ascii="Times New Roman" w:hAnsi="Times New Roman" w:cs="Times New Roman"/>
                <w:sz w:val="20"/>
                <w:szCs w:val="20"/>
              </w:rPr>
              <w:t>rozrodczym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025" w:rsidRPr="003D5012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025" w:rsidRPr="003D5012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025" w:rsidRPr="003D5012">
              <w:rPr>
                <w:rFonts w:ascii="Times New Roman" w:hAnsi="Times New Roman" w:cs="Times New Roman"/>
                <w:sz w:val="20"/>
                <w:szCs w:val="20"/>
              </w:rPr>
              <w:t>beta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65025" w:rsidRPr="003D5012">
              <w:rPr>
                <w:rFonts w:ascii="Times New Roman" w:hAnsi="Times New Roman" w:cs="Times New Roman"/>
                <w:sz w:val="20"/>
                <w:szCs w:val="20"/>
              </w:rPr>
              <w:t>hCG</w:t>
            </w:r>
            <w:proofErr w:type="spellEnd"/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025" w:rsidRPr="003D5012">
              <w:rPr>
                <w:rFonts w:ascii="Times New Roman" w:hAnsi="Times New Roman" w:cs="Times New Roman"/>
                <w:sz w:val="20"/>
                <w:szCs w:val="20"/>
              </w:rPr>
              <w:t>(gonadotropina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025" w:rsidRPr="003D5012">
              <w:rPr>
                <w:rFonts w:ascii="Times New Roman" w:hAnsi="Times New Roman" w:cs="Times New Roman"/>
                <w:sz w:val="20"/>
                <w:szCs w:val="20"/>
              </w:rPr>
              <w:t>kosmówkowa)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025" w:rsidRPr="003D501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025" w:rsidRPr="003D5012">
              <w:rPr>
                <w:rFonts w:ascii="Times New Roman" w:hAnsi="Times New Roman" w:cs="Times New Roman"/>
                <w:sz w:val="20"/>
                <w:szCs w:val="20"/>
              </w:rPr>
              <w:t>moczu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025" w:rsidRPr="003D501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025" w:rsidRPr="003D5012">
              <w:rPr>
                <w:rFonts w:ascii="Times New Roman" w:hAnsi="Times New Roman" w:cs="Times New Roman"/>
                <w:sz w:val="20"/>
                <w:szCs w:val="20"/>
              </w:rPr>
              <w:t>krwi;</w:t>
            </w:r>
          </w:p>
          <w:p w14:paraId="0458336E" w14:textId="243BDD36" w:rsidR="006A331D" w:rsidRPr="003D5012" w:rsidRDefault="006A331D" w:rsidP="003D5012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ALA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F4155" w:rsidRPr="003D5012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PBG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moczu</w:t>
            </w:r>
            <w:r w:rsidR="00986429" w:rsidRPr="003D501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6B9A893" w14:textId="68605B73" w:rsidR="006A331D" w:rsidRPr="003D5012" w:rsidRDefault="009758F8" w:rsidP="003D5012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6A331D" w:rsidRPr="003D5012">
              <w:rPr>
                <w:rFonts w:ascii="Times New Roman" w:hAnsi="Times New Roman" w:cs="Times New Roman"/>
                <w:sz w:val="20"/>
                <w:szCs w:val="20"/>
              </w:rPr>
              <w:t>adanie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A331D" w:rsidRPr="003D501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A331D" w:rsidRPr="003D5012">
              <w:rPr>
                <w:rFonts w:ascii="Times New Roman" w:hAnsi="Times New Roman" w:cs="Times New Roman"/>
                <w:sz w:val="20"/>
                <w:szCs w:val="20"/>
              </w:rPr>
              <w:t>kierunku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A331D" w:rsidRPr="003D5012">
              <w:rPr>
                <w:rFonts w:ascii="Times New Roman" w:hAnsi="Times New Roman" w:cs="Times New Roman"/>
                <w:sz w:val="20"/>
                <w:szCs w:val="20"/>
              </w:rPr>
              <w:t>HIV</w:t>
            </w:r>
            <w:r w:rsidR="003242C2" w:rsidRPr="003D501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52C1" w:rsidRPr="003D5012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52C1" w:rsidRPr="003D5012">
              <w:rPr>
                <w:rFonts w:ascii="Times New Roman" w:hAnsi="Times New Roman" w:cs="Times New Roman"/>
                <w:sz w:val="20"/>
                <w:szCs w:val="20"/>
              </w:rPr>
              <w:t>przesiewowy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52C1" w:rsidRPr="003D5012">
              <w:rPr>
                <w:rFonts w:ascii="Times New Roman" w:hAnsi="Times New Roman" w:cs="Times New Roman"/>
                <w:sz w:val="20"/>
                <w:szCs w:val="20"/>
              </w:rPr>
              <w:t>HIV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52C1" w:rsidRPr="003D5012">
              <w:rPr>
                <w:rFonts w:ascii="Times New Roman" w:hAnsi="Times New Roman" w:cs="Times New Roman"/>
                <w:sz w:val="20"/>
                <w:szCs w:val="20"/>
              </w:rPr>
              <w:t>Ag/Ab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52C1" w:rsidRPr="003D5012">
              <w:rPr>
                <w:rFonts w:ascii="Times New Roman" w:hAnsi="Times New Roman" w:cs="Times New Roman"/>
                <w:sz w:val="20"/>
                <w:szCs w:val="20"/>
              </w:rPr>
              <w:t>umożliwiający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52C1" w:rsidRPr="003D5012">
              <w:rPr>
                <w:rFonts w:ascii="Times New Roman" w:hAnsi="Times New Roman" w:cs="Times New Roman"/>
                <w:sz w:val="20"/>
                <w:szCs w:val="20"/>
              </w:rPr>
              <w:t>wykrycie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52C1" w:rsidRPr="003D5012">
              <w:rPr>
                <w:rFonts w:ascii="Times New Roman" w:hAnsi="Times New Roman" w:cs="Times New Roman"/>
                <w:sz w:val="20"/>
                <w:szCs w:val="20"/>
              </w:rPr>
              <w:t>antygenu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52C1" w:rsidRPr="003D5012">
              <w:rPr>
                <w:rFonts w:ascii="Times New Roman" w:hAnsi="Times New Roman" w:cs="Times New Roman"/>
                <w:sz w:val="20"/>
                <w:szCs w:val="20"/>
              </w:rPr>
              <w:t>p24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52C1" w:rsidRPr="003D5012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52C1" w:rsidRPr="003D5012">
              <w:rPr>
                <w:rFonts w:ascii="Times New Roman" w:hAnsi="Times New Roman" w:cs="Times New Roman"/>
                <w:sz w:val="20"/>
                <w:szCs w:val="20"/>
              </w:rPr>
              <w:t>przeciwciał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52C1" w:rsidRPr="003D5012">
              <w:rPr>
                <w:rFonts w:ascii="Times New Roman" w:hAnsi="Times New Roman" w:cs="Times New Roman"/>
                <w:sz w:val="20"/>
                <w:szCs w:val="20"/>
              </w:rPr>
              <w:t>anty-HIV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2114" w:rsidRPr="003D5012">
              <w:rPr>
                <w:rFonts w:ascii="Times New Roman" w:hAnsi="Times New Roman" w:cs="Times New Roman"/>
                <w:sz w:val="20"/>
                <w:szCs w:val="20"/>
              </w:rPr>
              <w:t>1/2</w:t>
            </w:r>
            <w:r w:rsidR="006A331D" w:rsidRPr="003D501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A331D" w:rsidRPr="003D5012">
              <w:rPr>
                <w:rFonts w:ascii="Times New Roman" w:hAnsi="Times New Roman" w:cs="Times New Roman"/>
                <w:sz w:val="20"/>
                <w:szCs w:val="20"/>
              </w:rPr>
              <w:t>HBV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D52C1" w:rsidRPr="003D5012">
              <w:rPr>
                <w:rFonts w:ascii="Times New Roman" w:hAnsi="Times New Roman" w:cs="Times New Roman"/>
                <w:sz w:val="20"/>
                <w:szCs w:val="20"/>
              </w:rPr>
              <w:t>HBsAg</w:t>
            </w:r>
            <w:proofErr w:type="spellEnd"/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52C1" w:rsidRPr="003D5012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D52C1" w:rsidRPr="003D5012">
              <w:rPr>
                <w:rFonts w:ascii="Times New Roman" w:hAnsi="Times New Roman" w:cs="Times New Roman"/>
                <w:sz w:val="20"/>
                <w:szCs w:val="20"/>
              </w:rPr>
              <w:t>HBcAb</w:t>
            </w:r>
            <w:proofErr w:type="spellEnd"/>
            <w:r w:rsidR="007D52C1" w:rsidRPr="003D501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52C1" w:rsidRPr="003D5012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52C1" w:rsidRPr="003D501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52C1" w:rsidRPr="003D5012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52C1" w:rsidRPr="003D5012">
              <w:rPr>
                <w:rFonts w:ascii="Times New Roman" w:hAnsi="Times New Roman" w:cs="Times New Roman"/>
                <w:sz w:val="20"/>
                <w:szCs w:val="20"/>
              </w:rPr>
              <w:t>dodatniego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52C1" w:rsidRPr="003D501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wyniku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D52C1" w:rsidRPr="003D5012">
              <w:rPr>
                <w:rFonts w:ascii="Times New Roman" w:hAnsi="Times New Roman" w:cs="Times New Roman"/>
                <w:sz w:val="20"/>
                <w:szCs w:val="20"/>
              </w:rPr>
              <w:t>HBsAg</w:t>
            </w:r>
            <w:proofErr w:type="spellEnd"/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52C1" w:rsidRPr="003D501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D52C1" w:rsidRPr="003D5012">
              <w:rPr>
                <w:rFonts w:ascii="Times New Roman" w:hAnsi="Times New Roman" w:cs="Times New Roman"/>
                <w:sz w:val="20"/>
                <w:szCs w:val="20"/>
              </w:rPr>
              <w:t>HBcAb</w:t>
            </w:r>
            <w:proofErr w:type="spellEnd"/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52C1" w:rsidRPr="003D5012">
              <w:rPr>
                <w:rFonts w:ascii="Times New Roman" w:hAnsi="Times New Roman" w:cs="Times New Roman"/>
                <w:sz w:val="20"/>
                <w:szCs w:val="20"/>
              </w:rPr>
              <w:t>badanie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52C1" w:rsidRPr="003D5012">
              <w:rPr>
                <w:rFonts w:ascii="Times New Roman" w:hAnsi="Times New Roman" w:cs="Times New Roman"/>
                <w:sz w:val="20"/>
                <w:szCs w:val="20"/>
              </w:rPr>
              <w:t>HBV-DNA,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A331D" w:rsidRPr="003D5012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A331D" w:rsidRPr="003D5012">
              <w:rPr>
                <w:rFonts w:ascii="Times New Roman" w:hAnsi="Times New Roman" w:cs="Times New Roman"/>
                <w:sz w:val="20"/>
                <w:szCs w:val="20"/>
              </w:rPr>
              <w:t>HCV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52C1" w:rsidRPr="003D5012">
              <w:rPr>
                <w:rFonts w:ascii="Times New Roman" w:hAnsi="Times New Roman" w:cs="Times New Roman"/>
                <w:sz w:val="20"/>
                <w:szCs w:val="20"/>
              </w:rPr>
              <w:t>(anty-HCV,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52C1" w:rsidRPr="003D5012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52C1" w:rsidRPr="003D501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52C1" w:rsidRPr="003D5012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52C1" w:rsidRPr="003D5012">
              <w:rPr>
                <w:rFonts w:ascii="Times New Roman" w:hAnsi="Times New Roman" w:cs="Times New Roman"/>
                <w:sz w:val="20"/>
                <w:szCs w:val="20"/>
              </w:rPr>
              <w:t>dodatniego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52C1" w:rsidRPr="003D5012">
              <w:rPr>
                <w:rFonts w:ascii="Times New Roman" w:hAnsi="Times New Roman" w:cs="Times New Roman"/>
                <w:sz w:val="20"/>
                <w:szCs w:val="20"/>
              </w:rPr>
              <w:t>wyniku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52C1" w:rsidRPr="003D5012">
              <w:rPr>
                <w:rFonts w:ascii="Times New Roman" w:hAnsi="Times New Roman" w:cs="Times New Roman"/>
                <w:sz w:val="20"/>
                <w:szCs w:val="20"/>
              </w:rPr>
              <w:t>HCV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D52C1" w:rsidRPr="003D5012">
              <w:rPr>
                <w:rFonts w:ascii="Times New Roman" w:hAnsi="Times New Roman" w:cs="Times New Roman"/>
                <w:sz w:val="20"/>
                <w:szCs w:val="20"/>
              </w:rPr>
              <w:t>RNA)</w:t>
            </w:r>
            <w:r w:rsidR="00986429" w:rsidRPr="003D501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A4A5564" w14:textId="2C99B1FF" w:rsidR="00AC5A50" w:rsidRPr="003D5012" w:rsidRDefault="00AC5A50" w:rsidP="003D5012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jakości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życia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mierzona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skali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PCS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SF-12</w:t>
            </w:r>
            <w:r w:rsidR="00986429" w:rsidRPr="003D501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03E3ABF" w14:textId="77777777" w:rsidR="00DD1AA4" w:rsidRPr="003D5012" w:rsidRDefault="00DD1AA4" w:rsidP="003D5012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84F049" w14:textId="1931A7DA" w:rsidR="006A331D" w:rsidRPr="003D5012" w:rsidRDefault="006A331D" w:rsidP="003D5012">
            <w:pPr>
              <w:pStyle w:val="Akapitzlist"/>
              <w:numPr>
                <w:ilvl w:val="0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Monitorowanie</w:t>
            </w:r>
            <w:r w:rsidR="009B13F6" w:rsidRPr="003D50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leczenia</w:t>
            </w:r>
          </w:p>
          <w:p w14:paraId="1602F50B" w14:textId="4EA19A9D" w:rsidR="006A331D" w:rsidRPr="003D5012" w:rsidRDefault="006A331D" w:rsidP="003D5012">
            <w:pPr>
              <w:pStyle w:val="Akapitzlist"/>
              <w:numPr>
                <w:ilvl w:val="1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Raz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miesiąc:</w:t>
            </w:r>
          </w:p>
          <w:p w14:paraId="521DACDF" w14:textId="001D3930" w:rsidR="006A331D" w:rsidRPr="003D5012" w:rsidRDefault="006A331D" w:rsidP="003D5012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pełna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morfologia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867BC" w:rsidRPr="003D5012">
              <w:rPr>
                <w:rFonts w:ascii="Times New Roman" w:hAnsi="Times New Roman" w:cs="Times New Roman"/>
                <w:sz w:val="20"/>
                <w:szCs w:val="20"/>
              </w:rPr>
              <w:t>ze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867BC" w:rsidRPr="003D5012">
              <w:rPr>
                <w:rFonts w:ascii="Times New Roman" w:hAnsi="Times New Roman" w:cs="Times New Roman"/>
                <w:sz w:val="20"/>
                <w:szCs w:val="20"/>
              </w:rPr>
              <w:t>wzorem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867BC" w:rsidRPr="003D5012">
              <w:rPr>
                <w:rFonts w:ascii="Times New Roman" w:hAnsi="Times New Roman" w:cs="Times New Roman"/>
                <w:sz w:val="20"/>
                <w:szCs w:val="20"/>
              </w:rPr>
              <w:t>odsetkowym</w:t>
            </w:r>
            <w:r w:rsidR="004F162B" w:rsidRPr="003D501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36F0425" w14:textId="12D69439" w:rsidR="007C5755" w:rsidRPr="003D5012" w:rsidRDefault="007C5755" w:rsidP="003D5012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biochemiczne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(sód,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potas,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F162B" w:rsidRPr="003D5012">
              <w:rPr>
                <w:rFonts w:ascii="Times New Roman" w:hAnsi="Times New Roman" w:cs="Times New Roman"/>
                <w:sz w:val="20"/>
                <w:szCs w:val="20"/>
              </w:rPr>
              <w:t>mocznik,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kreatynina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CF2114" w:rsidRPr="003D501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eGFR</w:t>
            </w:r>
            <w:proofErr w:type="spellEnd"/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albumina,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kwas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moczowy,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wapń,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białko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całkowite,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glukoza,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lipaza,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amylaza,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ferrytyna)</w:t>
            </w:r>
            <w:r w:rsidR="009942A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161CDE" w:rsidRPr="003D5012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1CDE" w:rsidRPr="003D5012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1CDE" w:rsidRPr="003D5012">
              <w:rPr>
                <w:rFonts w:ascii="Times New Roman" w:hAnsi="Times New Roman" w:cs="Times New Roman"/>
                <w:sz w:val="20"/>
                <w:szCs w:val="20"/>
              </w:rPr>
              <w:t>pierwszych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1CDE" w:rsidRPr="003D501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1CDE" w:rsidRPr="003D5012">
              <w:rPr>
                <w:rFonts w:ascii="Times New Roman" w:hAnsi="Times New Roman" w:cs="Times New Roman"/>
                <w:sz w:val="20"/>
                <w:szCs w:val="20"/>
              </w:rPr>
              <w:t>miesięcy,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1CDE" w:rsidRPr="003D5012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1CDE" w:rsidRPr="003D5012">
              <w:rPr>
                <w:rFonts w:ascii="Times New Roman" w:hAnsi="Times New Roman" w:cs="Times New Roman"/>
                <w:sz w:val="20"/>
                <w:szCs w:val="20"/>
              </w:rPr>
              <w:t>następnie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1CDE" w:rsidRPr="003D5012">
              <w:rPr>
                <w:rFonts w:ascii="Times New Roman" w:hAnsi="Times New Roman" w:cs="Times New Roman"/>
                <w:sz w:val="20"/>
                <w:szCs w:val="20"/>
              </w:rPr>
              <w:t>raz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1CDE" w:rsidRPr="003D5012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1CDE" w:rsidRPr="003D5012">
              <w:rPr>
                <w:rFonts w:ascii="Times New Roman" w:hAnsi="Times New Roman" w:cs="Times New Roman"/>
                <w:sz w:val="20"/>
                <w:szCs w:val="20"/>
              </w:rPr>
              <w:t>pół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1CDE" w:rsidRPr="003D5012">
              <w:rPr>
                <w:rFonts w:ascii="Times New Roman" w:hAnsi="Times New Roman" w:cs="Times New Roman"/>
                <w:sz w:val="20"/>
                <w:szCs w:val="20"/>
              </w:rPr>
              <w:t>roku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1CDE" w:rsidRPr="003D501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1CDE" w:rsidRPr="003D5012">
              <w:rPr>
                <w:rFonts w:ascii="Times New Roman" w:hAnsi="Times New Roman" w:cs="Times New Roman"/>
                <w:sz w:val="20"/>
                <w:szCs w:val="20"/>
              </w:rPr>
              <w:t>gdy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1CDE" w:rsidRPr="003D5012">
              <w:rPr>
                <w:rFonts w:ascii="Times New Roman" w:hAnsi="Times New Roman" w:cs="Times New Roman"/>
                <w:sz w:val="20"/>
                <w:szCs w:val="20"/>
              </w:rPr>
              <w:t>są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1CDE" w:rsidRPr="003D5012">
              <w:rPr>
                <w:rFonts w:ascii="Times New Roman" w:hAnsi="Times New Roman" w:cs="Times New Roman"/>
                <w:sz w:val="20"/>
                <w:szCs w:val="20"/>
              </w:rPr>
              <w:t>wskazania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1CDE" w:rsidRPr="003D5012">
              <w:rPr>
                <w:rFonts w:ascii="Times New Roman" w:hAnsi="Times New Roman" w:cs="Times New Roman"/>
                <w:sz w:val="20"/>
                <w:szCs w:val="20"/>
              </w:rPr>
              <w:t>kliniczne</w:t>
            </w:r>
            <w:r w:rsidR="004F162B" w:rsidRPr="003D501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4FEE8CB" w14:textId="3B980CEB" w:rsidR="007C5755" w:rsidRPr="003D5012" w:rsidRDefault="007C5755" w:rsidP="003D5012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czynności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wątroby: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AspAT</w:t>
            </w:r>
            <w:proofErr w:type="spellEnd"/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ALAT,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AL</w:t>
            </w:r>
            <w:r w:rsidR="006867BC" w:rsidRPr="003D5012">
              <w:rPr>
                <w:rFonts w:ascii="Times New Roman" w:hAnsi="Times New Roman" w:cs="Times New Roman"/>
                <w:sz w:val="20"/>
                <w:szCs w:val="20"/>
              </w:rPr>
              <w:t>P,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867BC" w:rsidRPr="003D5012">
              <w:rPr>
                <w:rFonts w:ascii="Times New Roman" w:hAnsi="Times New Roman" w:cs="Times New Roman"/>
                <w:sz w:val="20"/>
                <w:szCs w:val="20"/>
              </w:rPr>
              <w:t>bilirubina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867BC" w:rsidRPr="003D5012">
              <w:rPr>
                <w:rFonts w:ascii="Times New Roman" w:hAnsi="Times New Roman" w:cs="Times New Roman"/>
                <w:sz w:val="20"/>
                <w:szCs w:val="20"/>
              </w:rPr>
              <w:t>(całkowita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867BC" w:rsidRPr="003D5012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867BC" w:rsidRPr="003D5012">
              <w:rPr>
                <w:rFonts w:ascii="Times New Roman" w:hAnsi="Times New Roman" w:cs="Times New Roman"/>
                <w:sz w:val="20"/>
                <w:szCs w:val="20"/>
              </w:rPr>
              <w:t>bezpośrednia)</w:t>
            </w:r>
            <w:r w:rsidR="009942A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pierwszych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miesięcy,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CF2114" w:rsidRPr="003D501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następnie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1CDE" w:rsidRPr="003D5012">
              <w:rPr>
                <w:rFonts w:ascii="Times New Roman" w:hAnsi="Times New Roman" w:cs="Times New Roman"/>
                <w:sz w:val="20"/>
                <w:szCs w:val="20"/>
              </w:rPr>
              <w:t>raz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1CDE" w:rsidRPr="003D5012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1CDE" w:rsidRPr="003D5012">
              <w:rPr>
                <w:rFonts w:ascii="Times New Roman" w:hAnsi="Times New Roman" w:cs="Times New Roman"/>
                <w:sz w:val="20"/>
                <w:szCs w:val="20"/>
              </w:rPr>
              <w:t>pół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1CDE" w:rsidRPr="003D5012">
              <w:rPr>
                <w:rFonts w:ascii="Times New Roman" w:hAnsi="Times New Roman" w:cs="Times New Roman"/>
                <w:sz w:val="20"/>
                <w:szCs w:val="20"/>
              </w:rPr>
              <w:t>roku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1CDE" w:rsidRPr="003D501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1CDE" w:rsidRPr="003D5012">
              <w:rPr>
                <w:rFonts w:ascii="Times New Roman" w:hAnsi="Times New Roman" w:cs="Times New Roman"/>
                <w:sz w:val="20"/>
                <w:szCs w:val="20"/>
              </w:rPr>
              <w:t>gdy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1CDE" w:rsidRPr="003D5012">
              <w:rPr>
                <w:rFonts w:ascii="Times New Roman" w:hAnsi="Times New Roman" w:cs="Times New Roman"/>
                <w:sz w:val="20"/>
                <w:szCs w:val="20"/>
              </w:rPr>
              <w:t>są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wskaza</w:t>
            </w:r>
            <w:r w:rsidR="00161CDE" w:rsidRPr="003D5012">
              <w:rPr>
                <w:rFonts w:ascii="Times New Roman" w:hAnsi="Times New Roman" w:cs="Times New Roman"/>
                <w:sz w:val="20"/>
                <w:szCs w:val="20"/>
              </w:rPr>
              <w:t>nia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A0B9D" w:rsidRPr="003D5012">
              <w:rPr>
                <w:rFonts w:ascii="Times New Roman" w:hAnsi="Times New Roman" w:cs="Times New Roman"/>
                <w:sz w:val="20"/>
                <w:szCs w:val="20"/>
              </w:rPr>
              <w:t>kliniczne</w:t>
            </w:r>
            <w:r w:rsidR="004F162B" w:rsidRPr="003D501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235760F" w14:textId="53346677" w:rsidR="007C5755" w:rsidRPr="003D5012" w:rsidRDefault="007C5755" w:rsidP="003D5012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krzepliwości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krwi: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czas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protrombinowy</w:t>
            </w:r>
            <w:proofErr w:type="spellEnd"/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(PT),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czas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częściowej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tromboplastyny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1CDE" w:rsidRPr="003D5012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1CDE" w:rsidRPr="003D5012">
              <w:rPr>
                <w:rFonts w:ascii="Times New Roman" w:hAnsi="Times New Roman" w:cs="Times New Roman"/>
                <w:sz w:val="20"/>
                <w:szCs w:val="20"/>
              </w:rPr>
              <w:t>aktywacji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161CDE" w:rsidRPr="003D5012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B12F18" w:rsidRPr="003D501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TT),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2114" w:rsidRPr="003D5012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D-dimerów,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międzynarodowy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współczynnik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znormalizowany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(INR)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942A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161CDE" w:rsidRPr="003D5012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1CDE" w:rsidRPr="003D5012">
              <w:rPr>
                <w:rFonts w:ascii="Times New Roman" w:hAnsi="Times New Roman" w:cs="Times New Roman"/>
                <w:sz w:val="20"/>
                <w:szCs w:val="20"/>
              </w:rPr>
              <w:t>pierwszych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1CDE" w:rsidRPr="003D501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1CDE" w:rsidRPr="003D5012">
              <w:rPr>
                <w:rFonts w:ascii="Times New Roman" w:hAnsi="Times New Roman" w:cs="Times New Roman"/>
                <w:sz w:val="20"/>
                <w:szCs w:val="20"/>
              </w:rPr>
              <w:t>miesięcy,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1CDE" w:rsidRPr="003D5012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1CDE" w:rsidRPr="003D5012">
              <w:rPr>
                <w:rFonts w:ascii="Times New Roman" w:hAnsi="Times New Roman" w:cs="Times New Roman"/>
                <w:sz w:val="20"/>
                <w:szCs w:val="20"/>
              </w:rPr>
              <w:t>następnie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1CDE" w:rsidRPr="003D5012">
              <w:rPr>
                <w:rFonts w:ascii="Times New Roman" w:hAnsi="Times New Roman" w:cs="Times New Roman"/>
                <w:sz w:val="20"/>
                <w:szCs w:val="20"/>
              </w:rPr>
              <w:t>raz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1CDE" w:rsidRPr="003D5012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1CDE" w:rsidRPr="003D5012">
              <w:rPr>
                <w:rFonts w:ascii="Times New Roman" w:hAnsi="Times New Roman" w:cs="Times New Roman"/>
                <w:sz w:val="20"/>
                <w:szCs w:val="20"/>
              </w:rPr>
              <w:t>pół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1CDE" w:rsidRPr="003D5012">
              <w:rPr>
                <w:rFonts w:ascii="Times New Roman" w:hAnsi="Times New Roman" w:cs="Times New Roman"/>
                <w:sz w:val="20"/>
                <w:szCs w:val="20"/>
              </w:rPr>
              <w:t>roku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1CDE" w:rsidRPr="003D501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1CDE" w:rsidRPr="003D5012">
              <w:rPr>
                <w:rFonts w:ascii="Times New Roman" w:hAnsi="Times New Roman" w:cs="Times New Roman"/>
                <w:sz w:val="20"/>
                <w:szCs w:val="20"/>
              </w:rPr>
              <w:t>gdy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1CDE" w:rsidRPr="003D5012">
              <w:rPr>
                <w:rFonts w:ascii="Times New Roman" w:hAnsi="Times New Roman" w:cs="Times New Roman"/>
                <w:sz w:val="20"/>
                <w:szCs w:val="20"/>
              </w:rPr>
              <w:t>są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1CDE" w:rsidRPr="003D5012">
              <w:rPr>
                <w:rFonts w:ascii="Times New Roman" w:hAnsi="Times New Roman" w:cs="Times New Roman"/>
                <w:sz w:val="20"/>
                <w:szCs w:val="20"/>
              </w:rPr>
              <w:t>wskazania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1CDE" w:rsidRPr="003D5012">
              <w:rPr>
                <w:rFonts w:ascii="Times New Roman" w:hAnsi="Times New Roman" w:cs="Times New Roman"/>
                <w:sz w:val="20"/>
                <w:szCs w:val="20"/>
              </w:rPr>
              <w:t>kliniczne</w:t>
            </w:r>
            <w:r w:rsidR="004F162B" w:rsidRPr="003D501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042ED8A" w14:textId="77777777" w:rsidR="007C5755" w:rsidRPr="003D5012" w:rsidRDefault="007C5755" w:rsidP="003D5012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2A0907" w14:textId="2CE10817" w:rsidR="006A331D" w:rsidRPr="003D5012" w:rsidRDefault="006A331D" w:rsidP="003D5012">
            <w:pPr>
              <w:pStyle w:val="Akapitzlist"/>
              <w:numPr>
                <w:ilvl w:val="1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Raz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miesięcy</w:t>
            </w:r>
            <w:r w:rsidR="007C5755" w:rsidRPr="003D501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13B23757" w14:textId="0E446348" w:rsidR="00AC5A50" w:rsidRPr="003D5012" w:rsidRDefault="005E6C6F" w:rsidP="003D5012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C5A50" w:rsidRPr="003D5012">
              <w:rPr>
                <w:rFonts w:ascii="Times New Roman" w:hAnsi="Times New Roman" w:cs="Times New Roman"/>
                <w:sz w:val="20"/>
                <w:szCs w:val="20"/>
              </w:rPr>
              <w:t>jakoś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ci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C5A50" w:rsidRPr="003D5012">
              <w:rPr>
                <w:rFonts w:ascii="Times New Roman" w:hAnsi="Times New Roman" w:cs="Times New Roman"/>
                <w:sz w:val="20"/>
                <w:szCs w:val="20"/>
              </w:rPr>
              <w:t>życia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C5A50" w:rsidRPr="003D5012">
              <w:rPr>
                <w:rFonts w:ascii="Times New Roman" w:hAnsi="Times New Roman" w:cs="Times New Roman"/>
                <w:sz w:val="20"/>
                <w:szCs w:val="20"/>
              </w:rPr>
              <w:t>mierzona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C5A50" w:rsidRPr="003D501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C5A50" w:rsidRPr="003D5012">
              <w:rPr>
                <w:rFonts w:ascii="Times New Roman" w:hAnsi="Times New Roman" w:cs="Times New Roman"/>
                <w:sz w:val="20"/>
                <w:szCs w:val="20"/>
              </w:rPr>
              <w:t>skali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C5A50" w:rsidRPr="003D5012">
              <w:rPr>
                <w:rFonts w:ascii="Times New Roman" w:hAnsi="Times New Roman" w:cs="Times New Roman"/>
                <w:sz w:val="20"/>
                <w:szCs w:val="20"/>
              </w:rPr>
              <w:t>PCS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C5A50" w:rsidRPr="003D5012">
              <w:rPr>
                <w:rFonts w:ascii="Times New Roman" w:hAnsi="Times New Roman" w:cs="Times New Roman"/>
                <w:sz w:val="20"/>
                <w:szCs w:val="20"/>
              </w:rPr>
              <w:t>SF-12</w:t>
            </w:r>
            <w:r w:rsidR="004F162B" w:rsidRPr="003D501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11E2974" w14:textId="7B8BF5BF" w:rsidR="005E6C6F" w:rsidRPr="003D5012" w:rsidRDefault="007F4155" w:rsidP="003D5012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Poziom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E6C6F" w:rsidRPr="003D5012">
              <w:rPr>
                <w:rFonts w:ascii="Times New Roman" w:hAnsi="Times New Roman" w:cs="Times New Roman"/>
                <w:sz w:val="20"/>
                <w:szCs w:val="20"/>
              </w:rPr>
              <w:t>ALA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PBG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E6C6F" w:rsidRPr="003D501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E6C6F" w:rsidRPr="003D5012">
              <w:rPr>
                <w:rFonts w:ascii="Times New Roman" w:hAnsi="Times New Roman" w:cs="Times New Roman"/>
                <w:sz w:val="20"/>
                <w:szCs w:val="20"/>
              </w:rPr>
              <w:t>moczu.</w:t>
            </w:r>
          </w:p>
          <w:p w14:paraId="23B4EEFF" w14:textId="77777777" w:rsidR="007C5755" w:rsidRPr="003D5012" w:rsidRDefault="007C5755" w:rsidP="003D5012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4E23A6" w14:textId="64676404" w:rsidR="006A331D" w:rsidRPr="003D5012" w:rsidRDefault="006A331D" w:rsidP="003D5012">
            <w:pPr>
              <w:pStyle w:val="Akapitzlist"/>
              <w:numPr>
                <w:ilvl w:val="1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Raz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rok:</w:t>
            </w:r>
          </w:p>
          <w:p w14:paraId="599D5B34" w14:textId="78AF47BB" w:rsidR="004F2192" w:rsidRPr="003D5012" w:rsidRDefault="004F2192" w:rsidP="003D5012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skuteczności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terapii:</w:t>
            </w:r>
          </w:p>
          <w:p w14:paraId="04C0BFDF" w14:textId="2D8D1728" w:rsidR="004F2192" w:rsidRPr="003D5012" w:rsidRDefault="004F2192" w:rsidP="003D5012">
            <w:pPr>
              <w:pStyle w:val="Akapitzlist"/>
              <w:numPr>
                <w:ilvl w:val="4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roczny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wskaźnik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napadów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porfirii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(AAR) w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postaci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napadów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wymagających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hospitalizacji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podania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heminy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warunkach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szpitalnych</w:t>
            </w:r>
            <w:r w:rsidR="004F162B" w:rsidRPr="003D501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18D89A7" w14:textId="21919102" w:rsidR="004F2192" w:rsidRPr="003D5012" w:rsidRDefault="004F2192" w:rsidP="003D5012">
            <w:pPr>
              <w:pStyle w:val="Akapitzlist"/>
              <w:numPr>
                <w:ilvl w:val="4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liczba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dni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stosowania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heminy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rocznie</w:t>
            </w:r>
            <w:r w:rsidR="004F162B" w:rsidRPr="003D501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F28C32E" w14:textId="06F38351" w:rsidR="005E6C6F" w:rsidRPr="003D5012" w:rsidRDefault="007F4155" w:rsidP="003D5012">
            <w:pPr>
              <w:pStyle w:val="Akapitzlist"/>
              <w:numPr>
                <w:ilvl w:val="4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poziom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ALA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PBG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moczu</w:t>
            </w:r>
            <w:r w:rsidR="004F162B" w:rsidRPr="003D501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DE6BBFC" w14:textId="34033307" w:rsidR="004F2192" w:rsidRPr="003D5012" w:rsidRDefault="004F2192" w:rsidP="003D5012">
            <w:pPr>
              <w:pStyle w:val="Akapitzlist"/>
              <w:numPr>
                <w:ilvl w:val="4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jakość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życia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mierzona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skali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PCS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SF-12</w:t>
            </w:r>
            <w:r w:rsidR="004F162B" w:rsidRPr="003D501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9722FFB" w14:textId="6CC7F77A" w:rsidR="006A331D" w:rsidRPr="003D5012" w:rsidRDefault="00964F53" w:rsidP="003D5012">
            <w:pPr>
              <w:pStyle w:val="Akapitzlist"/>
              <w:spacing w:after="60" w:line="276" w:lineRule="auto"/>
              <w:ind w:left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Weryfikacja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skuteczności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odbywa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oparciu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902E8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w/w kryteria oraz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ocenę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stanu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klinicznego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dokonywaną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Zespół</w:t>
            </w:r>
            <w:r w:rsidR="009B13F6" w:rsidRPr="003D50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5012">
              <w:rPr>
                <w:rFonts w:ascii="Times New Roman" w:hAnsi="Times New Roman" w:cs="Times New Roman"/>
                <w:sz w:val="20"/>
                <w:szCs w:val="20"/>
              </w:rPr>
              <w:t>Koordynacyjny</w:t>
            </w:r>
            <w:r w:rsidR="00B63503" w:rsidRPr="003D501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0CE47BB" w14:textId="77777777" w:rsidR="004F162B" w:rsidRPr="003D5012" w:rsidRDefault="004F162B" w:rsidP="003D5012">
            <w:pPr>
              <w:pStyle w:val="Akapitzlist"/>
              <w:spacing w:after="60" w:line="276" w:lineRule="auto"/>
              <w:ind w:left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D6730E" w14:textId="10477572" w:rsidR="00A25D8E" w:rsidRPr="003D5012" w:rsidRDefault="00A25D8E" w:rsidP="003D5012">
            <w:pPr>
              <w:numPr>
                <w:ilvl w:val="0"/>
                <w:numId w:val="41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3D50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Monitorowanie</w:t>
            </w:r>
            <w:r w:rsidR="009B13F6" w:rsidRPr="003D5012">
              <w:rPr>
                <w:rFonts w:ascii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3D5012">
              <w:rPr>
                <w:rFonts w:ascii="Times New Roman" w:hAnsi="Times New Roman" w:cs="Times New Roman"/>
                <w:b/>
                <w:sz w:val="20"/>
                <w:szCs w:val="20"/>
                <w:lang w:eastAsia="pl-PL"/>
              </w:rPr>
              <w:t>programu</w:t>
            </w:r>
          </w:p>
          <w:p w14:paraId="24089297" w14:textId="15027BA5" w:rsidR="00A25D8E" w:rsidRPr="003D5012" w:rsidRDefault="004F162B" w:rsidP="003D5012">
            <w:pPr>
              <w:numPr>
                <w:ilvl w:val="3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romadzenie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dokumentacji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medycznej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pacjenta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danych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dotyczących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monitorowania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każdorazowe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ich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przedstawianie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żądanie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kontrolerów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Narodowego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Funduszu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Zdrowia</w:t>
            </w:r>
            <w:r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74F6DAA4" w14:textId="207D2B56" w:rsidR="00526425" w:rsidRPr="003D5012" w:rsidRDefault="004F162B" w:rsidP="003D5012">
            <w:pPr>
              <w:numPr>
                <w:ilvl w:val="3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zupełnianie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danych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zawartych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rejestrze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(SMPT)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dostępnym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pomocą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aplikacji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internetowej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udostępnionej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przez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OW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NFZ,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częstotliwością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zgodną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opisem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programu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oraz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zakończenie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526425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26425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26425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tym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26425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przekazywanie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26425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danych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26425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dotyczących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26425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wskaźników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E2CF9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skuteczności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E2CF9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terapii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E2CF9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(pkt.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E2CF9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2.3</w:t>
            </w:r>
            <w:r w:rsidR="00352ACB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0280159C" w14:textId="2327F01D" w:rsidR="005A38EC" w:rsidRPr="003D5012" w:rsidRDefault="004F162B" w:rsidP="003D5012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rzekazywanie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informacji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sprawozdawczo-rozliczeniowych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NFZ: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informacje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przekazuje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się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NFZ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formie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papierowej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formie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elektronicznej,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CF2114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wymaganiami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opublikowanymi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przez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Narodowy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Fundusz</w:t>
            </w:r>
            <w:r w:rsidR="009B13F6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5D8E" w:rsidRPr="003D501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Zdrowia.</w:t>
            </w:r>
          </w:p>
          <w:p w14:paraId="17335FAE" w14:textId="036F0888" w:rsidR="000640CC" w:rsidRPr="003D5012" w:rsidRDefault="000640CC" w:rsidP="003D5012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4D65AE6" w14:textId="69160416" w:rsidR="00006A8F" w:rsidRPr="009B13F6" w:rsidRDefault="00006A8F" w:rsidP="0016693A">
      <w:pPr>
        <w:rPr>
          <w:sz w:val="2"/>
          <w:szCs w:val="2"/>
        </w:rPr>
      </w:pPr>
    </w:p>
    <w:sectPr w:rsidR="00006A8F" w:rsidRPr="009B13F6" w:rsidSect="00AD7A4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50306" w14:textId="77777777" w:rsidR="005E41A4" w:rsidRDefault="005E41A4" w:rsidP="00777064">
      <w:pPr>
        <w:spacing w:after="0" w:line="240" w:lineRule="auto"/>
      </w:pPr>
      <w:r>
        <w:separator/>
      </w:r>
    </w:p>
  </w:endnote>
  <w:endnote w:type="continuationSeparator" w:id="0">
    <w:p w14:paraId="0E57CA7F" w14:textId="77777777" w:rsidR="005E41A4" w:rsidRDefault="005E41A4" w:rsidP="00777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4687E" w14:textId="77777777" w:rsidR="00777064" w:rsidRDefault="00777064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D8F43" w14:textId="77777777" w:rsidR="00777064" w:rsidRDefault="00777064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0542E" w14:textId="77777777" w:rsidR="00777064" w:rsidRDefault="0077706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53581" w14:textId="77777777" w:rsidR="005E41A4" w:rsidRDefault="005E41A4" w:rsidP="00777064">
      <w:pPr>
        <w:spacing w:after="0" w:line="240" w:lineRule="auto"/>
      </w:pPr>
      <w:r>
        <w:separator/>
      </w:r>
    </w:p>
  </w:footnote>
  <w:footnote w:type="continuationSeparator" w:id="0">
    <w:p w14:paraId="7245E411" w14:textId="77777777" w:rsidR="005E41A4" w:rsidRDefault="005E41A4" w:rsidP="00777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0C758" w14:textId="77777777" w:rsidR="00777064" w:rsidRDefault="00777064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0BA1D" w14:textId="77777777" w:rsidR="00777064" w:rsidRDefault="00777064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A0431" w14:textId="77777777" w:rsidR="00777064" w:rsidRDefault="00777064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749B"/>
    <w:multiLevelType w:val="multilevel"/>
    <w:tmpl w:val="86ACF2F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ascii="Times New Roman" w:eastAsiaTheme="minorHAnsi" w:hAnsi="Times New Roman" w:cs="Times New Roman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090D5BDC"/>
    <w:multiLevelType w:val="multilevel"/>
    <w:tmpl w:val="6922BFD2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0D49A9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0B7A098C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" w15:restartNumberingAfterBreak="0">
    <w:nsid w:val="100E0FCA"/>
    <w:multiLevelType w:val="hybridMultilevel"/>
    <w:tmpl w:val="09D6D4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A29AB6">
      <w:start w:val="1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1FAEAA08">
      <w:start w:val="1"/>
      <w:numFmt w:val="bullet"/>
      <w:lvlText w:val=""/>
      <w:lvlJc w:val="left"/>
      <w:pPr>
        <w:ind w:left="2685" w:hanging="705"/>
      </w:pPr>
      <w:rPr>
        <w:rFonts w:ascii="Symbol" w:eastAsiaTheme="minorHAnsi" w:hAnsi="Symbol" w:cs="Times New Roman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B4449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" w15:restartNumberingAfterBreak="0">
    <w:nsid w:val="12F6292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59709AB"/>
    <w:multiLevelType w:val="multilevel"/>
    <w:tmpl w:val="55FAB6A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93A65"/>
    <w:multiLevelType w:val="hybridMultilevel"/>
    <w:tmpl w:val="B5900218"/>
    <w:lvl w:ilvl="0" w:tplc="393AEF7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A03A7996">
      <w:start w:val="1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21A41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0" w15:restartNumberingAfterBreak="0">
    <w:nsid w:val="1EB370DF"/>
    <w:multiLevelType w:val="multilevel"/>
    <w:tmpl w:val="C9E29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2101644B"/>
    <w:multiLevelType w:val="multilevel"/>
    <w:tmpl w:val="B80E5FDC"/>
    <w:lvl w:ilvl="0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2A95E7C"/>
    <w:multiLevelType w:val="multilevel"/>
    <w:tmpl w:val="4560DF2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3" w15:restartNumberingAfterBreak="0">
    <w:nsid w:val="27093F82"/>
    <w:multiLevelType w:val="hybridMultilevel"/>
    <w:tmpl w:val="014C12B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6211AB"/>
    <w:multiLevelType w:val="hybridMultilevel"/>
    <w:tmpl w:val="8D24058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387D6A"/>
    <w:multiLevelType w:val="hybridMultilevel"/>
    <w:tmpl w:val="61AA4D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A31DE5"/>
    <w:multiLevelType w:val="multilevel"/>
    <w:tmpl w:val="4560DF2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7" w15:restartNumberingAfterBreak="0">
    <w:nsid w:val="398C6489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8" w15:restartNumberingAfterBreak="0">
    <w:nsid w:val="39DF51C7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9" w15:restartNumberingAfterBreak="0">
    <w:nsid w:val="3BA26EB8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0" w15:restartNumberingAfterBreak="0">
    <w:nsid w:val="3C6A6A04"/>
    <w:multiLevelType w:val="hybridMultilevel"/>
    <w:tmpl w:val="A38CABF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C350AA"/>
    <w:multiLevelType w:val="multilevel"/>
    <w:tmpl w:val="8252FAFA"/>
    <w:lvl w:ilvl="0">
      <w:start w:val="5"/>
      <w:numFmt w:val="decimal"/>
      <w:suff w:val="space"/>
      <w:lvlText w:val="%1."/>
      <w:lvlJc w:val="left"/>
      <w:pPr>
        <w:ind w:left="227" w:hanging="227"/>
      </w:pPr>
      <w:rPr>
        <w:rFonts w:ascii="Times New Roman" w:eastAsia="Times New Roman" w:hAnsi="Times New Roman" w:cs="Times New Roman" w:hint="default"/>
        <w:b/>
        <w:bCs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</w:lvl>
    <w:lvl w:ilvl="2">
      <w:start w:val="1"/>
      <w:numFmt w:val="decimal"/>
      <w:suff w:val="space"/>
      <w:lvlText w:val="%3)"/>
      <w:lvlJc w:val="left"/>
      <w:pPr>
        <w:ind w:left="397" w:hanging="227"/>
      </w:pPr>
    </w:lvl>
    <w:lvl w:ilvl="3">
      <w:start w:val="1"/>
      <w:numFmt w:val="lowerLetter"/>
      <w:suff w:val="space"/>
      <w:lvlText w:val="%4)"/>
      <w:lvlJc w:val="left"/>
      <w:pPr>
        <w:ind w:left="567" w:hanging="227"/>
      </w:p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</w:lvl>
    <w:lvl w:ilvl="6">
      <w:start w:val="1"/>
      <w:numFmt w:val="decimal"/>
      <w:lvlText w:val="%1.%2.%3.%4.%5.%6.%7."/>
      <w:lvlJc w:val="left"/>
      <w:pPr>
        <w:ind w:left="3446" w:hanging="1080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2" w15:restartNumberingAfterBreak="0">
    <w:nsid w:val="47292233"/>
    <w:multiLevelType w:val="hybridMultilevel"/>
    <w:tmpl w:val="535C64EE"/>
    <w:lvl w:ilvl="0" w:tplc="04150001">
      <w:start w:val="1"/>
      <w:numFmt w:val="bullet"/>
      <w:lvlText w:val=""/>
      <w:lvlJc w:val="left"/>
      <w:pPr>
        <w:ind w:left="846" w:hanging="705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3F34EA"/>
    <w:multiLevelType w:val="multilevel"/>
    <w:tmpl w:val="4560DF2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4" w15:restartNumberingAfterBreak="0">
    <w:nsid w:val="51852420"/>
    <w:multiLevelType w:val="hybridMultilevel"/>
    <w:tmpl w:val="F5B0F43E"/>
    <w:lvl w:ilvl="0" w:tplc="EE1A23C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51EC5254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A09E39B4">
      <w:start w:val="1"/>
      <w:numFmt w:val="bullet"/>
      <w:lvlText w:val="•"/>
      <w:lvlJc w:val="left"/>
      <w:pPr>
        <w:ind w:left="2685" w:hanging="705"/>
      </w:pPr>
      <w:rPr>
        <w:rFonts w:ascii="Times New Roman" w:eastAsiaTheme="minorHAnsi" w:hAnsi="Times New Roman" w:cs="Times New Roman" w:hint="default"/>
      </w:rPr>
    </w:lvl>
    <w:lvl w:ilvl="3" w:tplc="9A0E9EEE">
      <w:start w:val="1"/>
      <w:numFmt w:val="bullet"/>
      <w:lvlText w:val=""/>
      <w:lvlJc w:val="left"/>
      <w:pPr>
        <w:ind w:left="3225" w:hanging="705"/>
      </w:pPr>
      <w:rPr>
        <w:rFonts w:ascii="Symbol" w:eastAsiaTheme="minorHAnsi" w:hAnsi="Symbol" w:cs="Times New Roman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4B4367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6" w15:restartNumberingAfterBreak="0">
    <w:nsid w:val="55C80EB3"/>
    <w:multiLevelType w:val="multilevel"/>
    <w:tmpl w:val="38C06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57E11FAF"/>
    <w:multiLevelType w:val="multilevel"/>
    <w:tmpl w:val="40EA9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58EE5AE1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9" w15:restartNumberingAfterBreak="0">
    <w:nsid w:val="5B215367"/>
    <w:multiLevelType w:val="hybridMultilevel"/>
    <w:tmpl w:val="CE72A7E2"/>
    <w:lvl w:ilvl="0" w:tplc="AFB8A0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039E4"/>
    <w:multiLevelType w:val="hybridMultilevel"/>
    <w:tmpl w:val="4A867AF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314125"/>
    <w:multiLevelType w:val="multilevel"/>
    <w:tmpl w:val="4B8A4E5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2" w15:restartNumberingAfterBreak="0">
    <w:nsid w:val="6275766C"/>
    <w:multiLevelType w:val="multilevel"/>
    <w:tmpl w:val="1426541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3" w15:restartNumberingAfterBreak="0">
    <w:nsid w:val="6385287D"/>
    <w:multiLevelType w:val="hybridMultilevel"/>
    <w:tmpl w:val="5DAAA30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F42CFC"/>
    <w:multiLevelType w:val="hybridMultilevel"/>
    <w:tmpl w:val="F05452D0"/>
    <w:lvl w:ilvl="0" w:tplc="7A4A0BE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043C41"/>
    <w:multiLevelType w:val="multilevel"/>
    <w:tmpl w:val="8252FAFA"/>
    <w:lvl w:ilvl="0">
      <w:start w:val="5"/>
      <w:numFmt w:val="decimal"/>
      <w:suff w:val="space"/>
      <w:lvlText w:val="%1."/>
      <w:lvlJc w:val="left"/>
      <w:pPr>
        <w:ind w:left="227" w:hanging="227"/>
      </w:pPr>
      <w:rPr>
        <w:rFonts w:ascii="Times New Roman" w:eastAsia="Times New Roman" w:hAnsi="Times New Roman" w:cs="Times New Roman" w:hint="default"/>
        <w:b/>
        <w:bCs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</w:lvl>
    <w:lvl w:ilvl="2">
      <w:start w:val="1"/>
      <w:numFmt w:val="decimal"/>
      <w:suff w:val="space"/>
      <w:lvlText w:val="%3)"/>
      <w:lvlJc w:val="left"/>
      <w:pPr>
        <w:ind w:left="397" w:hanging="227"/>
      </w:pPr>
    </w:lvl>
    <w:lvl w:ilvl="3">
      <w:start w:val="1"/>
      <w:numFmt w:val="lowerLetter"/>
      <w:suff w:val="space"/>
      <w:lvlText w:val="%4)"/>
      <w:lvlJc w:val="left"/>
      <w:pPr>
        <w:ind w:left="567" w:hanging="227"/>
      </w:p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</w:lvl>
    <w:lvl w:ilvl="6">
      <w:start w:val="1"/>
      <w:numFmt w:val="decimal"/>
      <w:lvlText w:val="%1.%2.%3.%4.%5.%6.%7."/>
      <w:lvlJc w:val="left"/>
      <w:pPr>
        <w:ind w:left="3446" w:hanging="1080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36" w15:restartNumberingAfterBreak="0">
    <w:nsid w:val="753D0802"/>
    <w:multiLevelType w:val="hybridMultilevel"/>
    <w:tmpl w:val="C17E8B5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1B3C6A"/>
    <w:multiLevelType w:val="multilevel"/>
    <w:tmpl w:val="F69440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8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0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628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21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442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02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256" w:hanging="1440"/>
      </w:pPr>
      <w:rPr>
        <w:rFonts w:hint="default"/>
        <w:b/>
      </w:rPr>
    </w:lvl>
  </w:abstractNum>
  <w:abstractNum w:abstractNumId="38" w15:restartNumberingAfterBreak="0">
    <w:nsid w:val="79046105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9" w15:restartNumberingAfterBreak="0">
    <w:nsid w:val="7B8D2F10"/>
    <w:multiLevelType w:val="multilevel"/>
    <w:tmpl w:val="8252FAFA"/>
    <w:lvl w:ilvl="0">
      <w:start w:val="5"/>
      <w:numFmt w:val="decimal"/>
      <w:suff w:val="space"/>
      <w:lvlText w:val="%1."/>
      <w:lvlJc w:val="left"/>
      <w:pPr>
        <w:ind w:left="227" w:hanging="227"/>
      </w:pPr>
      <w:rPr>
        <w:rFonts w:ascii="Times New Roman" w:eastAsia="Times New Roman" w:hAnsi="Times New Roman" w:cs="Times New Roman" w:hint="default"/>
        <w:b/>
        <w:bCs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</w:lvl>
    <w:lvl w:ilvl="2">
      <w:start w:val="1"/>
      <w:numFmt w:val="decimal"/>
      <w:suff w:val="space"/>
      <w:lvlText w:val="%3)"/>
      <w:lvlJc w:val="left"/>
      <w:pPr>
        <w:ind w:left="397" w:hanging="227"/>
      </w:pPr>
    </w:lvl>
    <w:lvl w:ilvl="3">
      <w:start w:val="1"/>
      <w:numFmt w:val="lowerLetter"/>
      <w:suff w:val="space"/>
      <w:lvlText w:val="%4)"/>
      <w:lvlJc w:val="left"/>
      <w:pPr>
        <w:ind w:left="567" w:hanging="227"/>
      </w:p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</w:lvl>
    <w:lvl w:ilvl="6">
      <w:start w:val="1"/>
      <w:numFmt w:val="decimal"/>
      <w:lvlText w:val="%1.%2.%3.%4.%5.%6.%7."/>
      <w:lvlJc w:val="left"/>
      <w:pPr>
        <w:ind w:left="3446" w:hanging="1080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40" w15:restartNumberingAfterBreak="0">
    <w:nsid w:val="7D625F76"/>
    <w:multiLevelType w:val="hybridMultilevel"/>
    <w:tmpl w:val="37088AD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"/>
  </w:num>
  <w:num w:numId="3">
    <w:abstractNumId w:val="34"/>
  </w:num>
  <w:num w:numId="4">
    <w:abstractNumId w:val="10"/>
  </w:num>
  <w:num w:numId="5">
    <w:abstractNumId w:val="36"/>
  </w:num>
  <w:num w:numId="6">
    <w:abstractNumId w:val="40"/>
  </w:num>
  <w:num w:numId="7">
    <w:abstractNumId w:val="14"/>
  </w:num>
  <w:num w:numId="8">
    <w:abstractNumId w:val="7"/>
  </w:num>
  <w:num w:numId="9">
    <w:abstractNumId w:val="33"/>
  </w:num>
  <w:num w:numId="10">
    <w:abstractNumId w:val="30"/>
  </w:num>
  <w:num w:numId="11">
    <w:abstractNumId w:val="20"/>
  </w:num>
  <w:num w:numId="12">
    <w:abstractNumId w:val="32"/>
  </w:num>
  <w:num w:numId="13">
    <w:abstractNumId w:val="3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5"/>
  </w:num>
  <w:num w:numId="15">
    <w:abstractNumId w:val="21"/>
  </w:num>
  <w:num w:numId="16">
    <w:abstractNumId w:val="16"/>
  </w:num>
  <w:num w:numId="17">
    <w:abstractNumId w:val="11"/>
  </w:num>
  <w:num w:numId="18">
    <w:abstractNumId w:val="26"/>
  </w:num>
  <w:num w:numId="19">
    <w:abstractNumId w:val="13"/>
  </w:num>
  <w:num w:numId="20">
    <w:abstractNumId w:val="15"/>
  </w:num>
  <w:num w:numId="21">
    <w:abstractNumId w:val="23"/>
  </w:num>
  <w:num w:numId="22">
    <w:abstractNumId w:val="12"/>
  </w:num>
  <w:num w:numId="23">
    <w:abstractNumId w:val="18"/>
  </w:num>
  <w:num w:numId="24">
    <w:abstractNumId w:val="19"/>
  </w:num>
  <w:num w:numId="25">
    <w:abstractNumId w:val="38"/>
  </w:num>
  <w:num w:numId="26">
    <w:abstractNumId w:val="25"/>
  </w:num>
  <w:num w:numId="27">
    <w:abstractNumId w:val="5"/>
  </w:num>
  <w:num w:numId="28">
    <w:abstractNumId w:val="24"/>
  </w:num>
  <w:num w:numId="29">
    <w:abstractNumId w:val="2"/>
  </w:num>
  <w:num w:numId="30">
    <w:abstractNumId w:val="8"/>
  </w:num>
  <w:num w:numId="31">
    <w:abstractNumId w:val="6"/>
  </w:num>
  <w:num w:numId="32">
    <w:abstractNumId w:val="4"/>
  </w:num>
  <w:num w:numId="33">
    <w:abstractNumId w:val="0"/>
  </w:num>
  <w:num w:numId="34">
    <w:abstractNumId w:val="31"/>
  </w:num>
  <w:num w:numId="35">
    <w:abstractNumId w:val="28"/>
  </w:num>
  <w:num w:numId="36">
    <w:abstractNumId w:val="22"/>
  </w:num>
  <w:num w:numId="37">
    <w:abstractNumId w:val="29"/>
  </w:num>
  <w:num w:numId="38">
    <w:abstractNumId w:val="37"/>
  </w:num>
  <w:num w:numId="39">
    <w:abstractNumId w:val="3"/>
  </w:num>
  <w:num w:numId="40">
    <w:abstractNumId w:val="9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MDocumentId" w:val="EMEA_DMS!404474106.1"/>
    <w:docVar w:name="DMDocumentLibraryName" w:val="EMEA_DMS"/>
    <w:docVar w:name="DMReference" w:val="404474106-v2\EMEA_DMS"/>
  </w:docVars>
  <w:rsids>
    <w:rsidRoot w:val="00971D9B"/>
    <w:rsid w:val="00000263"/>
    <w:rsid w:val="000042CB"/>
    <w:rsid w:val="00004CA8"/>
    <w:rsid w:val="00006A8F"/>
    <w:rsid w:val="000179EB"/>
    <w:rsid w:val="000252C9"/>
    <w:rsid w:val="00030E0A"/>
    <w:rsid w:val="00032EC5"/>
    <w:rsid w:val="0003550D"/>
    <w:rsid w:val="00036647"/>
    <w:rsid w:val="00037CFA"/>
    <w:rsid w:val="00046005"/>
    <w:rsid w:val="00060DB6"/>
    <w:rsid w:val="000640CC"/>
    <w:rsid w:val="000653EF"/>
    <w:rsid w:val="00085755"/>
    <w:rsid w:val="00090209"/>
    <w:rsid w:val="00090536"/>
    <w:rsid w:val="000910DA"/>
    <w:rsid w:val="00097E02"/>
    <w:rsid w:val="000A0CB0"/>
    <w:rsid w:val="000A52B3"/>
    <w:rsid w:val="000B0278"/>
    <w:rsid w:val="000B5F9E"/>
    <w:rsid w:val="000D0E52"/>
    <w:rsid w:val="000D291B"/>
    <w:rsid w:val="000F39D8"/>
    <w:rsid w:val="00102154"/>
    <w:rsid w:val="00104C31"/>
    <w:rsid w:val="00121A99"/>
    <w:rsid w:val="0012493A"/>
    <w:rsid w:val="00127F97"/>
    <w:rsid w:val="00132EAC"/>
    <w:rsid w:val="0014213C"/>
    <w:rsid w:val="00142717"/>
    <w:rsid w:val="00144B2A"/>
    <w:rsid w:val="0014576A"/>
    <w:rsid w:val="001567E2"/>
    <w:rsid w:val="00161CDE"/>
    <w:rsid w:val="00161D42"/>
    <w:rsid w:val="0016693A"/>
    <w:rsid w:val="00172568"/>
    <w:rsid w:val="001746F7"/>
    <w:rsid w:val="0019262E"/>
    <w:rsid w:val="00195EAC"/>
    <w:rsid w:val="001B2709"/>
    <w:rsid w:val="001C30BB"/>
    <w:rsid w:val="001C4E43"/>
    <w:rsid w:val="001C5F00"/>
    <w:rsid w:val="001E425C"/>
    <w:rsid w:val="001E47C7"/>
    <w:rsid w:val="001E6CE7"/>
    <w:rsid w:val="001F1494"/>
    <w:rsid w:val="001F1C7E"/>
    <w:rsid w:val="001F543A"/>
    <w:rsid w:val="0020079E"/>
    <w:rsid w:val="00202A04"/>
    <w:rsid w:val="00212516"/>
    <w:rsid w:val="00213F1B"/>
    <w:rsid w:val="00221F54"/>
    <w:rsid w:val="00223CC9"/>
    <w:rsid w:val="002311E9"/>
    <w:rsid w:val="00231D81"/>
    <w:rsid w:val="00237151"/>
    <w:rsid w:val="00237E75"/>
    <w:rsid w:val="002433C0"/>
    <w:rsid w:val="002435D3"/>
    <w:rsid w:val="0025478C"/>
    <w:rsid w:val="00256509"/>
    <w:rsid w:val="0025656E"/>
    <w:rsid w:val="00257206"/>
    <w:rsid w:val="00263665"/>
    <w:rsid w:val="00267CCC"/>
    <w:rsid w:val="00271172"/>
    <w:rsid w:val="00281724"/>
    <w:rsid w:val="00291F18"/>
    <w:rsid w:val="00295208"/>
    <w:rsid w:val="002B3A99"/>
    <w:rsid w:val="002B4593"/>
    <w:rsid w:val="002C65CE"/>
    <w:rsid w:val="002D2DC4"/>
    <w:rsid w:val="002D4D59"/>
    <w:rsid w:val="002E091E"/>
    <w:rsid w:val="002E1826"/>
    <w:rsid w:val="002E4BF9"/>
    <w:rsid w:val="002F186A"/>
    <w:rsid w:val="00314453"/>
    <w:rsid w:val="003167E9"/>
    <w:rsid w:val="003242C2"/>
    <w:rsid w:val="00333676"/>
    <w:rsid w:val="00336C2D"/>
    <w:rsid w:val="00343CC6"/>
    <w:rsid w:val="00344227"/>
    <w:rsid w:val="0035059D"/>
    <w:rsid w:val="00352ACB"/>
    <w:rsid w:val="00354FD4"/>
    <w:rsid w:val="00357A45"/>
    <w:rsid w:val="00361F3B"/>
    <w:rsid w:val="00365025"/>
    <w:rsid w:val="003763EA"/>
    <w:rsid w:val="00381E4D"/>
    <w:rsid w:val="00384B9C"/>
    <w:rsid w:val="003A20A5"/>
    <w:rsid w:val="003A67A4"/>
    <w:rsid w:val="003B01F7"/>
    <w:rsid w:val="003B3CF5"/>
    <w:rsid w:val="003B55E6"/>
    <w:rsid w:val="003B5B5B"/>
    <w:rsid w:val="003C51C0"/>
    <w:rsid w:val="003D1606"/>
    <w:rsid w:val="003D2959"/>
    <w:rsid w:val="003D4583"/>
    <w:rsid w:val="003D5012"/>
    <w:rsid w:val="003D60C1"/>
    <w:rsid w:val="003E6491"/>
    <w:rsid w:val="003F5531"/>
    <w:rsid w:val="003F66BF"/>
    <w:rsid w:val="0040465B"/>
    <w:rsid w:val="00405EB8"/>
    <w:rsid w:val="0041002D"/>
    <w:rsid w:val="00415093"/>
    <w:rsid w:val="00422D4D"/>
    <w:rsid w:val="00432394"/>
    <w:rsid w:val="004343AD"/>
    <w:rsid w:val="00436A95"/>
    <w:rsid w:val="00437FAF"/>
    <w:rsid w:val="00454FFD"/>
    <w:rsid w:val="0047133D"/>
    <w:rsid w:val="00471EBA"/>
    <w:rsid w:val="00482098"/>
    <w:rsid w:val="0048640D"/>
    <w:rsid w:val="004A79E8"/>
    <w:rsid w:val="004B2975"/>
    <w:rsid w:val="004B79B9"/>
    <w:rsid w:val="004D1FAC"/>
    <w:rsid w:val="004D26EC"/>
    <w:rsid w:val="004D7A56"/>
    <w:rsid w:val="004E3993"/>
    <w:rsid w:val="004E61E0"/>
    <w:rsid w:val="004F162B"/>
    <w:rsid w:val="004F2192"/>
    <w:rsid w:val="004F7967"/>
    <w:rsid w:val="00501D31"/>
    <w:rsid w:val="00502D57"/>
    <w:rsid w:val="005061A3"/>
    <w:rsid w:val="00506A5A"/>
    <w:rsid w:val="00507EF5"/>
    <w:rsid w:val="00511113"/>
    <w:rsid w:val="005226C0"/>
    <w:rsid w:val="005254FC"/>
    <w:rsid w:val="00526425"/>
    <w:rsid w:val="0053023F"/>
    <w:rsid w:val="00536C47"/>
    <w:rsid w:val="005379BE"/>
    <w:rsid w:val="0054530B"/>
    <w:rsid w:val="0055337E"/>
    <w:rsid w:val="00553BAE"/>
    <w:rsid w:val="00553D1B"/>
    <w:rsid w:val="00555C07"/>
    <w:rsid w:val="00555F20"/>
    <w:rsid w:val="00565C76"/>
    <w:rsid w:val="00573D99"/>
    <w:rsid w:val="005A0321"/>
    <w:rsid w:val="005A38EC"/>
    <w:rsid w:val="005A3FC7"/>
    <w:rsid w:val="005A6707"/>
    <w:rsid w:val="005B3B41"/>
    <w:rsid w:val="005C183B"/>
    <w:rsid w:val="005C1950"/>
    <w:rsid w:val="005C4C1A"/>
    <w:rsid w:val="005C500B"/>
    <w:rsid w:val="005C54E4"/>
    <w:rsid w:val="005D3357"/>
    <w:rsid w:val="005D61A9"/>
    <w:rsid w:val="005E0501"/>
    <w:rsid w:val="005E27ED"/>
    <w:rsid w:val="005E41A4"/>
    <w:rsid w:val="005E5AF4"/>
    <w:rsid w:val="005E6C6F"/>
    <w:rsid w:val="005F3D98"/>
    <w:rsid w:val="005F5546"/>
    <w:rsid w:val="005F6AA0"/>
    <w:rsid w:val="00600499"/>
    <w:rsid w:val="0060135D"/>
    <w:rsid w:val="0060539A"/>
    <w:rsid w:val="00611B3C"/>
    <w:rsid w:val="0061420D"/>
    <w:rsid w:val="0061707A"/>
    <w:rsid w:val="00626F2A"/>
    <w:rsid w:val="00627CA3"/>
    <w:rsid w:val="0064522A"/>
    <w:rsid w:val="0064626D"/>
    <w:rsid w:val="00646A2C"/>
    <w:rsid w:val="00651CF7"/>
    <w:rsid w:val="006545A7"/>
    <w:rsid w:val="0066408B"/>
    <w:rsid w:val="006710D9"/>
    <w:rsid w:val="00672ADC"/>
    <w:rsid w:val="00681BF3"/>
    <w:rsid w:val="00681D66"/>
    <w:rsid w:val="00682429"/>
    <w:rsid w:val="00684593"/>
    <w:rsid w:val="006867BC"/>
    <w:rsid w:val="0069017F"/>
    <w:rsid w:val="00692362"/>
    <w:rsid w:val="00693A03"/>
    <w:rsid w:val="006A0B9D"/>
    <w:rsid w:val="006A331D"/>
    <w:rsid w:val="006A3A0D"/>
    <w:rsid w:val="006A44D5"/>
    <w:rsid w:val="006A7391"/>
    <w:rsid w:val="006B2368"/>
    <w:rsid w:val="006C5643"/>
    <w:rsid w:val="006D0558"/>
    <w:rsid w:val="006D3C9C"/>
    <w:rsid w:val="006F3DF5"/>
    <w:rsid w:val="006F4868"/>
    <w:rsid w:val="00703A07"/>
    <w:rsid w:val="00705644"/>
    <w:rsid w:val="00705EF6"/>
    <w:rsid w:val="00717D49"/>
    <w:rsid w:val="00722124"/>
    <w:rsid w:val="007232E5"/>
    <w:rsid w:val="00727A11"/>
    <w:rsid w:val="007306C5"/>
    <w:rsid w:val="00731840"/>
    <w:rsid w:val="00734FCD"/>
    <w:rsid w:val="0074396B"/>
    <w:rsid w:val="00752541"/>
    <w:rsid w:val="0076088F"/>
    <w:rsid w:val="00763F41"/>
    <w:rsid w:val="007670B5"/>
    <w:rsid w:val="00770FE9"/>
    <w:rsid w:val="007750BA"/>
    <w:rsid w:val="00777064"/>
    <w:rsid w:val="007773E1"/>
    <w:rsid w:val="00785C27"/>
    <w:rsid w:val="007931AF"/>
    <w:rsid w:val="00793B0E"/>
    <w:rsid w:val="00794A8A"/>
    <w:rsid w:val="007A387B"/>
    <w:rsid w:val="007C09C3"/>
    <w:rsid w:val="007C0A2A"/>
    <w:rsid w:val="007C32D0"/>
    <w:rsid w:val="007C5755"/>
    <w:rsid w:val="007D4346"/>
    <w:rsid w:val="007D4533"/>
    <w:rsid w:val="007D52C1"/>
    <w:rsid w:val="007E2CF9"/>
    <w:rsid w:val="007E4861"/>
    <w:rsid w:val="007F4155"/>
    <w:rsid w:val="008073C6"/>
    <w:rsid w:val="0081296A"/>
    <w:rsid w:val="00814E7E"/>
    <w:rsid w:val="00821E0C"/>
    <w:rsid w:val="00824003"/>
    <w:rsid w:val="0082462E"/>
    <w:rsid w:val="00836318"/>
    <w:rsid w:val="008363E1"/>
    <w:rsid w:val="00837403"/>
    <w:rsid w:val="00837E4A"/>
    <w:rsid w:val="00844D12"/>
    <w:rsid w:val="00847ACF"/>
    <w:rsid w:val="00851E35"/>
    <w:rsid w:val="00852B9E"/>
    <w:rsid w:val="00854ECD"/>
    <w:rsid w:val="0085596B"/>
    <w:rsid w:val="00857F83"/>
    <w:rsid w:val="008648FE"/>
    <w:rsid w:val="00867DB8"/>
    <w:rsid w:val="00873A12"/>
    <w:rsid w:val="0088162E"/>
    <w:rsid w:val="008819F6"/>
    <w:rsid w:val="008A413C"/>
    <w:rsid w:val="008A462F"/>
    <w:rsid w:val="008D29EE"/>
    <w:rsid w:val="008E301B"/>
    <w:rsid w:val="008E71E7"/>
    <w:rsid w:val="009015D8"/>
    <w:rsid w:val="00902BD7"/>
    <w:rsid w:val="009100F3"/>
    <w:rsid w:val="009248AB"/>
    <w:rsid w:val="00926CA3"/>
    <w:rsid w:val="00945AF5"/>
    <w:rsid w:val="0094714A"/>
    <w:rsid w:val="009518FB"/>
    <w:rsid w:val="00951F22"/>
    <w:rsid w:val="00955703"/>
    <w:rsid w:val="00960E9C"/>
    <w:rsid w:val="00964F53"/>
    <w:rsid w:val="0097078A"/>
    <w:rsid w:val="00971D9B"/>
    <w:rsid w:val="009732F1"/>
    <w:rsid w:val="00974E59"/>
    <w:rsid w:val="009758F8"/>
    <w:rsid w:val="0098067A"/>
    <w:rsid w:val="00983F32"/>
    <w:rsid w:val="00985537"/>
    <w:rsid w:val="00986429"/>
    <w:rsid w:val="009942A6"/>
    <w:rsid w:val="009A44A0"/>
    <w:rsid w:val="009B13F6"/>
    <w:rsid w:val="009B1961"/>
    <w:rsid w:val="009B1E2C"/>
    <w:rsid w:val="009B5785"/>
    <w:rsid w:val="009C3429"/>
    <w:rsid w:val="009C46FB"/>
    <w:rsid w:val="009C60F5"/>
    <w:rsid w:val="009C652E"/>
    <w:rsid w:val="009C6984"/>
    <w:rsid w:val="009E1F23"/>
    <w:rsid w:val="00A0275A"/>
    <w:rsid w:val="00A109DC"/>
    <w:rsid w:val="00A11A11"/>
    <w:rsid w:val="00A25D8E"/>
    <w:rsid w:val="00A327CF"/>
    <w:rsid w:val="00A32D77"/>
    <w:rsid w:val="00A376EF"/>
    <w:rsid w:val="00A37960"/>
    <w:rsid w:val="00A65155"/>
    <w:rsid w:val="00A70DDF"/>
    <w:rsid w:val="00A75FB2"/>
    <w:rsid w:val="00A817EC"/>
    <w:rsid w:val="00A85F4B"/>
    <w:rsid w:val="00A86450"/>
    <w:rsid w:val="00A900FD"/>
    <w:rsid w:val="00AA1F0C"/>
    <w:rsid w:val="00AA409E"/>
    <w:rsid w:val="00AA6241"/>
    <w:rsid w:val="00AB3967"/>
    <w:rsid w:val="00AB3A0B"/>
    <w:rsid w:val="00AC0DE0"/>
    <w:rsid w:val="00AC5A50"/>
    <w:rsid w:val="00AC6E9D"/>
    <w:rsid w:val="00AD38E0"/>
    <w:rsid w:val="00AD7A41"/>
    <w:rsid w:val="00AE5EAA"/>
    <w:rsid w:val="00B106DB"/>
    <w:rsid w:val="00B11654"/>
    <w:rsid w:val="00B12F18"/>
    <w:rsid w:val="00B15054"/>
    <w:rsid w:val="00B21EAF"/>
    <w:rsid w:val="00B24112"/>
    <w:rsid w:val="00B33D0B"/>
    <w:rsid w:val="00B4095C"/>
    <w:rsid w:val="00B419F9"/>
    <w:rsid w:val="00B42E3F"/>
    <w:rsid w:val="00B5725E"/>
    <w:rsid w:val="00B62522"/>
    <w:rsid w:val="00B63503"/>
    <w:rsid w:val="00B6383D"/>
    <w:rsid w:val="00B6455C"/>
    <w:rsid w:val="00B64EE0"/>
    <w:rsid w:val="00B65FB5"/>
    <w:rsid w:val="00B73A19"/>
    <w:rsid w:val="00B74973"/>
    <w:rsid w:val="00B902E8"/>
    <w:rsid w:val="00BA2262"/>
    <w:rsid w:val="00BA5FF5"/>
    <w:rsid w:val="00BB675D"/>
    <w:rsid w:val="00BD4CDF"/>
    <w:rsid w:val="00BD5825"/>
    <w:rsid w:val="00BD77C6"/>
    <w:rsid w:val="00BE059F"/>
    <w:rsid w:val="00BE122C"/>
    <w:rsid w:val="00BE6377"/>
    <w:rsid w:val="00BF0632"/>
    <w:rsid w:val="00BF4564"/>
    <w:rsid w:val="00C00564"/>
    <w:rsid w:val="00C0353C"/>
    <w:rsid w:val="00C05FC8"/>
    <w:rsid w:val="00C06F5B"/>
    <w:rsid w:val="00C16698"/>
    <w:rsid w:val="00C22388"/>
    <w:rsid w:val="00C238F6"/>
    <w:rsid w:val="00C23FAE"/>
    <w:rsid w:val="00C34249"/>
    <w:rsid w:val="00C41232"/>
    <w:rsid w:val="00C43BFC"/>
    <w:rsid w:val="00C445BF"/>
    <w:rsid w:val="00C61692"/>
    <w:rsid w:val="00C62C88"/>
    <w:rsid w:val="00C63816"/>
    <w:rsid w:val="00C649BB"/>
    <w:rsid w:val="00C64B6F"/>
    <w:rsid w:val="00C70B44"/>
    <w:rsid w:val="00C9509F"/>
    <w:rsid w:val="00C95719"/>
    <w:rsid w:val="00CA022E"/>
    <w:rsid w:val="00CA27A9"/>
    <w:rsid w:val="00CA2C66"/>
    <w:rsid w:val="00CB14F9"/>
    <w:rsid w:val="00CB171E"/>
    <w:rsid w:val="00CB5CF8"/>
    <w:rsid w:val="00CC47D5"/>
    <w:rsid w:val="00CE3BDE"/>
    <w:rsid w:val="00CF0C0F"/>
    <w:rsid w:val="00CF2114"/>
    <w:rsid w:val="00CF560C"/>
    <w:rsid w:val="00D03816"/>
    <w:rsid w:val="00D118E2"/>
    <w:rsid w:val="00D12F43"/>
    <w:rsid w:val="00D26ACB"/>
    <w:rsid w:val="00D26E7C"/>
    <w:rsid w:val="00D422AF"/>
    <w:rsid w:val="00D451F1"/>
    <w:rsid w:val="00D46860"/>
    <w:rsid w:val="00D52555"/>
    <w:rsid w:val="00D55BEF"/>
    <w:rsid w:val="00D567C1"/>
    <w:rsid w:val="00D64864"/>
    <w:rsid w:val="00D64C2D"/>
    <w:rsid w:val="00D71608"/>
    <w:rsid w:val="00D74864"/>
    <w:rsid w:val="00D74BBF"/>
    <w:rsid w:val="00D7547F"/>
    <w:rsid w:val="00D810F0"/>
    <w:rsid w:val="00D8325F"/>
    <w:rsid w:val="00D90D29"/>
    <w:rsid w:val="00D94318"/>
    <w:rsid w:val="00D96AB7"/>
    <w:rsid w:val="00DA1041"/>
    <w:rsid w:val="00DB2809"/>
    <w:rsid w:val="00DB62A6"/>
    <w:rsid w:val="00DC5CFF"/>
    <w:rsid w:val="00DD1AA4"/>
    <w:rsid w:val="00DE2B35"/>
    <w:rsid w:val="00DE5F0E"/>
    <w:rsid w:val="00DE6208"/>
    <w:rsid w:val="00DF5E0A"/>
    <w:rsid w:val="00E00DD4"/>
    <w:rsid w:val="00E067B4"/>
    <w:rsid w:val="00E20941"/>
    <w:rsid w:val="00E21754"/>
    <w:rsid w:val="00E302B5"/>
    <w:rsid w:val="00E3779B"/>
    <w:rsid w:val="00E44AE0"/>
    <w:rsid w:val="00E46571"/>
    <w:rsid w:val="00E5155B"/>
    <w:rsid w:val="00E53BC7"/>
    <w:rsid w:val="00E63910"/>
    <w:rsid w:val="00E64CB5"/>
    <w:rsid w:val="00E73B58"/>
    <w:rsid w:val="00E7581F"/>
    <w:rsid w:val="00E832D2"/>
    <w:rsid w:val="00E83968"/>
    <w:rsid w:val="00E871E2"/>
    <w:rsid w:val="00E91A3A"/>
    <w:rsid w:val="00E946C9"/>
    <w:rsid w:val="00E95808"/>
    <w:rsid w:val="00E96108"/>
    <w:rsid w:val="00E96E0D"/>
    <w:rsid w:val="00EA2D63"/>
    <w:rsid w:val="00EA395C"/>
    <w:rsid w:val="00EB5044"/>
    <w:rsid w:val="00EB50EC"/>
    <w:rsid w:val="00EC3208"/>
    <w:rsid w:val="00EC5D86"/>
    <w:rsid w:val="00ED5D8C"/>
    <w:rsid w:val="00ED6C58"/>
    <w:rsid w:val="00EE16EC"/>
    <w:rsid w:val="00EE3CD4"/>
    <w:rsid w:val="00EF4B68"/>
    <w:rsid w:val="00F051CF"/>
    <w:rsid w:val="00F11F6F"/>
    <w:rsid w:val="00F40D8B"/>
    <w:rsid w:val="00F453BF"/>
    <w:rsid w:val="00F54AA1"/>
    <w:rsid w:val="00F63476"/>
    <w:rsid w:val="00F6562C"/>
    <w:rsid w:val="00F65D01"/>
    <w:rsid w:val="00F721A9"/>
    <w:rsid w:val="00F8102C"/>
    <w:rsid w:val="00F8208B"/>
    <w:rsid w:val="00FA0FA4"/>
    <w:rsid w:val="00FA1A89"/>
    <w:rsid w:val="00FB5526"/>
    <w:rsid w:val="00FC27C6"/>
    <w:rsid w:val="00FD7FA8"/>
    <w:rsid w:val="00FF3AEA"/>
    <w:rsid w:val="00FF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3254C8"/>
  <w15:docId w15:val="{879A6DE0-48E2-4470-8F16-F14A4E52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379B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71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aliases w:val="Styl moj,aotm_załączniki,Akapit z listą1,Akapit z listą11,List Paragraph1,Bullet1,Table Legend,BulletPoints,podpunkt ankietyy,5 - W tabeli,Dot pt,F5 List Paragraph,No Spacing1,List Paragraph Char Char Char,Indicator Text"/>
    <w:basedOn w:val="Normalny"/>
    <w:link w:val="AkapitzlistZnak"/>
    <w:uiPriority w:val="99"/>
    <w:qFormat/>
    <w:rsid w:val="00971D9B"/>
    <w:pPr>
      <w:ind w:left="720"/>
      <w:contextualSpacing/>
    </w:pPr>
  </w:style>
  <w:style w:type="character" w:styleId="Odwoaniedokomentarza">
    <w:name w:val="annotation reference"/>
    <w:basedOn w:val="Domylnaczcionkaakapitu"/>
    <w:semiHidden/>
    <w:unhideWhenUsed/>
    <w:rsid w:val="0012493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12493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12493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2493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2493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24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2493A"/>
    <w:rPr>
      <w:rFonts w:ascii="Tahoma" w:hAnsi="Tahoma" w:cs="Tahoma"/>
      <w:sz w:val="16"/>
      <w:szCs w:val="16"/>
    </w:rPr>
  </w:style>
  <w:style w:type="paragraph" w:styleId="Poprawka">
    <w:name w:val="Revision"/>
    <w:hidden/>
    <w:uiPriority w:val="99"/>
    <w:semiHidden/>
    <w:rsid w:val="0066408B"/>
    <w:pPr>
      <w:spacing w:after="0" w:line="240" w:lineRule="auto"/>
    </w:pPr>
  </w:style>
  <w:style w:type="character" w:customStyle="1" w:styleId="AkapitzlistZnak">
    <w:name w:val="Akapit z listą Znak"/>
    <w:aliases w:val="Styl moj Znak,aotm_załączniki Znak,Akapit z listą1 Znak,Akapit z listą11 Znak,List Paragraph1 Znak,Bullet1 Znak,Table Legend Znak,BulletPoints Znak,podpunkt ankietyy Znak,5 - W tabeli Znak,Dot pt Znak,F5 List Paragraph Znak"/>
    <w:basedOn w:val="Domylnaczcionkaakapitu"/>
    <w:link w:val="Akapitzlist"/>
    <w:uiPriority w:val="99"/>
    <w:qFormat/>
    <w:locked/>
    <w:rsid w:val="00D567C1"/>
  </w:style>
  <w:style w:type="paragraph" w:styleId="Nagwek">
    <w:name w:val="header"/>
    <w:basedOn w:val="Normalny"/>
    <w:link w:val="NagwekZnak"/>
    <w:uiPriority w:val="99"/>
    <w:unhideWhenUsed/>
    <w:rsid w:val="00777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77064"/>
  </w:style>
  <w:style w:type="paragraph" w:styleId="Stopka">
    <w:name w:val="footer"/>
    <w:basedOn w:val="Normalny"/>
    <w:link w:val="StopkaZnak"/>
    <w:uiPriority w:val="99"/>
    <w:unhideWhenUsed/>
    <w:rsid w:val="00777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77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3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p r o p e r t i e s   x m l n s = " h t t p : / / w w w . i m a n a g e . c o m / w o r k / x m l s c h e m a " >  
     < d o c u m e n t i d > E M E A _ D M S ! 4 0 4 4 7 4 1 0 6 . 2 < / d o c u m e n t i d >  
     < s e n d e r i d > W A R J S K < / s e n d e r i d >  
     < s e n d e r e m a i l > J U L I U S Z . K R Z Y Z A N O W S K I @ B A K E R M C K E N Z I E . C O M < / s e n d e r e m a i l >  
     < l a s t m o d i f i e d > 2 0 2 1 - 1 0 - 0 6 T 2 2 : 2 8 : 0 0 . 0 0 0 0 0 0 0 + 0 2 : 0 0 < / l a s t m o d i f i e d >  
     < d a t a b a s e > E M E A _ D M S < / d a t a b a s e >  
 < / p r o p e r t i e s > 
</file>

<file path=customXml/itemProps1.xml><?xml version="1.0" encoding="utf-8"?>
<ds:datastoreItem xmlns:ds="http://schemas.openxmlformats.org/officeDocument/2006/customXml" ds:itemID="{1A4A9C2A-7479-4179-A777-38ABA8012E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857E5A-B1B7-C24C-8FA1-768DD02689D3}">
  <ds:schemaRefs>
    <ds:schemaRef ds:uri="http://www.imanage.com/work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1062</Words>
  <Characters>6578</Characters>
  <Application>Microsoft Office Word</Application>
  <DocSecurity>0</DocSecurity>
  <Lines>54</Lines>
  <Paragraphs>15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Królak-Buzakowska Joanna</cp:lastModifiedBy>
  <cp:revision>2</cp:revision>
  <dcterms:created xsi:type="dcterms:W3CDTF">2022-02-08T08:12:00Z</dcterms:created>
  <dcterms:modified xsi:type="dcterms:W3CDTF">2022-02-08T08:12:00Z</dcterms:modified>
</cp:coreProperties>
</file>