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D77E8" w14:textId="2A097031" w:rsidR="003B7CF8" w:rsidRPr="00294D6C" w:rsidRDefault="003B7CF8" w:rsidP="00CD4A40">
      <w:pPr>
        <w:autoSpaceDE w:val="0"/>
        <w:autoSpaceDN w:val="0"/>
        <w:adjustRightInd w:val="0"/>
        <w:rPr>
          <w:sz w:val="22"/>
          <w:szCs w:val="28"/>
        </w:rPr>
      </w:pPr>
      <w:r w:rsidRPr="00294D6C">
        <w:rPr>
          <w:sz w:val="22"/>
          <w:szCs w:val="28"/>
        </w:rPr>
        <w:t xml:space="preserve">Załącznik </w:t>
      </w:r>
      <w:r w:rsidR="00A16D76">
        <w:rPr>
          <w:sz w:val="22"/>
          <w:szCs w:val="28"/>
        </w:rPr>
        <w:t>B.162.</w:t>
      </w:r>
    </w:p>
    <w:p w14:paraId="521170EE" w14:textId="77777777" w:rsidR="003E49D6" w:rsidRPr="00294D6C" w:rsidRDefault="003E49D6" w:rsidP="00CD4A40">
      <w:pPr>
        <w:autoSpaceDE w:val="0"/>
        <w:autoSpaceDN w:val="0"/>
        <w:adjustRightInd w:val="0"/>
        <w:rPr>
          <w:sz w:val="22"/>
          <w:szCs w:val="28"/>
        </w:rPr>
      </w:pPr>
    </w:p>
    <w:p w14:paraId="40BDB18F" w14:textId="078FDA77" w:rsidR="00523C92" w:rsidRPr="00A16D76" w:rsidRDefault="00CD4A40" w:rsidP="003E49D6">
      <w:pPr>
        <w:autoSpaceDE w:val="0"/>
        <w:autoSpaceDN w:val="0"/>
        <w:adjustRightInd w:val="0"/>
        <w:spacing w:after="240"/>
        <w:jc w:val="both"/>
        <w:rPr>
          <w:sz w:val="28"/>
          <w:szCs w:val="28"/>
        </w:rPr>
      </w:pPr>
      <w:r w:rsidRPr="00294D6C">
        <w:rPr>
          <w:b/>
          <w:sz w:val="28"/>
          <w:szCs w:val="28"/>
        </w:rPr>
        <w:t>LECZENIE</w:t>
      </w:r>
      <w:r w:rsidR="00604470" w:rsidRPr="00294D6C">
        <w:rPr>
          <w:b/>
          <w:sz w:val="28"/>
          <w:szCs w:val="28"/>
        </w:rPr>
        <w:t xml:space="preserve"> PACJENTÓW Z</w:t>
      </w:r>
      <w:r w:rsidRPr="00294D6C">
        <w:rPr>
          <w:b/>
          <w:sz w:val="28"/>
          <w:szCs w:val="28"/>
        </w:rPr>
        <w:t xml:space="preserve"> KARDIOMIOPA</w:t>
      </w:r>
      <w:r w:rsidR="00144CC9" w:rsidRPr="00294D6C">
        <w:rPr>
          <w:b/>
          <w:sz w:val="28"/>
          <w:szCs w:val="28"/>
        </w:rPr>
        <w:t xml:space="preserve">TIĄ </w:t>
      </w:r>
      <w:r w:rsidRPr="00294D6C">
        <w:rPr>
          <w:b/>
          <w:sz w:val="28"/>
          <w:szCs w:val="28"/>
        </w:rPr>
        <w:t>(ICD</w:t>
      </w:r>
      <w:r w:rsidR="00FB5E67" w:rsidRPr="00294D6C">
        <w:rPr>
          <w:b/>
          <w:sz w:val="28"/>
          <w:szCs w:val="28"/>
        </w:rPr>
        <w:t>-</w:t>
      </w:r>
      <w:r w:rsidRPr="00294D6C">
        <w:rPr>
          <w:b/>
          <w:sz w:val="28"/>
          <w:szCs w:val="28"/>
        </w:rPr>
        <w:t>10</w:t>
      </w:r>
      <w:r w:rsidR="00FB5E67" w:rsidRPr="00294D6C">
        <w:rPr>
          <w:b/>
          <w:sz w:val="28"/>
          <w:szCs w:val="28"/>
        </w:rPr>
        <w:t>:</w:t>
      </w:r>
      <w:r w:rsidRPr="00294D6C">
        <w:rPr>
          <w:b/>
          <w:sz w:val="28"/>
          <w:szCs w:val="28"/>
        </w:rPr>
        <w:t xml:space="preserve"> E85</w:t>
      </w:r>
      <w:r w:rsidR="00997080" w:rsidRPr="00294D6C">
        <w:rPr>
          <w:b/>
          <w:sz w:val="28"/>
          <w:szCs w:val="28"/>
        </w:rPr>
        <w:t xml:space="preserve">, </w:t>
      </w:r>
      <w:r w:rsidR="00240438" w:rsidRPr="00294D6C">
        <w:rPr>
          <w:b/>
          <w:sz w:val="28"/>
          <w:szCs w:val="28"/>
        </w:rPr>
        <w:t>I42.1</w:t>
      </w:r>
      <w:r w:rsidRPr="00294D6C">
        <w:rPr>
          <w:b/>
          <w:sz w:val="28"/>
          <w:szCs w:val="28"/>
        </w:rPr>
        <w:t xml:space="preserve">)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63"/>
        <w:gridCol w:w="4773"/>
        <w:gridCol w:w="5352"/>
      </w:tblGrid>
      <w:tr w:rsidR="00565830" w:rsidRPr="00294D6C" w14:paraId="7C1682F1" w14:textId="77777777" w:rsidTr="0097297F">
        <w:trPr>
          <w:trHeight w:val="567"/>
        </w:trPr>
        <w:tc>
          <w:tcPr>
            <w:tcW w:w="5000" w:type="pct"/>
            <w:gridSpan w:val="3"/>
            <w:vAlign w:val="center"/>
          </w:tcPr>
          <w:p w14:paraId="48519038" w14:textId="0E5D3DAE" w:rsidR="00565830" w:rsidRPr="00294D6C" w:rsidRDefault="00565830" w:rsidP="006F5411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294D6C">
              <w:rPr>
                <w:b/>
                <w:bCs/>
                <w:sz w:val="20"/>
                <w:szCs w:val="20"/>
              </w:rPr>
              <w:t>ZAKRES ŚWIADCZENIA GWARANTOWANEGO</w:t>
            </w:r>
          </w:p>
        </w:tc>
      </w:tr>
      <w:tr w:rsidR="00565830" w:rsidRPr="00294D6C" w14:paraId="65151AB8" w14:textId="77777777" w:rsidTr="0097297F">
        <w:trPr>
          <w:trHeight w:val="567"/>
        </w:trPr>
        <w:tc>
          <w:tcPr>
            <w:tcW w:w="1710" w:type="pct"/>
            <w:vAlign w:val="center"/>
          </w:tcPr>
          <w:p w14:paraId="06AA4626" w14:textId="77777777" w:rsidR="00565830" w:rsidRPr="00294D6C" w:rsidRDefault="00565830" w:rsidP="006F5411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294D6C">
              <w:rPr>
                <w:b/>
                <w:bCs/>
                <w:sz w:val="20"/>
                <w:szCs w:val="20"/>
              </w:rPr>
              <w:t>ŚWIADCZENIOBIORCY</w:t>
            </w:r>
          </w:p>
        </w:tc>
        <w:tc>
          <w:tcPr>
            <w:tcW w:w="1551" w:type="pct"/>
            <w:vAlign w:val="center"/>
          </w:tcPr>
          <w:p w14:paraId="4D51D72D" w14:textId="77777777" w:rsidR="00565830" w:rsidRPr="00294D6C" w:rsidRDefault="00565830" w:rsidP="006F5411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294D6C">
              <w:rPr>
                <w:b/>
                <w:bCs/>
                <w:sz w:val="20"/>
                <w:szCs w:val="20"/>
              </w:rPr>
              <w:t>SCHEMAT DAWKOWANIA LEKÓW W PROGRAMIE</w:t>
            </w:r>
          </w:p>
        </w:tc>
        <w:tc>
          <w:tcPr>
            <w:tcW w:w="1739" w:type="pct"/>
            <w:vAlign w:val="center"/>
          </w:tcPr>
          <w:p w14:paraId="57B8BC1A" w14:textId="77777777" w:rsidR="00565830" w:rsidRPr="00294D6C" w:rsidRDefault="00565830" w:rsidP="006F5411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294D6C">
              <w:rPr>
                <w:b/>
                <w:bCs/>
                <w:sz w:val="20"/>
                <w:szCs w:val="20"/>
              </w:rPr>
              <w:t>BADANIA DIAGNOSTYCZNE WYKONYWANE W RAMACH PROGRAMU</w:t>
            </w:r>
          </w:p>
        </w:tc>
      </w:tr>
      <w:tr w:rsidR="00942CFF" w:rsidRPr="00294D6C" w14:paraId="1B882E15" w14:textId="77777777" w:rsidTr="00A16D76">
        <w:trPr>
          <w:trHeight w:val="567"/>
        </w:trPr>
        <w:tc>
          <w:tcPr>
            <w:tcW w:w="5000" w:type="pct"/>
            <w:gridSpan w:val="3"/>
            <w:vAlign w:val="center"/>
          </w:tcPr>
          <w:p w14:paraId="2C03740F" w14:textId="0E3524D8" w:rsidR="00942CFF" w:rsidRPr="00A16D76" w:rsidRDefault="00A16D76" w:rsidP="00A16D76">
            <w:pPr>
              <w:pStyle w:val="Akapitzlist"/>
              <w:autoSpaceDE w:val="0"/>
              <w:autoSpaceDN w:val="0"/>
              <w:adjustRightInd w:val="0"/>
              <w:ind w:left="1068"/>
              <w:jc w:val="center"/>
              <w:rPr>
                <w:b/>
                <w:bCs/>
                <w:sz w:val="20"/>
                <w:szCs w:val="20"/>
              </w:rPr>
            </w:pPr>
            <w:r w:rsidRPr="00A16D76">
              <w:rPr>
                <w:b/>
                <w:sz w:val="20"/>
                <w:szCs w:val="20"/>
              </w:rPr>
              <w:t xml:space="preserve">I. </w:t>
            </w:r>
            <w:r w:rsidR="00942CFF" w:rsidRPr="00A16D76">
              <w:rPr>
                <w:b/>
                <w:sz w:val="20"/>
                <w:szCs w:val="20"/>
              </w:rPr>
              <w:t>LECZENIE KARDIOMIOPATII W PRZEBIEGU AMYLOIDOZY TRANSTYRETYNOWEJ</w:t>
            </w:r>
            <w:r w:rsidR="00FB5E67" w:rsidRPr="00A16D76">
              <w:rPr>
                <w:b/>
                <w:sz w:val="20"/>
                <w:szCs w:val="20"/>
              </w:rPr>
              <w:t xml:space="preserve"> (ICD-10: E85)</w:t>
            </w:r>
          </w:p>
        </w:tc>
      </w:tr>
      <w:tr w:rsidR="00565830" w:rsidRPr="00294D6C" w14:paraId="3AF86265" w14:textId="77777777" w:rsidTr="0097297F">
        <w:tc>
          <w:tcPr>
            <w:tcW w:w="1710" w:type="pct"/>
          </w:tcPr>
          <w:p w14:paraId="3873BAEB" w14:textId="6FC2700D" w:rsidR="009D2B78" w:rsidRPr="00294D6C" w:rsidRDefault="009D2B78" w:rsidP="00A16D76">
            <w:pPr>
              <w:autoSpaceDE w:val="0"/>
              <w:autoSpaceDN w:val="0"/>
              <w:adjustRightInd w:val="0"/>
              <w:spacing w:before="120" w:after="60" w:line="276" w:lineRule="auto"/>
              <w:jc w:val="both"/>
              <w:rPr>
                <w:sz w:val="20"/>
                <w:szCs w:val="20"/>
              </w:rPr>
            </w:pPr>
            <w:r w:rsidRPr="00294D6C">
              <w:rPr>
                <w:sz w:val="20"/>
                <w:szCs w:val="20"/>
              </w:rPr>
              <w:t xml:space="preserve">Kwalifikacja świadczeniobiorców do programu przeprowadzana jest przez Zespół Koordynacyjny ds. </w:t>
            </w:r>
            <w:r w:rsidR="005973D4" w:rsidRPr="00294D6C">
              <w:rPr>
                <w:sz w:val="20"/>
                <w:szCs w:val="20"/>
              </w:rPr>
              <w:t xml:space="preserve">Leczenia </w:t>
            </w:r>
            <w:proofErr w:type="spellStart"/>
            <w:r w:rsidR="00E54956" w:rsidRPr="00294D6C">
              <w:rPr>
                <w:sz w:val="20"/>
                <w:szCs w:val="20"/>
              </w:rPr>
              <w:t>Kardiomiopatii</w:t>
            </w:r>
            <w:proofErr w:type="spellEnd"/>
            <w:r w:rsidRPr="00294D6C">
              <w:rPr>
                <w:sz w:val="20"/>
                <w:szCs w:val="20"/>
              </w:rPr>
              <w:t>, powoływany przez Prezesa Narodowego Funduszu Zdrowia.</w:t>
            </w:r>
          </w:p>
          <w:p w14:paraId="2BECD9FE" w14:textId="3D8CD9DF" w:rsidR="009D2B78" w:rsidRPr="00294D6C" w:rsidRDefault="009D2B78" w:rsidP="00A16D76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294D6C">
              <w:rPr>
                <w:sz w:val="20"/>
                <w:szCs w:val="20"/>
              </w:rPr>
              <w:t>Kwalifikacja do programu oraz weryfikacja skuteczności leczenia odbywa się</w:t>
            </w:r>
            <w:r w:rsidR="00F44FFC" w:rsidRPr="00294D6C">
              <w:rPr>
                <w:sz w:val="20"/>
                <w:szCs w:val="20"/>
              </w:rPr>
              <w:t xml:space="preserve"> co 6 miesięcy,</w:t>
            </w:r>
            <w:r w:rsidRPr="00294D6C">
              <w:rPr>
                <w:sz w:val="20"/>
                <w:szCs w:val="20"/>
              </w:rPr>
              <w:t xml:space="preserve"> w oparciu o ocenę stanu klinicznego świadczeniobiorcy oraz ocenę efektywności zastosowanej terapii. </w:t>
            </w:r>
          </w:p>
          <w:p w14:paraId="168249E0" w14:textId="1C5FE8B2" w:rsidR="00812511" w:rsidRDefault="00812511" w:rsidP="00A16D76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294D6C">
              <w:rPr>
                <w:sz w:val="20"/>
                <w:szCs w:val="20"/>
              </w:rPr>
              <w:t xml:space="preserve">W programie finansuje się leczenie </w:t>
            </w:r>
            <w:proofErr w:type="spellStart"/>
            <w:r w:rsidRPr="00294D6C">
              <w:rPr>
                <w:sz w:val="20"/>
                <w:szCs w:val="20"/>
              </w:rPr>
              <w:t>tafamidisem</w:t>
            </w:r>
            <w:proofErr w:type="spellEnd"/>
            <w:r w:rsidRPr="00294D6C">
              <w:rPr>
                <w:sz w:val="20"/>
                <w:szCs w:val="20"/>
              </w:rPr>
              <w:t xml:space="preserve"> dorosłych pacjentów z </w:t>
            </w:r>
            <w:proofErr w:type="spellStart"/>
            <w:r w:rsidRPr="00294D6C">
              <w:rPr>
                <w:sz w:val="20"/>
                <w:szCs w:val="20"/>
              </w:rPr>
              <w:t>kardiomiopatią</w:t>
            </w:r>
            <w:proofErr w:type="spellEnd"/>
            <w:r w:rsidRPr="00294D6C">
              <w:rPr>
                <w:sz w:val="20"/>
                <w:szCs w:val="20"/>
              </w:rPr>
              <w:t xml:space="preserve"> w przebiegu </w:t>
            </w:r>
            <w:proofErr w:type="spellStart"/>
            <w:r w:rsidRPr="00294D6C">
              <w:rPr>
                <w:sz w:val="20"/>
                <w:szCs w:val="20"/>
              </w:rPr>
              <w:t>amyloidozy</w:t>
            </w:r>
            <w:proofErr w:type="spellEnd"/>
            <w:r w:rsidRPr="00294D6C">
              <w:rPr>
                <w:sz w:val="20"/>
                <w:szCs w:val="20"/>
              </w:rPr>
              <w:t xml:space="preserve"> </w:t>
            </w:r>
            <w:proofErr w:type="spellStart"/>
            <w:r w:rsidRPr="00294D6C">
              <w:rPr>
                <w:sz w:val="20"/>
                <w:szCs w:val="20"/>
              </w:rPr>
              <w:t>transtyretynowej</w:t>
            </w:r>
            <w:proofErr w:type="spellEnd"/>
            <w:r w:rsidRPr="00294D6C">
              <w:rPr>
                <w:sz w:val="20"/>
                <w:szCs w:val="20"/>
              </w:rPr>
              <w:t>.</w:t>
            </w:r>
          </w:p>
          <w:p w14:paraId="5E52895D" w14:textId="77777777" w:rsidR="00A16D76" w:rsidRPr="00294D6C" w:rsidRDefault="00A16D76" w:rsidP="00A16D76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</w:p>
          <w:p w14:paraId="75AEE68C" w14:textId="290CD0A9" w:rsidR="00565830" w:rsidRPr="00294D6C" w:rsidRDefault="00565830" w:rsidP="00A16D76">
            <w:pPr>
              <w:pStyle w:val="Akapitzlist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60" w:line="276" w:lineRule="auto"/>
              <w:ind w:left="227"/>
              <w:contextualSpacing w:val="0"/>
              <w:rPr>
                <w:sz w:val="20"/>
                <w:szCs w:val="20"/>
              </w:rPr>
            </w:pPr>
            <w:r w:rsidRPr="00294D6C">
              <w:rPr>
                <w:b/>
                <w:bCs/>
                <w:sz w:val="20"/>
                <w:szCs w:val="20"/>
              </w:rPr>
              <w:t>Kryteria kwalifikacji</w:t>
            </w:r>
          </w:p>
          <w:p w14:paraId="5D94C46B" w14:textId="16168CCA" w:rsidR="00681419" w:rsidRPr="00294D6C" w:rsidRDefault="00B43ACD" w:rsidP="00A16D76">
            <w:pPr>
              <w:pStyle w:val="Akapitzlist"/>
              <w:numPr>
                <w:ilvl w:val="3"/>
                <w:numId w:val="3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294D6C">
              <w:rPr>
                <w:sz w:val="20"/>
                <w:szCs w:val="20"/>
              </w:rPr>
              <w:t>w</w:t>
            </w:r>
            <w:r w:rsidR="00CD4A40" w:rsidRPr="00294D6C">
              <w:rPr>
                <w:sz w:val="20"/>
                <w:szCs w:val="20"/>
              </w:rPr>
              <w:t>iek 18 lat i powyżej</w:t>
            </w:r>
            <w:r w:rsidRPr="00294D6C">
              <w:rPr>
                <w:sz w:val="20"/>
                <w:szCs w:val="20"/>
              </w:rPr>
              <w:t>;</w:t>
            </w:r>
          </w:p>
          <w:p w14:paraId="2A7CC734" w14:textId="6CD84824" w:rsidR="008641D2" w:rsidRPr="00294D6C" w:rsidRDefault="00B43ACD" w:rsidP="00A16D76">
            <w:pPr>
              <w:pStyle w:val="Akapitzlist"/>
              <w:numPr>
                <w:ilvl w:val="3"/>
                <w:numId w:val="3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proofErr w:type="spellStart"/>
            <w:r w:rsidRPr="00294D6C">
              <w:rPr>
                <w:sz w:val="20"/>
                <w:szCs w:val="20"/>
              </w:rPr>
              <w:t>k</w:t>
            </w:r>
            <w:r w:rsidR="00681419" w:rsidRPr="00294D6C">
              <w:rPr>
                <w:sz w:val="20"/>
                <w:szCs w:val="20"/>
              </w:rPr>
              <w:t>ardiomiopatia</w:t>
            </w:r>
            <w:proofErr w:type="spellEnd"/>
            <w:r w:rsidR="00681419" w:rsidRPr="00294D6C">
              <w:rPr>
                <w:sz w:val="20"/>
                <w:szCs w:val="20"/>
              </w:rPr>
              <w:t xml:space="preserve"> w przebiegu</w:t>
            </w:r>
            <w:r w:rsidR="00751EDD" w:rsidRPr="00294D6C">
              <w:rPr>
                <w:sz w:val="20"/>
                <w:szCs w:val="20"/>
              </w:rPr>
              <w:t xml:space="preserve"> </w:t>
            </w:r>
            <w:proofErr w:type="spellStart"/>
            <w:r w:rsidR="00751EDD" w:rsidRPr="00294D6C">
              <w:rPr>
                <w:sz w:val="20"/>
                <w:szCs w:val="20"/>
              </w:rPr>
              <w:t>amyloidozy</w:t>
            </w:r>
            <w:proofErr w:type="spellEnd"/>
            <w:r w:rsidR="00751EDD" w:rsidRPr="00294D6C">
              <w:rPr>
                <w:sz w:val="20"/>
                <w:szCs w:val="20"/>
              </w:rPr>
              <w:t xml:space="preserve"> </w:t>
            </w:r>
            <w:proofErr w:type="spellStart"/>
            <w:r w:rsidR="00751EDD" w:rsidRPr="00294D6C">
              <w:rPr>
                <w:sz w:val="20"/>
                <w:szCs w:val="20"/>
              </w:rPr>
              <w:t>transtyretynowej</w:t>
            </w:r>
            <w:proofErr w:type="spellEnd"/>
            <w:r w:rsidR="00751EDD" w:rsidRPr="00294D6C">
              <w:rPr>
                <w:sz w:val="20"/>
                <w:szCs w:val="20"/>
              </w:rPr>
              <w:t xml:space="preserve"> (ATTR)</w:t>
            </w:r>
            <w:r w:rsidR="00681419" w:rsidRPr="00294D6C">
              <w:rPr>
                <w:sz w:val="20"/>
                <w:szCs w:val="20"/>
              </w:rPr>
              <w:t xml:space="preserve"> potwierdzona przez badanie scyntygraficzne</w:t>
            </w:r>
            <w:r w:rsidR="00961D29" w:rsidRPr="00294D6C">
              <w:rPr>
                <w:sz w:val="20"/>
                <w:szCs w:val="20"/>
              </w:rPr>
              <w:t xml:space="preserve"> serca</w:t>
            </w:r>
            <w:r w:rsidR="00681419" w:rsidRPr="00294D6C">
              <w:rPr>
                <w:sz w:val="20"/>
                <w:szCs w:val="20"/>
              </w:rPr>
              <w:t xml:space="preserve"> z radioizotopem (99mTc-DPD lub 99mTc-PYP lub 99mTc-HMDP) lub biopsję tkanki i typowanie amyloidu za pomocą </w:t>
            </w:r>
            <w:proofErr w:type="spellStart"/>
            <w:r w:rsidR="00681419" w:rsidRPr="00294D6C">
              <w:rPr>
                <w:sz w:val="20"/>
                <w:szCs w:val="20"/>
              </w:rPr>
              <w:t>immunohistochemii</w:t>
            </w:r>
            <w:proofErr w:type="spellEnd"/>
            <w:r w:rsidRPr="00294D6C">
              <w:rPr>
                <w:sz w:val="20"/>
                <w:szCs w:val="20"/>
              </w:rPr>
              <w:t>;</w:t>
            </w:r>
          </w:p>
          <w:p w14:paraId="4CC4A6F9" w14:textId="047F1F37" w:rsidR="00681419" w:rsidRPr="00294D6C" w:rsidRDefault="003E49D6" w:rsidP="00A16D76">
            <w:pPr>
              <w:pStyle w:val="Akapitzlist"/>
              <w:numPr>
                <w:ilvl w:val="3"/>
                <w:numId w:val="3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294D6C">
              <w:rPr>
                <w:sz w:val="20"/>
                <w:szCs w:val="20"/>
              </w:rPr>
              <w:t xml:space="preserve">genetyczny ATTR lub </w:t>
            </w:r>
            <w:r w:rsidR="00B43ACD" w:rsidRPr="00294D6C">
              <w:rPr>
                <w:sz w:val="20"/>
                <w:szCs w:val="20"/>
              </w:rPr>
              <w:t>t</w:t>
            </w:r>
            <w:r w:rsidR="00306BE5" w:rsidRPr="00294D6C">
              <w:rPr>
                <w:sz w:val="20"/>
                <w:szCs w:val="20"/>
              </w:rPr>
              <w:t>yp</w:t>
            </w:r>
            <w:r w:rsidRPr="00294D6C">
              <w:rPr>
                <w:sz w:val="20"/>
                <w:szCs w:val="20"/>
              </w:rPr>
              <w:t>u</w:t>
            </w:r>
            <w:r w:rsidR="00306BE5" w:rsidRPr="00294D6C">
              <w:rPr>
                <w:sz w:val="20"/>
                <w:szCs w:val="20"/>
              </w:rPr>
              <w:t xml:space="preserve"> dziki</w:t>
            </w:r>
            <w:r w:rsidRPr="00294D6C">
              <w:rPr>
                <w:sz w:val="20"/>
                <w:szCs w:val="20"/>
              </w:rPr>
              <w:t>ego</w:t>
            </w:r>
            <w:r w:rsidR="00306BE5" w:rsidRPr="00294D6C">
              <w:rPr>
                <w:sz w:val="20"/>
                <w:szCs w:val="20"/>
              </w:rPr>
              <w:t xml:space="preserve"> określony poprzez sekwencjonowanie genu </w:t>
            </w:r>
            <w:proofErr w:type="spellStart"/>
            <w:r w:rsidR="00306BE5" w:rsidRPr="00294D6C">
              <w:rPr>
                <w:sz w:val="20"/>
                <w:szCs w:val="20"/>
              </w:rPr>
              <w:t>transt</w:t>
            </w:r>
            <w:r w:rsidR="0056126D" w:rsidRPr="00294D6C">
              <w:rPr>
                <w:sz w:val="20"/>
                <w:szCs w:val="20"/>
              </w:rPr>
              <w:t>y</w:t>
            </w:r>
            <w:r w:rsidR="00306BE5" w:rsidRPr="00294D6C">
              <w:rPr>
                <w:sz w:val="20"/>
                <w:szCs w:val="20"/>
              </w:rPr>
              <w:t>r</w:t>
            </w:r>
            <w:r w:rsidR="0056126D" w:rsidRPr="00294D6C">
              <w:rPr>
                <w:sz w:val="20"/>
                <w:szCs w:val="20"/>
              </w:rPr>
              <w:t>e</w:t>
            </w:r>
            <w:r w:rsidR="00306BE5" w:rsidRPr="00294D6C">
              <w:rPr>
                <w:sz w:val="20"/>
                <w:szCs w:val="20"/>
              </w:rPr>
              <w:t>tyny</w:t>
            </w:r>
            <w:proofErr w:type="spellEnd"/>
            <w:r w:rsidR="00B43ACD" w:rsidRPr="00294D6C">
              <w:rPr>
                <w:sz w:val="20"/>
                <w:szCs w:val="20"/>
              </w:rPr>
              <w:t>;</w:t>
            </w:r>
          </w:p>
          <w:p w14:paraId="7FFB4E67" w14:textId="23E303E5" w:rsidR="00306BE5" w:rsidRPr="00294D6C" w:rsidRDefault="00B43ACD" w:rsidP="00A16D76">
            <w:pPr>
              <w:pStyle w:val="Akapitzlist"/>
              <w:numPr>
                <w:ilvl w:val="3"/>
                <w:numId w:val="3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294D6C">
              <w:rPr>
                <w:sz w:val="20"/>
                <w:szCs w:val="20"/>
              </w:rPr>
              <w:lastRenderedPageBreak/>
              <w:t>k</w:t>
            </w:r>
            <w:r w:rsidR="00306BE5" w:rsidRPr="00294D6C">
              <w:rPr>
                <w:sz w:val="20"/>
                <w:szCs w:val="20"/>
              </w:rPr>
              <w:t>lasa czynnościowa NYHA I-II</w:t>
            </w:r>
            <w:r w:rsidRPr="00294D6C">
              <w:rPr>
                <w:sz w:val="20"/>
                <w:szCs w:val="20"/>
              </w:rPr>
              <w:t>;</w:t>
            </w:r>
          </w:p>
          <w:p w14:paraId="1B924E29" w14:textId="62A24323" w:rsidR="007F0172" w:rsidRPr="00294D6C" w:rsidRDefault="007F0172" w:rsidP="00A16D76">
            <w:pPr>
              <w:pStyle w:val="Akapitzlist"/>
              <w:numPr>
                <w:ilvl w:val="3"/>
                <w:numId w:val="3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294D6C">
              <w:rPr>
                <w:sz w:val="20"/>
                <w:szCs w:val="20"/>
              </w:rPr>
              <w:t>grubość przegrody międzykomorowej przekraczająca 12 mm w badaniu echokardiografii przezklatkowej</w:t>
            </w:r>
            <w:r w:rsidR="008E3B9B" w:rsidRPr="00294D6C">
              <w:rPr>
                <w:sz w:val="20"/>
                <w:szCs w:val="20"/>
              </w:rPr>
              <w:t>;</w:t>
            </w:r>
          </w:p>
          <w:p w14:paraId="03608B96" w14:textId="77777777" w:rsidR="00A37CE3" w:rsidRPr="00294D6C" w:rsidRDefault="00A37CE3" w:rsidP="00A16D76">
            <w:pPr>
              <w:pStyle w:val="Akapitzlist"/>
              <w:numPr>
                <w:ilvl w:val="3"/>
                <w:numId w:val="3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294D6C">
              <w:rPr>
                <w:sz w:val="20"/>
                <w:szCs w:val="20"/>
              </w:rPr>
              <w:t xml:space="preserve">wykluczenie </w:t>
            </w:r>
            <w:proofErr w:type="spellStart"/>
            <w:r w:rsidRPr="00294D6C">
              <w:rPr>
                <w:sz w:val="20"/>
                <w:szCs w:val="20"/>
              </w:rPr>
              <w:t>amyloidozy</w:t>
            </w:r>
            <w:proofErr w:type="spellEnd"/>
            <w:r w:rsidRPr="00294D6C">
              <w:rPr>
                <w:sz w:val="20"/>
                <w:szCs w:val="20"/>
              </w:rPr>
              <w:t xml:space="preserve"> łańcuchów lekkich;</w:t>
            </w:r>
          </w:p>
          <w:p w14:paraId="72F02FA4" w14:textId="01B907F1" w:rsidR="00A37CE3" w:rsidRPr="00294D6C" w:rsidRDefault="00A37CE3" w:rsidP="00A16D76">
            <w:pPr>
              <w:pStyle w:val="Akapitzlist"/>
              <w:numPr>
                <w:ilvl w:val="3"/>
                <w:numId w:val="3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294D6C">
              <w:rPr>
                <w:sz w:val="20"/>
                <w:szCs w:val="20"/>
              </w:rPr>
              <w:t>brak przeszczepu serca lub wątroby w wywiadzie;</w:t>
            </w:r>
          </w:p>
          <w:p w14:paraId="127F31FF" w14:textId="59791C02" w:rsidR="0067689D" w:rsidRPr="00294D6C" w:rsidRDefault="00F10C57" w:rsidP="00A16D76">
            <w:pPr>
              <w:pStyle w:val="Akapitzlist"/>
              <w:numPr>
                <w:ilvl w:val="3"/>
                <w:numId w:val="3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294D6C">
              <w:rPr>
                <w:sz w:val="20"/>
                <w:szCs w:val="20"/>
              </w:rPr>
              <w:t xml:space="preserve">wynik </w:t>
            </w:r>
            <w:r w:rsidR="0067689D" w:rsidRPr="00294D6C">
              <w:rPr>
                <w:sz w:val="20"/>
                <w:szCs w:val="20"/>
              </w:rPr>
              <w:t>test</w:t>
            </w:r>
            <w:r w:rsidRPr="00294D6C">
              <w:rPr>
                <w:sz w:val="20"/>
                <w:szCs w:val="20"/>
              </w:rPr>
              <w:t>u</w:t>
            </w:r>
            <w:r w:rsidR="0067689D" w:rsidRPr="00294D6C">
              <w:rPr>
                <w:sz w:val="20"/>
                <w:szCs w:val="20"/>
              </w:rPr>
              <w:t xml:space="preserve"> 6-minutowego chodu u pacjentów bez ograniczeń ruchowych </w:t>
            </w:r>
            <w:r w:rsidRPr="00294D6C">
              <w:rPr>
                <w:sz w:val="20"/>
                <w:szCs w:val="20"/>
              </w:rPr>
              <w:t>powyżej</w:t>
            </w:r>
            <w:r w:rsidR="0067689D" w:rsidRPr="00294D6C">
              <w:rPr>
                <w:sz w:val="20"/>
                <w:szCs w:val="20"/>
              </w:rPr>
              <w:t xml:space="preserve"> 100 m;</w:t>
            </w:r>
          </w:p>
          <w:p w14:paraId="4D46E93B" w14:textId="77777777" w:rsidR="00C927AB" w:rsidRPr="00294D6C" w:rsidRDefault="00C927AB" w:rsidP="00A16D76">
            <w:pPr>
              <w:pStyle w:val="Akapitzlist"/>
              <w:numPr>
                <w:ilvl w:val="3"/>
                <w:numId w:val="35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294D6C">
              <w:rPr>
                <w:sz w:val="20"/>
                <w:szCs w:val="20"/>
              </w:rPr>
              <w:t>adekwatna wydolność narządowa określona na podstawie wyników badań laboratoryjnych umożliwiająca w opinii lekarza prowadzącego bezpieczne rozpoczęcie terapii;</w:t>
            </w:r>
          </w:p>
          <w:p w14:paraId="29C51EDC" w14:textId="0A3DA508" w:rsidR="00126320" w:rsidRPr="00294D6C" w:rsidRDefault="00C927AB" w:rsidP="00A16D76">
            <w:pPr>
              <w:pStyle w:val="Akapitzlist"/>
              <w:numPr>
                <w:ilvl w:val="3"/>
                <w:numId w:val="3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294D6C">
              <w:rPr>
                <w:sz w:val="20"/>
                <w:szCs w:val="20"/>
              </w:rPr>
              <w:t>brak przeciwskazań do stosowania leku zgodnie z aktualną Charakterystyką Produktu Leczniczego (</w:t>
            </w:r>
            <w:proofErr w:type="spellStart"/>
            <w:r w:rsidRPr="00294D6C">
              <w:rPr>
                <w:sz w:val="20"/>
                <w:szCs w:val="20"/>
              </w:rPr>
              <w:t>ChPL</w:t>
            </w:r>
            <w:proofErr w:type="spellEnd"/>
            <w:r w:rsidRPr="00294D6C">
              <w:rPr>
                <w:sz w:val="20"/>
                <w:szCs w:val="20"/>
              </w:rPr>
              <w:t>);</w:t>
            </w:r>
          </w:p>
          <w:p w14:paraId="1C2C439E" w14:textId="7110BA39" w:rsidR="00C927AB" w:rsidRPr="00294D6C" w:rsidRDefault="00C927AB" w:rsidP="00A16D76">
            <w:pPr>
              <w:pStyle w:val="Akapitzlist"/>
              <w:numPr>
                <w:ilvl w:val="3"/>
                <w:numId w:val="3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294D6C">
              <w:rPr>
                <w:sz w:val="20"/>
                <w:szCs w:val="20"/>
              </w:rPr>
              <w:t xml:space="preserve">nieobecność istotnych schorzeń współistniejących lub stanów klinicznych stanowiących przeciwskazanie do terapii stwierdzonych przez lekarza prowadzącego w oparciu o aktualną </w:t>
            </w:r>
            <w:proofErr w:type="spellStart"/>
            <w:r w:rsidRPr="00294D6C">
              <w:rPr>
                <w:sz w:val="20"/>
                <w:szCs w:val="20"/>
              </w:rPr>
              <w:t>ChPL</w:t>
            </w:r>
            <w:proofErr w:type="spellEnd"/>
            <w:r w:rsidRPr="00294D6C">
              <w:rPr>
                <w:sz w:val="20"/>
                <w:szCs w:val="20"/>
              </w:rPr>
              <w:t>;</w:t>
            </w:r>
          </w:p>
          <w:p w14:paraId="044462E2" w14:textId="488FBB90" w:rsidR="00D401A3" w:rsidRPr="00294D6C" w:rsidRDefault="008E3B9B" w:rsidP="00A16D76">
            <w:pPr>
              <w:pStyle w:val="Akapitzlist"/>
              <w:numPr>
                <w:ilvl w:val="3"/>
                <w:numId w:val="3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294D6C">
              <w:rPr>
                <w:sz w:val="20"/>
                <w:szCs w:val="20"/>
              </w:rPr>
              <w:t>niestosowanie</w:t>
            </w:r>
            <w:r w:rsidR="004D6A33" w:rsidRPr="00294D6C">
              <w:rPr>
                <w:sz w:val="20"/>
                <w:szCs w:val="20"/>
              </w:rPr>
              <w:t xml:space="preserve"> lub zaprzestanie stosowania </w:t>
            </w:r>
            <w:r w:rsidRPr="00294D6C">
              <w:rPr>
                <w:sz w:val="20"/>
                <w:szCs w:val="20"/>
              </w:rPr>
              <w:t>antagonistów kanału wapniowego</w:t>
            </w:r>
            <w:r w:rsidR="004D6A33" w:rsidRPr="00294D6C">
              <w:rPr>
                <w:sz w:val="20"/>
                <w:szCs w:val="20"/>
              </w:rPr>
              <w:t xml:space="preserve"> lub glikozydów naparstnicy</w:t>
            </w:r>
            <w:r w:rsidR="005B77AA" w:rsidRPr="00294D6C">
              <w:rPr>
                <w:sz w:val="20"/>
                <w:szCs w:val="20"/>
              </w:rPr>
              <w:t>;</w:t>
            </w:r>
          </w:p>
          <w:p w14:paraId="46C557A7" w14:textId="4313808A" w:rsidR="00D323AE" w:rsidRPr="00294D6C" w:rsidRDefault="00D323AE" w:rsidP="00A16D76">
            <w:pPr>
              <w:pStyle w:val="Akapitzlist"/>
              <w:numPr>
                <w:ilvl w:val="3"/>
                <w:numId w:val="3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294D6C">
              <w:rPr>
                <w:sz w:val="20"/>
                <w:szCs w:val="20"/>
              </w:rPr>
              <w:t>wykluczenie ciąży i okresu karmienia piersią;</w:t>
            </w:r>
          </w:p>
          <w:p w14:paraId="7F52B5CA" w14:textId="197212C9" w:rsidR="00604470" w:rsidRPr="00294D6C" w:rsidRDefault="00D323AE" w:rsidP="00A16D76">
            <w:pPr>
              <w:pStyle w:val="Akapitzlist"/>
              <w:numPr>
                <w:ilvl w:val="3"/>
                <w:numId w:val="3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294D6C">
              <w:rPr>
                <w:sz w:val="20"/>
                <w:szCs w:val="20"/>
              </w:rPr>
              <w:t>zgoda pacjent</w:t>
            </w:r>
            <w:r w:rsidR="00D42777" w:rsidRPr="00294D6C">
              <w:rPr>
                <w:sz w:val="20"/>
                <w:szCs w:val="20"/>
              </w:rPr>
              <w:t>ki</w:t>
            </w:r>
            <w:r w:rsidRPr="00294D6C">
              <w:rPr>
                <w:sz w:val="20"/>
                <w:szCs w:val="20"/>
              </w:rPr>
              <w:t xml:space="preserve"> na prowadzenie antykoncepcji zgodnie z aktualną </w:t>
            </w:r>
            <w:proofErr w:type="spellStart"/>
            <w:r w:rsidRPr="00294D6C">
              <w:rPr>
                <w:sz w:val="20"/>
                <w:szCs w:val="20"/>
              </w:rPr>
              <w:t>ChPL</w:t>
            </w:r>
            <w:proofErr w:type="spellEnd"/>
            <w:r w:rsidRPr="00294D6C">
              <w:rPr>
                <w:sz w:val="20"/>
                <w:szCs w:val="20"/>
              </w:rPr>
              <w:t>.</w:t>
            </w:r>
          </w:p>
          <w:p w14:paraId="441FFBD1" w14:textId="77777777" w:rsidR="00306BE5" w:rsidRPr="00294D6C" w:rsidRDefault="00306BE5" w:rsidP="00A16D76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294D6C">
              <w:rPr>
                <w:sz w:val="20"/>
                <w:szCs w:val="20"/>
              </w:rPr>
              <w:t>Powyższe kryteria kwalifikacji muszą być spełnione łącznie.</w:t>
            </w:r>
          </w:p>
          <w:p w14:paraId="1698F1CD" w14:textId="48476F87" w:rsidR="005B2FED" w:rsidRDefault="005B2FED" w:rsidP="00A16D76">
            <w:pPr>
              <w:spacing w:after="60" w:line="276" w:lineRule="auto"/>
              <w:jc w:val="both"/>
              <w:rPr>
                <w:sz w:val="20"/>
                <w:szCs w:val="20"/>
              </w:rPr>
            </w:pPr>
            <w:r w:rsidRPr="00294D6C">
              <w:rPr>
                <w:sz w:val="20"/>
                <w:szCs w:val="20"/>
              </w:rPr>
              <w:t>Ponadto do programu lekowego kwalifikowani są również pacjenci wymagający kontynuacji leczenia, którzy byli leczeni substanc</w:t>
            </w:r>
            <w:r w:rsidR="00751EDD" w:rsidRPr="00294D6C">
              <w:rPr>
                <w:sz w:val="20"/>
                <w:szCs w:val="20"/>
              </w:rPr>
              <w:t>ją</w:t>
            </w:r>
            <w:r w:rsidRPr="00294D6C">
              <w:rPr>
                <w:sz w:val="20"/>
                <w:szCs w:val="20"/>
              </w:rPr>
              <w:t xml:space="preserve"> czynn</w:t>
            </w:r>
            <w:r w:rsidR="00751EDD" w:rsidRPr="00294D6C">
              <w:rPr>
                <w:sz w:val="20"/>
                <w:szCs w:val="20"/>
              </w:rPr>
              <w:t>ą</w:t>
            </w:r>
            <w:r w:rsidRPr="00294D6C">
              <w:rPr>
                <w:sz w:val="20"/>
                <w:szCs w:val="20"/>
              </w:rPr>
              <w:t xml:space="preserve"> finansowan</w:t>
            </w:r>
            <w:r w:rsidR="00751EDD" w:rsidRPr="00294D6C">
              <w:rPr>
                <w:sz w:val="20"/>
                <w:szCs w:val="20"/>
              </w:rPr>
              <w:t>ą</w:t>
            </w:r>
            <w:r w:rsidRPr="00294D6C">
              <w:rPr>
                <w:sz w:val="20"/>
                <w:szCs w:val="20"/>
              </w:rPr>
              <w:t xml:space="preserve"> w programie lekowym w ramach innego sposobu finansowania terapii, za wyjątkiem trwających badań klinicznych </w:t>
            </w:r>
            <w:r w:rsidR="00751EDD" w:rsidRPr="00294D6C">
              <w:rPr>
                <w:sz w:val="20"/>
                <w:szCs w:val="20"/>
              </w:rPr>
              <w:t>tego</w:t>
            </w:r>
            <w:r w:rsidRPr="00294D6C">
              <w:rPr>
                <w:sz w:val="20"/>
                <w:szCs w:val="20"/>
              </w:rPr>
              <w:t xml:space="preserve"> lek</w:t>
            </w:r>
            <w:r w:rsidR="00751EDD" w:rsidRPr="00294D6C">
              <w:rPr>
                <w:sz w:val="20"/>
                <w:szCs w:val="20"/>
              </w:rPr>
              <w:t>u</w:t>
            </w:r>
            <w:r w:rsidRPr="00294D6C">
              <w:rPr>
                <w:sz w:val="20"/>
                <w:szCs w:val="20"/>
              </w:rPr>
              <w:t>, pod warunkiem, że w chwili rozpoczęcia leczenia spełniali kryteria kwalifikacji do programu lekowego.</w:t>
            </w:r>
          </w:p>
          <w:p w14:paraId="1A5BDA1A" w14:textId="77777777" w:rsidR="00A16D76" w:rsidRPr="00294D6C" w:rsidRDefault="00A16D76" w:rsidP="00A16D76">
            <w:pPr>
              <w:spacing w:after="60" w:line="276" w:lineRule="auto"/>
              <w:jc w:val="both"/>
              <w:rPr>
                <w:sz w:val="20"/>
                <w:szCs w:val="20"/>
              </w:rPr>
            </w:pPr>
          </w:p>
          <w:p w14:paraId="7B2235AE" w14:textId="77777777" w:rsidR="00B058DF" w:rsidRPr="00294D6C" w:rsidRDefault="00B058DF" w:rsidP="00A16D76">
            <w:pPr>
              <w:pStyle w:val="Akapitzlist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60" w:line="276" w:lineRule="auto"/>
              <w:ind w:left="227"/>
              <w:contextualSpacing w:val="0"/>
              <w:rPr>
                <w:b/>
                <w:bCs/>
                <w:sz w:val="20"/>
                <w:szCs w:val="20"/>
              </w:rPr>
            </w:pPr>
            <w:r w:rsidRPr="00294D6C">
              <w:rPr>
                <w:b/>
                <w:bCs/>
                <w:sz w:val="20"/>
                <w:szCs w:val="20"/>
              </w:rPr>
              <w:lastRenderedPageBreak/>
              <w:t>Określenie czasu leczenia w programie</w:t>
            </w:r>
          </w:p>
          <w:p w14:paraId="68DC1D01" w14:textId="521C93EE" w:rsidR="00B164E5" w:rsidRPr="00294D6C" w:rsidRDefault="00B058DF" w:rsidP="00A16D76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294D6C">
              <w:rPr>
                <w:sz w:val="20"/>
                <w:szCs w:val="20"/>
              </w:rPr>
              <w:t>Leczenie trwa do czasu podjęcia przez</w:t>
            </w:r>
            <w:r w:rsidR="00252642" w:rsidRPr="00294D6C">
              <w:rPr>
                <w:sz w:val="20"/>
                <w:szCs w:val="20"/>
              </w:rPr>
              <w:t xml:space="preserve"> </w:t>
            </w:r>
            <w:r w:rsidR="001A4977" w:rsidRPr="00294D6C">
              <w:rPr>
                <w:sz w:val="20"/>
                <w:szCs w:val="20"/>
              </w:rPr>
              <w:t xml:space="preserve">Zespół Koordynacyjny lub </w:t>
            </w:r>
            <w:r w:rsidRPr="00294D6C">
              <w:rPr>
                <w:sz w:val="20"/>
                <w:szCs w:val="20"/>
              </w:rPr>
              <w:t xml:space="preserve">lekarza prowadzącego decyzji o wyłączeniu świadczeniobiorcy z programu, </w:t>
            </w:r>
            <w:r w:rsidRPr="00294D6C">
              <w:rPr>
                <w:b/>
                <w:bCs/>
                <w:sz w:val="20"/>
                <w:szCs w:val="20"/>
              </w:rPr>
              <w:t>zgodnie z kryteriami wyłączenia z programu, o których mowa w pkt 3</w:t>
            </w:r>
            <w:r w:rsidRPr="00294D6C">
              <w:rPr>
                <w:sz w:val="20"/>
                <w:szCs w:val="20"/>
              </w:rPr>
              <w:t>.</w:t>
            </w:r>
          </w:p>
          <w:p w14:paraId="0551F0E9" w14:textId="191F14C9" w:rsidR="00CD3EC8" w:rsidRDefault="00B164E5" w:rsidP="00A16D76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294D6C">
              <w:rPr>
                <w:sz w:val="20"/>
                <w:szCs w:val="20"/>
              </w:rPr>
              <w:t>Po uzyskaniu progresji do utrwalonej (tzn. co najmniej 6-miesięcznej) klasy III</w:t>
            </w:r>
            <w:r w:rsidR="001A4977" w:rsidRPr="00294D6C">
              <w:rPr>
                <w:sz w:val="20"/>
                <w:szCs w:val="20"/>
              </w:rPr>
              <w:t xml:space="preserve"> lub IV</w:t>
            </w:r>
            <w:r w:rsidRPr="00294D6C">
              <w:rPr>
                <w:sz w:val="20"/>
                <w:szCs w:val="20"/>
              </w:rPr>
              <w:t xml:space="preserve"> NYHA l</w:t>
            </w:r>
            <w:r w:rsidR="008E3B9B" w:rsidRPr="00294D6C">
              <w:rPr>
                <w:sz w:val="20"/>
                <w:szCs w:val="20"/>
              </w:rPr>
              <w:t>ekarz prowadzący</w:t>
            </w:r>
            <w:r w:rsidRPr="00294D6C">
              <w:rPr>
                <w:sz w:val="20"/>
                <w:szCs w:val="20"/>
              </w:rPr>
              <w:t xml:space="preserve"> ocenia zasadność kontynuacji leczenia.</w:t>
            </w:r>
          </w:p>
          <w:p w14:paraId="5A4C78B1" w14:textId="77777777" w:rsidR="00A16D76" w:rsidRPr="00294D6C" w:rsidRDefault="00A16D76" w:rsidP="00A16D76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</w:p>
          <w:p w14:paraId="1ADCC6D5" w14:textId="77777777" w:rsidR="00B058DF" w:rsidRPr="00294D6C" w:rsidRDefault="00B058DF" w:rsidP="00A16D76">
            <w:pPr>
              <w:pStyle w:val="Akapitzlist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60" w:line="276" w:lineRule="auto"/>
              <w:ind w:left="227"/>
              <w:contextualSpacing w:val="0"/>
              <w:rPr>
                <w:b/>
                <w:bCs/>
                <w:sz w:val="20"/>
                <w:szCs w:val="20"/>
              </w:rPr>
            </w:pPr>
            <w:r w:rsidRPr="00294D6C">
              <w:rPr>
                <w:b/>
                <w:bCs/>
                <w:sz w:val="20"/>
                <w:szCs w:val="20"/>
              </w:rPr>
              <w:t>Kryteria wyłączenia z programu</w:t>
            </w:r>
          </w:p>
          <w:p w14:paraId="5AE49AA7" w14:textId="753DC9B2" w:rsidR="00862447" w:rsidRPr="00294D6C" w:rsidRDefault="005B2FED" w:rsidP="00A16D76">
            <w:pPr>
              <w:pStyle w:val="Akapitzlist"/>
              <w:numPr>
                <w:ilvl w:val="3"/>
                <w:numId w:val="7"/>
              </w:numPr>
              <w:autoSpaceDE w:val="0"/>
              <w:autoSpaceDN w:val="0"/>
              <w:adjustRightInd w:val="0"/>
              <w:spacing w:after="60" w:line="276" w:lineRule="auto"/>
              <w:ind w:left="454"/>
              <w:contextualSpacing w:val="0"/>
              <w:jc w:val="both"/>
              <w:rPr>
                <w:sz w:val="20"/>
                <w:szCs w:val="20"/>
              </w:rPr>
            </w:pPr>
            <w:r w:rsidRPr="00294D6C">
              <w:rPr>
                <w:sz w:val="20"/>
                <w:szCs w:val="20"/>
              </w:rPr>
              <w:t>progresj</w:t>
            </w:r>
            <w:r w:rsidR="0056126D" w:rsidRPr="00294D6C">
              <w:rPr>
                <w:sz w:val="20"/>
                <w:szCs w:val="20"/>
              </w:rPr>
              <w:t>a</w:t>
            </w:r>
            <w:r w:rsidRPr="00294D6C">
              <w:rPr>
                <w:sz w:val="20"/>
                <w:szCs w:val="20"/>
              </w:rPr>
              <w:t xml:space="preserve"> </w:t>
            </w:r>
            <w:r w:rsidR="0056126D" w:rsidRPr="00294D6C">
              <w:rPr>
                <w:sz w:val="20"/>
                <w:szCs w:val="20"/>
              </w:rPr>
              <w:t xml:space="preserve">utrwalona </w:t>
            </w:r>
            <w:r w:rsidRPr="00294D6C">
              <w:rPr>
                <w:sz w:val="20"/>
                <w:szCs w:val="20"/>
              </w:rPr>
              <w:t>(</w:t>
            </w:r>
            <w:r w:rsidR="00B164E5" w:rsidRPr="00294D6C">
              <w:rPr>
                <w:sz w:val="20"/>
                <w:szCs w:val="20"/>
              </w:rPr>
              <w:t xml:space="preserve">tzn. </w:t>
            </w:r>
            <w:r w:rsidRPr="00294D6C">
              <w:rPr>
                <w:sz w:val="20"/>
                <w:szCs w:val="20"/>
              </w:rPr>
              <w:t>co najmniej 6-miesięczn</w:t>
            </w:r>
            <w:r w:rsidR="0056126D" w:rsidRPr="00294D6C">
              <w:rPr>
                <w:sz w:val="20"/>
                <w:szCs w:val="20"/>
              </w:rPr>
              <w:t>a</w:t>
            </w:r>
            <w:r w:rsidRPr="00294D6C">
              <w:rPr>
                <w:sz w:val="20"/>
                <w:szCs w:val="20"/>
              </w:rPr>
              <w:t xml:space="preserve">) klasy III </w:t>
            </w:r>
            <w:r w:rsidR="001A4977" w:rsidRPr="00294D6C">
              <w:rPr>
                <w:sz w:val="20"/>
                <w:szCs w:val="20"/>
              </w:rPr>
              <w:t xml:space="preserve">lub IV </w:t>
            </w:r>
            <w:r w:rsidRPr="00294D6C">
              <w:rPr>
                <w:sz w:val="20"/>
                <w:szCs w:val="20"/>
              </w:rPr>
              <w:t>NYHA</w:t>
            </w:r>
            <w:r w:rsidR="00B164E5" w:rsidRPr="00294D6C">
              <w:rPr>
                <w:sz w:val="20"/>
                <w:szCs w:val="20"/>
              </w:rPr>
              <w:t xml:space="preserve">, gdy w ocenie </w:t>
            </w:r>
            <w:r w:rsidRPr="00294D6C">
              <w:rPr>
                <w:sz w:val="20"/>
                <w:szCs w:val="20"/>
              </w:rPr>
              <w:t>lekarz</w:t>
            </w:r>
            <w:r w:rsidR="00B164E5" w:rsidRPr="00294D6C">
              <w:rPr>
                <w:sz w:val="20"/>
                <w:szCs w:val="20"/>
              </w:rPr>
              <w:t>a</w:t>
            </w:r>
            <w:r w:rsidRPr="00294D6C">
              <w:rPr>
                <w:sz w:val="20"/>
                <w:szCs w:val="20"/>
              </w:rPr>
              <w:t xml:space="preserve"> prowadząc</w:t>
            </w:r>
            <w:r w:rsidR="00B164E5" w:rsidRPr="00294D6C">
              <w:rPr>
                <w:sz w:val="20"/>
                <w:szCs w:val="20"/>
              </w:rPr>
              <w:t>ego</w:t>
            </w:r>
            <w:r w:rsidRPr="00294D6C">
              <w:rPr>
                <w:sz w:val="20"/>
                <w:szCs w:val="20"/>
              </w:rPr>
              <w:t xml:space="preserve"> </w:t>
            </w:r>
            <w:r w:rsidR="00B164E5" w:rsidRPr="00294D6C">
              <w:rPr>
                <w:sz w:val="20"/>
                <w:szCs w:val="20"/>
              </w:rPr>
              <w:t>nie ma</w:t>
            </w:r>
            <w:r w:rsidRPr="00294D6C">
              <w:rPr>
                <w:sz w:val="20"/>
                <w:szCs w:val="20"/>
              </w:rPr>
              <w:t xml:space="preserve"> zasadnoś</w:t>
            </w:r>
            <w:r w:rsidR="00B164E5" w:rsidRPr="00294D6C">
              <w:rPr>
                <w:sz w:val="20"/>
                <w:szCs w:val="20"/>
              </w:rPr>
              <w:t>ci do</w:t>
            </w:r>
            <w:r w:rsidRPr="00294D6C">
              <w:rPr>
                <w:sz w:val="20"/>
                <w:szCs w:val="20"/>
              </w:rPr>
              <w:t xml:space="preserve"> kontynuacji leczenia;</w:t>
            </w:r>
          </w:p>
          <w:p w14:paraId="3DA0D180" w14:textId="6479BEDF" w:rsidR="005B2FED" w:rsidRPr="00294D6C" w:rsidRDefault="005B2FED" w:rsidP="00A16D76">
            <w:pPr>
              <w:pStyle w:val="Akapitzlist"/>
              <w:numPr>
                <w:ilvl w:val="3"/>
                <w:numId w:val="7"/>
              </w:numPr>
              <w:autoSpaceDE w:val="0"/>
              <w:autoSpaceDN w:val="0"/>
              <w:adjustRightInd w:val="0"/>
              <w:spacing w:after="60" w:line="276" w:lineRule="auto"/>
              <w:ind w:left="454"/>
              <w:contextualSpacing w:val="0"/>
              <w:jc w:val="both"/>
              <w:rPr>
                <w:sz w:val="20"/>
                <w:szCs w:val="20"/>
              </w:rPr>
            </w:pPr>
            <w:r w:rsidRPr="00294D6C">
              <w:rPr>
                <w:sz w:val="20"/>
                <w:szCs w:val="20"/>
              </w:rPr>
              <w:t>szybk</w:t>
            </w:r>
            <w:r w:rsidR="0056126D" w:rsidRPr="00294D6C">
              <w:rPr>
                <w:sz w:val="20"/>
                <w:szCs w:val="20"/>
              </w:rPr>
              <w:t>a</w:t>
            </w:r>
            <w:r w:rsidRPr="00294D6C">
              <w:rPr>
                <w:sz w:val="20"/>
                <w:szCs w:val="20"/>
              </w:rPr>
              <w:t xml:space="preserve"> progresj</w:t>
            </w:r>
            <w:r w:rsidR="0056126D" w:rsidRPr="00294D6C">
              <w:rPr>
                <w:sz w:val="20"/>
                <w:szCs w:val="20"/>
              </w:rPr>
              <w:t>a</w:t>
            </w:r>
            <w:r w:rsidRPr="00294D6C">
              <w:rPr>
                <w:sz w:val="20"/>
                <w:szCs w:val="20"/>
              </w:rPr>
              <w:t xml:space="preserve"> do trwałej klasy III</w:t>
            </w:r>
            <w:r w:rsidR="001A4977" w:rsidRPr="00294D6C">
              <w:rPr>
                <w:sz w:val="20"/>
                <w:szCs w:val="20"/>
              </w:rPr>
              <w:t xml:space="preserve"> lub IV</w:t>
            </w:r>
            <w:r w:rsidRPr="00294D6C">
              <w:rPr>
                <w:sz w:val="20"/>
                <w:szCs w:val="20"/>
              </w:rPr>
              <w:t xml:space="preserve"> NYHA w ciągu 6 miesięcy od rozpoczęcia leczenia;</w:t>
            </w:r>
          </w:p>
          <w:p w14:paraId="75E3C0CA" w14:textId="77777777" w:rsidR="00862447" w:rsidRPr="00294D6C" w:rsidRDefault="005B2FED" w:rsidP="00A16D76">
            <w:pPr>
              <w:pStyle w:val="Akapitzlist"/>
              <w:numPr>
                <w:ilvl w:val="3"/>
                <w:numId w:val="7"/>
              </w:numPr>
              <w:autoSpaceDE w:val="0"/>
              <w:autoSpaceDN w:val="0"/>
              <w:adjustRightInd w:val="0"/>
              <w:spacing w:after="60" w:line="276" w:lineRule="auto"/>
              <w:ind w:left="454"/>
              <w:contextualSpacing w:val="0"/>
              <w:jc w:val="both"/>
              <w:rPr>
                <w:sz w:val="20"/>
                <w:szCs w:val="20"/>
              </w:rPr>
            </w:pPr>
            <w:r w:rsidRPr="00294D6C">
              <w:rPr>
                <w:sz w:val="20"/>
                <w:szCs w:val="20"/>
              </w:rPr>
              <w:t>przeszczepienie serca lub wątroby;</w:t>
            </w:r>
          </w:p>
          <w:p w14:paraId="06CF3497" w14:textId="7F4E3211" w:rsidR="005B2FED" w:rsidRPr="00294D6C" w:rsidRDefault="005B2FED" w:rsidP="00A16D76">
            <w:pPr>
              <w:pStyle w:val="Akapitzlist"/>
              <w:numPr>
                <w:ilvl w:val="3"/>
                <w:numId w:val="7"/>
              </w:numPr>
              <w:autoSpaceDE w:val="0"/>
              <w:autoSpaceDN w:val="0"/>
              <w:adjustRightInd w:val="0"/>
              <w:spacing w:after="60" w:line="276" w:lineRule="auto"/>
              <w:ind w:left="454"/>
              <w:contextualSpacing w:val="0"/>
              <w:jc w:val="both"/>
              <w:rPr>
                <w:sz w:val="20"/>
                <w:szCs w:val="20"/>
              </w:rPr>
            </w:pPr>
            <w:r w:rsidRPr="00294D6C">
              <w:rPr>
                <w:bCs/>
                <w:sz w:val="20"/>
                <w:szCs w:val="20"/>
              </w:rPr>
              <w:t>nadwrażliwoś</w:t>
            </w:r>
            <w:r w:rsidR="0056126D" w:rsidRPr="00294D6C">
              <w:rPr>
                <w:bCs/>
                <w:sz w:val="20"/>
                <w:szCs w:val="20"/>
              </w:rPr>
              <w:t>ć</w:t>
            </w:r>
            <w:r w:rsidRPr="00294D6C">
              <w:rPr>
                <w:bCs/>
                <w:sz w:val="20"/>
                <w:szCs w:val="20"/>
              </w:rPr>
              <w:t xml:space="preserve"> na którąkolwiek substancję czynną lub substancję pomocniczą</w:t>
            </w:r>
            <w:r w:rsidR="0056126D" w:rsidRPr="00294D6C">
              <w:rPr>
                <w:bCs/>
                <w:sz w:val="20"/>
                <w:szCs w:val="20"/>
              </w:rPr>
              <w:t>;</w:t>
            </w:r>
          </w:p>
          <w:p w14:paraId="7B31394D" w14:textId="303BBE18" w:rsidR="00D4349F" w:rsidRPr="00294D6C" w:rsidRDefault="005B2FED" w:rsidP="00A16D76">
            <w:pPr>
              <w:pStyle w:val="Akapitzlist"/>
              <w:numPr>
                <w:ilvl w:val="3"/>
                <w:numId w:val="7"/>
              </w:numPr>
              <w:suppressAutoHyphens/>
              <w:spacing w:after="60" w:line="276" w:lineRule="auto"/>
              <w:ind w:left="454"/>
              <w:contextualSpacing w:val="0"/>
              <w:jc w:val="both"/>
              <w:rPr>
                <w:bCs/>
                <w:sz w:val="20"/>
                <w:szCs w:val="20"/>
              </w:rPr>
            </w:pPr>
            <w:r w:rsidRPr="00294D6C">
              <w:rPr>
                <w:rFonts w:eastAsia="SimSun"/>
                <w:sz w:val="20"/>
                <w:szCs w:val="20"/>
                <w:lang w:eastAsia="zh-CN"/>
              </w:rPr>
              <w:t>nieakceptowaln</w:t>
            </w:r>
            <w:r w:rsidR="0056126D" w:rsidRPr="00294D6C">
              <w:rPr>
                <w:rFonts w:eastAsia="SimSun"/>
                <w:sz w:val="20"/>
                <w:szCs w:val="20"/>
                <w:lang w:eastAsia="zh-CN"/>
              </w:rPr>
              <w:t>a</w:t>
            </w:r>
            <w:r w:rsidRPr="00294D6C">
              <w:rPr>
                <w:rFonts w:eastAsia="SimSun"/>
                <w:sz w:val="20"/>
                <w:szCs w:val="20"/>
                <w:lang w:eastAsia="zh-CN"/>
              </w:rPr>
              <w:t xml:space="preserve"> lub zagrażając</w:t>
            </w:r>
            <w:r w:rsidR="0056126D" w:rsidRPr="00294D6C">
              <w:rPr>
                <w:rFonts w:eastAsia="SimSun"/>
                <w:sz w:val="20"/>
                <w:szCs w:val="20"/>
                <w:lang w:eastAsia="zh-CN"/>
              </w:rPr>
              <w:t>a</w:t>
            </w:r>
            <w:r w:rsidRPr="00294D6C">
              <w:rPr>
                <w:rFonts w:eastAsia="SimSun"/>
                <w:sz w:val="20"/>
                <w:szCs w:val="20"/>
                <w:lang w:eastAsia="zh-CN"/>
              </w:rPr>
              <w:t xml:space="preserve"> życiu toksyczności, pomimo zastosowania adekwatnego postępowania</w:t>
            </w:r>
            <w:r w:rsidR="0056126D" w:rsidRPr="00294D6C">
              <w:rPr>
                <w:rFonts w:eastAsia="SimSun"/>
                <w:sz w:val="20"/>
                <w:szCs w:val="20"/>
                <w:lang w:eastAsia="zh-CN"/>
              </w:rPr>
              <w:t>;</w:t>
            </w:r>
            <w:r w:rsidR="00C72541" w:rsidRPr="00294D6C">
              <w:rPr>
                <w:rFonts w:eastAsia="SimSun"/>
                <w:sz w:val="20"/>
                <w:szCs w:val="20"/>
                <w:lang w:eastAsia="zh-CN"/>
              </w:rPr>
              <w:t xml:space="preserve"> </w:t>
            </w:r>
          </w:p>
          <w:p w14:paraId="4878E513" w14:textId="2375D9CC" w:rsidR="005B2FED" w:rsidRPr="00294D6C" w:rsidRDefault="005B2FED" w:rsidP="00A16D76">
            <w:pPr>
              <w:pStyle w:val="Akapitzlist"/>
              <w:numPr>
                <w:ilvl w:val="3"/>
                <w:numId w:val="7"/>
              </w:numPr>
              <w:suppressAutoHyphens/>
              <w:spacing w:after="60" w:line="276" w:lineRule="auto"/>
              <w:ind w:left="454"/>
              <w:contextualSpacing w:val="0"/>
              <w:jc w:val="both"/>
              <w:rPr>
                <w:bCs/>
                <w:sz w:val="20"/>
                <w:szCs w:val="20"/>
              </w:rPr>
            </w:pPr>
            <w:r w:rsidRPr="00294D6C">
              <w:rPr>
                <w:bCs/>
                <w:sz w:val="20"/>
                <w:szCs w:val="20"/>
              </w:rPr>
              <w:t>wystąpienie chorób lub stanów, które w opinii lekarza prowadzącego uniemożliwiają dalsze prowadzenie leczenia;</w:t>
            </w:r>
          </w:p>
          <w:p w14:paraId="0E3B1BA5" w14:textId="77777777" w:rsidR="005B2FED" w:rsidRPr="00294D6C" w:rsidRDefault="005B2FED" w:rsidP="00A16D76">
            <w:pPr>
              <w:pStyle w:val="Akapitzlist"/>
              <w:numPr>
                <w:ilvl w:val="3"/>
                <w:numId w:val="7"/>
              </w:numPr>
              <w:suppressAutoHyphens/>
              <w:spacing w:after="60" w:line="276" w:lineRule="auto"/>
              <w:ind w:left="454"/>
              <w:contextualSpacing w:val="0"/>
              <w:jc w:val="both"/>
              <w:rPr>
                <w:bCs/>
                <w:sz w:val="20"/>
                <w:szCs w:val="20"/>
              </w:rPr>
            </w:pPr>
            <w:r w:rsidRPr="00294D6C">
              <w:rPr>
                <w:bCs/>
                <w:sz w:val="20"/>
                <w:szCs w:val="20"/>
              </w:rPr>
              <w:t>pogorszenie jakości życia o istotnym znaczeniu według oceny lekarza;</w:t>
            </w:r>
          </w:p>
          <w:p w14:paraId="7786BC98" w14:textId="0DB8C79E" w:rsidR="00B058DF" w:rsidRPr="00294D6C" w:rsidRDefault="008E3B9B" w:rsidP="00A16D76">
            <w:pPr>
              <w:pStyle w:val="Akapitzlist"/>
              <w:numPr>
                <w:ilvl w:val="3"/>
                <w:numId w:val="7"/>
              </w:numPr>
              <w:autoSpaceDE w:val="0"/>
              <w:autoSpaceDN w:val="0"/>
              <w:adjustRightInd w:val="0"/>
              <w:spacing w:after="60" w:line="276" w:lineRule="auto"/>
              <w:ind w:left="454"/>
              <w:contextualSpacing w:val="0"/>
              <w:jc w:val="both"/>
              <w:rPr>
                <w:sz w:val="20"/>
                <w:szCs w:val="20"/>
              </w:rPr>
            </w:pPr>
            <w:r w:rsidRPr="00294D6C">
              <w:rPr>
                <w:sz w:val="20"/>
                <w:szCs w:val="20"/>
              </w:rPr>
              <w:t>potwierdzenie</w:t>
            </w:r>
            <w:r w:rsidR="00B058DF" w:rsidRPr="00294D6C">
              <w:rPr>
                <w:sz w:val="20"/>
                <w:szCs w:val="20"/>
              </w:rPr>
              <w:t xml:space="preserve"> ciąży lub karmieni</w:t>
            </w:r>
            <w:r w:rsidRPr="00294D6C">
              <w:rPr>
                <w:sz w:val="20"/>
                <w:szCs w:val="20"/>
              </w:rPr>
              <w:t>e</w:t>
            </w:r>
            <w:r w:rsidR="00B058DF" w:rsidRPr="00294D6C">
              <w:rPr>
                <w:sz w:val="20"/>
                <w:szCs w:val="20"/>
              </w:rPr>
              <w:t xml:space="preserve"> piersią;</w:t>
            </w:r>
          </w:p>
          <w:p w14:paraId="3A8FB338" w14:textId="1C3C45D7" w:rsidR="00306BE5" w:rsidRPr="00A16D76" w:rsidRDefault="00B058DF" w:rsidP="00A16D76">
            <w:pPr>
              <w:pStyle w:val="Akapitzlist"/>
              <w:numPr>
                <w:ilvl w:val="3"/>
                <w:numId w:val="7"/>
              </w:numPr>
              <w:autoSpaceDE w:val="0"/>
              <w:autoSpaceDN w:val="0"/>
              <w:adjustRightInd w:val="0"/>
              <w:spacing w:after="60" w:line="276" w:lineRule="auto"/>
              <w:ind w:left="454"/>
              <w:contextualSpacing w:val="0"/>
              <w:jc w:val="both"/>
              <w:rPr>
                <w:sz w:val="20"/>
                <w:szCs w:val="20"/>
              </w:rPr>
            </w:pPr>
            <w:r w:rsidRPr="00294D6C">
              <w:rPr>
                <w:sz w:val="20"/>
                <w:szCs w:val="20"/>
              </w:rPr>
              <w:t xml:space="preserve">brak współpracy lub nieprzestrzeganie zaleceń lekarskich, w tym zwłaszcza dotyczących okresowych badań kontrolnych oceniających skuteczność i bezpieczeństwo </w:t>
            </w:r>
            <w:r w:rsidRPr="00294D6C">
              <w:rPr>
                <w:sz w:val="20"/>
                <w:szCs w:val="20"/>
              </w:rPr>
              <w:lastRenderedPageBreak/>
              <w:t>leczenia ze strony świadczeniobiorcy</w:t>
            </w:r>
            <w:r w:rsidR="005B2FED" w:rsidRPr="00294D6C">
              <w:rPr>
                <w:sz w:val="20"/>
                <w:szCs w:val="20"/>
              </w:rPr>
              <w:t xml:space="preserve"> lub jego prawnych opiekunów.</w:t>
            </w:r>
          </w:p>
          <w:p w14:paraId="20FB05DF" w14:textId="77777777" w:rsidR="00565830" w:rsidRPr="00294D6C" w:rsidRDefault="00565830" w:rsidP="00966F29">
            <w:pPr>
              <w:autoSpaceDE w:val="0"/>
              <w:autoSpaceDN w:val="0"/>
              <w:adjustRightInd w:val="0"/>
              <w:spacing w:line="276" w:lineRule="auto"/>
              <w:ind w:left="142"/>
              <w:rPr>
                <w:sz w:val="20"/>
                <w:szCs w:val="20"/>
              </w:rPr>
            </w:pPr>
          </w:p>
        </w:tc>
        <w:tc>
          <w:tcPr>
            <w:tcW w:w="1551" w:type="pct"/>
          </w:tcPr>
          <w:p w14:paraId="70AC585F" w14:textId="74C8A82A" w:rsidR="00C84D73" w:rsidRPr="00294D6C" w:rsidRDefault="001C6F36" w:rsidP="00A16D76">
            <w:pPr>
              <w:spacing w:before="120" w:after="60" w:line="276" w:lineRule="auto"/>
              <w:jc w:val="both"/>
              <w:rPr>
                <w:sz w:val="20"/>
                <w:szCs w:val="20"/>
              </w:rPr>
            </w:pPr>
            <w:r w:rsidRPr="00294D6C">
              <w:rPr>
                <w:sz w:val="20"/>
                <w:szCs w:val="20"/>
              </w:rPr>
              <w:lastRenderedPageBreak/>
              <w:t>Sposób podawania oraz ewentualne czasowe wstrzymania leczenia, prowadzone zgodnie z aktualną Charakterystyką Produktu Leczniczego (</w:t>
            </w:r>
            <w:proofErr w:type="spellStart"/>
            <w:r w:rsidRPr="00294D6C">
              <w:rPr>
                <w:sz w:val="20"/>
                <w:szCs w:val="20"/>
              </w:rPr>
              <w:t>ChPL</w:t>
            </w:r>
            <w:proofErr w:type="spellEnd"/>
            <w:r w:rsidRPr="00294D6C">
              <w:rPr>
                <w:sz w:val="20"/>
                <w:szCs w:val="20"/>
              </w:rPr>
              <w:t>).</w:t>
            </w:r>
          </w:p>
          <w:p w14:paraId="5E6DBD8F" w14:textId="50E8575B" w:rsidR="001C6F36" w:rsidRPr="00294D6C" w:rsidRDefault="00F125D7" w:rsidP="00A16D76">
            <w:pPr>
              <w:autoSpaceDE w:val="0"/>
              <w:autoSpaceDN w:val="0"/>
              <w:adjustRightInd w:val="0"/>
              <w:spacing w:after="60" w:line="276" w:lineRule="auto"/>
              <w:rPr>
                <w:sz w:val="20"/>
                <w:szCs w:val="20"/>
              </w:rPr>
            </w:pPr>
            <w:r w:rsidRPr="00294D6C">
              <w:rPr>
                <w:sz w:val="20"/>
                <w:szCs w:val="20"/>
              </w:rPr>
              <w:t xml:space="preserve">Maksymalna </w:t>
            </w:r>
            <w:r w:rsidR="00F9113B" w:rsidRPr="00294D6C">
              <w:rPr>
                <w:sz w:val="20"/>
                <w:szCs w:val="20"/>
              </w:rPr>
              <w:t xml:space="preserve">dawka </w:t>
            </w:r>
            <w:proofErr w:type="spellStart"/>
            <w:r w:rsidR="001C6F36" w:rsidRPr="00294D6C">
              <w:rPr>
                <w:sz w:val="20"/>
                <w:szCs w:val="20"/>
              </w:rPr>
              <w:t>tafamidisu</w:t>
            </w:r>
            <w:proofErr w:type="spellEnd"/>
            <w:r w:rsidR="001C6F36" w:rsidRPr="00294D6C">
              <w:rPr>
                <w:sz w:val="20"/>
                <w:szCs w:val="20"/>
              </w:rPr>
              <w:t xml:space="preserve"> wynosi</w:t>
            </w:r>
            <w:r w:rsidR="00F9113B" w:rsidRPr="00294D6C">
              <w:rPr>
                <w:sz w:val="20"/>
                <w:szCs w:val="20"/>
              </w:rPr>
              <w:t xml:space="preserve"> </w:t>
            </w:r>
            <w:r w:rsidR="00F9113B" w:rsidRPr="00294D6C">
              <w:rPr>
                <w:b/>
                <w:bCs/>
                <w:sz w:val="20"/>
                <w:szCs w:val="20"/>
              </w:rPr>
              <w:t>61 mg</w:t>
            </w:r>
            <w:r w:rsidR="00F9113B" w:rsidRPr="00294D6C">
              <w:rPr>
                <w:sz w:val="20"/>
                <w:szCs w:val="20"/>
              </w:rPr>
              <w:t xml:space="preserve"> podawana raz na dobę.</w:t>
            </w:r>
          </w:p>
          <w:p w14:paraId="591D122E" w14:textId="5C3F4E5F" w:rsidR="00B043A7" w:rsidRPr="00A16D76" w:rsidRDefault="001C6F36" w:rsidP="00A16D76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294D6C">
              <w:rPr>
                <w:sz w:val="20"/>
                <w:szCs w:val="20"/>
              </w:rPr>
              <w:t>Dopuszczalne jest zmniejszenie zalecanej</w:t>
            </w:r>
            <w:r w:rsidR="001110D9" w:rsidRPr="00294D6C">
              <w:rPr>
                <w:sz w:val="20"/>
                <w:szCs w:val="20"/>
              </w:rPr>
              <w:t xml:space="preserve"> dawki</w:t>
            </w:r>
            <w:r w:rsidRPr="00294D6C">
              <w:rPr>
                <w:sz w:val="20"/>
                <w:szCs w:val="20"/>
              </w:rPr>
              <w:t xml:space="preserve"> zgodnie z aktualną </w:t>
            </w:r>
            <w:proofErr w:type="spellStart"/>
            <w:r w:rsidRPr="00294D6C">
              <w:rPr>
                <w:sz w:val="20"/>
                <w:szCs w:val="20"/>
              </w:rPr>
              <w:t>ChPL</w:t>
            </w:r>
            <w:proofErr w:type="spellEnd"/>
            <w:r w:rsidRPr="00294D6C">
              <w:rPr>
                <w:sz w:val="20"/>
                <w:szCs w:val="20"/>
              </w:rPr>
              <w:t>.</w:t>
            </w:r>
          </w:p>
        </w:tc>
        <w:tc>
          <w:tcPr>
            <w:tcW w:w="1739" w:type="pct"/>
          </w:tcPr>
          <w:p w14:paraId="2B752886" w14:textId="77777777" w:rsidR="00690FA9" w:rsidRPr="00294D6C" w:rsidRDefault="00B043A7" w:rsidP="00A16D76">
            <w:pPr>
              <w:pStyle w:val="Akapitzlist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="120" w:after="60" w:line="276" w:lineRule="auto"/>
              <w:ind w:left="357" w:hanging="357"/>
              <w:contextualSpacing w:val="0"/>
              <w:rPr>
                <w:b/>
                <w:bCs/>
                <w:sz w:val="20"/>
                <w:szCs w:val="20"/>
              </w:rPr>
            </w:pPr>
            <w:r w:rsidRPr="00294D6C">
              <w:rPr>
                <w:b/>
                <w:bCs/>
                <w:sz w:val="20"/>
                <w:szCs w:val="20"/>
              </w:rPr>
              <w:t>Badania przy kwalifikacji</w:t>
            </w:r>
          </w:p>
          <w:p w14:paraId="6248F0BE" w14:textId="4AE740FB" w:rsidR="001A4977" w:rsidRPr="00294D6C" w:rsidRDefault="00B043A7" w:rsidP="00A16D76">
            <w:pPr>
              <w:pStyle w:val="Akapitzlist"/>
              <w:numPr>
                <w:ilvl w:val="0"/>
                <w:numId w:val="14"/>
              </w:numPr>
              <w:spacing w:after="60" w:line="276" w:lineRule="auto"/>
              <w:ind w:left="454" w:hanging="227"/>
              <w:contextualSpacing w:val="0"/>
              <w:rPr>
                <w:sz w:val="20"/>
                <w:szCs w:val="20"/>
              </w:rPr>
            </w:pPr>
            <w:r w:rsidRPr="00294D6C">
              <w:rPr>
                <w:sz w:val="20"/>
                <w:szCs w:val="20"/>
              </w:rPr>
              <w:t>badanie podmiotowe</w:t>
            </w:r>
            <w:r w:rsidR="005973D4" w:rsidRPr="00294D6C">
              <w:rPr>
                <w:sz w:val="20"/>
                <w:szCs w:val="20"/>
              </w:rPr>
              <w:t xml:space="preserve"> oraz przedmiotowe łącznie z pomiarem ciśnienia tętniczego krwi</w:t>
            </w:r>
            <w:r w:rsidR="00E22CA7" w:rsidRPr="00294D6C">
              <w:rPr>
                <w:sz w:val="20"/>
                <w:szCs w:val="20"/>
              </w:rPr>
              <w:t>;</w:t>
            </w:r>
          </w:p>
          <w:p w14:paraId="665B9CD6" w14:textId="0D99D9E5" w:rsidR="00B043A7" w:rsidRPr="00294D6C" w:rsidRDefault="00B043A7" w:rsidP="00A16D76">
            <w:pPr>
              <w:pStyle w:val="Akapitzlist"/>
              <w:numPr>
                <w:ilvl w:val="0"/>
                <w:numId w:val="14"/>
              </w:numPr>
              <w:spacing w:after="60" w:line="276" w:lineRule="auto"/>
              <w:ind w:left="454" w:hanging="227"/>
              <w:contextualSpacing w:val="0"/>
              <w:rPr>
                <w:sz w:val="20"/>
                <w:szCs w:val="20"/>
              </w:rPr>
            </w:pPr>
            <w:r w:rsidRPr="00294D6C">
              <w:rPr>
                <w:sz w:val="20"/>
                <w:szCs w:val="20"/>
              </w:rPr>
              <w:t>określenie klasy NYHA;</w:t>
            </w:r>
          </w:p>
          <w:p w14:paraId="1C08BA0A" w14:textId="20003E84" w:rsidR="00B043A7" w:rsidRPr="00294D6C" w:rsidRDefault="00252642" w:rsidP="00A16D76">
            <w:pPr>
              <w:pStyle w:val="Akapitzlist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rPr>
                <w:sz w:val="20"/>
                <w:szCs w:val="20"/>
              </w:rPr>
            </w:pPr>
            <w:r w:rsidRPr="00294D6C">
              <w:rPr>
                <w:sz w:val="20"/>
                <w:szCs w:val="20"/>
              </w:rPr>
              <w:t xml:space="preserve">oznaczenie </w:t>
            </w:r>
            <w:r w:rsidR="00B043A7" w:rsidRPr="00294D6C">
              <w:rPr>
                <w:sz w:val="20"/>
                <w:szCs w:val="20"/>
              </w:rPr>
              <w:t>wskaźnik</w:t>
            </w:r>
            <w:r w:rsidRPr="00294D6C">
              <w:rPr>
                <w:sz w:val="20"/>
                <w:szCs w:val="20"/>
              </w:rPr>
              <w:t>a</w:t>
            </w:r>
            <w:r w:rsidR="00B043A7" w:rsidRPr="00294D6C">
              <w:rPr>
                <w:sz w:val="20"/>
                <w:szCs w:val="20"/>
              </w:rPr>
              <w:t xml:space="preserve"> </w:t>
            </w:r>
            <w:proofErr w:type="spellStart"/>
            <w:r w:rsidR="00B043A7" w:rsidRPr="00294D6C">
              <w:rPr>
                <w:sz w:val="20"/>
                <w:szCs w:val="20"/>
              </w:rPr>
              <w:t>mBMI</w:t>
            </w:r>
            <w:proofErr w:type="spellEnd"/>
            <w:r w:rsidR="00B043A7" w:rsidRPr="00294D6C">
              <w:rPr>
                <w:sz w:val="20"/>
                <w:szCs w:val="20"/>
              </w:rPr>
              <w:t>;</w:t>
            </w:r>
          </w:p>
          <w:p w14:paraId="15D5C3C3" w14:textId="4227F7F1" w:rsidR="00B043A7" w:rsidRPr="00294D6C" w:rsidRDefault="00604470" w:rsidP="00A16D76">
            <w:pPr>
              <w:pStyle w:val="Akapitzlist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rPr>
                <w:sz w:val="20"/>
                <w:szCs w:val="20"/>
              </w:rPr>
            </w:pPr>
            <w:r w:rsidRPr="00294D6C">
              <w:rPr>
                <w:sz w:val="20"/>
                <w:szCs w:val="20"/>
              </w:rPr>
              <w:t>e</w:t>
            </w:r>
            <w:r w:rsidR="00B043A7" w:rsidRPr="00294D6C">
              <w:rPr>
                <w:sz w:val="20"/>
                <w:szCs w:val="20"/>
              </w:rPr>
              <w:t>lektrokardiogram spoczynkowy;</w:t>
            </w:r>
          </w:p>
          <w:p w14:paraId="44C3D72C" w14:textId="125FBA1C" w:rsidR="00B043A7" w:rsidRPr="00294D6C" w:rsidRDefault="00B043A7" w:rsidP="00A16D76">
            <w:pPr>
              <w:pStyle w:val="Akapitzlist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rPr>
                <w:sz w:val="20"/>
                <w:szCs w:val="20"/>
              </w:rPr>
            </w:pPr>
            <w:r w:rsidRPr="00294D6C">
              <w:rPr>
                <w:sz w:val="20"/>
                <w:szCs w:val="20"/>
              </w:rPr>
              <w:t>RTG klatki piersiowej;</w:t>
            </w:r>
          </w:p>
          <w:p w14:paraId="154291E5" w14:textId="4CE2244F" w:rsidR="00252642" w:rsidRPr="00294D6C" w:rsidRDefault="00604470" w:rsidP="00A16D76">
            <w:pPr>
              <w:pStyle w:val="Akapitzlist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rPr>
                <w:sz w:val="20"/>
                <w:szCs w:val="20"/>
              </w:rPr>
            </w:pPr>
            <w:r w:rsidRPr="00294D6C">
              <w:rPr>
                <w:sz w:val="20"/>
                <w:szCs w:val="20"/>
              </w:rPr>
              <w:t>t</w:t>
            </w:r>
            <w:r w:rsidR="00B043A7" w:rsidRPr="00294D6C">
              <w:rPr>
                <w:sz w:val="20"/>
                <w:szCs w:val="20"/>
              </w:rPr>
              <w:t xml:space="preserve">est 6-minutowego chodu u pacjentów bez ograniczeń ruchowych </w:t>
            </w:r>
            <w:r w:rsidR="0056126D" w:rsidRPr="00294D6C">
              <w:rPr>
                <w:sz w:val="20"/>
                <w:szCs w:val="20"/>
              </w:rPr>
              <w:t>(</w:t>
            </w:r>
            <w:r w:rsidR="0067689D" w:rsidRPr="00294D6C">
              <w:rPr>
                <w:sz w:val="20"/>
                <w:szCs w:val="20"/>
              </w:rPr>
              <w:t>6MWT</w:t>
            </w:r>
            <w:r w:rsidR="0056126D" w:rsidRPr="00294D6C">
              <w:rPr>
                <w:sz w:val="20"/>
                <w:szCs w:val="20"/>
              </w:rPr>
              <w:t>);</w:t>
            </w:r>
          </w:p>
          <w:p w14:paraId="7E37D1B6" w14:textId="242AC810" w:rsidR="00252642" w:rsidRPr="00294D6C" w:rsidRDefault="00252642" w:rsidP="00A16D76">
            <w:pPr>
              <w:pStyle w:val="Akapitzlist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rPr>
                <w:sz w:val="20"/>
                <w:szCs w:val="20"/>
              </w:rPr>
            </w:pPr>
            <w:r w:rsidRPr="00294D6C">
              <w:rPr>
                <w:sz w:val="20"/>
                <w:szCs w:val="20"/>
              </w:rPr>
              <w:t xml:space="preserve">oznaczenie </w:t>
            </w:r>
            <w:r w:rsidR="00C331E3" w:rsidRPr="00294D6C">
              <w:rPr>
                <w:sz w:val="20"/>
                <w:szCs w:val="20"/>
              </w:rPr>
              <w:t xml:space="preserve">poziomu </w:t>
            </w:r>
            <w:r w:rsidR="00B043A7" w:rsidRPr="00294D6C">
              <w:rPr>
                <w:sz w:val="20"/>
                <w:szCs w:val="20"/>
              </w:rPr>
              <w:t>N-końcow</w:t>
            </w:r>
            <w:r w:rsidRPr="00294D6C">
              <w:rPr>
                <w:sz w:val="20"/>
                <w:szCs w:val="20"/>
              </w:rPr>
              <w:t>ego</w:t>
            </w:r>
            <w:r w:rsidR="00B043A7" w:rsidRPr="00294D6C">
              <w:rPr>
                <w:sz w:val="20"/>
                <w:szCs w:val="20"/>
              </w:rPr>
              <w:t xml:space="preserve"> </w:t>
            </w:r>
            <w:proofErr w:type="spellStart"/>
            <w:r w:rsidR="00B043A7" w:rsidRPr="00294D6C">
              <w:rPr>
                <w:sz w:val="20"/>
                <w:szCs w:val="20"/>
              </w:rPr>
              <w:t>propeptyd</w:t>
            </w:r>
            <w:r w:rsidRPr="00294D6C">
              <w:rPr>
                <w:sz w:val="20"/>
                <w:szCs w:val="20"/>
              </w:rPr>
              <w:t>u</w:t>
            </w:r>
            <w:proofErr w:type="spellEnd"/>
            <w:r w:rsidR="00B043A7" w:rsidRPr="00294D6C">
              <w:rPr>
                <w:sz w:val="20"/>
                <w:szCs w:val="20"/>
              </w:rPr>
              <w:t xml:space="preserve"> </w:t>
            </w:r>
            <w:proofErr w:type="spellStart"/>
            <w:r w:rsidR="00B043A7" w:rsidRPr="00294D6C">
              <w:rPr>
                <w:sz w:val="20"/>
                <w:szCs w:val="20"/>
              </w:rPr>
              <w:t>natriuretyczn</w:t>
            </w:r>
            <w:r w:rsidRPr="00294D6C">
              <w:rPr>
                <w:sz w:val="20"/>
                <w:szCs w:val="20"/>
              </w:rPr>
              <w:t>ego</w:t>
            </w:r>
            <w:proofErr w:type="spellEnd"/>
            <w:r w:rsidR="00B043A7" w:rsidRPr="00294D6C">
              <w:rPr>
                <w:sz w:val="20"/>
                <w:szCs w:val="20"/>
              </w:rPr>
              <w:t xml:space="preserve"> typu B</w:t>
            </w:r>
            <w:r w:rsidR="00460BDE" w:rsidRPr="00294D6C">
              <w:rPr>
                <w:sz w:val="20"/>
                <w:szCs w:val="20"/>
              </w:rPr>
              <w:t xml:space="preserve"> </w:t>
            </w:r>
            <w:r w:rsidRPr="00294D6C">
              <w:rPr>
                <w:sz w:val="20"/>
                <w:szCs w:val="20"/>
              </w:rPr>
              <w:t>(NT-</w:t>
            </w:r>
            <w:proofErr w:type="spellStart"/>
            <w:r w:rsidRPr="00294D6C">
              <w:rPr>
                <w:sz w:val="20"/>
                <w:szCs w:val="20"/>
              </w:rPr>
              <w:t>proBNP</w:t>
            </w:r>
            <w:proofErr w:type="spellEnd"/>
            <w:r w:rsidRPr="00294D6C">
              <w:rPr>
                <w:sz w:val="20"/>
                <w:szCs w:val="20"/>
              </w:rPr>
              <w:t>)</w:t>
            </w:r>
            <w:r w:rsidR="00460BDE" w:rsidRPr="00294D6C">
              <w:rPr>
                <w:sz w:val="20"/>
                <w:szCs w:val="20"/>
              </w:rPr>
              <w:t>;</w:t>
            </w:r>
          </w:p>
          <w:p w14:paraId="707D190C" w14:textId="3E8A3177" w:rsidR="00B043A7" w:rsidRPr="00294D6C" w:rsidRDefault="00252642" w:rsidP="00A16D76">
            <w:pPr>
              <w:pStyle w:val="Akapitzlist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rPr>
                <w:sz w:val="20"/>
                <w:szCs w:val="20"/>
              </w:rPr>
            </w:pPr>
            <w:r w:rsidRPr="00294D6C">
              <w:rPr>
                <w:sz w:val="20"/>
                <w:szCs w:val="20"/>
              </w:rPr>
              <w:t>oznaczenie</w:t>
            </w:r>
            <w:r w:rsidR="00D673D4" w:rsidRPr="00294D6C">
              <w:rPr>
                <w:sz w:val="20"/>
                <w:szCs w:val="20"/>
              </w:rPr>
              <w:t xml:space="preserve"> stężenia</w:t>
            </w:r>
            <w:r w:rsidRPr="00294D6C">
              <w:rPr>
                <w:sz w:val="20"/>
                <w:szCs w:val="20"/>
              </w:rPr>
              <w:t xml:space="preserve"> </w:t>
            </w:r>
            <w:proofErr w:type="spellStart"/>
            <w:r w:rsidR="00C42087" w:rsidRPr="00294D6C">
              <w:rPr>
                <w:sz w:val="20"/>
                <w:szCs w:val="20"/>
              </w:rPr>
              <w:t>t</w:t>
            </w:r>
            <w:r w:rsidR="00B043A7" w:rsidRPr="00294D6C">
              <w:rPr>
                <w:sz w:val="20"/>
                <w:szCs w:val="20"/>
              </w:rPr>
              <w:t>roponin</w:t>
            </w:r>
            <w:r w:rsidRPr="00294D6C">
              <w:rPr>
                <w:sz w:val="20"/>
                <w:szCs w:val="20"/>
              </w:rPr>
              <w:t>y</w:t>
            </w:r>
            <w:proofErr w:type="spellEnd"/>
            <w:r w:rsidRPr="00294D6C">
              <w:rPr>
                <w:sz w:val="20"/>
                <w:szCs w:val="20"/>
              </w:rPr>
              <w:t xml:space="preserve"> </w:t>
            </w:r>
            <w:r w:rsidR="00B043A7" w:rsidRPr="00294D6C">
              <w:rPr>
                <w:sz w:val="20"/>
                <w:szCs w:val="20"/>
              </w:rPr>
              <w:t>T</w:t>
            </w:r>
            <w:r w:rsidR="00BD0F48" w:rsidRPr="00294D6C">
              <w:rPr>
                <w:sz w:val="20"/>
                <w:szCs w:val="20"/>
              </w:rPr>
              <w:t>;</w:t>
            </w:r>
            <w:r w:rsidRPr="00294D6C">
              <w:rPr>
                <w:sz w:val="20"/>
                <w:szCs w:val="20"/>
              </w:rPr>
              <w:t xml:space="preserve"> </w:t>
            </w:r>
          </w:p>
          <w:p w14:paraId="07651ACA" w14:textId="4C1463AE" w:rsidR="00B043A7" w:rsidRPr="00294D6C" w:rsidRDefault="00460BDE" w:rsidP="00A16D76">
            <w:pPr>
              <w:pStyle w:val="Akapitzlist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rPr>
                <w:sz w:val="20"/>
                <w:szCs w:val="20"/>
              </w:rPr>
            </w:pPr>
            <w:r w:rsidRPr="00294D6C">
              <w:rPr>
                <w:sz w:val="20"/>
                <w:szCs w:val="20"/>
              </w:rPr>
              <w:t xml:space="preserve">oznaczenie czasu </w:t>
            </w:r>
            <w:proofErr w:type="spellStart"/>
            <w:r w:rsidRPr="00294D6C">
              <w:rPr>
                <w:sz w:val="20"/>
                <w:szCs w:val="20"/>
              </w:rPr>
              <w:t>kaolinowo-kefalinowego</w:t>
            </w:r>
            <w:proofErr w:type="spellEnd"/>
            <w:r w:rsidRPr="00294D6C">
              <w:rPr>
                <w:sz w:val="20"/>
                <w:szCs w:val="20"/>
              </w:rPr>
              <w:t xml:space="preserve"> (APTT)</w:t>
            </w:r>
            <w:r w:rsidR="00BD0F48" w:rsidRPr="00294D6C">
              <w:rPr>
                <w:sz w:val="20"/>
                <w:szCs w:val="20"/>
              </w:rPr>
              <w:t>;</w:t>
            </w:r>
          </w:p>
          <w:p w14:paraId="4CC16BE8" w14:textId="201B571E" w:rsidR="00B043A7" w:rsidRPr="00294D6C" w:rsidRDefault="00460BDE" w:rsidP="00A16D76">
            <w:pPr>
              <w:pStyle w:val="Akapitzlist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rPr>
                <w:sz w:val="20"/>
                <w:szCs w:val="20"/>
              </w:rPr>
            </w:pPr>
            <w:r w:rsidRPr="00294D6C">
              <w:rPr>
                <w:sz w:val="20"/>
                <w:szCs w:val="20"/>
              </w:rPr>
              <w:t>oznaczenie aktywności aminotransferazy alaninowej (ALT);</w:t>
            </w:r>
          </w:p>
          <w:p w14:paraId="335589C9" w14:textId="1B978D7B" w:rsidR="00B043A7" w:rsidRPr="00294D6C" w:rsidRDefault="00460BDE" w:rsidP="00A16D76">
            <w:pPr>
              <w:pStyle w:val="Akapitzlist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rPr>
                <w:sz w:val="20"/>
                <w:szCs w:val="20"/>
              </w:rPr>
            </w:pPr>
            <w:r w:rsidRPr="00294D6C">
              <w:rPr>
                <w:sz w:val="20"/>
                <w:szCs w:val="20"/>
              </w:rPr>
              <w:t xml:space="preserve">oznaczenie aktywności aminotransferazy </w:t>
            </w:r>
            <w:proofErr w:type="spellStart"/>
            <w:r w:rsidRPr="00294D6C">
              <w:rPr>
                <w:sz w:val="20"/>
                <w:szCs w:val="20"/>
              </w:rPr>
              <w:t>asparaginianowej</w:t>
            </w:r>
            <w:proofErr w:type="spellEnd"/>
            <w:r w:rsidRPr="00294D6C">
              <w:rPr>
                <w:sz w:val="20"/>
                <w:szCs w:val="20"/>
              </w:rPr>
              <w:t xml:space="preserve"> (AST)</w:t>
            </w:r>
            <w:r w:rsidR="00BD0F48" w:rsidRPr="00294D6C">
              <w:rPr>
                <w:sz w:val="20"/>
                <w:szCs w:val="20"/>
              </w:rPr>
              <w:t>;</w:t>
            </w:r>
          </w:p>
          <w:p w14:paraId="7393AA13" w14:textId="1DF30F36" w:rsidR="00B043A7" w:rsidRPr="00294D6C" w:rsidRDefault="00460BDE" w:rsidP="00A16D76">
            <w:pPr>
              <w:pStyle w:val="Akapitzlist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rPr>
                <w:sz w:val="20"/>
                <w:szCs w:val="20"/>
              </w:rPr>
            </w:pPr>
            <w:r w:rsidRPr="00294D6C">
              <w:rPr>
                <w:sz w:val="20"/>
                <w:szCs w:val="20"/>
              </w:rPr>
              <w:t xml:space="preserve">oznaczenie stężenia </w:t>
            </w:r>
            <w:r w:rsidR="005A1C53" w:rsidRPr="00294D6C">
              <w:rPr>
                <w:sz w:val="20"/>
                <w:szCs w:val="20"/>
              </w:rPr>
              <w:t>b</w:t>
            </w:r>
            <w:r w:rsidR="00B043A7" w:rsidRPr="00294D6C">
              <w:rPr>
                <w:sz w:val="20"/>
                <w:szCs w:val="20"/>
              </w:rPr>
              <w:t>ilirubin</w:t>
            </w:r>
            <w:r w:rsidRPr="00294D6C">
              <w:rPr>
                <w:sz w:val="20"/>
                <w:szCs w:val="20"/>
              </w:rPr>
              <w:t>y</w:t>
            </w:r>
            <w:r w:rsidR="00BD0F48" w:rsidRPr="00294D6C">
              <w:rPr>
                <w:sz w:val="20"/>
                <w:szCs w:val="20"/>
              </w:rPr>
              <w:t>;</w:t>
            </w:r>
          </w:p>
          <w:p w14:paraId="02F094BD" w14:textId="117F8A70" w:rsidR="00B043A7" w:rsidRPr="00294D6C" w:rsidRDefault="00460BDE" w:rsidP="00A16D76">
            <w:pPr>
              <w:pStyle w:val="Akapitzlist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rPr>
                <w:sz w:val="20"/>
                <w:szCs w:val="20"/>
              </w:rPr>
            </w:pPr>
            <w:r w:rsidRPr="00294D6C">
              <w:rPr>
                <w:sz w:val="20"/>
                <w:szCs w:val="20"/>
              </w:rPr>
              <w:t xml:space="preserve">oznaczenie stężenia </w:t>
            </w:r>
            <w:r w:rsidR="005A1C53" w:rsidRPr="00294D6C">
              <w:rPr>
                <w:sz w:val="20"/>
                <w:szCs w:val="20"/>
              </w:rPr>
              <w:t>b</w:t>
            </w:r>
            <w:r w:rsidR="00B043A7" w:rsidRPr="00294D6C">
              <w:rPr>
                <w:sz w:val="20"/>
                <w:szCs w:val="20"/>
              </w:rPr>
              <w:t>iałk</w:t>
            </w:r>
            <w:r w:rsidRPr="00294D6C">
              <w:rPr>
                <w:sz w:val="20"/>
                <w:szCs w:val="20"/>
              </w:rPr>
              <w:t>a</w:t>
            </w:r>
            <w:r w:rsidR="00B043A7" w:rsidRPr="00294D6C">
              <w:rPr>
                <w:sz w:val="20"/>
                <w:szCs w:val="20"/>
              </w:rPr>
              <w:t xml:space="preserve"> C – reaktyw</w:t>
            </w:r>
            <w:r w:rsidRPr="00294D6C">
              <w:rPr>
                <w:sz w:val="20"/>
                <w:szCs w:val="20"/>
              </w:rPr>
              <w:t>nego</w:t>
            </w:r>
            <w:r w:rsidR="00B043A7" w:rsidRPr="00294D6C">
              <w:rPr>
                <w:sz w:val="20"/>
                <w:szCs w:val="20"/>
              </w:rPr>
              <w:t xml:space="preserve"> (CRP)</w:t>
            </w:r>
            <w:r w:rsidR="00BD0F48" w:rsidRPr="00294D6C">
              <w:rPr>
                <w:sz w:val="20"/>
                <w:szCs w:val="20"/>
              </w:rPr>
              <w:t>;</w:t>
            </w:r>
          </w:p>
          <w:p w14:paraId="6286D79F" w14:textId="2F90F166" w:rsidR="00B043A7" w:rsidRPr="00294D6C" w:rsidRDefault="005A1C53" w:rsidP="00A16D76">
            <w:pPr>
              <w:pStyle w:val="Akapitzlist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rPr>
                <w:sz w:val="20"/>
                <w:szCs w:val="20"/>
              </w:rPr>
            </w:pPr>
            <w:r w:rsidRPr="00294D6C">
              <w:rPr>
                <w:sz w:val="20"/>
                <w:szCs w:val="20"/>
              </w:rPr>
              <w:lastRenderedPageBreak/>
              <w:t>p</w:t>
            </w:r>
            <w:r w:rsidR="00B043A7" w:rsidRPr="00294D6C">
              <w:rPr>
                <w:sz w:val="20"/>
                <w:szCs w:val="20"/>
              </w:rPr>
              <w:t>roteinogram</w:t>
            </w:r>
            <w:r w:rsidR="00BD0F48" w:rsidRPr="00294D6C">
              <w:rPr>
                <w:sz w:val="20"/>
                <w:szCs w:val="20"/>
              </w:rPr>
              <w:t>;</w:t>
            </w:r>
          </w:p>
          <w:p w14:paraId="6A0ADB1C" w14:textId="013547B0" w:rsidR="00B043A7" w:rsidRPr="00294D6C" w:rsidRDefault="005A1C53" w:rsidP="00A16D76">
            <w:pPr>
              <w:pStyle w:val="Akapitzlist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rPr>
                <w:sz w:val="20"/>
                <w:szCs w:val="20"/>
              </w:rPr>
            </w:pPr>
            <w:r w:rsidRPr="00294D6C">
              <w:rPr>
                <w:sz w:val="20"/>
                <w:szCs w:val="20"/>
              </w:rPr>
              <w:t>d</w:t>
            </w:r>
            <w:r w:rsidR="00B043A7" w:rsidRPr="00294D6C">
              <w:rPr>
                <w:sz w:val="20"/>
                <w:szCs w:val="20"/>
              </w:rPr>
              <w:t>iagnostyka białka monoklonalnego (</w:t>
            </w:r>
            <w:proofErr w:type="spellStart"/>
            <w:r w:rsidR="00B043A7" w:rsidRPr="00294D6C">
              <w:rPr>
                <w:sz w:val="20"/>
                <w:szCs w:val="20"/>
              </w:rPr>
              <w:t>met</w:t>
            </w:r>
            <w:r w:rsidR="00E518BC" w:rsidRPr="00294D6C">
              <w:rPr>
                <w:sz w:val="20"/>
                <w:szCs w:val="20"/>
              </w:rPr>
              <w:t>odą</w:t>
            </w:r>
            <w:r w:rsidR="00B043A7" w:rsidRPr="00294D6C">
              <w:rPr>
                <w:sz w:val="20"/>
                <w:szCs w:val="20"/>
              </w:rPr>
              <w:t>immunofiksacji</w:t>
            </w:r>
            <w:proofErr w:type="spellEnd"/>
            <w:r w:rsidR="00B043A7" w:rsidRPr="00294D6C">
              <w:rPr>
                <w:sz w:val="20"/>
                <w:szCs w:val="20"/>
              </w:rPr>
              <w:t xml:space="preserve">) w surowicy i w moczu oraz wolne łańcuchy lekkie w surowicy </w:t>
            </w:r>
            <w:r w:rsidR="00D673D4" w:rsidRPr="00294D6C">
              <w:rPr>
                <w:sz w:val="20"/>
                <w:szCs w:val="20"/>
              </w:rPr>
              <w:t xml:space="preserve">krwi </w:t>
            </w:r>
            <w:r w:rsidR="00B043A7" w:rsidRPr="00294D6C">
              <w:rPr>
                <w:sz w:val="20"/>
                <w:szCs w:val="20"/>
              </w:rPr>
              <w:t>(FLC)</w:t>
            </w:r>
            <w:r w:rsidR="00BD0F48" w:rsidRPr="00294D6C">
              <w:rPr>
                <w:sz w:val="20"/>
                <w:szCs w:val="20"/>
              </w:rPr>
              <w:t>;</w:t>
            </w:r>
          </w:p>
          <w:p w14:paraId="3D84A4AD" w14:textId="12A7FD81" w:rsidR="00B043A7" w:rsidRPr="00294D6C" w:rsidRDefault="005F33C5" w:rsidP="00A16D76">
            <w:pPr>
              <w:pStyle w:val="Akapitzlist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rPr>
                <w:sz w:val="20"/>
                <w:szCs w:val="20"/>
              </w:rPr>
            </w:pPr>
            <w:r w:rsidRPr="00294D6C">
              <w:rPr>
                <w:sz w:val="20"/>
                <w:szCs w:val="20"/>
              </w:rPr>
              <w:t xml:space="preserve">ocena </w:t>
            </w:r>
            <w:proofErr w:type="spellStart"/>
            <w:r w:rsidR="00B043A7" w:rsidRPr="00294D6C">
              <w:rPr>
                <w:sz w:val="20"/>
                <w:szCs w:val="20"/>
              </w:rPr>
              <w:t>eGFR</w:t>
            </w:r>
            <w:proofErr w:type="spellEnd"/>
            <w:r w:rsidR="00B043A7" w:rsidRPr="00294D6C">
              <w:rPr>
                <w:sz w:val="20"/>
                <w:szCs w:val="20"/>
              </w:rPr>
              <w:t xml:space="preserve"> w oparciu o wzór </w:t>
            </w:r>
            <w:proofErr w:type="spellStart"/>
            <w:r w:rsidR="00B043A7" w:rsidRPr="00294D6C">
              <w:rPr>
                <w:sz w:val="20"/>
                <w:szCs w:val="20"/>
              </w:rPr>
              <w:t>Cockcrofta</w:t>
            </w:r>
            <w:proofErr w:type="spellEnd"/>
            <w:r w:rsidR="00B043A7" w:rsidRPr="00294D6C">
              <w:rPr>
                <w:sz w:val="20"/>
                <w:szCs w:val="20"/>
              </w:rPr>
              <w:t xml:space="preserve">- </w:t>
            </w:r>
            <w:proofErr w:type="spellStart"/>
            <w:r w:rsidR="00B043A7" w:rsidRPr="00294D6C">
              <w:rPr>
                <w:sz w:val="20"/>
                <w:szCs w:val="20"/>
              </w:rPr>
              <w:t>Gaulta</w:t>
            </w:r>
            <w:proofErr w:type="spellEnd"/>
            <w:r w:rsidR="00BD0F48" w:rsidRPr="00294D6C">
              <w:rPr>
                <w:sz w:val="20"/>
                <w:szCs w:val="20"/>
              </w:rPr>
              <w:t>;</w:t>
            </w:r>
          </w:p>
          <w:p w14:paraId="24AE6315" w14:textId="3C195E5F" w:rsidR="00B043A7" w:rsidRPr="00294D6C" w:rsidRDefault="00D673D4" w:rsidP="00A16D76">
            <w:pPr>
              <w:pStyle w:val="Akapitzlist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rPr>
                <w:sz w:val="20"/>
                <w:szCs w:val="20"/>
              </w:rPr>
            </w:pPr>
            <w:r w:rsidRPr="00294D6C">
              <w:rPr>
                <w:sz w:val="20"/>
                <w:szCs w:val="20"/>
              </w:rPr>
              <w:t>oznaczenie stężenia sodu w surowicy krwi</w:t>
            </w:r>
            <w:r w:rsidR="00BD0F48" w:rsidRPr="00294D6C">
              <w:rPr>
                <w:sz w:val="20"/>
                <w:szCs w:val="20"/>
              </w:rPr>
              <w:t>;</w:t>
            </w:r>
          </w:p>
          <w:p w14:paraId="03331524" w14:textId="79FFFA77" w:rsidR="00D673D4" w:rsidRPr="00294D6C" w:rsidRDefault="00D673D4" w:rsidP="00A16D76">
            <w:pPr>
              <w:pStyle w:val="Akapitzlist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rPr>
                <w:sz w:val="20"/>
                <w:szCs w:val="20"/>
              </w:rPr>
            </w:pPr>
            <w:r w:rsidRPr="00294D6C">
              <w:rPr>
                <w:sz w:val="20"/>
                <w:szCs w:val="20"/>
              </w:rPr>
              <w:t>oznaczenie stężenia potasu w surowicy krwi;</w:t>
            </w:r>
          </w:p>
          <w:p w14:paraId="511BD520" w14:textId="396A20B2" w:rsidR="00B043A7" w:rsidRPr="00294D6C" w:rsidRDefault="005F33C5" w:rsidP="00A16D76">
            <w:pPr>
              <w:pStyle w:val="Akapitzlist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rPr>
                <w:sz w:val="20"/>
                <w:szCs w:val="20"/>
              </w:rPr>
            </w:pPr>
            <w:r w:rsidRPr="00294D6C">
              <w:rPr>
                <w:sz w:val="20"/>
                <w:szCs w:val="20"/>
              </w:rPr>
              <w:t xml:space="preserve">oznaczenie aktywności </w:t>
            </w:r>
            <w:r w:rsidR="005A1C53" w:rsidRPr="00294D6C">
              <w:rPr>
                <w:sz w:val="20"/>
                <w:szCs w:val="20"/>
              </w:rPr>
              <w:t>f</w:t>
            </w:r>
            <w:r w:rsidR="00B043A7" w:rsidRPr="00294D6C">
              <w:rPr>
                <w:sz w:val="20"/>
                <w:szCs w:val="20"/>
              </w:rPr>
              <w:t>osfataz</w:t>
            </w:r>
            <w:r w:rsidRPr="00294D6C">
              <w:rPr>
                <w:sz w:val="20"/>
                <w:szCs w:val="20"/>
              </w:rPr>
              <w:t>y</w:t>
            </w:r>
            <w:r w:rsidR="00B043A7" w:rsidRPr="00294D6C">
              <w:rPr>
                <w:sz w:val="20"/>
                <w:szCs w:val="20"/>
              </w:rPr>
              <w:t xml:space="preserve"> alkaliczn</w:t>
            </w:r>
            <w:r w:rsidRPr="00294D6C">
              <w:rPr>
                <w:sz w:val="20"/>
                <w:szCs w:val="20"/>
              </w:rPr>
              <w:t>ej</w:t>
            </w:r>
            <w:r w:rsidR="00BD0F48" w:rsidRPr="00294D6C">
              <w:rPr>
                <w:sz w:val="20"/>
                <w:szCs w:val="20"/>
              </w:rPr>
              <w:t>;</w:t>
            </w:r>
          </w:p>
          <w:p w14:paraId="33CC04D1" w14:textId="0A37D6E7" w:rsidR="00B043A7" w:rsidRPr="00294D6C" w:rsidRDefault="005F33C5" w:rsidP="00A16D76">
            <w:pPr>
              <w:pStyle w:val="Akapitzlist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rPr>
                <w:sz w:val="20"/>
                <w:szCs w:val="20"/>
              </w:rPr>
            </w:pPr>
            <w:r w:rsidRPr="00294D6C">
              <w:rPr>
                <w:sz w:val="20"/>
                <w:szCs w:val="20"/>
              </w:rPr>
              <w:t xml:space="preserve">oznaczenie stężenia </w:t>
            </w:r>
            <w:r w:rsidR="005A1C53" w:rsidRPr="00294D6C">
              <w:rPr>
                <w:sz w:val="20"/>
                <w:szCs w:val="20"/>
              </w:rPr>
              <w:t>g</w:t>
            </w:r>
            <w:r w:rsidR="00B043A7" w:rsidRPr="00294D6C">
              <w:rPr>
                <w:sz w:val="20"/>
                <w:szCs w:val="20"/>
              </w:rPr>
              <w:t>lukoz</w:t>
            </w:r>
            <w:r w:rsidRPr="00294D6C">
              <w:rPr>
                <w:sz w:val="20"/>
                <w:szCs w:val="20"/>
              </w:rPr>
              <w:t>y</w:t>
            </w:r>
            <w:r w:rsidR="00B043A7" w:rsidRPr="00294D6C">
              <w:rPr>
                <w:sz w:val="20"/>
                <w:szCs w:val="20"/>
              </w:rPr>
              <w:t xml:space="preserve"> w surowicy</w:t>
            </w:r>
            <w:r w:rsidRPr="00294D6C">
              <w:rPr>
                <w:sz w:val="20"/>
                <w:szCs w:val="20"/>
              </w:rPr>
              <w:t xml:space="preserve"> krwi</w:t>
            </w:r>
            <w:r w:rsidR="00BD0F48" w:rsidRPr="00294D6C">
              <w:rPr>
                <w:sz w:val="20"/>
                <w:szCs w:val="20"/>
              </w:rPr>
              <w:t>;</w:t>
            </w:r>
          </w:p>
          <w:p w14:paraId="34E197C0" w14:textId="7B595CBB" w:rsidR="00B043A7" w:rsidRPr="00294D6C" w:rsidRDefault="005F33C5" w:rsidP="00A16D76">
            <w:pPr>
              <w:pStyle w:val="Akapitzlist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rPr>
                <w:sz w:val="20"/>
                <w:szCs w:val="20"/>
              </w:rPr>
            </w:pPr>
            <w:r w:rsidRPr="00294D6C">
              <w:rPr>
                <w:sz w:val="20"/>
                <w:szCs w:val="20"/>
              </w:rPr>
              <w:t xml:space="preserve">oznaczenie stężenia </w:t>
            </w:r>
            <w:r w:rsidR="005A1C53" w:rsidRPr="00294D6C">
              <w:rPr>
                <w:sz w:val="20"/>
                <w:szCs w:val="20"/>
              </w:rPr>
              <w:t>h</w:t>
            </w:r>
            <w:r w:rsidR="00B043A7" w:rsidRPr="00294D6C">
              <w:rPr>
                <w:sz w:val="20"/>
                <w:szCs w:val="20"/>
              </w:rPr>
              <w:t>ormon</w:t>
            </w:r>
            <w:r w:rsidRPr="00294D6C">
              <w:rPr>
                <w:sz w:val="20"/>
                <w:szCs w:val="20"/>
              </w:rPr>
              <w:t>u</w:t>
            </w:r>
            <w:r w:rsidR="00B043A7" w:rsidRPr="00294D6C">
              <w:rPr>
                <w:sz w:val="20"/>
                <w:szCs w:val="20"/>
              </w:rPr>
              <w:t xml:space="preserve"> </w:t>
            </w:r>
            <w:proofErr w:type="spellStart"/>
            <w:r w:rsidR="00B043A7" w:rsidRPr="00294D6C">
              <w:rPr>
                <w:sz w:val="20"/>
                <w:szCs w:val="20"/>
              </w:rPr>
              <w:t>tyreotropow</w:t>
            </w:r>
            <w:r w:rsidRPr="00294D6C">
              <w:rPr>
                <w:sz w:val="20"/>
                <w:szCs w:val="20"/>
              </w:rPr>
              <w:t>ego</w:t>
            </w:r>
            <w:proofErr w:type="spellEnd"/>
            <w:r w:rsidRPr="00294D6C">
              <w:rPr>
                <w:sz w:val="20"/>
                <w:szCs w:val="20"/>
              </w:rPr>
              <w:t xml:space="preserve"> (</w:t>
            </w:r>
            <w:r w:rsidR="00B043A7" w:rsidRPr="00294D6C">
              <w:rPr>
                <w:sz w:val="20"/>
                <w:szCs w:val="20"/>
              </w:rPr>
              <w:t>TSH</w:t>
            </w:r>
            <w:r w:rsidRPr="00294D6C">
              <w:rPr>
                <w:sz w:val="20"/>
                <w:szCs w:val="20"/>
              </w:rPr>
              <w:t>)</w:t>
            </w:r>
            <w:r w:rsidR="00BD0F48" w:rsidRPr="00294D6C">
              <w:rPr>
                <w:sz w:val="20"/>
                <w:szCs w:val="20"/>
              </w:rPr>
              <w:t>;</w:t>
            </w:r>
          </w:p>
          <w:p w14:paraId="015E7E78" w14:textId="368B397D" w:rsidR="00961D29" w:rsidRPr="00294D6C" w:rsidRDefault="00961D29" w:rsidP="00A16D76">
            <w:pPr>
              <w:pStyle w:val="Akapitzlist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rPr>
                <w:sz w:val="20"/>
                <w:szCs w:val="20"/>
              </w:rPr>
            </w:pPr>
            <w:r w:rsidRPr="00294D6C">
              <w:rPr>
                <w:sz w:val="20"/>
                <w:szCs w:val="20"/>
              </w:rPr>
              <w:t>oznaczenie stężenia tyroksyny (T4);</w:t>
            </w:r>
          </w:p>
          <w:p w14:paraId="4D8761B6" w14:textId="0C2160AF" w:rsidR="00B043A7" w:rsidRPr="00294D6C" w:rsidRDefault="005F33C5" w:rsidP="00A16D76">
            <w:pPr>
              <w:pStyle w:val="Akapitzlist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rPr>
                <w:sz w:val="20"/>
                <w:szCs w:val="20"/>
              </w:rPr>
            </w:pPr>
            <w:r w:rsidRPr="00294D6C">
              <w:rPr>
                <w:sz w:val="20"/>
                <w:szCs w:val="20"/>
              </w:rPr>
              <w:t xml:space="preserve">oznaczenie czasu </w:t>
            </w:r>
            <w:proofErr w:type="spellStart"/>
            <w:r w:rsidRPr="00294D6C">
              <w:rPr>
                <w:sz w:val="20"/>
                <w:szCs w:val="20"/>
              </w:rPr>
              <w:t>protrombinowego</w:t>
            </w:r>
            <w:proofErr w:type="spellEnd"/>
            <w:r w:rsidRPr="00294D6C">
              <w:rPr>
                <w:sz w:val="20"/>
                <w:szCs w:val="20"/>
              </w:rPr>
              <w:t xml:space="preserve"> (INR)</w:t>
            </w:r>
            <w:r w:rsidR="00BD0F48" w:rsidRPr="00294D6C">
              <w:rPr>
                <w:sz w:val="20"/>
                <w:szCs w:val="20"/>
              </w:rPr>
              <w:t>;</w:t>
            </w:r>
          </w:p>
          <w:p w14:paraId="5DBC6F76" w14:textId="677C3128" w:rsidR="00B043A7" w:rsidRPr="00294D6C" w:rsidRDefault="005F33C5" w:rsidP="00A16D76">
            <w:pPr>
              <w:pStyle w:val="Akapitzlist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rPr>
                <w:sz w:val="20"/>
                <w:szCs w:val="20"/>
              </w:rPr>
            </w:pPr>
            <w:r w:rsidRPr="00294D6C">
              <w:rPr>
                <w:sz w:val="20"/>
                <w:szCs w:val="20"/>
              </w:rPr>
              <w:t xml:space="preserve">oznaczenie poziomu </w:t>
            </w:r>
            <w:r w:rsidR="005A1C53" w:rsidRPr="00294D6C">
              <w:rPr>
                <w:sz w:val="20"/>
                <w:szCs w:val="20"/>
              </w:rPr>
              <w:t>k</w:t>
            </w:r>
            <w:r w:rsidR="00B043A7" w:rsidRPr="00294D6C">
              <w:rPr>
                <w:sz w:val="20"/>
                <w:szCs w:val="20"/>
              </w:rPr>
              <w:t>inaz</w:t>
            </w:r>
            <w:r w:rsidRPr="00294D6C">
              <w:rPr>
                <w:sz w:val="20"/>
                <w:szCs w:val="20"/>
              </w:rPr>
              <w:t>y</w:t>
            </w:r>
            <w:r w:rsidR="00B043A7" w:rsidRPr="00294D6C">
              <w:rPr>
                <w:sz w:val="20"/>
                <w:szCs w:val="20"/>
              </w:rPr>
              <w:t xml:space="preserve"> </w:t>
            </w:r>
            <w:proofErr w:type="spellStart"/>
            <w:r w:rsidR="00B043A7" w:rsidRPr="00294D6C">
              <w:rPr>
                <w:sz w:val="20"/>
                <w:szCs w:val="20"/>
              </w:rPr>
              <w:t>fosfokreatynow</w:t>
            </w:r>
            <w:r w:rsidRPr="00294D6C">
              <w:rPr>
                <w:sz w:val="20"/>
                <w:szCs w:val="20"/>
              </w:rPr>
              <w:t>ej</w:t>
            </w:r>
            <w:proofErr w:type="spellEnd"/>
            <w:r w:rsidR="00BD0F48" w:rsidRPr="00294D6C">
              <w:rPr>
                <w:sz w:val="20"/>
                <w:szCs w:val="20"/>
              </w:rPr>
              <w:t>;</w:t>
            </w:r>
          </w:p>
          <w:p w14:paraId="210CF4BC" w14:textId="1D040F89" w:rsidR="00B043A7" w:rsidRPr="00294D6C" w:rsidRDefault="005F33C5" w:rsidP="00A16D76">
            <w:pPr>
              <w:pStyle w:val="Akapitzlist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rPr>
                <w:sz w:val="20"/>
                <w:szCs w:val="20"/>
              </w:rPr>
            </w:pPr>
            <w:r w:rsidRPr="00294D6C">
              <w:rPr>
                <w:sz w:val="20"/>
                <w:szCs w:val="20"/>
              </w:rPr>
              <w:t xml:space="preserve">oznaczenie stężenia </w:t>
            </w:r>
            <w:r w:rsidR="005A1C53" w:rsidRPr="00294D6C">
              <w:rPr>
                <w:sz w:val="20"/>
                <w:szCs w:val="20"/>
              </w:rPr>
              <w:t>k</w:t>
            </w:r>
            <w:r w:rsidR="00B043A7" w:rsidRPr="00294D6C">
              <w:rPr>
                <w:sz w:val="20"/>
                <w:szCs w:val="20"/>
              </w:rPr>
              <w:t>reatynin</w:t>
            </w:r>
            <w:r w:rsidRPr="00294D6C">
              <w:rPr>
                <w:sz w:val="20"/>
                <w:szCs w:val="20"/>
              </w:rPr>
              <w:t>y w surowicy krwi</w:t>
            </w:r>
            <w:r w:rsidR="00BD0F48" w:rsidRPr="00294D6C">
              <w:rPr>
                <w:sz w:val="20"/>
                <w:szCs w:val="20"/>
              </w:rPr>
              <w:t>;</w:t>
            </w:r>
          </w:p>
          <w:p w14:paraId="0915953C" w14:textId="2ABD31A2" w:rsidR="00B043A7" w:rsidRPr="00294D6C" w:rsidRDefault="005F33C5" w:rsidP="00A16D76">
            <w:pPr>
              <w:pStyle w:val="Akapitzlist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rPr>
                <w:sz w:val="20"/>
                <w:szCs w:val="20"/>
              </w:rPr>
            </w:pPr>
            <w:r w:rsidRPr="00294D6C">
              <w:rPr>
                <w:sz w:val="20"/>
                <w:szCs w:val="20"/>
              </w:rPr>
              <w:t xml:space="preserve">oznaczenie </w:t>
            </w:r>
            <w:r w:rsidR="005A1C53" w:rsidRPr="00294D6C">
              <w:rPr>
                <w:sz w:val="20"/>
                <w:szCs w:val="20"/>
              </w:rPr>
              <w:t>k</w:t>
            </w:r>
            <w:r w:rsidR="00B043A7" w:rsidRPr="00294D6C">
              <w:rPr>
                <w:sz w:val="20"/>
                <w:szCs w:val="20"/>
              </w:rPr>
              <w:t>was</w:t>
            </w:r>
            <w:r w:rsidRPr="00294D6C">
              <w:rPr>
                <w:sz w:val="20"/>
                <w:szCs w:val="20"/>
              </w:rPr>
              <w:t>u</w:t>
            </w:r>
            <w:r w:rsidR="00B043A7" w:rsidRPr="00294D6C">
              <w:rPr>
                <w:sz w:val="20"/>
                <w:szCs w:val="20"/>
              </w:rPr>
              <w:t xml:space="preserve"> moczow</w:t>
            </w:r>
            <w:r w:rsidRPr="00294D6C">
              <w:rPr>
                <w:sz w:val="20"/>
                <w:szCs w:val="20"/>
              </w:rPr>
              <w:t>ego w surowicy krwi</w:t>
            </w:r>
            <w:r w:rsidR="00BD0F48" w:rsidRPr="00294D6C">
              <w:rPr>
                <w:sz w:val="20"/>
                <w:szCs w:val="20"/>
              </w:rPr>
              <w:t>;</w:t>
            </w:r>
          </w:p>
          <w:p w14:paraId="1C0AD679" w14:textId="621E9F25" w:rsidR="00B043A7" w:rsidRPr="00294D6C" w:rsidRDefault="00B043A7" w:rsidP="00A16D76">
            <w:pPr>
              <w:pStyle w:val="Akapitzlist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rPr>
                <w:sz w:val="20"/>
                <w:szCs w:val="20"/>
              </w:rPr>
            </w:pPr>
            <w:r w:rsidRPr="00294D6C">
              <w:rPr>
                <w:sz w:val="20"/>
                <w:szCs w:val="20"/>
              </w:rPr>
              <w:t>badanie ogólne</w:t>
            </w:r>
            <w:r w:rsidR="005F33C5" w:rsidRPr="00294D6C">
              <w:rPr>
                <w:sz w:val="20"/>
                <w:szCs w:val="20"/>
              </w:rPr>
              <w:t xml:space="preserve"> moczu</w:t>
            </w:r>
            <w:r w:rsidRPr="00294D6C">
              <w:rPr>
                <w:sz w:val="20"/>
                <w:szCs w:val="20"/>
              </w:rPr>
              <w:t xml:space="preserve"> z oceną osadu</w:t>
            </w:r>
            <w:r w:rsidR="00BD0F48" w:rsidRPr="00294D6C">
              <w:rPr>
                <w:sz w:val="20"/>
                <w:szCs w:val="20"/>
              </w:rPr>
              <w:t>;</w:t>
            </w:r>
          </w:p>
          <w:p w14:paraId="0C72429E" w14:textId="36B1A411" w:rsidR="00BD0F48" w:rsidRPr="00294D6C" w:rsidRDefault="005A1C53" w:rsidP="00A16D76">
            <w:pPr>
              <w:pStyle w:val="Akapitzlist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rPr>
                <w:sz w:val="20"/>
                <w:szCs w:val="20"/>
              </w:rPr>
            </w:pPr>
            <w:r w:rsidRPr="00294D6C">
              <w:rPr>
                <w:sz w:val="20"/>
                <w:szCs w:val="20"/>
              </w:rPr>
              <w:t>m</w:t>
            </w:r>
            <w:r w:rsidR="00B043A7" w:rsidRPr="00294D6C">
              <w:rPr>
                <w:sz w:val="20"/>
                <w:szCs w:val="20"/>
              </w:rPr>
              <w:t>orfologia krwi</w:t>
            </w:r>
            <w:r w:rsidR="005F33C5" w:rsidRPr="00294D6C">
              <w:rPr>
                <w:sz w:val="20"/>
                <w:szCs w:val="20"/>
              </w:rPr>
              <w:t xml:space="preserve"> z rozmazem</w:t>
            </w:r>
            <w:r w:rsidR="00BD0F48" w:rsidRPr="00294D6C">
              <w:rPr>
                <w:sz w:val="20"/>
                <w:szCs w:val="20"/>
              </w:rPr>
              <w:t>;</w:t>
            </w:r>
          </w:p>
          <w:p w14:paraId="4896CB30" w14:textId="345320C5" w:rsidR="00B043A7" w:rsidRPr="00294D6C" w:rsidRDefault="00460BDE" w:rsidP="00A16D76">
            <w:pPr>
              <w:pStyle w:val="Akapitzlist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rPr>
                <w:sz w:val="20"/>
                <w:szCs w:val="20"/>
              </w:rPr>
            </w:pPr>
            <w:r w:rsidRPr="00294D6C">
              <w:rPr>
                <w:sz w:val="20"/>
                <w:szCs w:val="20"/>
              </w:rPr>
              <w:t>test ciążowy (u kobiet w wieku rozrodczym)</w:t>
            </w:r>
            <w:r w:rsidR="00BD0F48" w:rsidRPr="00294D6C">
              <w:rPr>
                <w:sz w:val="20"/>
                <w:szCs w:val="20"/>
              </w:rPr>
              <w:t>;</w:t>
            </w:r>
          </w:p>
          <w:p w14:paraId="0CD0F26F" w14:textId="25782340" w:rsidR="00B043A7" w:rsidRPr="00294D6C" w:rsidRDefault="005A1C53" w:rsidP="00A16D76">
            <w:pPr>
              <w:pStyle w:val="Akapitzlist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rPr>
                <w:sz w:val="20"/>
                <w:szCs w:val="20"/>
              </w:rPr>
            </w:pPr>
            <w:r w:rsidRPr="00294D6C">
              <w:rPr>
                <w:sz w:val="20"/>
                <w:szCs w:val="20"/>
              </w:rPr>
              <w:t>e</w:t>
            </w:r>
            <w:r w:rsidR="00B043A7" w:rsidRPr="00294D6C">
              <w:rPr>
                <w:sz w:val="20"/>
                <w:szCs w:val="20"/>
              </w:rPr>
              <w:t>chokardiografia przezklatkowa</w:t>
            </w:r>
            <w:r w:rsidR="00BD0F48" w:rsidRPr="00294D6C">
              <w:rPr>
                <w:sz w:val="20"/>
                <w:szCs w:val="20"/>
              </w:rPr>
              <w:t>;</w:t>
            </w:r>
          </w:p>
          <w:p w14:paraId="46F137EF" w14:textId="0CED0E3E" w:rsidR="00B043A7" w:rsidRPr="00294D6C" w:rsidRDefault="005A1C53" w:rsidP="00A16D76">
            <w:pPr>
              <w:pStyle w:val="Akapitzlist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rPr>
                <w:sz w:val="20"/>
                <w:szCs w:val="20"/>
              </w:rPr>
            </w:pPr>
            <w:r w:rsidRPr="00294D6C">
              <w:rPr>
                <w:sz w:val="20"/>
                <w:szCs w:val="20"/>
              </w:rPr>
              <w:t>b</w:t>
            </w:r>
            <w:r w:rsidR="00B043A7" w:rsidRPr="00294D6C">
              <w:rPr>
                <w:sz w:val="20"/>
                <w:szCs w:val="20"/>
              </w:rPr>
              <w:t>adanie scyntygraficzne serca z zastosowaniem radioizotopu 99mTc-DPD lub 99mTc-PYP lub 99mTc-HMDP</w:t>
            </w:r>
            <w:r w:rsidR="00BD0F48" w:rsidRPr="00294D6C">
              <w:rPr>
                <w:sz w:val="20"/>
                <w:szCs w:val="20"/>
              </w:rPr>
              <w:t>;</w:t>
            </w:r>
          </w:p>
          <w:p w14:paraId="2EFB9ABA" w14:textId="263E0167" w:rsidR="00B043A7" w:rsidRPr="00294D6C" w:rsidRDefault="005A1C53" w:rsidP="00A16D76">
            <w:pPr>
              <w:pStyle w:val="Akapitzlist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rPr>
                <w:sz w:val="20"/>
                <w:szCs w:val="20"/>
              </w:rPr>
            </w:pPr>
            <w:r w:rsidRPr="00294D6C">
              <w:rPr>
                <w:sz w:val="20"/>
                <w:szCs w:val="20"/>
              </w:rPr>
              <w:t>s</w:t>
            </w:r>
            <w:r w:rsidR="00B043A7" w:rsidRPr="00294D6C">
              <w:rPr>
                <w:sz w:val="20"/>
                <w:szCs w:val="20"/>
              </w:rPr>
              <w:t xml:space="preserve">ekwencjonowanie genu </w:t>
            </w:r>
            <w:proofErr w:type="spellStart"/>
            <w:r w:rsidR="00B043A7" w:rsidRPr="00294D6C">
              <w:rPr>
                <w:sz w:val="20"/>
                <w:szCs w:val="20"/>
              </w:rPr>
              <w:t>transtyretyny</w:t>
            </w:r>
            <w:proofErr w:type="spellEnd"/>
            <w:r w:rsidR="00B043A7" w:rsidRPr="00294D6C">
              <w:rPr>
                <w:sz w:val="20"/>
                <w:szCs w:val="20"/>
              </w:rPr>
              <w:t xml:space="preserve"> (TTR)</w:t>
            </w:r>
            <w:r w:rsidR="006B4EFB">
              <w:rPr>
                <w:sz w:val="20"/>
                <w:szCs w:val="20"/>
              </w:rPr>
              <w:t xml:space="preserve"> – w przypadku </w:t>
            </w:r>
            <w:r w:rsidR="00654985">
              <w:rPr>
                <w:sz w:val="20"/>
                <w:szCs w:val="20"/>
              </w:rPr>
              <w:t>braku</w:t>
            </w:r>
            <w:r w:rsidR="006B4EFB">
              <w:rPr>
                <w:sz w:val="20"/>
                <w:szCs w:val="20"/>
              </w:rPr>
              <w:t xml:space="preserve"> wyniku badania w dokumentacji medycznej</w:t>
            </w:r>
            <w:r w:rsidR="00E518BC" w:rsidRPr="00294D6C">
              <w:rPr>
                <w:sz w:val="20"/>
                <w:szCs w:val="20"/>
              </w:rPr>
              <w:t>;</w:t>
            </w:r>
          </w:p>
          <w:p w14:paraId="056B8F51" w14:textId="341C31DB" w:rsidR="00B043A7" w:rsidRPr="00294D6C" w:rsidRDefault="005A1C53" w:rsidP="00A16D76">
            <w:pPr>
              <w:pStyle w:val="Akapitzlist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rPr>
                <w:sz w:val="20"/>
                <w:szCs w:val="20"/>
              </w:rPr>
            </w:pPr>
            <w:proofErr w:type="spellStart"/>
            <w:r w:rsidRPr="00294D6C">
              <w:rPr>
                <w:sz w:val="20"/>
                <w:szCs w:val="20"/>
              </w:rPr>
              <w:t>h</w:t>
            </w:r>
            <w:r w:rsidR="00B043A7" w:rsidRPr="00294D6C">
              <w:rPr>
                <w:sz w:val="20"/>
                <w:szCs w:val="20"/>
              </w:rPr>
              <w:t>olter</w:t>
            </w:r>
            <w:proofErr w:type="spellEnd"/>
            <w:r w:rsidR="00B043A7" w:rsidRPr="00294D6C">
              <w:rPr>
                <w:sz w:val="20"/>
                <w:szCs w:val="20"/>
              </w:rPr>
              <w:t xml:space="preserve"> 24-godzinne monitorowanie EKG</w:t>
            </w:r>
            <w:r w:rsidR="00E518BC" w:rsidRPr="00294D6C">
              <w:rPr>
                <w:sz w:val="20"/>
                <w:szCs w:val="20"/>
              </w:rPr>
              <w:t>;</w:t>
            </w:r>
          </w:p>
          <w:p w14:paraId="55E293C6" w14:textId="262217BC" w:rsidR="008E3B9B" w:rsidRPr="00294D6C" w:rsidRDefault="005A1C53" w:rsidP="00A16D76">
            <w:pPr>
              <w:pStyle w:val="Akapitzlist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rPr>
                <w:sz w:val="20"/>
                <w:szCs w:val="20"/>
              </w:rPr>
            </w:pPr>
            <w:r w:rsidRPr="00294D6C">
              <w:rPr>
                <w:sz w:val="20"/>
                <w:szCs w:val="20"/>
              </w:rPr>
              <w:lastRenderedPageBreak/>
              <w:t>k</w:t>
            </w:r>
            <w:r w:rsidR="00B043A7" w:rsidRPr="00294D6C">
              <w:rPr>
                <w:sz w:val="20"/>
                <w:szCs w:val="20"/>
              </w:rPr>
              <w:t xml:space="preserve">onsultacja hematologiczna w przypadku stwierdzenia białka monoklonalnego celem wykluczenia </w:t>
            </w:r>
            <w:proofErr w:type="spellStart"/>
            <w:r w:rsidR="00B043A7" w:rsidRPr="00294D6C">
              <w:rPr>
                <w:sz w:val="20"/>
                <w:szCs w:val="20"/>
              </w:rPr>
              <w:t>amyloidozy</w:t>
            </w:r>
            <w:proofErr w:type="spellEnd"/>
            <w:r w:rsidR="00B043A7" w:rsidRPr="00294D6C">
              <w:rPr>
                <w:sz w:val="20"/>
                <w:szCs w:val="20"/>
              </w:rPr>
              <w:t xml:space="preserve"> łańcuchów lekkich</w:t>
            </w:r>
            <w:r w:rsidR="00843F60" w:rsidRPr="00294D6C">
              <w:rPr>
                <w:sz w:val="20"/>
                <w:szCs w:val="20"/>
              </w:rPr>
              <w:t>.</w:t>
            </w:r>
          </w:p>
          <w:p w14:paraId="0E213069" w14:textId="77777777" w:rsidR="00862447" w:rsidRPr="00294D6C" w:rsidRDefault="00862447" w:rsidP="00B974DC">
            <w:pPr>
              <w:pStyle w:val="Akapitzlist"/>
              <w:autoSpaceDE w:val="0"/>
              <w:autoSpaceDN w:val="0"/>
              <w:adjustRightInd w:val="0"/>
              <w:spacing w:after="60" w:line="276" w:lineRule="auto"/>
              <w:contextualSpacing w:val="0"/>
              <w:rPr>
                <w:sz w:val="20"/>
                <w:szCs w:val="20"/>
              </w:rPr>
            </w:pPr>
          </w:p>
          <w:p w14:paraId="7DBE1BCA" w14:textId="79F1FFAF" w:rsidR="00D374D8" w:rsidRPr="00294D6C" w:rsidRDefault="00B043A7" w:rsidP="00B974DC">
            <w:pPr>
              <w:pStyle w:val="Akapitzlist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rPr>
                <w:b/>
                <w:bCs/>
                <w:sz w:val="20"/>
                <w:szCs w:val="20"/>
              </w:rPr>
            </w:pPr>
            <w:r w:rsidRPr="00294D6C">
              <w:rPr>
                <w:b/>
                <w:bCs/>
                <w:sz w:val="20"/>
                <w:szCs w:val="20"/>
              </w:rPr>
              <w:t xml:space="preserve">Monitorowanie </w:t>
            </w:r>
            <w:r w:rsidR="00D374D8" w:rsidRPr="00294D6C">
              <w:rPr>
                <w:b/>
                <w:bCs/>
                <w:sz w:val="20"/>
                <w:szCs w:val="20"/>
              </w:rPr>
              <w:t xml:space="preserve">bezpieczeństwa </w:t>
            </w:r>
            <w:r w:rsidRPr="00294D6C">
              <w:rPr>
                <w:b/>
                <w:bCs/>
                <w:sz w:val="20"/>
                <w:szCs w:val="20"/>
              </w:rPr>
              <w:t>leczenia</w:t>
            </w:r>
          </w:p>
          <w:p w14:paraId="62623284" w14:textId="5D30C011" w:rsidR="00D374D8" w:rsidRPr="00294D6C" w:rsidRDefault="005F33C5" w:rsidP="00B974DC">
            <w:pPr>
              <w:pStyle w:val="Akapitzlist"/>
              <w:numPr>
                <w:ilvl w:val="4"/>
                <w:numId w:val="36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rPr>
                <w:sz w:val="20"/>
                <w:szCs w:val="20"/>
              </w:rPr>
            </w:pPr>
            <w:r w:rsidRPr="00294D6C">
              <w:rPr>
                <w:sz w:val="20"/>
                <w:szCs w:val="20"/>
              </w:rPr>
              <w:t xml:space="preserve">oznaczenie czasu </w:t>
            </w:r>
            <w:proofErr w:type="spellStart"/>
            <w:r w:rsidRPr="00294D6C">
              <w:rPr>
                <w:sz w:val="20"/>
                <w:szCs w:val="20"/>
              </w:rPr>
              <w:t>kaolinowo-kefalinowego</w:t>
            </w:r>
            <w:proofErr w:type="spellEnd"/>
            <w:r w:rsidRPr="00294D6C">
              <w:rPr>
                <w:sz w:val="20"/>
                <w:szCs w:val="20"/>
              </w:rPr>
              <w:t xml:space="preserve"> (APTT);</w:t>
            </w:r>
          </w:p>
          <w:p w14:paraId="6C38DBF9" w14:textId="240B389D" w:rsidR="00D374D8" w:rsidRPr="00294D6C" w:rsidRDefault="005F33C5" w:rsidP="00B974DC">
            <w:pPr>
              <w:pStyle w:val="Akapitzlist"/>
              <w:numPr>
                <w:ilvl w:val="4"/>
                <w:numId w:val="36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rPr>
                <w:sz w:val="20"/>
                <w:szCs w:val="20"/>
              </w:rPr>
            </w:pPr>
            <w:r w:rsidRPr="00294D6C">
              <w:rPr>
                <w:sz w:val="20"/>
                <w:szCs w:val="20"/>
              </w:rPr>
              <w:t>oznaczenie aktywności aminotransferazy alaninowej (ALT);</w:t>
            </w:r>
          </w:p>
          <w:p w14:paraId="5C5BE07B" w14:textId="41EE7148" w:rsidR="00D374D8" w:rsidRPr="00294D6C" w:rsidRDefault="005F33C5" w:rsidP="00B974DC">
            <w:pPr>
              <w:pStyle w:val="Akapitzlist"/>
              <w:numPr>
                <w:ilvl w:val="4"/>
                <w:numId w:val="36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rPr>
                <w:sz w:val="20"/>
                <w:szCs w:val="20"/>
              </w:rPr>
            </w:pPr>
            <w:r w:rsidRPr="00294D6C">
              <w:rPr>
                <w:sz w:val="20"/>
                <w:szCs w:val="20"/>
              </w:rPr>
              <w:t xml:space="preserve">oznaczenie aktywności aminotransferazy </w:t>
            </w:r>
            <w:proofErr w:type="spellStart"/>
            <w:r w:rsidRPr="00294D6C">
              <w:rPr>
                <w:sz w:val="20"/>
                <w:szCs w:val="20"/>
              </w:rPr>
              <w:t>asparaginianowej</w:t>
            </w:r>
            <w:proofErr w:type="spellEnd"/>
            <w:r w:rsidRPr="00294D6C">
              <w:rPr>
                <w:sz w:val="20"/>
                <w:szCs w:val="20"/>
              </w:rPr>
              <w:t xml:space="preserve"> (AST);</w:t>
            </w:r>
          </w:p>
          <w:p w14:paraId="4BBFC6CB" w14:textId="3DA69F45" w:rsidR="00D374D8" w:rsidRPr="00294D6C" w:rsidRDefault="005F33C5" w:rsidP="00B974DC">
            <w:pPr>
              <w:pStyle w:val="Akapitzlist"/>
              <w:numPr>
                <w:ilvl w:val="4"/>
                <w:numId w:val="36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rPr>
                <w:sz w:val="20"/>
                <w:szCs w:val="20"/>
              </w:rPr>
            </w:pPr>
            <w:r w:rsidRPr="00294D6C">
              <w:rPr>
                <w:sz w:val="20"/>
                <w:szCs w:val="20"/>
              </w:rPr>
              <w:t>oznaczenie stężenia bilirubiny;</w:t>
            </w:r>
          </w:p>
          <w:p w14:paraId="173A3A1B" w14:textId="2B47F24E" w:rsidR="00D374D8" w:rsidRPr="00294D6C" w:rsidRDefault="005F33C5" w:rsidP="00B974DC">
            <w:pPr>
              <w:pStyle w:val="Akapitzlist"/>
              <w:numPr>
                <w:ilvl w:val="4"/>
                <w:numId w:val="36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rPr>
                <w:sz w:val="20"/>
                <w:szCs w:val="20"/>
              </w:rPr>
            </w:pPr>
            <w:r w:rsidRPr="00294D6C">
              <w:rPr>
                <w:sz w:val="20"/>
                <w:szCs w:val="20"/>
              </w:rPr>
              <w:t xml:space="preserve">ocena </w:t>
            </w:r>
            <w:proofErr w:type="spellStart"/>
            <w:r w:rsidR="00D374D8" w:rsidRPr="00294D6C">
              <w:rPr>
                <w:sz w:val="20"/>
                <w:szCs w:val="20"/>
              </w:rPr>
              <w:t>eGFR</w:t>
            </w:r>
            <w:proofErr w:type="spellEnd"/>
            <w:r w:rsidR="00D374D8" w:rsidRPr="00294D6C">
              <w:rPr>
                <w:sz w:val="20"/>
                <w:szCs w:val="20"/>
              </w:rPr>
              <w:t xml:space="preserve"> w oparciu o wzór </w:t>
            </w:r>
            <w:proofErr w:type="spellStart"/>
            <w:r w:rsidR="00D374D8" w:rsidRPr="00294D6C">
              <w:rPr>
                <w:sz w:val="20"/>
                <w:szCs w:val="20"/>
              </w:rPr>
              <w:t>Cockcrofta-Gaulta</w:t>
            </w:r>
            <w:proofErr w:type="spellEnd"/>
            <w:r w:rsidRPr="00294D6C">
              <w:rPr>
                <w:sz w:val="20"/>
                <w:szCs w:val="20"/>
              </w:rPr>
              <w:t>;</w:t>
            </w:r>
          </w:p>
          <w:p w14:paraId="0252EA47" w14:textId="27DED96D" w:rsidR="005F33C5" w:rsidRPr="00294D6C" w:rsidRDefault="005F33C5" w:rsidP="00B974DC">
            <w:pPr>
              <w:pStyle w:val="Akapitzlist"/>
              <w:numPr>
                <w:ilvl w:val="4"/>
                <w:numId w:val="36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rPr>
                <w:sz w:val="20"/>
                <w:szCs w:val="20"/>
              </w:rPr>
            </w:pPr>
            <w:r w:rsidRPr="00294D6C">
              <w:rPr>
                <w:sz w:val="20"/>
                <w:szCs w:val="20"/>
              </w:rPr>
              <w:t>oznaczenie stężenia sodu w surowicy krwi;</w:t>
            </w:r>
          </w:p>
          <w:p w14:paraId="328260BC" w14:textId="02276DA9" w:rsidR="005F33C5" w:rsidRPr="00294D6C" w:rsidRDefault="005F33C5" w:rsidP="00B974DC">
            <w:pPr>
              <w:pStyle w:val="Akapitzlist"/>
              <w:numPr>
                <w:ilvl w:val="4"/>
                <w:numId w:val="36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rPr>
                <w:sz w:val="20"/>
                <w:szCs w:val="20"/>
              </w:rPr>
            </w:pPr>
            <w:r w:rsidRPr="00294D6C">
              <w:rPr>
                <w:sz w:val="20"/>
                <w:szCs w:val="20"/>
              </w:rPr>
              <w:t>oznaczenie stężenia potasu w surowicy krwi;</w:t>
            </w:r>
          </w:p>
          <w:p w14:paraId="6F74C822" w14:textId="78151C56" w:rsidR="00D374D8" w:rsidRPr="00294D6C" w:rsidRDefault="005F33C5" w:rsidP="00B974DC">
            <w:pPr>
              <w:pStyle w:val="Akapitzlist"/>
              <w:numPr>
                <w:ilvl w:val="4"/>
                <w:numId w:val="36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rPr>
                <w:sz w:val="20"/>
                <w:szCs w:val="20"/>
              </w:rPr>
            </w:pPr>
            <w:r w:rsidRPr="00294D6C">
              <w:rPr>
                <w:sz w:val="20"/>
                <w:szCs w:val="20"/>
              </w:rPr>
              <w:t>oznaczenie stężenia glukozy w surowicy krwi;</w:t>
            </w:r>
          </w:p>
          <w:p w14:paraId="77E240CA" w14:textId="51900B22" w:rsidR="005F33C5" w:rsidRPr="00294D6C" w:rsidRDefault="005F33C5" w:rsidP="00B974DC">
            <w:pPr>
              <w:pStyle w:val="Akapitzlist"/>
              <w:numPr>
                <w:ilvl w:val="4"/>
                <w:numId w:val="36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rPr>
                <w:sz w:val="20"/>
                <w:szCs w:val="20"/>
              </w:rPr>
            </w:pPr>
            <w:r w:rsidRPr="00294D6C">
              <w:rPr>
                <w:sz w:val="20"/>
                <w:szCs w:val="20"/>
              </w:rPr>
              <w:t xml:space="preserve">oznaczenie stężenia hormonu </w:t>
            </w:r>
            <w:proofErr w:type="spellStart"/>
            <w:r w:rsidRPr="00294D6C">
              <w:rPr>
                <w:sz w:val="20"/>
                <w:szCs w:val="20"/>
              </w:rPr>
              <w:t>tyreotropowego</w:t>
            </w:r>
            <w:proofErr w:type="spellEnd"/>
            <w:r w:rsidRPr="00294D6C">
              <w:rPr>
                <w:sz w:val="20"/>
                <w:szCs w:val="20"/>
              </w:rPr>
              <w:t xml:space="preserve"> (TSH);</w:t>
            </w:r>
          </w:p>
          <w:p w14:paraId="0332D86A" w14:textId="06E8BBA0" w:rsidR="00961D29" w:rsidRPr="00294D6C" w:rsidRDefault="00961D29" w:rsidP="00B974DC">
            <w:pPr>
              <w:pStyle w:val="Akapitzlist"/>
              <w:numPr>
                <w:ilvl w:val="4"/>
                <w:numId w:val="36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rPr>
                <w:sz w:val="20"/>
                <w:szCs w:val="20"/>
              </w:rPr>
            </w:pPr>
            <w:r w:rsidRPr="00294D6C">
              <w:rPr>
                <w:sz w:val="20"/>
                <w:szCs w:val="20"/>
              </w:rPr>
              <w:t>oznaczenie stężenia tyroksyny (T4);</w:t>
            </w:r>
          </w:p>
          <w:p w14:paraId="52E7BE19" w14:textId="5A9F5746" w:rsidR="005F33C5" w:rsidRPr="00294D6C" w:rsidRDefault="005F33C5" w:rsidP="00B974DC">
            <w:pPr>
              <w:pStyle w:val="Akapitzlist"/>
              <w:numPr>
                <w:ilvl w:val="4"/>
                <w:numId w:val="36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rPr>
                <w:sz w:val="20"/>
                <w:szCs w:val="20"/>
              </w:rPr>
            </w:pPr>
            <w:r w:rsidRPr="00294D6C">
              <w:rPr>
                <w:sz w:val="20"/>
                <w:szCs w:val="20"/>
              </w:rPr>
              <w:t xml:space="preserve">oznaczenie czasu </w:t>
            </w:r>
            <w:proofErr w:type="spellStart"/>
            <w:r w:rsidRPr="00294D6C">
              <w:rPr>
                <w:sz w:val="20"/>
                <w:szCs w:val="20"/>
              </w:rPr>
              <w:t>protrombinowego</w:t>
            </w:r>
            <w:proofErr w:type="spellEnd"/>
            <w:r w:rsidRPr="00294D6C">
              <w:rPr>
                <w:sz w:val="20"/>
                <w:szCs w:val="20"/>
              </w:rPr>
              <w:t xml:space="preserve"> (INR); </w:t>
            </w:r>
          </w:p>
          <w:p w14:paraId="7ED06DFF" w14:textId="1D18BD7C" w:rsidR="005F33C5" w:rsidRPr="00294D6C" w:rsidRDefault="005F33C5" w:rsidP="00B974DC">
            <w:pPr>
              <w:pStyle w:val="Akapitzlist"/>
              <w:numPr>
                <w:ilvl w:val="4"/>
                <w:numId w:val="36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rPr>
                <w:sz w:val="20"/>
                <w:szCs w:val="20"/>
              </w:rPr>
            </w:pPr>
            <w:r w:rsidRPr="00294D6C">
              <w:rPr>
                <w:sz w:val="20"/>
                <w:szCs w:val="20"/>
              </w:rPr>
              <w:t xml:space="preserve">oznaczenie poziomu kinazy </w:t>
            </w:r>
            <w:proofErr w:type="spellStart"/>
            <w:r w:rsidRPr="00294D6C">
              <w:rPr>
                <w:sz w:val="20"/>
                <w:szCs w:val="20"/>
              </w:rPr>
              <w:t>fosfokreatynowej</w:t>
            </w:r>
            <w:proofErr w:type="spellEnd"/>
            <w:r w:rsidRPr="00294D6C">
              <w:rPr>
                <w:sz w:val="20"/>
                <w:szCs w:val="20"/>
              </w:rPr>
              <w:t xml:space="preserve">; </w:t>
            </w:r>
          </w:p>
          <w:p w14:paraId="40C1A436" w14:textId="5FC59531" w:rsidR="005F33C5" w:rsidRPr="00294D6C" w:rsidRDefault="005F33C5" w:rsidP="00B974DC">
            <w:pPr>
              <w:pStyle w:val="Akapitzlist"/>
              <w:numPr>
                <w:ilvl w:val="4"/>
                <w:numId w:val="36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rPr>
                <w:sz w:val="20"/>
                <w:szCs w:val="20"/>
              </w:rPr>
            </w:pPr>
            <w:r w:rsidRPr="00294D6C">
              <w:rPr>
                <w:sz w:val="20"/>
                <w:szCs w:val="20"/>
              </w:rPr>
              <w:t xml:space="preserve">oznaczenie stężenia kreatyniny w surowicy krwi; </w:t>
            </w:r>
          </w:p>
          <w:p w14:paraId="0B5AC11C" w14:textId="33AF14DB" w:rsidR="005F33C5" w:rsidRPr="00294D6C" w:rsidRDefault="005F33C5" w:rsidP="00B974DC">
            <w:pPr>
              <w:pStyle w:val="Akapitzlist"/>
              <w:numPr>
                <w:ilvl w:val="4"/>
                <w:numId w:val="36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rPr>
                <w:sz w:val="20"/>
                <w:szCs w:val="20"/>
              </w:rPr>
            </w:pPr>
            <w:r w:rsidRPr="00294D6C">
              <w:rPr>
                <w:sz w:val="20"/>
                <w:szCs w:val="20"/>
              </w:rPr>
              <w:t xml:space="preserve">oznaczenie kwasu moczowego w surowicy krwi; </w:t>
            </w:r>
          </w:p>
          <w:p w14:paraId="0FD105BF" w14:textId="2EB2FB3E" w:rsidR="00D374D8" w:rsidRPr="00294D6C" w:rsidRDefault="00CF5CAC" w:rsidP="00B974DC">
            <w:pPr>
              <w:pStyle w:val="Akapitzlist"/>
              <w:numPr>
                <w:ilvl w:val="4"/>
                <w:numId w:val="36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rPr>
                <w:sz w:val="20"/>
                <w:szCs w:val="20"/>
              </w:rPr>
            </w:pPr>
            <w:r w:rsidRPr="00294D6C">
              <w:rPr>
                <w:sz w:val="20"/>
                <w:szCs w:val="20"/>
              </w:rPr>
              <w:t>badanie ogólne moczu z oceną osadu;</w:t>
            </w:r>
          </w:p>
          <w:p w14:paraId="60D62C8D" w14:textId="39C4EDF4" w:rsidR="00D374D8" w:rsidRDefault="00D374D8" w:rsidP="00B974DC">
            <w:pPr>
              <w:pStyle w:val="Akapitzlist"/>
              <w:numPr>
                <w:ilvl w:val="4"/>
                <w:numId w:val="36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rPr>
                <w:sz w:val="20"/>
                <w:szCs w:val="20"/>
              </w:rPr>
            </w:pPr>
            <w:r w:rsidRPr="00294D6C">
              <w:rPr>
                <w:sz w:val="20"/>
                <w:szCs w:val="20"/>
              </w:rPr>
              <w:t>morfologia krwi</w:t>
            </w:r>
            <w:r w:rsidR="00C331E3" w:rsidRPr="00294D6C">
              <w:rPr>
                <w:sz w:val="20"/>
                <w:szCs w:val="20"/>
              </w:rPr>
              <w:t xml:space="preserve"> z rozmazem</w:t>
            </w:r>
            <w:r w:rsidR="001A4977" w:rsidRPr="00294D6C">
              <w:rPr>
                <w:sz w:val="20"/>
                <w:szCs w:val="20"/>
              </w:rPr>
              <w:t>.</w:t>
            </w:r>
          </w:p>
          <w:p w14:paraId="0B340C41" w14:textId="377AE208" w:rsidR="005B3A46" w:rsidRDefault="00D374D8" w:rsidP="00B974DC">
            <w:pPr>
              <w:autoSpaceDE w:val="0"/>
              <w:autoSpaceDN w:val="0"/>
              <w:adjustRightInd w:val="0"/>
              <w:spacing w:after="60" w:line="276" w:lineRule="auto"/>
              <w:rPr>
                <w:rFonts w:eastAsia="Malgun Gothic"/>
                <w:noProof/>
                <w:sz w:val="20"/>
                <w:szCs w:val="20"/>
              </w:rPr>
            </w:pPr>
            <w:r w:rsidRPr="00294D6C">
              <w:rPr>
                <w:sz w:val="20"/>
                <w:szCs w:val="20"/>
              </w:rPr>
              <w:t>Badania monitorujące bezpieczeństwo leczenia wymienione w punktach 1-</w:t>
            </w:r>
            <w:r w:rsidR="00CF5CAC" w:rsidRPr="00294D6C">
              <w:rPr>
                <w:sz w:val="20"/>
                <w:szCs w:val="20"/>
              </w:rPr>
              <w:t>16</w:t>
            </w:r>
            <w:r w:rsidRPr="00294D6C">
              <w:rPr>
                <w:sz w:val="20"/>
                <w:szCs w:val="20"/>
              </w:rPr>
              <w:t xml:space="preserve"> przeprowadza się co 6 miesięcy </w:t>
            </w:r>
            <w:r w:rsidRPr="00294D6C">
              <w:rPr>
                <w:rFonts w:eastAsia="Malgun Gothic"/>
                <w:noProof/>
                <w:sz w:val="20"/>
                <w:szCs w:val="20"/>
              </w:rPr>
              <w:t>(±14 dni).</w:t>
            </w:r>
          </w:p>
          <w:p w14:paraId="5FCC62C4" w14:textId="77777777" w:rsidR="00B974DC" w:rsidRPr="00294D6C" w:rsidRDefault="00B974DC" w:rsidP="00B974DC">
            <w:pPr>
              <w:autoSpaceDE w:val="0"/>
              <w:autoSpaceDN w:val="0"/>
              <w:adjustRightInd w:val="0"/>
              <w:spacing w:after="60" w:line="276" w:lineRule="auto"/>
              <w:rPr>
                <w:b/>
                <w:bCs/>
                <w:sz w:val="20"/>
                <w:szCs w:val="20"/>
              </w:rPr>
            </w:pPr>
          </w:p>
          <w:p w14:paraId="3EA930DE" w14:textId="6F217CF1" w:rsidR="00D374D8" w:rsidRPr="00294D6C" w:rsidRDefault="00D374D8" w:rsidP="00B974DC">
            <w:pPr>
              <w:pStyle w:val="Akapitzlist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rPr>
                <w:b/>
                <w:bCs/>
                <w:sz w:val="20"/>
                <w:szCs w:val="20"/>
              </w:rPr>
            </w:pPr>
            <w:r w:rsidRPr="00294D6C">
              <w:rPr>
                <w:b/>
                <w:bCs/>
                <w:sz w:val="20"/>
                <w:szCs w:val="20"/>
              </w:rPr>
              <w:t>Monitorowanie skuteczności leczenia</w:t>
            </w:r>
          </w:p>
          <w:p w14:paraId="51551FE8" w14:textId="3B3D94E9" w:rsidR="001A4977" w:rsidRPr="00294D6C" w:rsidRDefault="005973D4" w:rsidP="00B974DC">
            <w:pPr>
              <w:pStyle w:val="Akapitzlist"/>
              <w:numPr>
                <w:ilvl w:val="4"/>
                <w:numId w:val="20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rPr>
                <w:sz w:val="20"/>
                <w:szCs w:val="20"/>
              </w:rPr>
            </w:pPr>
            <w:r w:rsidRPr="00294D6C">
              <w:rPr>
                <w:sz w:val="20"/>
                <w:szCs w:val="20"/>
              </w:rPr>
              <w:lastRenderedPageBreak/>
              <w:t>badanie podmiotowe oraz przedmiotowe łącznie z pomiarem ciśnienia tętniczego krwi</w:t>
            </w:r>
            <w:r w:rsidR="001A4977" w:rsidRPr="00294D6C">
              <w:rPr>
                <w:sz w:val="20"/>
                <w:szCs w:val="20"/>
              </w:rPr>
              <w:t>;</w:t>
            </w:r>
            <w:r w:rsidR="00D374D8" w:rsidRPr="00294D6C">
              <w:rPr>
                <w:sz w:val="20"/>
                <w:szCs w:val="20"/>
              </w:rPr>
              <w:t xml:space="preserve"> </w:t>
            </w:r>
          </w:p>
          <w:p w14:paraId="6EF0393F" w14:textId="3166D70F" w:rsidR="00D374D8" w:rsidRPr="00294D6C" w:rsidRDefault="00D374D8" w:rsidP="00B974DC">
            <w:pPr>
              <w:pStyle w:val="Akapitzlist"/>
              <w:numPr>
                <w:ilvl w:val="4"/>
                <w:numId w:val="20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rPr>
                <w:sz w:val="20"/>
                <w:szCs w:val="20"/>
              </w:rPr>
            </w:pPr>
            <w:r w:rsidRPr="00294D6C">
              <w:rPr>
                <w:sz w:val="20"/>
                <w:szCs w:val="20"/>
              </w:rPr>
              <w:t>określenie klasy NYHA</w:t>
            </w:r>
            <w:r w:rsidR="00E518BC" w:rsidRPr="00294D6C">
              <w:rPr>
                <w:sz w:val="20"/>
                <w:szCs w:val="20"/>
              </w:rPr>
              <w:t>;</w:t>
            </w:r>
          </w:p>
          <w:p w14:paraId="10D125A5" w14:textId="56E22113" w:rsidR="00D374D8" w:rsidRPr="00294D6C" w:rsidRDefault="00D374D8" w:rsidP="00B974DC">
            <w:pPr>
              <w:pStyle w:val="Akapitzlist"/>
              <w:numPr>
                <w:ilvl w:val="4"/>
                <w:numId w:val="20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rPr>
                <w:sz w:val="20"/>
                <w:szCs w:val="20"/>
              </w:rPr>
            </w:pPr>
            <w:r w:rsidRPr="00294D6C">
              <w:rPr>
                <w:sz w:val="20"/>
                <w:szCs w:val="20"/>
              </w:rPr>
              <w:t>elektrokardiogram spoczynkowy</w:t>
            </w:r>
            <w:r w:rsidR="00E518BC" w:rsidRPr="00294D6C">
              <w:rPr>
                <w:sz w:val="20"/>
                <w:szCs w:val="20"/>
              </w:rPr>
              <w:t>;</w:t>
            </w:r>
          </w:p>
          <w:p w14:paraId="1AE6944E" w14:textId="08A9020C" w:rsidR="00CF5CAC" w:rsidRPr="00294D6C" w:rsidRDefault="00CF5CAC" w:rsidP="00B974DC">
            <w:pPr>
              <w:pStyle w:val="Akapitzlist"/>
              <w:numPr>
                <w:ilvl w:val="4"/>
                <w:numId w:val="20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rPr>
                <w:sz w:val="20"/>
                <w:szCs w:val="20"/>
              </w:rPr>
            </w:pPr>
            <w:r w:rsidRPr="00294D6C">
              <w:rPr>
                <w:sz w:val="20"/>
                <w:szCs w:val="20"/>
              </w:rPr>
              <w:t xml:space="preserve">oznaczenie poziomu N-końcowego </w:t>
            </w:r>
            <w:proofErr w:type="spellStart"/>
            <w:r w:rsidRPr="00294D6C">
              <w:rPr>
                <w:sz w:val="20"/>
                <w:szCs w:val="20"/>
              </w:rPr>
              <w:t>propeptydu</w:t>
            </w:r>
            <w:proofErr w:type="spellEnd"/>
            <w:r w:rsidRPr="00294D6C">
              <w:rPr>
                <w:sz w:val="20"/>
                <w:szCs w:val="20"/>
              </w:rPr>
              <w:t xml:space="preserve"> </w:t>
            </w:r>
            <w:proofErr w:type="spellStart"/>
            <w:r w:rsidRPr="00294D6C">
              <w:rPr>
                <w:sz w:val="20"/>
                <w:szCs w:val="20"/>
              </w:rPr>
              <w:t>natriuretycznego</w:t>
            </w:r>
            <w:proofErr w:type="spellEnd"/>
            <w:r w:rsidRPr="00294D6C">
              <w:rPr>
                <w:sz w:val="20"/>
                <w:szCs w:val="20"/>
              </w:rPr>
              <w:t xml:space="preserve"> typu B (NT-</w:t>
            </w:r>
            <w:proofErr w:type="spellStart"/>
            <w:r w:rsidRPr="00294D6C">
              <w:rPr>
                <w:sz w:val="20"/>
                <w:szCs w:val="20"/>
              </w:rPr>
              <w:t>proBNP</w:t>
            </w:r>
            <w:proofErr w:type="spellEnd"/>
            <w:r w:rsidRPr="00294D6C">
              <w:rPr>
                <w:sz w:val="20"/>
                <w:szCs w:val="20"/>
              </w:rPr>
              <w:t>);</w:t>
            </w:r>
          </w:p>
          <w:p w14:paraId="429DD2E1" w14:textId="3339F120" w:rsidR="00D374D8" w:rsidRPr="00294D6C" w:rsidRDefault="00CF5CAC" w:rsidP="00B974DC">
            <w:pPr>
              <w:pStyle w:val="Akapitzlist"/>
              <w:numPr>
                <w:ilvl w:val="4"/>
                <w:numId w:val="20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rPr>
                <w:sz w:val="20"/>
                <w:szCs w:val="20"/>
              </w:rPr>
            </w:pPr>
            <w:r w:rsidRPr="00294D6C">
              <w:rPr>
                <w:sz w:val="20"/>
                <w:szCs w:val="20"/>
              </w:rPr>
              <w:t xml:space="preserve">oznaczenie stężenia </w:t>
            </w:r>
            <w:proofErr w:type="spellStart"/>
            <w:r w:rsidRPr="00294D6C">
              <w:rPr>
                <w:sz w:val="20"/>
                <w:szCs w:val="20"/>
              </w:rPr>
              <w:t>t</w:t>
            </w:r>
            <w:r w:rsidR="00D374D8" w:rsidRPr="00294D6C">
              <w:rPr>
                <w:sz w:val="20"/>
                <w:szCs w:val="20"/>
              </w:rPr>
              <w:t>roponin</w:t>
            </w:r>
            <w:r w:rsidRPr="00294D6C">
              <w:rPr>
                <w:sz w:val="20"/>
                <w:szCs w:val="20"/>
              </w:rPr>
              <w:t>y</w:t>
            </w:r>
            <w:proofErr w:type="spellEnd"/>
            <w:r w:rsidR="00D374D8" w:rsidRPr="00294D6C">
              <w:rPr>
                <w:sz w:val="20"/>
                <w:szCs w:val="20"/>
              </w:rPr>
              <w:t xml:space="preserve"> T</w:t>
            </w:r>
            <w:r w:rsidRPr="00294D6C">
              <w:rPr>
                <w:sz w:val="20"/>
                <w:szCs w:val="20"/>
              </w:rPr>
              <w:t>;</w:t>
            </w:r>
          </w:p>
          <w:p w14:paraId="63767AB9" w14:textId="38886135" w:rsidR="00D374D8" w:rsidRPr="00294D6C" w:rsidRDefault="00D374D8" w:rsidP="00B974DC">
            <w:pPr>
              <w:pStyle w:val="Akapitzlist"/>
              <w:numPr>
                <w:ilvl w:val="4"/>
                <w:numId w:val="20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rPr>
                <w:sz w:val="20"/>
                <w:szCs w:val="20"/>
              </w:rPr>
            </w:pPr>
            <w:r w:rsidRPr="00294D6C">
              <w:rPr>
                <w:sz w:val="20"/>
                <w:szCs w:val="20"/>
              </w:rPr>
              <w:t>echokardiografia przezklatkowa</w:t>
            </w:r>
            <w:r w:rsidR="00E518BC" w:rsidRPr="00294D6C">
              <w:rPr>
                <w:sz w:val="20"/>
                <w:szCs w:val="20"/>
              </w:rPr>
              <w:t>;</w:t>
            </w:r>
          </w:p>
          <w:p w14:paraId="79771221" w14:textId="18839C12" w:rsidR="005973D4" w:rsidRPr="00294D6C" w:rsidRDefault="00D374D8" w:rsidP="00B974DC">
            <w:pPr>
              <w:pStyle w:val="Akapitzlist"/>
              <w:numPr>
                <w:ilvl w:val="4"/>
                <w:numId w:val="20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rPr>
                <w:sz w:val="20"/>
                <w:szCs w:val="20"/>
              </w:rPr>
            </w:pPr>
            <w:r w:rsidRPr="00294D6C">
              <w:rPr>
                <w:sz w:val="20"/>
                <w:szCs w:val="20"/>
              </w:rPr>
              <w:t>test 6-minutowego chodu u pacjentów bez ograniczeń ruchowych</w:t>
            </w:r>
            <w:r w:rsidR="00CF5CAC" w:rsidRPr="00294D6C">
              <w:rPr>
                <w:sz w:val="20"/>
                <w:szCs w:val="20"/>
              </w:rPr>
              <w:t>;</w:t>
            </w:r>
          </w:p>
          <w:p w14:paraId="00473A2A" w14:textId="6DA9ECA7" w:rsidR="00A570C1" w:rsidRPr="00294D6C" w:rsidRDefault="00A570C1" w:rsidP="00B974DC">
            <w:pPr>
              <w:pStyle w:val="Akapitzlist"/>
              <w:numPr>
                <w:ilvl w:val="4"/>
                <w:numId w:val="20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rPr>
                <w:sz w:val="20"/>
                <w:szCs w:val="20"/>
              </w:rPr>
            </w:pPr>
            <w:r w:rsidRPr="00294D6C">
              <w:rPr>
                <w:sz w:val="20"/>
                <w:szCs w:val="20"/>
              </w:rPr>
              <w:t xml:space="preserve">ocena jakości życia na podstawie kwestionariusza </w:t>
            </w:r>
            <w:proofErr w:type="spellStart"/>
            <w:r w:rsidRPr="00294D6C">
              <w:rPr>
                <w:sz w:val="20"/>
                <w:szCs w:val="20"/>
              </w:rPr>
              <w:t>EuroQol</w:t>
            </w:r>
            <w:proofErr w:type="spellEnd"/>
            <w:r w:rsidRPr="00294D6C">
              <w:rPr>
                <w:sz w:val="20"/>
                <w:szCs w:val="20"/>
              </w:rPr>
              <w:t xml:space="preserve"> 5 </w:t>
            </w:r>
            <w:proofErr w:type="spellStart"/>
            <w:r w:rsidRPr="00294D6C">
              <w:rPr>
                <w:sz w:val="20"/>
                <w:szCs w:val="20"/>
              </w:rPr>
              <w:t>dimmensions</w:t>
            </w:r>
            <w:proofErr w:type="spellEnd"/>
            <w:r w:rsidRPr="00294D6C">
              <w:rPr>
                <w:sz w:val="20"/>
                <w:szCs w:val="20"/>
              </w:rPr>
              <w:t xml:space="preserve"> 5-level (EQ-5D-5L) w połączeniu z wizualną skalą analogową (VAS);</w:t>
            </w:r>
          </w:p>
          <w:p w14:paraId="08A0DA3B" w14:textId="506A2857" w:rsidR="005973D4" w:rsidRPr="00294D6C" w:rsidRDefault="005973D4" w:rsidP="00B974DC">
            <w:pPr>
              <w:pStyle w:val="Akapitzlist"/>
              <w:numPr>
                <w:ilvl w:val="4"/>
                <w:numId w:val="20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rPr>
                <w:sz w:val="20"/>
                <w:szCs w:val="20"/>
              </w:rPr>
            </w:pPr>
            <w:proofErr w:type="spellStart"/>
            <w:r w:rsidRPr="00294D6C">
              <w:rPr>
                <w:sz w:val="20"/>
                <w:szCs w:val="20"/>
              </w:rPr>
              <w:t>holter</w:t>
            </w:r>
            <w:proofErr w:type="spellEnd"/>
            <w:r w:rsidRPr="00294D6C">
              <w:rPr>
                <w:sz w:val="20"/>
                <w:szCs w:val="20"/>
              </w:rPr>
              <w:t xml:space="preserve"> 24-godzinne monitorowanie EKG</w:t>
            </w:r>
            <w:r w:rsidR="008E3B9B" w:rsidRPr="00294D6C">
              <w:rPr>
                <w:sz w:val="20"/>
                <w:szCs w:val="20"/>
              </w:rPr>
              <w:t>;</w:t>
            </w:r>
          </w:p>
          <w:p w14:paraId="391018E9" w14:textId="139A6EE5" w:rsidR="00D374D8" w:rsidRDefault="00D374D8" w:rsidP="00B974DC">
            <w:pPr>
              <w:pStyle w:val="Akapitzlist"/>
              <w:numPr>
                <w:ilvl w:val="4"/>
                <w:numId w:val="20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rPr>
                <w:sz w:val="20"/>
                <w:szCs w:val="20"/>
              </w:rPr>
            </w:pPr>
            <w:r w:rsidRPr="00294D6C">
              <w:rPr>
                <w:sz w:val="20"/>
                <w:szCs w:val="20"/>
              </w:rPr>
              <w:t>RTG klatki piersiowej</w:t>
            </w:r>
            <w:r w:rsidR="008E3B9B" w:rsidRPr="00294D6C">
              <w:rPr>
                <w:sz w:val="20"/>
                <w:szCs w:val="20"/>
              </w:rPr>
              <w:t>.</w:t>
            </w:r>
          </w:p>
          <w:p w14:paraId="405F2AA5" w14:textId="1A8FA227" w:rsidR="008E3B9B" w:rsidRDefault="00D374D8" w:rsidP="00B974DC">
            <w:pPr>
              <w:autoSpaceDE w:val="0"/>
              <w:autoSpaceDN w:val="0"/>
              <w:adjustRightInd w:val="0"/>
              <w:spacing w:after="60" w:line="276" w:lineRule="auto"/>
              <w:rPr>
                <w:rFonts w:eastAsia="Malgun Gothic"/>
                <w:noProof/>
                <w:sz w:val="20"/>
                <w:szCs w:val="20"/>
              </w:rPr>
            </w:pPr>
            <w:r w:rsidRPr="00294D6C">
              <w:rPr>
                <w:sz w:val="20"/>
                <w:szCs w:val="20"/>
              </w:rPr>
              <w:t>Badania monitorujące skuteczność leczenia wymienione w punktach 1-</w:t>
            </w:r>
            <w:r w:rsidR="005973D4" w:rsidRPr="00294D6C">
              <w:rPr>
                <w:sz w:val="20"/>
                <w:szCs w:val="20"/>
              </w:rPr>
              <w:t>8</w:t>
            </w:r>
            <w:r w:rsidRPr="00294D6C">
              <w:rPr>
                <w:sz w:val="20"/>
                <w:szCs w:val="20"/>
              </w:rPr>
              <w:t xml:space="preserve"> przeprowadza się co 6 miesięcy </w:t>
            </w:r>
            <w:r w:rsidRPr="00294D6C">
              <w:rPr>
                <w:rFonts w:eastAsia="Malgun Gothic"/>
                <w:noProof/>
                <w:sz w:val="20"/>
                <w:szCs w:val="20"/>
              </w:rPr>
              <w:t xml:space="preserve">(±14 dni). Badanie z punktu </w:t>
            </w:r>
            <w:r w:rsidR="005973D4" w:rsidRPr="00294D6C">
              <w:rPr>
                <w:rFonts w:eastAsia="Malgun Gothic"/>
                <w:noProof/>
                <w:sz w:val="20"/>
                <w:szCs w:val="20"/>
              </w:rPr>
              <w:t>9-</w:t>
            </w:r>
            <w:r w:rsidR="00A570C1" w:rsidRPr="00294D6C">
              <w:rPr>
                <w:rFonts w:eastAsia="Malgun Gothic"/>
                <w:noProof/>
                <w:sz w:val="20"/>
                <w:szCs w:val="20"/>
              </w:rPr>
              <w:t>10</w:t>
            </w:r>
            <w:r w:rsidR="005973D4" w:rsidRPr="00294D6C">
              <w:rPr>
                <w:rFonts w:eastAsia="Malgun Gothic"/>
                <w:noProof/>
                <w:sz w:val="20"/>
                <w:szCs w:val="20"/>
              </w:rPr>
              <w:t xml:space="preserve"> </w:t>
            </w:r>
            <w:r w:rsidRPr="00294D6C">
              <w:rPr>
                <w:rFonts w:eastAsia="Malgun Gothic"/>
                <w:noProof/>
                <w:sz w:val="20"/>
                <w:szCs w:val="20"/>
              </w:rPr>
              <w:t>wykonuje się</w:t>
            </w:r>
            <w:r w:rsidR="008E3B9B" w:rsidRPr="00294D6C">
              <w:rPr>
                <w:rFonts w:eastAsia="Malgun Gothic"/>
                <w:noProof/>
                <w:sz w:val="20"/>
                <w:szCs w:val="20"/>
              </w:rPr>
              <w:t xml:space="preserve"> nie rzadziej niż</w:t>
            </w:r>
            <w:r w:rsidRPr="00294D6C">
              <w:rPr>
                <w:rFonts w:eastAsia="Malgun Gothic"/>
                <w:noProof/>
                <w:sz w:val="20"/>
                <w:szCs w:val="20"/>
              </w:rPr>
              <w:t xml:space="preserve"> </w:t>
            </w:r>
            <w:r w:rsidR="00E518BC" w:rsidRPr="00294D6C">
              <w:rPr>
                <w:rFonts w:eastAsia="Malgun Gothic"/>
                <w:noProof/>
                <w:sz w:val="20"/>
                <w:szCs w:val="20"/>
              </w:rPr>
              <w:t xml:space="preserve">raz </w:t>
            </w:r>
            <w:r w:rsidR="008E3B9B" w:rsidRPr="00294D6C">
              <w:rPr>
                <w:rFonts w:eastAsia="Malgun Gothic"/>
                <w:noProof/>
                <w:sz w:val="20"/>
                <w:szCs w:val="20"/>
              </w:rPr>
              <w:t>na 12 miesięcy</w:t>
            </w:r>
            <w:r w:rsidRPr="00294D6C">
              <w:rPr>
                <w:rFonts w:eastAsia="Malgun Gothic"/>
                <w:noProof/>
                <w:sz w:val="20"/>
                <w:szCs w:val="20"/>
              </w:rPr>
              <w:t xml:space="preserve"> (±14 dni).</w:t>
            </w:r>
          </w:p>
          <w:p w14:paraId="45986930" w14:textId="77777777" w:rsidR="00B974DC" w:rsidRPr="00294D6C" w:rsidRDefault="00B974DC" w:rsidP="00B974DC">
            <w:pPr>
              <w:autoSpaceDE w:val="0"/>
              <w:autoSpaceDN w:val="0"/>
              <w:adjustRightInd w:val="0"/>
              <w:spacing w:after="60" w:line="276" w:lineRule="auto"/>
              <w:rPr>
                <w:rFonts w:eastAsia="Malgun Gothic"/>
                <w:noProof/>
                <w:sz w:val="20"/>
                <w:szCs w:val="20"/>
              </w:rPr>
            </w:pPr>
          </w:p>
          <w:p w14:paraId="66FECBEF" w14:textId="12B05D99" w:rsidR="005B3A46" w:rsidRDefault="001A4977" w:rsidP="00B974DC">
            <w:pPr>
              <w:autoSpaceDE w:val="0"/>
              <w:autoSpaceDN w:val="0"/>
              <w:adjustRightInd w:val="0"/>
              <w:spacing w:after="60" w:line="276" w:lineRule="auto"/>
              <w:rPr>
                <w:sz w:val="20"/>
                <w:szCs w:val="20"/>
              </w:rPr>
            </w:pPr>
            <w:r w:rsidRPr="00294D6C">
              <w:rPr>
                <w:sz w:val="20"/>
                <w:szCs w:val="20"/>
              </w:rPr>
              <w:t xml:space="preserve">Zespół Koordynacyjny w celu monitorowania adekwatnej odpowiedzi na leczenie, na podstawie danych gromadzonych w elektronicznym systemie monitorowania programów lekowych podsumowuje wyniki leczenia w programie lekowym na koniec każdego roku. </w:t>
            </w:r>
          </w:p>
          <w:p w14:paraId="6C0C7009" w14:textId="77777777" w:rsidR="00B974DC" w:rsidRPr="00294D6C" w:rsidRDefault="00B974DC" w:rsidP="00B974DC">
            <w:pPr>
              <w:autoSpaceDE w:val="0"/>
              <w:autoSpaceDN w:val="0"/>
              <w:adjustRightInd w:val="0"/>
              <w:spacing w:after="60" w:line="276" w:lineRule="auto"/>
              <w:rPr>
                <w:sz w:val="20"/>
                <w:szCs w:val="20"/>
              </w:rPr>
            </w:pPr>
          </w:p>
          <w:p w14:paraId="7D560631" w14:textId="2841A89B" w:rsidR="005B3A46" w:rsidRPr="00294D6C" w:rsidRDefault="005B3A46" w:rsidP="00B974DC">
            <w:pPr>
              <w:pStyle w:val="Akapitzlist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rPr>
                <w:b/>
                <w:bCs/>
                <w:sz w:val="20"/>
                <w:szCs w:val="20"/>
              </w:rPr>
            </w:pPr>
            <w:r w:rsidRPr="00294D6C">
              <w:rPr>
                <w:b/>
                <w:bCs/>
                <w:sz w:val="20"/>
                <w:szCs w:val="20"/>
              </w:rPr>
              <w:t>Monitorowanie programu</w:t>
            </w:r>
          </w:p>
          <w:p w14:paraId="77D3A169" w14:textId="77777777" w:rsidR="005B3A46" w:rsidRPr="00294D6C" w:rsidRDefault="005B3A46" w:rsidP="00B974DC">
            <w:pPr>
              <w:pStyle w:val="Akapitzlist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rPr>
                <w:sz w:val="20"/>
                <w:szCs w:val="20"/>
              </w:rPr>
            </w:pPr>
            <w:r w:rsidRPr="00294D6C">
              <w:rPr>
                <w:sz w:val="20"/>
                <w:szCs w:val="20"/>
              </w:rPr>
              <w:t xml:space="preserve">gromadzenie w dokumentacji medycznej pacjenta danych dotyczących monitorowania leczenia i każdorazowe ich </w:t>
            </w:r>
            <w:r w:rsidRPr="00294D6C">
              <w:rPr>
                <w:sz w:val="20"/>
                <w:szCs w:val="20"/>
              </w:rPr>
              <w:lastRenderedPageBreak/>
              <w:t>przedstawianie na żądanie kontrolerów Narodowego Funduszu Zdrowia;</w:t>
            </w:r>
          </w:p>
          <w:p w14:paraId="0CE4280B" w14:textId="2FCC1E3E" w:rsidR="005B3A46" w:rsidRPr="00294D6C" w:rsidRDefault="005B3A46" w:rsidP="00B974DC">
            <w:pPr>
              <w:pStyle w:val="Akapitzlist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rPr>
                <w:sz w:val="20"/>
                <w:szCs w:val="20"/>
              </w:rPr>
            </w:pPr>
            <w:r w:rsidRPr="00294D6C">
              <w:rPr>
                <w:sz w:val="20"/>
                <w:szCs w:val="20"/>
              </w:rPr>
              <w:t>uzupełnienie danych zawartych w elektronicznym systemie monitorowania programów lekowych dostępnym za pomocą aplikacji internetowej udostępnionej przez OW NFZ, z częstotliwością zgodną z opisem programu</w:t>
            </w:r>
            <w:r w:rsidR="001A4977" w:rsidRPr="00294D6C">
              <w:rPr>
                <w:sz w:val="20"/>
                <w:szCs w:val="20"/>
              </w:rPr>
              <w:t xml:space="preserve">, </w:t>
            </w:r>
            <w:r w:rsidRPr="00294D6C">
              <w:rPr>
                <w:sz w:val="20"/>
                <w:szCs w:val="20"/>
              </w:rPr>
              <w:t>oraz na zakończenie leczenia</w:t>
            </w:r>
            <w:r w:rsidR="001A4977" w:rsidRPr="00294D6C">
              <w:rPr>
                <w:sz w:val="20"/>
                <w:szCs w:val="20"/>
              </w:rPr>
              <w:t xml:space="preserve"> w tym przekazywanie danych dotyczących wskaźników oceny skuteczności terapii zawartych w pkt </w:t>
            </w:r>
            <w:r w:rsidR="001A4977" w:rsidRPr="00294D6C">
              <w:rPr>
                <w:i/>
                <w:iCs/>
                <w:sz w:val="20"/>
                <w:szCs w:val="20"/>
              </w:rPr>
              <w:t>3. Monitorowanie skuteczności leczenia</w:t>
            </w:r>
            <w:r w:rsidR="001A4977" w:rsidRPr="00294D6C">
              <w:rPr>
                <w:sz w:val="20"/>
                <w:szCs w:val="20"/>
              </w:rPr>
              <w:t xml:space="preserve"> </w:t>
            </w:r>
            <w:proofErr w:type="spellStart"/>
            <w:r w:rsidR="001A4977" w:rsidRPr="00294D6C">
              <w:rPr>
                <w:sz w:val="20"/>
                <w:szCs w:val="20"/>
              </w:rPr>
              <w:t>ppkt</w:t>
            </w:r>
            <w:proofErr w:type="spellEnd"/>
            <w:r w:rsidR="001A4977" w:rsidRPr="00294D6C">
              <w:rPr>
                <w:sz w:val="20"/>
                <w:szCs w:val="20"/>
              </w:rPr>
              <w:t xml:space="preserve"> 2, 4, 5, </w:t>
            </w:r>
            <w:r w:rsidR="00843F60" w:rsidRPr="00294D6C">
              <w:rPr>
                <w:sz w:val="20"/>
                <w:szCs w:val="20"/>
              </w:rPr>
              <w:t xml:space="preserve">7, </w:t>
            </w:r>
            <w:r w:rsidR="001A4977" w:rsidRPr="00294D6C">
              <w:rPr>
                <w:sz w:val="20"/>
                <w:szCs w:val="20"/>
              </w:rPr>
              <w:t>8</w:t>
            </w:r>
            <w:r w:rsidRPr="00294D6C">
              <w:rPr>
                <w:sz w:val="20"/>
                <w:szCs w:val="20"/>
              </w:rPr>
              <w:t>;</w:t>
            </w:r>
          </w:p>
          <w:p w14:paraId="0E7886FF" w14:textId="77777777" w:rsidR="005B3A46" w:rsidRPr="00294D6C" w:rsidRDefault="005B3A46" w:rsidP="00B974DC">
            <w:pPr>
              <w:pStyle w:val="Akapitzlist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rPr>
                <w:sz w:val="20"/>
                <w:szCs w:val="20"/>
              </w:rPr>
            </w:pPr>
            <w:r w:rsidRPr="00294D6C">
              <w:rPr>
                <w:sz w:val="20"/>
                <w:szCs w:val="20"/>
              </w:rPr>
              <w:t>przekazywanie informacji sprawozdawczo-rozliczeniowych do NFZ (informacje przekazuje się do NFZ w formie papierowej lub w formie elektronicznej zgodnie z wymaganiami opublikowanymi przez NFZ).</w:t>
            </w:r>
          </w:p>
          <w:p w14:paraId="4B4F4434" w14:textId="60E84EAF" w:rsidR="004726DC" w:rsidRPr="00294D6C" w:rsidRDefault="004726DC" w:rsidP="002202F6">
            <w:pPr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</w:p>
        </w:tc>
      </w:tr>
      <w:tr w:rsidR="00942CFF" w:rsidRPr="00294D6C" w14:paraId="520EF287" w14:textId="77777777" w:rsidTr="004F0DC9">
        <w:trPr>
          <w:trHeight w:val="567"/>
        </w:trPr>
        <w:tc>
          <w:tcPr>
            <w:tcW w:w="5000" w:type="pct"/>
            <w:gridSpan w:val="3"/>
            <w:vAlign w:val="center"/>
          </w:tcPr>
          <w:p w14:paraId="2BB4CC50" w14:textId="30062569" w:rsidR="00942CFF" w:rsidRPr="00A16D76" w:rsidRDefault="00A16D76" w:rsidP="00A16D76">
            <w:pPr>
              <w:pStyle w:val="Akapitzlist"/>
              <w:autoSpaceDE w:val="0"/>
              <w:autoSpaceDN w:val="0"/>
              <w:adjustRightInd w:val="0"/>
              <w:ind w:left="1068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 xml:space="preserve">II. </w:t>
            </w:r>
            <w:r w:rsidR="00240438" w:rsidRPr="00A16D76">
              <w:rPr>
                <w:b/>
                <w:sz w:val="20"/>
                <w:szCs w:val="20"/>
              </w:rPr>
              <w:t>LECZENIE PRZEROSTOWEJ KARDIOMIOPATII ZAWĘŻAJĄCEJ</w:t>
            </w:r>
            <w:r w:rsidR="00FB5E67" w:rsidRPr="00A16D76">
              <w:rPr>
                <w:b/>
                <w:sz w:val="20"/>
                <w:szCs w:val="20"/>
              </w:rPr>
              <w:t xml:space="preserve"> (ICD-10: I42.1)</w:t>
            </w:r>
          </w:p>
        </w:tc>
      </w:tr>
      <w:tr w:rsidR="004E421E" w:rsidRPr="001349B5" w14:paraId="19CE6937" w14:textId="77777777" w:rsidTr="0097297F">
        <w:tc>
          <w:tcPr>
            <w:tcW w:w="1710" w:type="pct"/>
          </w:tcPr>
          <w:p w14:paraId="6FBADF0A" w14:textId="77777777" w:rsidR="00663BF1" w:rsidRPr="00294D6C" w:rsidRDefault="00663BF1" w:rsidP="00B974DC">
            <w:pPr>
              <w:autoSpaceDE w:val="0"/>
              <w:autoSpaceDN w:val="0"/>
              <w:adjustRightInd w:val="0"/>
              <w:spacing w:before="120" w:after="60" w:line="276" w:lineRule="auto"/>
              <w:jc w:val="both"/>
              <w:rPr>
                <w:sz w:val="20"/>
                <w:szCs w:val="20"/>
              </w:rPr>
            </w:pPr>
            <w:r w:rsidRPr="00294D6C">
              <w:rPr>
                <w:sz w:val="20"/>
                <w:szCs w:val="20"/>
              </w:rPr>
              <w:t xml:space="preserve">Kwalifikacja świadczeniobiorców do programu przeprowadzana jest przez Zespół Koordynacyjny ds. Leczenia </w:t>
            </w:r>
            <w:proofErr w:type="spellStart"/>
            <w:r w:rsidRPr="00294D6C">
              <w:rPr>
                <w:sz w:val="20"/>
                <w:szCs w:val="20"/>
              </w:rPr>
              <w:t>Kardiomiopatii</w:t>
            </w:r>
            <w:proofErr w:type="spellEnd"/>
            <w:r w:rsidRPr="00294D6C">
              <w:rPr>
                <w:sz w:val="20"/>
                <w:szCs w:val="20"/>
              </w:rPr>
              <w:t>, powoływany przez Prezesa Narodowego Funduszu Zdrowia.</w:t>
            </w:r>
          </w:p>
          <w:p w14:paraId="6F0B7BF0" w14:textId="2F6CF9CB" w:rsidR="00663BF1" w:rsidRPr="00294D6C" w:rsidRDefault="00663BF1" w:rsidP="00B974DC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294D6C">
              <w:rPr>
                <w:sz w:val="20"/>
                <w:szCs w:val="20"/>
              </w:rPr>
              <w:t xml:space="preserve">Kwalifikacja do programu oraz weryfikacja skuteczności leczenia odbywa się </w:t>
            </w:r>
            <w:r w:rsidR="008E3B9B" w:rsidRPr="00294D6C">
              <w:rPr>
                <w:sz w:val="20"/>
                <w:szCs w:val="20"/>
              </w:rPr>
              <w:t>co 3 miesiące</w:t>
            </w:r>
            <w:r w:rsidR="004C5749" w:rsidRPr="00294D6C">
              <w:rPr>
                <w:sz w:val="20"/>
                <w:szCs w:val="20"/>
              </w:rPr>
              <w:t xml:space="preserve"> </w:t>
            </w:r>
            <w:r w:rsidR="008E3B9B" w:rsidRPr="00294D6C">
              <w:rPr>
                <w:sz w:val="20"/>
                <w:szCs w:val="20"/>
              </w:rPr>
              <w:t>przez pierwsze 12 miesięcy po ustaleniu indywidualnej dawki podtrzymującej leczenie, a następnie co 6 miesięcy</w:t>
            </w:r>
            <w:r w:rsidRPr="00294D6C">
              <w:rPr>
                <w:sz w:val="20"/>
                <w:szCs w:val="20"/>
              </w:rPr>
              <w:t xml:space="preserve">, w oparciu o ocenę stanu klinicznego świadczeniobiorcy oraz ocenę efektywności zastosowanej terapii. </w:t>
            </w:r>
          </w:p>
          <w:p w14:paraId="0298FA58" w14:textId="77777777" w:rsidR="00B974DC" w:rsidRDefault="00663BF1" w:rsidP="00B974DC">
            <w:pPr>
              <w:spacing w:after="60" w:line="276" w:lineRule="auto"/>
              <w:rPr>
                <w:bCs/>
                <w:sz w:val="20"/>
                <w:szCs w:val="20"/>
              </w:rPr>
            </w:pPr>
            <w:r w:rsidRPr="00294D6C">
              <w:rPr>
                <w:bCs/>
                <w:sz w:val="20"/>
                <w:szCs w:val="20"/>
              </w:rPr>
              <w:t xml:space="preserve">W programie finansuje się leczenie </w:t>
            </w:r>
            <w:proofErr w:type="spellStart"/>
            <w:r w:rsidRPr="00294D6C">
              <w:rPr>
                <w:bCs/>
                <w:sz w:val="20"/>
                <w:szCs w:val="20"/>
              </w:rPr>
              <w:t>mawakamtenem</w:t>
            </w:r>
            <w:proofErr w:type="spellEnd"/>
            <w:r w:rsidRPr="00294D6C">
              <w:rPr>
                <w:bCs/>
                <w:sz w:val="20"/>
                <w:szCs w:val="20"/>
              </w:rPr>
              <w:t xml:space="preserve"> dorosłych pacjentów z przerostową </w:t>
            </w:r>
            <w:proofErr w:type="spellStart"/>
            <w:r w:rsidRPr="00294D6C">
              <w:rPr>
                <w:bCs/>
                <w:sz w:val="20"/>
                <w:szCs w:val="20"/>
              </w:rPr>
              <w:t>kardiomiopatią</w:t>
            </w:r>
            <w:proofErr w:type="spellEnd"/>
            <w:r w:rsidRPr="00294D6C">
              <w:rPr>
                <w:bCs/>
                <w:sz w:val="20"/>
                <w:szCs w:val="20"/>
              </w:rPr>
              <w:t xml:space="preserve"> zawężającą,</w:t>
            </w:r>
            <w:r w:rsidR="00B974DC">
              <w:rPr>
                <w:bCs/>
                <w:sz w:val="20"/>
                <w:szCs w:val="20"/>
              </w:rPr>
              <w:t xml:space="preserve"> </w:t>
            </w:r>
          </w:p>
          <w:p w14:paraId="20D2640D" w14:textId="5460047C" w:rsidR="00663BF1" w:rsidRDefault="00663BF1" w:rsidP="00B974DC">
            <w:pPr>
              <w:spacing w:after="60" w:line="276" w:lineRule="auto"/>
              <w:rPr>
                <w:bCs/>
                <w:sz w:val="20"/>
                <w:szCs w:val="20"/>
                <w:u w:val="single"/>
              </w:rPr>
            </w:pPr>
            <w:r w:rsidRPr="00294D6C">
              <w:rPr>
                <w:bCs/>
                <w:sz w:val="20"/>
                <w:szCs w:val="20"/>
                <w:u w:val="single"/>
              </w:rPr>
              <w:t>zgodnie ze wskazanymi w opisie programu warunkami i kryteriami.</w:t>
            </w:r>
          </w:p>
          <w:p w14:paraId="19906ADB" w14:textId="77777777" w:rsidR="00B974DC" w:rsidRPr="00294D6C" w:rsidRDefault="00B974DC" w:rsidP="00B974DC">
            <w:pPr>
              <w:spacing w:after="60" w:line="276" w:lineRule="auto"/>
              <w:rPr>
                <w:bCs/>
                <w:sz w:val="20"/>
                <w:szCs w:val="20"/>
              </w:rPr>
            </w:pPr>
          </w:p>
          <w:p w14:paraId="425512B3" w14:textId="77777777" w:rsidR="00663BF1" w:rsidRPr="00294D6C" w:rsidRDefault="00663BF1" w:rsidP="00B974DC">
            <w:pPr>
              <w:pStyle w:val="Akapitzlist"/>
              <w:numPr>
                <w:ilvl w:val="0"/>
                <w:numId w:val="23"/>
              </w:numPr>
              <w:spacing w:after="60" w:line="276" w:lineRule="auto"/>
              <w:ind w:left="357" w:hanging="357"/>
              <w:contextualSpacing w:val="0"/>
              <w:jc w:val="both"/>
              <w:rPr>
                <w:b/>
                <w:sz w:val="20"/>
                <w:szCs w:val="20"/>
              </w:rPr>
            </w:pPr>
            <w:r w:rsidRPr="00294D6C">
              <w:rPr>
                <w:b/>
                <w:sz w:val="20"/>
                <w:szCs w:val="20"/>
              </w:rPr>
              <w:lastRenderedPageBreak/>
              <w:t>Kryteria kwalifikacji</w:t>
            </w:r>
          </w:p>
          <w:p w14:paraId="54BB3DE9" w14:textId="77777777" w:rsidR="00663BF1" w:rsidRPr="00294D6C" w:rsidRDefault="00663BF1" w:rsidP="00B974DC">
            <w:pPr>
              <w:pStyle w:val="Akapitzlist"/>
              <w:numPr>
                <w:ilvl w:val="3"/>
                <w:numId w:val="21"/>
              </w:numPr>
              <w:spacing w:after="60" w:line="276" w:lineRule="auto"/>
              <w:contextualSpacing w:val="0"/>
              <w:jc w:val="both"/>
              <w:rPr>
                <w:bCs/>
                <w:sz w:val="20"/>
                <w:szCs w:val="20"/>
              </w:rPr>
            </w:pPr>
            <w:r w:rsidRPr="00294D6C">
              <w:rPr>
                <w:bCs/>
                <w:sz w:val="20"/>
                <w:szCs w:val="20"/>
              </w:rPr>
              <w:t>wiek 18 lat i powyżej;</w:t>
            </w:r>
          </w:p>
          <w:p w14:paraId="2E42E82A" w14:textId="77777777" w:rsidR="00663BF1" w:rsidRPr="00294D6C" w:rsidRDefault="00663BF1" w:rsidP="00B974DC">
            <w:pPr>
              <w:pStyle w:val="Akapitzlist"/>
              <w:numPr>
                <w:ilvl w:val="3"/>
                <w:numId w:val="21"/>
              </w:numPr>
              <w:spacing w:after="60" w:line="276" w:lineRule="auto"/>
              <w:contextualSpacing w:val="0"/>
              <w:jc w:val="both"/>
              <w:rPr>
                <w:bCs/>
                <w:sz w:val="20"/>
                <w:szCs w:val="20"/>
              </w:rPr>
            </w:pPr>
            <w:r w:rsidRPr="00294D6C">
              <w:rPr>
                <w:bCs/>
                <w:sz w:val="20"/>
                <w:szCs w:val="20"/>
              </w:rPr>
              <w:t xml:space="preserve">rozpoznanie </w:t>
            </w:r>
            <w:proofErr w:type="spellStart"/>
            <w:r w:rsidRPr="00294D6C">
              <w:rPr>
                <w:bCs/>
                <w:sz w:val="20"/>
                <w:szCs w:val="20"/>
              </w:rPr>
              <w:t>kardiomiopatii</w:t>
            </w:r>
            <w:proofErr w:type="spellEnd"/>
            <w:r w:rsidRPr="00294D6C">
              <w:rPr>
                <w:bCs/>
                <w:sz w:val="20"/>
                <w:szCs w:val="20"/>
              </w:rPr>
              <w:t xml:space="preserve"> przerostowej zawężającej (</w:t>
            </w:r>
            <w:proofErr w:type="spellStart"/>
            <w:r w:rsidRPr="00294D6C">
              <w:rPr>
                <w:bCs/>
                <w:sz w:val="20"/>
                <w:szCs w:val="20"/>
              </w:rPr>
              <w:t>oHCM</w:t>
            </w:r>
            <w:proofErr w:type="spellEnd"/>
            <w:r w:rsidRPr="00294D6C">
              <w:rPr>
                <w:bCs/>
                <w:sz w:val="20"/>
                <w:szCs w:val="20"/>
              </w:rPr>
              <w:t>) zgodnie z aktualnymi wytycznymi ESC;</w:t>
            </w:r>
          </w:p>
          <w:p w14:paraId="57D168E6" w14:textId="77777777" w:rsidR="00663BF1" w:rsidRPr="00294D6C" w:rsidRDefault="00663BF1" w:rsidP="00B974DC">
            <w:pPr>
              <w:pStyle w:val="Akapitzlist"/>
              <w:numPr>
                <w:ilvl w:val="3"/>
                <w:numId w:val="21"/>
              </w:numPr>
              <w:spacing w:after="60" w:line="276" w:lineRule="auto"/>
              <w:contextualSpacing w:val="0"/>
              <w:jc w:val="both"/>
              <w:rPr>
                <w:bCs/>
                <w:sz w:val="20"/>
                <w:szCs w:val="20"/>
              </w:rPr>
            </w:pPr>
            <w:r w:rsidRPr="00294D6C">
              <w:rPr>
                <w:bCs/>
                <w:sz w:val="20"/>
                <w:szCs w:val="20"/>
              </w:rPr>
              <w:t xml:space="preserve">grubość ściany lewej komory ≥15 mm (lub ≥13 mm w </w:t>
            </w:r>
            <w:proofErr w:type="spellStart"/>
            <w:r w:rsidRPr="00294D6C">
              <w:rPr>
                <w:bCs/>
                <w:sz w:val="20"/>
                <w:szCs w:val="20"/>
              </w:rPr>
              <w:t>oHCM</w:t>
            </w:r>
            <w:proofErr w:type="spellEnd"/>
            <w:r w:rsidRPr="00294D6C">
              <w:rPr>
                <w:bCs/>
                <w:sz w:val="20"/>
                <w:szCs w:val="20"/>
              </w:rPr>
              <w:t xml:space="preserve"> rodzinnej) w badaniu echokardiografii przezklatkowej;</w:t>
            </w:r>
          </w:p>
          <w:p w14:paraId="17B23100" w14:textId="77777777" w:rsidR="00663BF1" w:rsidRPr="00294D6C" w:rsidRDefault="00663BF1" w:rsidP="00B974DC">
            <w:pPr>
              <w:pStyle w:val="Akapitzlist"/>
              <w:numPr>
                <w:ilvl w:val="3"/>
                <w:numId w:val="21"/>
              </w:numPr>
              <w:spacing w:after="60" w:line="276" w:lineRule="auto"/>
              <w:contextualSpacing w:val="0"/>
              <w:jc w:val="both"/>
              <w:rPr>
                <w:bCs/>
                <w:sz w:val="20"/>
                <w:szCs w:val="20"/>
              </w:rPr>
            </w:pPr>
            <w:r w:rsidRPr="00294D6C">
              <w:rPr>
                <w:bCs/>
                <w:sz w:val="20"/>
                <w:szCs w:val="20"/>
              </w:rPr>
              <w:t>klasa czynnościowa NYHA II–III;</w:t>
            </w:r>
          </w:p>
          <w:p w14:paraId="2A0E80A1" w14:textId="77777777" w:rsidR="00663BF1" w:rsidRPr="00294D6C" w:rsidRDefault="00663BF1" w:rsidP="00B974DC">
            <w:pPr>
              <w:pStyle w:val="Akapitzlist"/>
              <w:numPr>
                <w:ilvl w:val="3"/>
                <w:numId w:val="21"/>
              </w:numPr>
              <w:spacing w:after="60" w:line="276" w:lineRule="auto"/>
              <w:contextualSpacing w:val="0"/>
              <w:jc w:val="both"/>
              <w:rPr>
                <w:bCs/>
                <w:sz w:val="20"/>
                <w:szCs w:val="20"/>
              </w:rPr>
            </w:pPr>
            <w:r w:rsidRPr="00294D6C">
              <w:rPr>
                <w:bCs/>
                <w:sz w:val="20"/>
                <w:szCs w:val="20"/>
              </w:rPr>
              <w:t xml:space="preserve">gradient ciśnień w drodze odpływu lewej komory (LVOT) spoczynkowy lub po próbie </w:t>
            </w:r>
            <w:proofErr w:type="spellStart"/>
            <w:r w:rsidRPr="00294D6C">
              <w:rPr>
                <w:bCs/>
                <w:sz w:val="20"/>
                <w:szCs w:val="20"/>
              </w:rPr>
              <w:t>Valsalvy</w:t>
            </w:r>
            <w:proofErr w:type="spellEnd"/>
            <w:r w:rsidRPr="00294D6C">
              <w:rPr>
                <w:bCs/>
                <w:sz w:val="20"/>
                <w:szCs w:val="20"/>
              </w:rPr>
              <w:t xml:space="preserve">  ≥ 50 mmHg;</w:t>
            </w:r>
          </w:p>
          <w:p w14:paraId="096959BD" w14:textId="77777777" w:rsidR="00663BF1" w:rsidRPr="00294D6C" w:rsidRDefault="00663BF1" w:rsidP="00B974DC">
            <w:pPr>
              <w:pStyle w:val="Akapitzlist"/>
              <w:numPr>
                <w:ilvl w:val="3"/>
                <w:numId w:val="21"/>
              </w:numPr>
              <w:spacing w:after="60" w:line="276" w:lineRule="auto"/>
              <w:contextualSpacing w:val="0"/>
              <w:jc w:val="both"/>
              <w:rPr>
                <w:bCs/>
                <w:sz w:val="20"/>
                <w:szCs w:val="20"/>
              </w:rPr>
            </w:pPr>
            <w:r w:rsidRPr="00294D6C">
              <w:rPr>
                <w:bCs/>
                <w:sz w:val="20"/>
                <w:szCs w:val="20"/>
              </w:rPr>
              <w:t>frakcja wyrzutowa lewej komory (LVEF) ≥55%;</w:t>
            </w:r>
          </w:p>
          <w:p w14:paraId="29A45272" w14:textId="0F36484F" w:rsidR="00663BF1" w:rsidRPr="00294D6C" w:rsidRDefault="00663BF1" w:rsidP="00B974DC">
            <w:pPr>
              <w:pStyle w:val="Akapitzlist"/>
              <w:numPr>
                <w:ilvl w:val="3"/>
                <w:numId w:val="21"/>
              </w:numPr>
              <w:spacing w:after="60" w:line="276" w:lineRule="auto"/>
              <w:contextualSpacing w:val="0"/>
              <w:jc w:val="both"/>
              <w:rPr>
                <w:bCs/>
                <w:sz w:val="20"/>
                <w:szCs w:val="20"/>
              </w:rPr>
            </w:pPr>
            <w:r w:rsidRPr="00294D6C">
              <w:rPr>
                <w:bCs/>
                <w:sz w:val="20"/>
                <w:szCs w:val="20"/>
              </w:rPr>
              <w:t>niewystarczająca kontrola choroby pomimo stosowania leczenia beta-</w:t>
            </w:r>
            <w:proofErr w:type="spellStart"/>
            <w:r w:rsidR="004D6764" w:rsidRPr="00294D6C">
              <w:rPr>
                <w:bCs/>
                <w:sz w:val="20"/>
                <w:szCs w:val="20"/>
              </w:rPr>
              <w:t>adrenolity</w:t>
            </w:r>
            <w:r w:rsidR="004C5749" w:rsidRPr="00294D6C">
              <w:rPr>
                <w:bCs/>
                <w:sz w:val="20"/>
                <w:szCs w:val="20"/>
              </w:rPr>
              <w:t>kiem</w:t>
            </w:r>
            <w:proofErr w:type="spellEnd"/>
            <w:r w:rsidRPr="00294D6C">
              <w:rPr>
                <w:bCs/>
                <w:sz w:val="20"/>
                <w:szCs w:val="20"/>
              </w:rPr>
              <w:t xml:space="preserve"> lub </w:t>
            </w:r>
            <w:r w:rsidR="004D6764" w:rsidRPr="00294D6C">
              <w:rPr>
                <w:bCs/>
                <w:sz w:val="20"/>
                <w:szCs w:val="20"/>
              </w:rPr>
              <w:t>antagoni</w:t>
            </w:r>
            <w:r w:rsidR="004C5749" w:rsidRPr="00294D6C">
              <w:rPr>
                <w:bCs/>
                <w:sz w:val="20"/>
                <w:szCs w:val="20"/>
              </w:rPr>
              <w:t>stą</w:t>
            </w:r>
            <w:r w:rsidR="004D6764" w:rsidRPr="00294D6C">
              <w:rPr>
                <w:bCs/>
                <w:sz w:val="20"/>
                <w:szCs w:val="20"/>
              </w:rPr>
              <w:t xml:space="preserve"> kanału wapniowego</w:t>
            </w:r>
            <w:r w:rsidRPr="00294D6C">
              <w:rPr>
                <w:bCs/>
                <w:sz w:val="20"/>
                <w:szCs w:val="20"/>
              </w:rPr>
              <w:t xml:space="preserve">, w optymalnej dawce </w:t>
            </w:r>
            <w:r w:rsidRPr="00294D6C">
              <w:rPr>
                <w:b/>
                <w:sz w:val="20"/>
                <w:szCs w:val="20"/>
              </w:rPr>
              <w:t>lub</w:t>
            </w:r>
            <w:r w:rsidRPr="00294D6C">
              <w:rPr>
                <w:bCs/>
                <w:sz w:val="20"/>
                <w:szCs w:val="20"/>
              </w:rPr>
              <w:t xml:space="preserve"> w przypadku nietolerancji/przeciwskazania do tych terapii;</w:t>
            </w:r>
          </w:p>
          <w:p w14:paraId="1FFBAE64" w14:textId="77777777" w:rsidR="00663BF1" w:rsidRPr="00294D6C" w:rsidRDefault="00663BF1" w:rsidP="00B974DC">
            <w:pPr>
              <w:pStyle w:val="Akapitzlist"/>
              <w:numPr>
                <w:ilvl w:val="3"/>
                <w:numId w:val="21"/>
              </w:numPr>
              <w:spacing w:after="60" w:line="276" w:lineRule="auto"/>
              <w:contextualSpacing w:val="0"/>
              <w:jc w:val="both"/>
              <w:rPr>
                <w:bCs/>
                <w:sz w:val="20"/>
                <w:szCs w:val="20"/>
              </w:rPr>
            </w:pPr>
            <w:r w:rsidRPr="00294D6C">
              <w:rPr>
                <w:bCs/>
                <w:sz w:val="20"/>
                <w:szCs w:val="20"/>
              </w:rPr>
              <w:t xml:space="preserve">brak chorób kardiologicznych lub ogólnoustrojowych. innych niż </w:t>
            </w:r>
            <w:proofErr w:type="spellStart"/>
            <w:r w:rsidRPr="00294D6C">
              <w:rPr>
                <w:bCs/>
                <w:sz w:val="20"/>
                <w:szCs w:val="20"/>
              </w:rPr>
              <w:t>oHCM</w:t>
            </w:r>
            <w:proofErr w:type="spellEnd"/>
            <w:r w:rsidRPr="00294D6C">
              <w:rPr>
                <w:bCs/>
                <w:sz w:val="20"/>
                <w:szCs w:val="20"/>
              </w:rPr>
              <w:t xml:space="preserve">, które mogą stanowić wytłumaczenie dla hipertrofii lewej komory serca (w tym choroby </w:t>
            </w:r>
            <w:proofErr w:type="spellStart"/>
            <w:r w:rsidRPr="00294D6C">
              <w:rPr>
                <w:bCs/>
                <w:sz w:val="20"/>
                <w:szCs w:val="20"/>
              </w:rPr>
              <w:t>Fabry’ego</w:t>
            </w:r>
            <w:proofErr w:type="spellEnd"/>
            <w:r w:rsidRPr="00294D6C">
              <w:rPr>
                <w:bCs/>
                <w:sz w:val="20"/>
                <w:szCs w:val="20"/>
              </w:rPr>
              <w:t xml:space="preserve">, </w:t>
            </w:r>
            <w:proofErr w:type="spellStart"/>
            <w:r w:rsidRPr="00294D6C">
              <w:rPr>
                <w:bCs/>
                <w:sz w:val="20"/>
                <w:szCs w:val="20"/>
              </w:rPr>
              <w:t>amyloidozy</w:t>
            </w:r>
            <w:proofErr w:type="spellEnd"/>
            <w:r w:rsidRPr="00294D6C">
              <w:rPr>
                <w:bCs/>
                <w:sz w:val="20"/>
                <w:szCs w:val="20"/>
              </w:rPr>
              <w:t xml:space="preserve">, zespołu </w:t>
            </w:r>
            <w:proofErr w:type="spellStart"/>
            <w:r w:rsidRPr="00294D6C">
              <w:rPr>
                <w:bCs/>
                <w:sz w:val="20"/>
                <w:szCs w:val="20"/>
              </w:rPr>
              <w:t>Noonan</w:t>
            </w:r>
            <w:proofErr w:type="spellEnd"/>
            <w:r w:rsidRPr="00294D6C">
              <w:rPr>
                <w:bCs/>
                <w:sz w:val="20"/>
                <w:szCs w:val="20"/>
              </w:rPr>
              <w:t xml:space="preserve"> z hipertrofią lewej komory);</w:t>
            </w:r>
          </w:p>
          <w:p w14:paraId="155DF70A" w14:textId="77777777" w:rsidR="00663BF1" w:rsidRPr="00294D6C" w:rsidRDefault="00663BF1" w:rsidP="00B974DC">
            <w:pPr>
              <w:pStyle w:val="Akapitzlist"/>
              <w:numPr>
                <w:ilvl w:val="3"/>
                <w:numId w:val="21"/>
              </w:numPr>
              <w:spacing w:after="60" w:line="276" w:lineRule="auto"/>
              <w:contextualSpacing w:val="0"/>
              <w:jc w:val="both"/>
              <w:rPr>
                <w:bCs/>
                <w:sz w:val="20"/>
                <w:szCs w:val="20"/>
              </w:rPr>
            </w:pPr>
            <w:r w:rsidRPr="00294D6C">
              <w:rPr>
                <w:bCs/>
                <w:sz w:val="20"/>
                <w:szCs w:val="20"/>
              </w:rPr>
              <w:t>wykluczenie ciąży i okresu karmienia piersią;</w:t>
            </w:r>
          </w:p>
          <w:p w14:paraId="50DB03C3" w14:textId="50C2629A" w:rsidR="00663BF1" w:rsidRPr="00294D6C" w:rsidRDefault="00663BF1" w:rsidP="00B974DC">
            <w:pPr>
              <w:pStyle w:val="Akapitzlist"/>
              <w:numPr>
                <w:ilvl w:val="3"/>
                <w:numId w:val="21"/>
              </w:numPr>
              <w:spacing w:after="60" w:line="276" w:lineRule="auto"/>
              <w:contextualSpacing w:val="0"/>
              <w:jc w:val="both"/>
              <w:rPr>
                <w:bCs/>
                <w:sz w:val="20"/>
                <w:szCs w:val="20"/>
              </w:rPr>
            </w:pPr>
            <w:r w:rsidRPr="00294D6C">
              <w:rPr>
                <w:bCs/>
                <w:sz w:val="20"/>
                <w:szCs w:val="20"/>
              </w:rPr>
              <w:t>zgoda pacjent</w:t>
            </w:r>
            <w:r w:rsidR="00D42777" w:rsidRPr="00294D6C">
              <w:rPr>
                <w:bCs/>
                <w:sz w:val="20"/>
                <w:szCs w:val="20"/>
              </w:rPr>
              <w:t>ki</w:t>
            </w:r>
            <w:r w:rsidRPr="00294D6C">
              <w:rPr>
                <w:bCs/>
                <w:sz w:val="20"/>
                <w:szCs w:val="20"/>
              </w:rPr>
              <w:t xml:space="preserve"> na prowadzenie antykoncepcji zgodnie z aktualną </w:t>
            </w:r>
            <w:proofErr w:type="spellStart"/>
            <w:r w:rsidRPr="00294D6C">
              <w:rPr>
                <w:bCs/>
                <w:sz w:val="20"/>
                <w:szCs w:val="20"/>
              </w:rPr>
              <w:t>ChPL</w:t>
            </w:r>
            <w:proofErr w:type="spellEnd"/>
            <w:r w:rsidRPr="00294D6C">
              <w:rPr>
                <w:bCs/>
                <w:sz w:val="20"/>
                <w:szCs w:val="20"/>
              </w:rPr>
              <w:t>;</w:t>
            </w:r>
          </w:p>
          <w:p w14:paraId="62628DA5" w14:textId="7E7D168D" w:rsidR="00B63BF9" w:rsidRPr="00294D6C" w:rsidRDefault="00663BF1" w:rsidP="00B974DC">
            <w:pPr>
              <w:pStyle w:val="Akapitzlist"/>
              <w:numPr>
                <w:ilvl w:val="3"/>
                <w:numId w:val="21"/>
              </w:numPr>
              <w:spacing w:after="60" w:line="276" w:lineRule="auto"/>
              <w:contextualSpacing w:val="0"/>
              <w:jc w:val="both"/>
              <w:rPr>
                <w:bCs/>
                <w:sz w:val="20"/>
                <w:szCs w:val="20"/>
              </w:rPr>
            </w:pPr>
            <w:r w:rsidRPr="00294D6C">
              <w:rPr>
                <w:bCs/>
                <w:sz w:val="20"/>
                <w:szCs w:val="20"/>
              </w:rPr>
              <w:t>zobowiązanie</w:t>
            </w:r>
            <w:r w:rsidR="00D42777" w:rsidRPr="00294D6C">
              <w:rPr>
                <w:bCs/>
                <w:sz w:val="20"/>
                <w:szCs w:val="20"/>
              </w:rPr>
              <w:t xml:space="preserve"> pacjentów</w:t>
            </w:r>
            <w:r w:rsidRPr="00294D6C">
              <w:rPr>
                <w:bCs/>
                <w:sz w:val="20"/>
                <w:szCs w:val="20"/>
              </w:rPr>
              <w:t xml:space="preserve"> do abstynencji alkoholowej.</w:t>
            </w:r>
          </w:p>
          <w:p w14:paraId="23E5B743" w14:textId="71659DC5" w:rsidR="00663BF1" w:rsidRPr="00294D6C" w:rsidRDefault="00663BF1" w:rsidP="00B974DC">
            <w:pPr>
              <w:spacing w:after="60" w:line="276" w:lineRule="auto"/>
              <w:rPr>
                <w:bCs/>
                <w:sz w:val="20"/>
                <w:szCs w:val="20"/>
              </w:rPr>
            </w:pPr>
            <w:r w:rsidRPr="00294D6C">
              <w:rPr>
                <w:bCs/>
                <w:sz w:val="20"/>
                <w:szCs w:val="20"/>
              </w:rPr>
              <w:t>Powyższe kryteria kwalifikacji muszą być spełnione łącznie.</w:t>
            </w:r>
          </w:p>
          <w:p w14:paraId="31D73B4B" w14:textId="77777777" w:rsidR="00B63BF9" w:rsidRPr="00294D6C" w:rsidRDefault="00B63BF9" w:rsidP="00B974DC">
            <w:pPr>
              <w:spacing w:after="60" w:line="276" w:lineRule="auto"/>
              <w:rPr>
                <w:bCs/>
                <w:sz w:val="20"/>
                <w:szCs w:val="20"/>
              </w:rPr>
            </w:pPr>
            <w:r w:rsidRPr="00294D6C">
              <w:rPr>
                <w:bCs/>
                <w:sz w:val="20"/>
                <w:szCs w:val="20"/>
              </w:rPr>
              <w:t xml:space="preserve">Do programu nie mogą być kwalifikowani pacjenci leczeni jednocześnie: </w:t>
            </w:r>
          </w:p>
          <w:p w14:paraId="29F7DE71" w14:textId="3080B39A" w:rsidR="00B63BF9" w:rsidRPr="00294D6C" w:rsidRDefault="00B63BF9" w:rsidP="00B974DC">
            <w:pPr>
              <w:pStyle w:val="Akapitzlist"/>
              <w:numPr>
                <w:ilvl w:val="0"/>
                <w:numId w:val="37"/>
              </w:numPr>
              <w:spacing w:after="60" w:line="276" w:lineRule="auto"/>
              <w:ind w:left="454" w:hanging="227"/>
              <w:contextualSpacing w:val="0"/>
              <w:rPr>
                <w:bCs/>
                <w:sz w:val="20"/>
                <w:szCs w:val="20"/>
              </w:rPr>
            </w:pPr>
            <w:r w:rsidRPr="00294D6C">
              <w:rPr>
                <w:bCs/>
                <w:sz w:val="20"/>
                <w:szCs w:val="20"/>
              </w:rPr>
              <w:t xml:space="preserve">silnymi inhibitorami CYP3A4 – dotyczy pacjentów ze stwierdzonym fenotypem wskazującym na wolny </w:t>
            </w:r>
            <w:r w:rsidRPr="00294D6C">
              <w:rPr>
                <w:bCs/>
                <w:sz w:val="20"/>
                <w:szCs w:val="20"/>
              </w:rPr>
              <w:lastRenderedPageBreak/>
              <w:t>metabolizm przy udziale CYP2C19 oraz nieustalonym fenotypem CYP2C19;</w:t>
            </w:r>
          </w:p>
          <w:p w14:paraId="1779A7DC" w14:textId="490DDD1B" w:rsidR="00B63BF9" w:rsidRPr="00294D6C" w:rsidRDefault="00B63BF9" w:rsidP="00B974DC">
            <w:pPr>
              <w:pStyle w:val="Akapitzlist"/>
              <w:numPr>
                <w:ilvl w:val="0"/>
                <w:numId w:val="37"/>
              </w:numPr>
              <w:spacing w:after="60" w:line="276" w:lineRule="auto"/>
              <w:ind w:left="454" w:hanging="227"/>
              <w:contextualSpacing w:val="0"/>
              <w:rPr>
                <w:bCs/>
                <w:sz w:val="20"/>
                <w:szCs w:val="20"/>
              </w:rPr>
            </w:pPr>
            <w:r w:rsidRPr="00294D6C">
              <w:rPr>
                <w:bCs/>
                <w:sz w:val="20"/>
                <w:szCs w:val="20"/>
              </w:rPr>
              <w:t>silnym inhibitorem CYP2C19 i silnym inhibitorem CYP3A4 – dotyczy wszystkich pacjentów, bez względu na fenotyp.</w:t>
            </w:r>
          </w:p>
          <w:p w14:paraId="3B47354D" w14:textId="77777777" w:rsidR="00B974DC" w:rsidRDefault="00B974DC" w:rsidP="00B974DC">
            <w:pPr>
              <w:spacing w:after="60" w:line="276" w:lineRule="auto"/>
              <w:rPr>
                <w:sz w:val="20"/>
                <w:szCs w:val="20"/>
              </w:rPr>
            </w:pPr>
          </w:p>
          <w:p w14:paraId="4DFDBEB7" w14:textId="551C571F" w:rsidR="004F0DC9" w:rsidRDefault="00663BF1" w:rsidP="00B974DC">
            <w:pPr>
              <w:spacing w:after="60" w:line="276" w:lineRule="auto"/>
              <w:rPr>
                <w:sz w:val="20"/>
                <w:szCs w:val="20"/>
              </w:rPr>
            </w:pPr>
            <w:r w:rsidRPr="00294D6C">
              <w:rPr>
                <w:sz w:val="20"/>
                <w:szCs w:val="20"/>
              </w:rPr>
              <w:t>Ponadto do programu lekowego kwalifikowani są również pacjenci wymagający kontynuacji leczenia, którzy byli leczeni substancją czynną finansowaną w programie lekowym w ramach innego sposobu finansowania terapii, za wyjątkiem trwających badań klinicznych tego leku, pod warunkiem, że w chwili rozpoczęcia leczenia spełniali kryteria kwalifikacji do programu lekowego.</w:t>
            </w:r>
          </w:p>
          <w:p w14:paraId="39964686" w14:textId="77777777" w:rsidR="00B974DC" w:rsidRPr="00294D6C" w:rsidRDefault="00B974DC" w:rsidP="00B974DC">
            <w:pPr>
              <w:spacing w:after="60" w:line="276" w:lineRule="auto"/>
              <w:rPr>
                <w:sz w:val="20"/>
                <w:szCs w:val="20"/>
              </w:rPr>
            </w:pPr>
          </w:p>
          <w:p w14:paraId="25F6D8F1" w14:textId="77777777" w:rsidR="00663BF1" w:rsidRPr="00294D6C" w:rsidRDefault="00663BF1" w:rsidP="00B974DC">
            <w:pPr>
              <w:pStyle w:val="Akapitzlist"/>
              <w:numPr>
                <w:ilvl w:val="0"/>
                <w:numId w:val="23"/>
              </w:numPr>
              <w:spacing w:after="60" w:line="276" w:lineRule="auto"/>
              <w:contextualSpacing w:val="0"/>
              <w:jc w:val="both"/>
              <w:rPr>
                <w:b/>
                <w:sz w:val="20"/>
                <w:szCs w:val="20"/>
              </w:rPr>
            </w:pPr>
            <w:r w:rsidRPr="00294D6C">
              <w:rPr>
                <w:b/>
                <w:sz w:val="20"/>
                <w:szCs w:val="20"/>
              </w:rPr>
              <w:t>Określenie czasu leczenia w programie</w:t>
            </w:r>
          </w:p>
          <w:p w14:paraId="1FC8CCC8" w14:textId="77777777" w:rsidR="00B63BF9" w:rsidRPr="00294D6C" w:rsidRDefault="00663BF1" w:rsidP="00B974DC">
            <w:pPr>
              <w:spacing w:after="60" w:line="276" w:lineRule="auto"/>
              <w:rPr>
                <w:sz w:val="20"/>
                <w:szCs w:val="20"/>
              </w:rPr>
            </w:pPr>
            <w:r w:rsidRPr="00294D6C">
              <w:rPr>
                <w:sz w:val="20"/>
                <w:szCs w:val="20"/>
              </w:rPr>
              <w:t xml:space="preserve">Leczenie należy kontynuować do momentu podjęcia przez lekarza </w:t>
            </w:r>
            <w:r w:rsidR="00D42777" w:rsidRPr="00294D6C">
              <w:rPr>
                <w:sz w:val="20"/>
                <w:szCs w:val="20"/>
              </w:rPr>
              <w:t xml:space="preserve">prowadzącego lub Zespół Koordynujący </w:t>
            </w:r>
            <w:r w:rsidRPr="00294D6C">
              <w:rPr>
                <w:sz w:val="20"/>
                <w:szCs w:val="20"/>
              </w:rPr>
              <w:t>decyzji  o wyłączeniu świadczeniobiorcy z programu</w:t>
            </w:r>
            <w:r w:rsidR="00B63BF9" w:rsidRPr="00294D6C">
              <w:rPr>
                <w:sz w:val="20"/>
                <w:szCs w:val="20"/>
              </w:rPr>
              <w:t>:</w:t>
            </w:r>
            <w:r w:rsidRPr="00294D6C">
              <w:rPr>
                <w:sz w:val="20"/>
                <w:szCs w:val="20"/>
              </w:rPr>
              <w:t xml:space="preserve"> </w:t>
            </w:r>
          </w:p>
          <w:p w14:paraId="3166538B" w14:textId="77777777" w:rsidR="00B63BF9" w:rsidRPr="00294D6C" w:rsidRDefault="00663BF1" w:rsidP="00B974DC">
            <w:pPr>
              <w:pStyle w:val="Akapitzlist"/>
              <w:numPr>
                <w:ilvl w:val="0"/>
                <w:numId w:val="38"/>
              </w:numPr>
              <w:spacing w:after="60" w:line="276" w:lineRule="auto"/>
              <w:ind w:left="454" w:hanging="227"/>
              <w:contextualSpacing w:val="0"/>
              <w:rPr>
                <w:sz w:val="20"/>
                <w:szCs w:val="20"/>
              </w:rPr>
            </w:pPr>
            <w:r w:rsidRPr="00294D6C">
              <w:rPr>
                <w:b/>
                <w:bCs/>
                <w:sz w:val="20"/>
                <w:szCs w:val="20"/>
              </w:rPr>
              <w:t>zgodnie z kryteriami wyłączenia z programu, o których mowa w pkt. 4</w:t>
            </w:r>
            <w:r w:rsidR="00D42777" w:rsidRPr="00294D6C">
              <w:rPr>
                <w:sz w:val="20"/>
                <w:szCs w:val="20"/>
              </w:rPr>
              <w:t xml:space="preserve"> lub </w:t>
            </w:r>
          </w:p>
          <w:p w14:paraId="09ED50AC" w14:textId="5476D790" w:rsidR="00663BF1" w:rsidRPr="00294D6C" w:rsidRDefault="00D42777" w:rsidP="00B974DC">
            <w:pPr>
              <w:pStyle w:val="Akapitzlist"/>
              <w:numPr>
                <w:ilvl w:val="0"/>
                <w:numId w:val="38"/>
              </w:numPr>
              <w:spacing w:after="60" w:line="276" w:lineRule="auto"/>
              <w:ind w:left="454" w:hanging="227"/>
              <w:contextualSpacing w:val="0"/>
              <w:rPr>
                <w:sz w:val="20"/>
                <w:szCs w:val="20"/>
              </w:rPr>
            </w:pPr>
            <w:r w:rsidRPr="00294D6C">
              <w:rPr>
                <w:b/>
                <w:bCs/>
                <w:sz w:val="20"/>
                <w:szCs w:val="20"/>
              </w:rPr>
              <w:t>w przypadku niespełnienia kryteriów oceny skuteczności leczenia o których mowa w pkt. 3</w:t>
            </w:r>
            <w:r w:rsidRPr="00294D6C">
              <w:rPr>
                <w:sz w:val="20"/>
                <w:szCs w:val="20"/>
              </w:rPr>
              <w:t>.</w:t>
            </w:r>
          </w:p>
          <w:p w14:paraId="45EF5F5A" w14:textId="2A32DBE2" w:rsidR="004F0DC9" w:rsidRDefault="00663BF1" w:rsidP="00B974DC">
            <w:pPr>
              <w:spacing w:after="60" w:line="276" w:lineRule="auto"/>
              <w:rPr>
                <w:sz w:val="20"/>
                <w:szCs w:val="20"/>
              </w:rPr>
            </w:pPr>
            <w:r w:rsidRPr="00294D6C">
              <w:rPr>
                <w:sz w:val="20"/>
                <w:szCs w:val="20"/>
              </w:rPr>
              <w:t xml:space="preserve">W przypadku gdy wynik LVEF, na którejkolwiek wizycie kontrolnej, wynosi &lt; 50% należy tymczasowo przerwać leczenie, a następnie ponownie rozpocząć leczenie po 4 tygodniach wg wytycznych w </w:t>
            </w:r>
            <w:proofErr w:type="spellStart"/>
            <w:r w:rsidRPr="00294D6C">
              <w:rPr>
                <w:sz w:val="20"/>
                <w:szCs w:val="20"/>
              </w:rPr>
              <w:t>ChPL</w:t>
            </w:r>
            <w:proofErr w:type="spellEnd"/>
            <w:r w:rsidR="004C5749" w:rsidRPr="00294D6C">
              <w:rPr>
                <w:sz w:val="20"/>
                <w:szCs w:val="20"/>
              </w:rPr>
              <w:t>,</w:t>
            </w:r>
            <w:r w:rsidRPr="00294D6C">
              <w:rPr>
                <w:sz w:val="20"/>
                <w:szCs w:val="20"/>
              </w:rPr>
              <w:t xml:space="preserve"> o ile LVEF wynosi ≥ 50%.</w:t>
            </w:r>
          </w:p>
          <w:p w14:paraId="57496FD6" w14:textId="77777777" w:rsidR="00B974DC" w:rsidRPr="00294D6C" w:rsidRDefault="00B974DC" w:rsidP="00B974DC">
            <w:pPr>
              <w:spacing w:after="60" w:line="276" w:lineRule="auto"/>
              <w:rPr>
                <w:sz w:val="20"/>
                <w:szCs w:val="20"/>
              </w:rPr>
            </w:pPr>
          </w:p>
          <w:p w14:paraId="5F543F37" w14:textId="77777777" w:rsidR="00663BF1" w:rsidRPr="00294D6C" w:rsidRDefault="00663BF1" w:rsidP="00B974DC">
            <w:pPr>
              <w:pStyle w:val="Akapitzlist"/>
              <w:numPr>
                <w:ilvl w:val="0"/>
                <w:numId w:val="23"/>
              </w:numPr>
              <w:spacing w:after="60" w:line="276" w:lineRule="auto"/>
              <w:contextualSpacing w:val="0"/>
              <w:jc w:val="both"/>
              <w:rPr>
                <w:b/>
                <w:bCs/>
                <w:sz w:val="20"/>
                <w:szCs w:val="20"/>
              </w:rPr>
            </w:pPr>
            <w:r w:rsidRPr="00294D6C">
              <w:rPr>
                <w:b/>
                <w:bCs/>
                <w:sz w:val="20"/>
                <w:szCs w:val="20"/>
              </w:rPr>
              <w:t>Kryteria oceny skuteczności leczenia</w:t>
            </w:r>
          </w:p>
          <w:p w14:paraId="3E0A157F" w14:textId="77777777" w:rsidR="00663BF1" w:rsidRPr="00294D6C" w:rsidRDefault="00663BF1" w:rsidP="00B974DC">
            <w:pPr>
              <w:spacing w:after="60" w:line="276" w:lineRule="auto"/>
              <w:rPr>
                <w:sz w:val="20"/>
                <w:szCs w:val="20"/>
              </w:rPr>
            </w:pPr>
            <w:r w:rsidRPr="00294D6C">
              <w:rPr>
                <w:sz w:val="20"/>
                <w:szCs w:val="20"/>
              </w:rPr>
              <w:lastRenderedPageBreak/>
              <w:t>W celu potwierdzenia skuteczności leczenia pacjent musi spełniać poniższe:</w:t>
            </w:r>
          </w:p>
          <w:p w14:paraId="23E76DEC" w14:textId="77777777" w:rsidR="00663BF1" w:rsidRPr="00294D6C" w:rsidRDefault="00663BF1" w:rsidP="00B974DC">
            <w:pPr>
              <w:pStyle w:val="Akapitzlist"/>
              <w:numPr>
                <w:ilvl w:val="0"/>
                <w:numId w:val="24"/>
              </w:numPr>
              <w:spacing w:after="60" w:line="276" w:lineRule="auto"/>
              <w:ind w:left="454" w:hanging="227"/>
              <w:contextualSpacing w:val="0"/>
              <w:jc w:val="both"/>
              <w:rPr>
                <w:color w:val="000000" w:themeColor="text1"/>
                <w:sz w:val="20"/>
                <w:szCs w:val="20"/>
              </w:rPr>
            </w:pPr>
            <w:r w:rsidRPr="00294D6C">
              <w:rPr>
                <w:color w:val="000000" w:themeColor="text1"/>
                <w:sz w:val="20"/>
                <w:szCs w:val="20"/>
              </w:rPr>
              <w:t xml:space="preserve">poprawa objawów o ≥1 klasę czynnościową NYHA </w:t>
            </w:r>
            <w:r w:rsidRPr="00294D6C">
              <w:rPr>
                <w:color w:val="000000" w:themeColor="text1"/>
                <w:sz w:val="20"/>
                <w:szCs w:val="20"/>
                <w:u w:val="single"/>
              </w:rPr>
              <w:t>po 12 tygodniach od ustalenia indywidualnej dawki pacjenta</w:t>
            </w:r>
            <w:r w:rsidRPr="00294D6C">
              <w:rPr>
                <w:color w:val="000000" w:themeColor="text1"/>
                <w:sz w:val="20"/>
                <w:szCs w:val="20"/>
              </w:rPr>
              <w:t xml:space="preserve"> i utrzymanie niższej klasy NYHA w trakcie leczenia podtrzymującego;</w:t>
            </w:r>
          </w:p>
          <w:p w14:paraId="2AE5E253" w14:textId="6EFF7A03" w:rsidR="004F0DC9" w:rsidRDefault="00663BF1" w:rsidP="00B974DC">
            <w:pPr>
              <w:pStyle w:val="Akapitzlist"/>
              <w:numPr>
                <w:ilvl w:val="0"/>
                <w:numId w:val="24"/>
              </w:numPr>
              <w:spacing w:after="60" w:line="276" w:lineRule="auto"/>
              <w:ind w:left="454" w:hanging="227"/>
              <w:contextualSpacing w:val="0"/>
              <w:jc w:val="both"/>
              <w:rPr>
                <w:color w:val="000000" w:themeColor="text1"/>
                <w:sz w:val="20"/>
                <w:szCs w:val="20"/>
              </w:rPr>
            </w:pPr>
            <w:r w:rsidRPr="00294D6C">
              <w:rPr>
                <w:color w:val="000000" w:themeColor="text1"/>
                <w:sz w:val="20"/>
                <w:szCs w:val="20"/>
              </w:rPr>
              <w:t xml:space="preserve">gradient LVOT po próbie </w:t>
            </w:r>
            <w:proofErr w:type="spellStart"/>
            <w:r w:rsidRPr="00294D6C">
              <w:rPr>
                <w:color w:val="000000" w:themeColor="text1"/>
                <w:sz w:val="20"/>
                <w:szCs w:val="20"/>
              </w:rPr>
              <w:t>Valsalvy</w:t>
            </w:r>
            <w:proofErr w:type="spellEnd"/>
            <w:r w:rsidRPr="00294D6C">
              <w:rPr>
                <w:color w:val="000000" w:themeColor="text1"/>
                <w:sz w:val="20"/>
                <w:szCs w:val="20"/>
              </w:rPr>
              <w:t xml:space="preserve"> ≤ 30 mmHg lub jego redukcja w trakcie leczenia o ≥ 30 mmHg, potwierdzona </w:t>
            </w:r>
            <w:r w:rsidRPr="00294D6C">
              <w:rPr>
                <w:color w:val="000000" w:themeColor="text1"/>
                <w:sz w:val="20"/>
                <w:szCs w:val="20"/>
                <w:u w:val="single"/>
              </w:rPr>
              <w:t>na każdej wizycie kontrolnej w trakcie leczenia podtrzymującego</w:t>
            </w:r>
            <w:r w:rsidR="0071079C" w:rsidRPr="00294D6C">
              <w:rPr>
                <w:color w:val="000000" w:themeColor="text1"/>
                <w:sz w:val="20"/>
                <w:szCs w:val="20"/>
                <w:u w:val="single"/>
              </w:rPr>
              <w:t xml:space="preserve"> pacjenta</w:t>
            </w:r>
            <w:r w:rsidRPr="00294D6C">
              <w:rPr>
                <w:color w:val="000000" w:themeColor="text1"/>
                <w:sz w:val="20"/>
                <w:szCs w:val="20"/>
                <w:u w:val="single"/>
              </w:rPr>
              <w:t xml:space="preserve"> indywidualną dawką </w:t>
            </w:r>
            <w:r w:rsidR="0071079C" w:rsidRPr="00294D6C">
              <w:rPr>
                <w:color w:val="000000" w:themeColor="text1"/>
                <w:sz w:val="20"/>
                <w:szCs w:val="20"/>
                <w:u w:val="single"/>
              </w:rPr>
              <w:t>leku</w:t>
            </w:r>
            <w:r w:rsidRPr="00294D6C">
              <w:rPr>
                <w:color w:val="000000" w:themeColor="text1"/>
                <w:sz w:val="20"/>
                <w:szCs w:val="20"/>
              </w:rPr>
              <w:t>.</w:t>
            </w:r>
          </w:p>
          <w:p w14:paraId="7BBC36CB" w14:textId="77777777" w:rsidR="00B974DC" w:rsidRPr="00B974DC" w:rsidRDefault="00B974DC" w:rsidP="00B974DC">
            <w:pPr>
              <w:spacing w:after="60" w:line="276" w:lineRule="auto"/>
              <w:ind w:left="227"/>
              <w:jc w:val="both"/>
              <w:rPr>
                <w:color w:val="000000" w:themeColor="text1"/>
                <w:sz w:val="20"/>
                <w:szCs w:val="20"/>
              </w:rPr>
            </w:pPr>
          </w:p>
          <w:p w14:paraId="0188B9E4" w14:textId="77777777" w:rsidR="00663BF1" w:rsidRPr="00294D6C" w:rsidRDefault="00663BF1" w:rsidP="00B974DC">
            <w:pPr>
              <w:pStyle w:val="Akapitzlist"/>
              <w:numPr>
                <w:ilvl w:val="0"/>
                <w:numId w:val="23"/>
              </w:numPr>
              <w:spacing w:after="60" w:line="276" w:lineRule="auto"/>
              <w:contextualSpacing w:val="0"/>
              <w:jc w:val="both"/>
              <w:rPr>
                <w:b/>
                <w:sz w:val="20"/>
                <w:szCs w:val="20"/>
              </w:rPr>
            </w:pPr>
            <w:r w:rsidRPr="00294D6C">
              <w:rPr>
                <w:b/>
                <w:sz w:val="20"/>
                <w:szCs w:val="20"/>
              </w:rPr>
              <w:t>Kryteria wyłączenia z programu</w:t>
            </w:r>
          </w:p>
          <w:p w14:paraId="75501181" w14:textId="77777777" w:rsidR="00663BF1" w:rsidRPr="00294D6C" w:rsidRDefault="00663BF1" w:rsidP="00B974DC">
            <w:pPr>
              <w:pStyle w:val="Akapitzlist"/>
              <w:numPr>
                <w:ilvl w:val="0"/>
                <w:numId w:val="22"/>
              </w:numPr>
              <w:spacing w:after="60" w:line="276" w:lineRule="auto"/>
              <w:ind w:left="454" w:hanging="227"/>
              <w:contextualSpacing w:val="0"/>
              <w:jc w:val="both"/>
              <w:rPr>
                <w:sz w:val="20"/>
                <w:szCs w:val="20"/>
              </w:rPr>
            </w:pPr>
            <w:r w:rsidRPr="00294D6C">
              <w:rPr>
                <w:sz w:val="20"/>
                <w:szCs w:val="20"/>
              </w:rPr>
              <w:t xml:space="preserve">wynik LVEF wynoszący </w:t>
            </w:r>
            <w:r w:rsidRPr="00294D6C">
              <w:rPr>
                <w:color w:val="000000" w:themeColor="text1"/>
                <w:sz w:val="20"/>
                <w:szCs w:val="20"/>
              </w:rPr>
              <w:t>≤ 30%;</w:t>
            </w:r>
          </w:p>
          <w:p w14:paraId="1BBC779D" w14:textId="77777777" w:rsidR="00663BF1" w:rsidRPr="00294D6C" w:rsidRDefault="00663BF1" w:rsidP="00B974DC">
            <w:pPr>
              <w:pStyle w:val="Akapitzlist"/>
              <w:numPr>
                <w:ilvl w:val="0"/>
                <w:numId w:val="22"/>
              </w:numPr>
              <w:spacing w:after="60" w:line="276" w:lineRule="auto"/>
              <w:ind w:left="454" w:hanging="227"/>
              <w:contextualSpacing w:val="0"/>
              <w:jc w:val="both"/>
              <w:rPr>
                <w:sz w:val="20"/>
                <w:szCs w:val="20"/>
              </w:rPr>
            </w:pPr>
            <w:r w:rsidRPr="00294D6C">
              <w:rPr>
                <w:sz w:val="20"/>
                <w:szCs w:val="20"/>
              </w:rPr>
              <w:t>wynik LVEF wynoszący dwukrotnie &lt;50% w odstępie 4 tygodni, w przypadku przyjmowania dawki 2,5 mg na dobę;</w:t>
            </w:r>
          </w:p>
          <w:p w14:paraId="33F843A8" w14:textId="77777777" w:rsidR="00663BF1" w:rsidRPr="00294D6C" w:rsidRDefault="00663BF1" w:rsidP="00B974DC">
            <w:pPr>
              <w:pStyle w:val="Akapitzlist"/>
              <w:numPr>
                <w:ilvl w:val="0"/>
                <w:numId w:val="22"/>
              </w:numPr>
              <w:spacing w:after="60" w:line="276" w:lineRule="auto"/>
              <w:ind w:left="454" w:hanging="227"/>
              <w:contextualSpacing w:val="0"/>
              <w:jc w:val="both"/>
              <w:rPr>
                <w:sz w:val="20"/>
                <w:szCs w:val="20"/>
              </w:rPr>
            </w:pPr>
            <w:r w:rsidRPr="00294D6C">
              <w:rPr>
                <w:sz w:val="20"/>
                <w:szCs w:val="20"/>
              </w:rPr>
              <w:t>wystąpienie innych chorób lub stanów, które w opinii lekarza prowadzącego uniemożliwiają dalsze prowadzenie leczenia;</w:t>
            </w:r>
          </w:p>
          <w:p w14:paraId="56486211" w14:textId="77777777" w:rsidR="00663BF1" w:rsidRPr="00294D6C" w:rsidRDefault="00663BF1" w:rsidP="00B974DC">
            <w:pPr>
              <w:pStyle w:val="Akapitzlist"/>
              <w:numPr>
                <w:ilvl w:val="0"/>
                <w:numId w:val="22"/>
              </w:numPr>
              <w:spacing w:after="60" w:line="276" w:lineRule="auto"/>
              <w:ind w:left="454" w:hanging="227"/>
              <w:contextualSpacing w:val="0"/>
              <w:jc w:val="both"/>
              <w:rPr>
                <w:sz w:val="20"/>
                <w:szCs w:val="20"/>
              </w:rPr>
            </w:pPr>
            <w:r w:rsidRPr="00294D6C">
              <w:rPr>
                <w:sz w:val="20"/>
                <w:szCs w:val="20"/>
              </w:rPr>
              <w:t xml:space="preserve">nadwrażliwość na substancję czynną lub na którąkolwiek substancję pomocniczą; </w:t>
            </w:r>
          </w:p>
          <w:p w14:paraId="734759C5" w14:textId="77777777" w:rsidR="00663BF1" w:rsidRPr="00294D6C" w:rsidRDefault="00663BF1" w:rsidP="00B974DC">
            <w:pPr>
              <w:pStyle w:val="Akapitzlist"/>
              <w:numPr>
                <w:ilvl w:val="0"/>
                <w:numId w:val="22"/>
              </w:numPr>
              <w:spacing w:after="60" w:line="276" w:lineRule="auto"/>
              <w:ind w:left="454" w:hanging="227"/>
              <w:contextualSpacing w:val="0"/>
              <w:jc w:val="both"/>
              <w:rPr>
                <w:sz w:val="20"/>
                <w:szCs w:val="20"/>
              </w:rPr>
            </w:pPr>
            <w:r w:rsidRPr="00294D6C">
              <w:rPr>
                <w:sz w:val="20"/>
                <w:szCs w:val="20"/>
              </w:rPr>
              <w:t>nieakceptowalna lub zagrażająca życiu toksyczności, pomimo zastosowania adekwatnego postępowania;</w:t>
            </w:r>
          </w:p>
          <w:p w14:paraId="5C7DB055" w14:textId="7A04717F" w:rsidR="00B63BF9" w:rsidRPr="00294D6C" w:rsidRDefault="00B63BF9" w:rsidP="00B974DC">
            <w:pPr>
              <w:pStyle w:val="Akapitzlist"/>
              <w:numPr>
                <w:ilvl w:val="0"/>
                <w:numId w:val="22"/>
              </w:numPr>
              <w:spacing w:after="60" w:line="276" w:lineRule="auto"/>
              <w:ind w:left="454" w:hanging="227"/>
              <w:contextualSpacing w:val="0"/>
              <w:jc w:val="both"/>
              <w:rPr>
                <w:sz w:val="20"/>
                <w:szCs w:val="20"/>
              </w:rPr>
            </w:pPr>
            <w:r w:rsidRPr="00294D6C">
              <w:rPr>
                <w:sz w:val="20"/>
                <w:szCs w:val="20"/>
              </w:rPr>
              <w:t xml:space="preserve">potwierdzenie ciąży lub karmienie piersią; </w:t>
            </w:r>
          </w:p>
          <w:p w14:paraId="62F99362" w14:textId="77777777" w:rsidR="004E421E" w:rsidRDefault="00663BF1" w:rsidP="00B974DC">
            <w:pPr>
              <w:pStyle w:val="Akapitzlist"/>
              <w:numPr>
                <w:ilvl w:val="0"/>
                <w:numId w:val="22"/>
              </w:numPr>
              <w:spacing w:after="60" w:line="276" w:lineRule="auto"/>
              <w:ind w:left="454" w:hanging="227"/>
              <w:contextualSpacing w:val="0"/>
              <w:jc w:val="both"/>
              <w:rPr>
                <w:sz w:val="20"/>
                <w:szCs w:val="20"/>
              </w:rPr>
            </w:pPr>
            <w:r w:rsidRPr="00294D6C">
              <w:rPr>
                <w:sz w:val="20"/>
                <w:szCs w:val="20"/>
              </w:rPr>
              <w:t>brak współpracy lub nieprzestrzeganie zaleceń lekarskich, w tym zwłaszcza dotyczących okresowych badań kontrolnych oceniających skuteczność i bezpieczeństwo leczenia ze strony świadczeniobiorcy lub jego prawnych opiekunów.</w:t>
            </w:r>
          </w:p>
          <w:p w14:paraId="62F9A083" w14:textId="7DAD0FE2" w:rsidR="00B974DC" w:rsidRPr="00B974DC" w:rsidRDefault="00B974DC" w:rsidP="00B974DC">
            <w:pPr>
              <w:spacing w:after="60" w:line="276" w:lineRule="auto"/>
              <w:ind w:left="227"/>
              <w:jc w:val="both"/>
              <w:rPr>
                <w:sz w:val="20"/>
                <w:szCs w:val="20"/>
              </w:rPr>
            </w:pPr>
          </w:p>
        </w:tc>
        <w:tc>
          <w:tcPr>
            <w:tcW w:w="1551" w:type="pct"/>
          </w:tcPr>
          <w:p w14:paraId="20D4706C" w14:textId="77777777" w:rsidR="00663BF1" w:rsidRPr="00294D6C" w:rsidRDefault="00663BF1" w:rsidP="00B974DC">
            <w:pPr>
              <w:spacing w:before="120" w:line="276" w:lineRule="auto"/>
              <w:rPr>
                <w:sz w:val="20"/>
                <w:szCs w:val="20"/>
              </w:rPr>
            </w:pPr>
            <w:r w:rsidRPr="00294D6C">
              <w:rPr>
                <w:sz w:val="20"/>
                <w:szCs w:val="20"/>
              </w:rPr>
              <w:lastRenderedPageBreak/>
              <w:t>Dawki maksymalne, sposób podawania, ewentualne czasowe wstrzymania leczenia oraz modyfikacje dawki prowadzone zgodnie z aktualną Charakterystyką Produktu Leczniczego (</w:t>
            </w:r>
            <w:proofErr w:type="spellStart"/>
            <w:r w:rsidRPr="00294D6C">
              <w:rPr>
                <w:sz w:val="20"/>
                <w:szCs w:val="20"/>
              </w:rPr>
              <w:t>ChPL</w:t>
            </w:r>
            <w:proofErr w:type="spellEnd"/>
            <w:r w:rsidRPr="00294D6C">
              <w:rPr>
                <w:sz w:val="20"/>
                <w:szCs w:val="20"/>
              </w:rPr>
              <w:t>).</w:t>
            </w:r>
          </w:p>
          <w:p w14:paraId="1D8FBFC6" w14:textId="77777777" w:rsidR="004E421E" w:rsidRPr="00294D6C" w:rsidRDefault="004E421E" w:rsidP="001C6F36">
            <w:pPr>
              <w:spacing w:after="60" w:line="276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739" w:type="pct"/>
          </w:tcPr>
          <w:p w14:paraId="5859E502" w14:textId="77777777" w:rsidR="00663BF1" w:rsidRPr="00294D6C" w:rsidRDefault="00663BF1" w:rsidP="00663BF1">
            <w:pPr>
              <w:pStyle w:val="Akapitzlist"/>
              <w:numPr>
                <w:ilvl w:val="0"/>
                <w:numId w:val="25"/>
              </w:numPr>
              <w:spacing w:before="120" w:after="60" w:line="276" w:lineRule="auto"/>
              <w:contextualSpacing w:val="0"/>
              <w:rPr>
                <w:b/>
                <w:sz w:val="20"/>
                <w:szCs w:val="20"/>
              </w:rPr>
            </w:pPr>
            <w:r w:rsidRPr="00294D6C">
              <w:rPr>
                <w:b/>
                <w:sz w:val="20"/>
                <w:szCs w:val="20"/>
              </w:rPr>
              <w:t>Badania przy kwalifikacji do leczenia</w:t>
            </w:r>
          </w:p>
          <w:p w14:paraId="1580FE50" w14:textId="48EFADB6" w:rsidR="00DC1829" w:rsidRPr="00294D6C" w:rsidRDefault="00DC1829" w:rsidP="0009526B">
            <w:pPr>
              <w:pStyle w:val="Akapitzlist"/>
              <w:numPr>
                <w:ilvl w:val="3"/>
                <w:numId w:val="25"/>
              </w:numPr>
              <w:spacing w:after="60" w:line="276" w:lineRule="auto"/>
              <w:contextualSpacing w:val="0"/>
              <w:rPr>
                <w:sz w:val="20"/>
                <w:szCs w:val="20"/>
              </w:rPr>
            </w:pPr>
            <w:r w:rsidRPr="00294D6C">
              <w:rPr>
                <w:sz w:val="20"/>
                <w:szCs w:val="20"/>
              </w:rPr>
              <w:t>badanie podmiotowe oraz przedmiotowe łącznie z pomiarem ciśnienia tętniczego krwi</w:t>
            </w:r>
            <w:r w:rsidR="004C5749" w:rsidRPr="00294D6C">
              <w:rPr>
                <w:sz w:val="20"/>
                <w:szCs w:val="20"/>
              </w:rPr>
              <w:t>,</w:t>
            </w:r>
            <w:r w:rsidR="00E22CA7" w:rsidRPr="00294D6C">
              <w:rPr>
                <w:sz w:val="20"/>
                <w:szCs w:val="20"/>
              </w:rPr>
              <w:t xml:space="preserve"> odnotowaniem </w:t>
            </w:r>
            <w:r w:rsidR="004C5749" w:rsidRPr="00294D6C">
              <w:rPr>
                <w:sz w:val="20"/>
                <w:szCs w:val="20"/>
              </w:rPr>
              <w:t xml:space="preserve">dawkowania </w:t>
            </w:r>
            <w:r w:rsidR="00E22CA7" w:rsidRPr="00294D6C">
              <w:rPr>
                <w:sz w:val="20"/>
                <w:szCs w:val="20"/>
              </w:rPr>
              <w:t>aktualnie stosowanych leków</w:t>
            </w:r>
            <w:r w:rsidR="004C5749" w:rsidRPr="00294D6C">
              <w:rPr>
                <w:sz w:val="20"/>
                <w:szCs w:val="20"/>
              </w:rPr>
              <w:t xml:space="preserve"> kardiologicznych</w:t>
            </w:r>
            <w:r w:rsidR="00E22CA7" w:rsidRPr="00294D6C">
              <w:rPr>
                <w:sz w:val="20"/>
                <w:szCs w:val="20"/>
              </w:rPr>
              <w:t xml:space="preserve"> oraz wskazaniem czy pacjent posiada wszczepiony kardiowerter (ICD)</w:t>
            </w:r>
            <w:r w:rsidRPr="00294D6C">
              <w:rPr>
                <w:sz w:val="20"/>
                <w:szCs w:val="20"/>
              </w:rPr>
              <w:t>;</w:t>
            </w:r>
          </w:p>
          <w:p w14:paraId="0BB36A3A" w14:textId="75388CDD" w:rsidR="00663BF1" w:rsidRPr="00294D6C" w:rsidRDefault="00663BF1" w:rsidP="0009526B">
            <w:pPr>
              <w:pStyle w:val="Akapitzlist"/>
              <w:numPr>
                <w:ilvl w:val="3"/>
                <w:numId w:val="25"/>
              </w:numPr>
              <w:spacing w:after="60" w:line="276" w:lineRule="auto"/>
              <w:contextualSpacing w:val="0"/>
              <w:rPr>
                <w:sz w:val="20"/>
                <w:szCs w:val="20"/>
              </w:rPr>
            </w:pPr>
            <w:r w:rsidRPr="00294D6C">
              <w:rPr>
                <w:sz w:val="20"/>
                <w:szCs w:val="20"/>
              </w:rPr>
              <w:t>określenie klasy NYHA;</w:t>
            </w:r>
          </w:p>
          <w:p w14:paraId="7CFEE724" w14:textId="77777777" w:rsidR="00663BF1" w:rsidRPr="00294D6C" w:rsidRDefault="00663BF1" w:rsidP="0009526B">
            <w:pPr>
              <w:pStyle w:val="Akapitzlist"/>
              <w:numPr>
                <w:ilvl w:val="3"/>
                <w:numId w:val="25"/>
              </w:numPr>
              <w:spacing w:after="60" w:line="276" w:lineRule="auto"/>
              <w:contextualSpacing w:val="0"/>
              <w:rPr>
                <w:sz w:val="20"/>
                <w:szCs w:val="20"/>
              </w:rPr>
            </w:pPr>
            <w:r w:rsidRPr="00294D6C">
              <w:rPr>
                <w:sz w:val="20"/>
                <w:szCs w:val="20"/>
              </w:rPr>
              <w:t>elektrokardiografia (EKG);</w:t>
            </w:r>
          </w:p>
          <w:p w14:paraId="59F6597F" w14:textId="77777777" w:rsidR="00663BF1" w:rsidRPr="00294D6C" w:rsidRDefault="00663BF1" w:rsidP="0009526B">
            <w:pPr>
              <w:pStyle w:val="Akapitzlist"/>
              <w:numPr>
                <w:ilvl w:val="3"/>
                <w:numId w:val="25"/>
              </w:numPr>
              <w:spacing w:after="60" w:line="276" w:lineRule="auto"/>
              <w:contextualSpacing w:val="0"/>
              <w:rPr>
                <w:sz w:val="20"/>
                <w:szCs w:val="20"/>
              </w:rPr>
            </w:pPr>
            <w:r w:rsidRPr="00294D6C">
              <w:rPr>
                <w:sz w:val="20"/>
                <w:szCs w:val="20"/>
              </w:rPr>
              <w:t>echokardiografia przezklatkowa:</w:t>
            </w:r>
          </w:p>
          <w:p w14:paraId="5AD43C12" w14:textId="013450F4" w:rsidR="00663BF1" w:rsidRPr="00294D6C" w:rsidRDefault="00663BF1" w:rsidP="0009526B">
            <w:pPr>
              <w:pStyle w:val="Akapitzlist"/>
              <w:spacing w:after="60" w:line="276" w:lineRule="auto"/>
              <w:ind w:left="381"/>
              <w:contextualSpacing w:val="0"/>
              <w:rPr>
                <w:sz w:val="20"/>
                <w:szCs w:val="20"/>
              </w:rPr>
            </w:pPr>
            <w:r w:rsidRPr="00294D6C">
              <w:rPr>
                <w:sz w:val="20"/>
                <w:szCs w:val="20"/>
              </w:rPr>
              <w:t>- grubość ściany lewej komory</w:t>
            </w:r>
            <w:r w:rsidR="0009526B">
              <w:rPr>
                <w:sz w:val="20"/>
                <w:szCs w:val="20"/>
              </w:rPr>
              <w:t>,</w:t>
            </w:r>
          </w:p>
          <w:p w14:paraId="1B115DB3" w14:textId="0BB385C6" w:rsidR="00663BF1" w:rsidRPr="00294D6C" w:rsidRDefault="00663BF1" w:rsidP="0009526B">
            <w:pPr>
              <w:pStyle w:val="Akapitzlist"/>
              <w:spacing w:after="60" w:line="276" w:lineRule="auto"/>
              <w:ind w:left="381"/>
              <w:contextualSpacing w:val="0"/>
              <w:rPr>
                <w:sz w:val="20"/>
                <w:szCs w:val="20"/>
              </w:rPr>
            </w:pPr>
            <w:r w:rsidRPr="00294D6C">
              <w:rPr>
                <w:sz w:val="20"/>
                <w:szCs w:val="20"/>
              </w:rPr>
              <w:t>- frakcja wyrzutowa lewej komory (LVEF)</w:t>
            </w:r>
            <w:r w:rsidR="0009526B">
              <w:rPr>
                <w:sz w:val="20"/>
                <w:szCs w:val="20"/>
              </w:rPr>
              <w:t>,</w:t>
            </w:r>
          </w:p>
          <w:p w14:paraId="044469BB" w14:textId="545BA6DD" w:rsidR="00663BF1" w:rsidRPr="00294D6C" w:rsidRDefault="00663BF1" w:rsidP="0009526B">
            <w:pPr>
              <w:pStyle w:val="Akapitzlist"/>
              <w:spacing w:after="60" w:line="276" w:lineRule="auto"/>
              <w:ind w:left="381"/>
              <w:contextualSpacing w:val="0"/>
              <w:rPr>
                <w:sz w:val="20"/>
                <w:szCs w:val="20"/>
              </w:rPr>
            </w:pPr>
            <w:r w:rsidRPr="00294D6C">
              <w:rPr>
                <w:sz w:val="20"/>
                <w:szCs w:val="20"/>
              </w:rPr>
              <w:t xml:space="preserve">- gradient drogi odpływu lewej komory (LVOT) w spoczynku oraz po próbie </w:t>
            </w:r>
            <w:proofErr w:type="spellStart"/>
            <w:r w:rsidRPr="00294D6C">
              <w:rPr>
                <w:sz w:val="20"/>
                <w:szCs w:val="20"/>
              </w:rPr>
              <w:t>Valsalvy</w:t>
            </w:r>
            <w:proofErr w:type="spellEnd"/>
            <w:r w:rsidR="00B63BF9" w:rsidRPr="00294D6C">
              <w:rPr>
                <w:sz w:val="20"/>
                <w:szCs w:val="20"/>
              </w:rPr>
              <w:t xml:space="preserve">, w uzasadnionych </w:t>
            </w:r>
            <w:r w:rsidR="00B63BF9" w:rsidRPr="00294D6C">
              <w:rPr>
                <w:sz w:val="20"/>
                <w:szCs w:val="20"/>
              </w:rPr>
              <w:lastRenderedPageBreak/>
              <w:t>przypadkach możliwa jest dodatkowa ocena LVOT w próbie echokardiograficznej wysiłkowej</w:t>
            </w:r>
            <w:r w:rsidRPr="00294D6C">
              <w:rPr>
                <w:sz w:val="20"/>
                <w:szCs w:val="20"/>
              </w:rPr>
              <w:t>;</w:t>
            </w:r>
          </w:p>
          <w:p w14:paraId="4F98EC45" w14:textId="77777777" w:rsidR="00663BF1" w:rsidRPr="00294D6C" w:rsidRDefault="00663BF1" w:rsidP="0009526B">
            <w:pPr>
              <w:pStyle w:val="Akapitzlist"/>
              <w:numPr>
                <w:ilvl w:val="3"/>
                <w:numId w:val="25"/>
              </w:numPr>
              <w:spacing w:after="60" w:line="276" w:lineRule="auto"/>
              <w:contextualSpacing w:val="0"/>
              <w:rPr>
                <w:sz w:val="20"/>
                <w:szCs w:val="20"/>
              </w:rPr>
            </w:pPr>
            <w:r w:rsidRPr="00294D6C">
              <w:rPr>
                <w:sz w:val="20"/>
                <w:szCs w:val="20"/>
              </w:rPr>
              <w:t xml:space="preserve">oznaczenie poziomu N-końcowego </w:t>
            </w:r>
            <w:proofErr w:type="spellStart"/>
            <w:r w:rsidRPr="00294D6C">
              <w:rPr>
                <w:sz w:val="20"/>
                <w:szCs w:val="20"/>
              </w:rPr>
              <w:t>propeptydu</w:t>
            </w:r>
            <w:proofErr w:type="spellEnd"/>
            <w:r w:rsidRPr="00294D6C">
              <w:rPr>
                <w:sz w:val="20"/>
                <w:szCs w:val="20"/>
              </w:rPr>
              <w:t xml:space="preserve"> </w:t>
            </w:r>
            <w:proofErr w:type="spellStart"/>
            <w:r w:rsidRPr="00294D6C">
              <w:rPr>
                <w:sz w:val="20"/>
                <w:szCs w:val="20"/>
              </w:rPr>
              <w:t>natriuretycznego</w:t>
            </w:r>
            <w:proofErr w:type="spellEnd"/>
            <w:r w:rsidRPr="00294D6C">
              <w:rPr>
                <w:sz w:val="20"/>
                <w:szCs w:val="20"/>
              </w:rPr>
              <w:t xml:space="preserve"> typu B (NT-</w:t>
            </w:r>
            <w:proofErr w:type="spellStart"/>
            <w:r w:rsidRPr="00294D6C">
              <w:rPr>
                <w:sz w:val="20"/>
                <w:szCs w:val="20"/>
              </w:rPr>
              <w:t>proBNP</w:t>
            </w:r>
            <w:proofErr w:type="spellEnd"/>
            <w:r w:rsidRPr="00294D6C">
              <w:rPr>
                <w:sz w:val="20"/>
                <w:szCs w:val="20"/>
              </w:rPr>
              <w:t>);</w:t>
            </w:r>
          </w:p>
          <w:p w14:paraId="38ACFBE4" w14:textId="1DCEB36B" w:rsidR="00663BF1" w:rsidRPr="00294D6C" w:rsidRDefault="00663BF1" w:rsidP="0009526B">
            <w:pPr>
              <w:pStyle w:val="Akapitzlist"/>
              <w:numPr>
                <w:ilvl w:val="3"/>
                <w:numId w:val="25"/>
              </w:numPr>
              <w:spacing w:after="60" w:line="276" w:lineRule="auto"/>
              <w:contextualSpacing w:val="0"/>
              <w:rPr>
                <w:sz w:val="20"/>
                <w:szCs w:val="20"/>
              </w:rPr>
            </w:pPr>
            <w:r w:rsidRPr="00294D6C">
              <w:rPr>
                <w:sz w:val="20"/>
                <w:szCs w:val="20"/>
              </w:rPr>
              <w:t xml:space="preserve">oznaczenie stężenia </w:t>
            </w:r>
            <w:proofErr w:type="spellStart"/>
            <w:r w:rsidRPr="00294D6C">
              <w:rPr>
                <w:sz w:val="20"/>
                <w:szCs w:val="20"/>
              </w:rPr>
              <w:t>troponiny</w:t>
            </w:r>
            <w:proofErr w:type="spellEnd"/>
            <w:r w:rsidRPr="00294D6C">
              <w:rPr>
                <w:sz w:val="20"/>
                <w:szCs w:val="20"/>
              </w:rPr>
              <w:t xml:space="preserve"> T</w:t>
            </w:r>
            <w:r w:rsidR="004C5749" w:rsidRPr="00294D6C">
              <w:rPr>
                <w:sz w:val="20"/>
                <w:szCs w:val="20"/>
              </w:rPr>
              <w:t xml:space="preserve"> oraz </w:t>
            </w:r>
            <w:proofErr w:type="spellStart"/>
            <w:r w:rsidR="004C5749" w:rsidRPr="00294D6C">
              <w:rPr>
                <w:sz w:val="20"/>
                <w:szCs w:val="20"/>
              </w:rPr>
              <w:t>troponiny</w:t>
            </w:r>
            <w:proofErr w:type="spellEnd"/>
            <w:r w:rsidR="004C5749" w:rsidRPr="00294D6C">
              <w:rPr>
                <w:sz w:val="20"/>
                <w:szCs w:val="20"/>
              </w:rPr>
              <w:t xml:space="preserve"> I</w:t>
            </w:r>
            <w:r w:rsidRPr="00294D6C">
              <w:rPr>
                <w:sz w:val="20"/>
                <w:szCs w:val="20"/>
              </w:rPr>
              <w:t xml:space="preserve">; </w:t>
            </w:r>
          </w:p>
          <w:p w14:paraId="5F483816" w14:textId="77777777" w:rsidR="00663BF1" w:rsidRPr="00294D6C" w:rsidRDefault="00663BF1" w:rsidP="0009526B">
            <w:pPr>
              <w:pStyle w:val="Akapitzlist"/>
              <w:numPr>
                <w:ilvl w:val="3"/>
                <w:numId w:val="25"/>
              </w:numPr>
              <w:spacing w:after="60" w:line="276" w:lineRule="auto"/>
              <w:contextualSpacing w:val="0"/>
              <w:rPr>
                <w:sz w:val="20"/>
                <w:szCs w:val="20"/>
              </w:rPr>
            </w:pPr>
            <w:proofErr w:type="spellStart"/>
            <w:r w:rsidRPr="00294D6C">
              <w:rPr>
                <w:sz w:val="20"/>
                <w:szCs w:val="20"/>
              </w:rPr>
              <w:t>genotypowanie</w:t>
            </w:r>
            <w:proofErr w:type="spellEnd"/>
            <w:r w:rsidRPr="00294D6C">
              <w:rPr>
                <w:sz w:val="20"/>
                <w:szCs w:val="20"/>
              </w:rPr>
              <w:t xml:space="preserve"> pacjentów pod kątem cytochromu P450 (CYP) 2C19 (CYP2C19);</w:t>
            </w:r>
          </w:p>
          <w:p w14:paraId="709C9129" w14:textId="77777777" w:rsidR="00663BF1" w:rsidRPr="00294D6C" w:rsidRDefault="00663BF1" w:rsidP="0009526B">
            <w:pPr>
              <w:pStyle w:val="Akapitzlist"/>
              <w:numPr>
                <w:ilvl w:val="3"/>
                <w:numId w:val="25"/>
              </w:numPr>
              <w:spacing w:after="60" w:line="276" w:lineRule="auto"/>
              <w:contextualSpacing w:val="0"/>
              <w:rPr>
                <w:sz w:val="20"/>
                <w:szCs w:val="20"/>
              </w:rPr>
            </w:pPr>
            <w:r w:rsidRPr="00294D6C">
              <w:rPr>
                <w:sz w:val="20"/>
                <w:szCs w:val="20"/>
              </w:rPr>
              <w:t>test ciążowy (u kobiet w okresie rozrodczym).</w:t>
            </w:r>
          </w:p>
          <w:p w14:paraId="4179C4AF" w14:textId="0D6CF81E" w:rsidR="00663BF1" w:rsidRPr="00294D6C" w:rsidRDefault="00663BF1" w:rsidP="0009526B">
            <w:pPr>
              <w:spacing w:after="60" w:line="276" w:lineRule="auto"/>
              <w:rPr>
                <w:sz w:val="20"/>
                <w:szCs w:val="20"/>
              </w:rPr>
            </w:pPr>
            <w:r w:rsidRPr="00294D6C">
              <w:rPr>
                <w:sz w:val="20"/>
                <w:szCs w:val="20"/>
              </w:rPr>
              <w:t xml:space="preserve">W przypadku, gdy przeprowadzenie badania echokardiograficznego jest </w:t>
            </w:r>
            <w:proofErr w:type="spellStart"/>
            <w:r w:rsidRPr="00294D6C">
              <w:rPr>
                <w:sz w:val="20"/>
                <w:szCs w:val="20"/>
              </w:rPr>
              <w:t>nie</w:t>
            </w:r>
            <w:r w:rsidR="00E22CA7" w:rsidRPr="00294D6C">
              <w:rPr>
                <w:sz w:val="20"/>
                <w:szCs w:val="20"/>
              </w:rPr>
              <w:t>diagnostyczne</w:t>
            </w:r>
            <w:proofErr w:type="spellEnd"/>
            <w:r w:rsidR="00E22CA7" w:rsidRPr="00294D6C">
              <w:rPr>
                <w:sz w:val="20"/>
                <w:szCs w:val="20"/>
              </w:rPr>
              <w:t>:</w:t>
            </w:r>
            <w:r w:rsidRPr="00294D6C">
              <w:rPr>
                <w:sz w:val="20"/>
                <w:szCs w:val="20"/>
              </w:rPr>
              <w:t xml:space="preserve"> </w:t>
            </w:r>
            <w:r w:rsidR="00E22CA7" w:rsidRPr="00294D6C">
              <w:rPr>
                <w:sz w:val="20"/>
                <w:szCs w:val="20"/>
              </w:rPr>
              <w:t xml:space="preserve">a) </w:t>
            </w:r>
            <w:r w:rsidRPr="00294D6C">
              <w:rPr>
                <w:sz w:val="20"/>
                <w:szCs w:val="20"/>
              </w:rPr>
              <w:t>dopuszcza się możliwość przeprowadzenia innego badania obrazowego (np. rezonansu magnetycznego</w:t>
            </w:r>
            <w:r w:rsidR="00E22CA7" w:rsidRPr="00294D6C">
              <w:rPr>
                <w:sz w:val="20"/>
                <w:szCs w:val="20"/>
              </w:rPr>
              <w:t>, tomografii komputerowej</w:t>
            </w:r>
            <w:r w:rsidRPr="00294D6C">
              <w:rPr>
                <w:sz w:val="20"/>
                <w:szCs w:val="20"/>
              </w:rPr>
              <w:t>)</w:t>
            </w:r>
            <w:r w:rsidR="00E22CA7" w:rsidRPr="00294D6C">
              <w:rPr>
                <w:sz w:val="20"/>
                <w:szCs w:val="20"/>
              </w:rPr>
              <w:t>; b) weryfikacja LVOT może być przeprowadzona metodą bezpośrednich pomiarów ciśnień.</w:t>
            </w:r>
          </w:p>
          <w:p w14:paraId="73270F30" w14:textId="77777777" w:rsidR="00DC1829" w:rsidRPr="00294D6C" w:rsidRDefault="00DC1829" w:rsidP="0009526B">
            <w:pPr>
              <w:spacing w:after="60" w:line="276" w:lineRule="auto"/>
              <w:rPr>
                <w:sz w:val="20"/>
                <w:szCs w:val="20"/>
              </w:rPr>
            </w:pPr>
          </w:p>
          <w:p w14:paraId="777B51E6" w14:textId="77777777" w:rsidR="00663BF1" w:rsidRPr="00294D6C" w:rsidRDefault="00663BF1" w:rsidP="0009526B">
            <w:pPr>
              <w:pStyle w:val="Akapitzlist"/>
              <w:numPr>
                <w:ilvl w:val="0"/>
                <w:numId w:val="25"/>
              </w:numPr>
              <w:spacing w:after="60" w:line="276" w:lineRule="auto"/>
              <w:contextualSpacing w:val="0"/>
              <w:rPr>
                <w:b/>
                <w:sz w:val="20"/>
                <w:szCs w:val="20"/>
              </w:rPr>
            </w:pPr>
            <w:r w:rsidRPr="00294D6C">
              <w:rPr>
                <w:b/>
                <w:sz w:val="20"/>
                <w:szCs w:val="20"/>
              </w:rPr>
              <w:t>Monitorowanie bezpieczeństwa i skuteczności leczenia</w:t>
            </w:r>
          </w:p>
          <w:p w14:paraId="30324E9D" w14:textId="5725B779" w:rsidR="00DC1829" w:rsidRPr="00294D6C" w:rsidRDefault="00DC1829" w:rsidP="0009526B">
            <w:pPr>
              <w:pStyle w:val="Akapitzlist"/>
              <w:numPr>
                <w:ilvl w:val="3"/>
                <w:numId w:val="25"/>
              </w:numPr>
              <w:spacing w:after="60" w:line="276" w:lineRule="auto"/>
              <w:contextualSpacing w:val="0"/>
              <w:rPr>
                <w:sz w:val="20"/>
                <w:szCs w:val="20"/>
              </w:rPr>
            </w:pPr>
            <w:r w:rsidRPr="00294D6C">
              <w:rPr>
                <w:sz w:val="20"/>
                <w:szCs w:val="20"/>
              </w:rPr>
              <w:t>badanie podmiotowe oraz przedmiotowe łącznie z pomiarem ciśnienia tętniczego krwi</w:t>
            </w:r>
            <w:r w:rsidR="00E22CA7" w:rsidRPr="00294D6C">
              <w:rPr>
                <w:sz w:val="20"/>
                <w:szCs w:val="20"/>
              </w:rPr>
              <w:t>, odnotowaniem</w:t>
            </w:r>
            <w:r w:rsidR="004C5749" w:rsidRPr="00294D6C">
              <w:rPr>
                <w:sz w:val="20"/>
                <w:szCs w:val="20"/>
              </w:rPr>
              <w:t xml:space="preserve"> dawkowania</w:t>
            </w:r>
            <w:r w:rsidR="00E22CA7" w:rsidRPr="00294D6C">
              <w:rPr>
                <w:sz w:val="20"/>
                <w:szCs w:val="20"/>
              </w:rPr>
              <w:t xml:space="preserve"> aktualnie stosowanych leków</w:t>
            </w:r>
            <w:r w:rsidR="004D6764" w:rsidRPr="00294D6C">
              <w:rPr>
                <w:sz w:val="20"/>
                <w:szCs w:val="20"/>
              </w:rPr>
              <w:t xml:space="preserve"> </w:t>
            </w:r>
            <w:r w:rsidR="004C5749" w:rsidRPr="00294D6C">
              <w:rPr>
                <w:sz w:val="20"/>
                <w:szCs w:val="20"/>
              </w:rPr>
              <w:t xml:space="preserve">kardiologicznych </w:t>
            </w:r>
            <w:r w:rsidR="004D6764" w:rsidRPr="00294D6C">
              <w:rPr>
                <w:sz w:val="20"/>
                <w:szCs w:val="20"/>
              </w:rPr>
              <w:t>oraz wskazaniem czy pacjent od ostatniej wizyty monitorującej miał napady migotania przedsionków lub interwencje wszczepionego ICD (także informacja o wszczepieniu ICD jeśli dotyczy)</w:t>
            </w:r>
            <w:r w:rsidRPr="00294D6C">
              <w:rPr>
                <w:sz w:val="20"/>
                <w:szCs w:val="20"/>
              </w:rPr>
              <w:t>;</w:t>
            </w:r>
          </w:p>
          <w:p w14:paraId="5101ED13" w14:textId="28AA8162" w:rsidR="00663BF1" w:rsidRPr="00294D6C" w:rsidRDefault="00663BF1" w:rsidP="0009526B">
            <w:pPr>
              <w:pStyle w:val="Akapitzlist"/>
              <w:numPr>
                <w:ilvl w:val="3"/>
                <w:numId w:val="25"/>
              </w:numPr>
              <w:spacing w:after="60" w:line="276" w:lineRule="auto"/>
              <w:contextualSpacing w:val="0"/>
              <w:rPr>
                <w:sz w:val="20"/>
                <w:szCs w:val="20"/>
              </w:rPr>
            </w:pPr>
            <w:r w:rsidRPr="00294D6C">
              <w:rPr>
                <w:sz w:val="20"/>
                <w:szCs w:val="20"/>
              </w:rPr>
              <w:t>określenie klasy NYHA;</w:t>
            </w:r>
          </w:p>
          <w:p w14:paraId="51F0C9F1" w14:textId="77777777" w:rsidR="00663BF1" w:rsidRPr="00294D6C" w:rsidRDefault="00663BF1" w:rsidP="0009526B">
            <w:pPr>
              <w:pStyle w:val="Akapitzlist"/>
              <w:numPr>
                <w:ilvl w:val="3"/>
                <w:numId w:val="25"/>
              </w:numPr>
              <w:spacing w:after="60" w:line="276" w:lineRule="auto"/>
              <w:contextualSpacing w:val="0"/>
              <w:rPr>
                <w:sz w:val="20"/>
                <w:szCs w:val="20"/>
              </w:rPr>
            </w:pPr>
            <w:r w:rsidRPr="00294D6C">
              <w:rPr>
                <w:sz w:val="20"/>
                <w:szCs w:val="20"/>
              </w:rPr>
              <w:t>elektrokardiografia (EKG);</w:t>
            </w:r>
          </w:p>
          <w:p w14:paraId="1D800CCD" w14:textId="77777777" w:rsidR="00663BF1" w:rsidRPr="00294D6C" w:rsidRDefault="00663BF1" w:rsidP="0009526B">
            <w:pPr>
              <w:pStyle w:val="Akapitzlist"/>
              <w:numPr>
                <w:ilvl w:val="3"/>
                <w:numId w:val="25"/>
              </w:numPr>
              <w:spacing w:after="60" w:line="276" w:lineRule="auto"/>
              <w:contextualSpacing w:val="0"/>
              <w:rPr>
                <w:sz w:val="20"/>
                <w:szCs w:val="20"/>
              </w:rPr>
            </w:pPr>
            <w:r w:rsidRPr="00294D6C">
              <w:rPr>
                <w:sz w:val="20"/>
                <w:szCs w:val="20"/>
              </w:rPr>
              <w:t>echokardiografia przezklatkowa:</w:t>
            </w:r>
          </w:p>
          <w:p w14:paraId="5477DDAD" w14:textId="77777777" w:rsidR="00663BF1" w:rsidRPr="00294D6C" w:rsidRDefault="00663BF1" w:rsidP="0009526B">
            <w:pPr>
              <w:pStyle w:val="Akapitzlist"/>
              <w:spacing w:after="60" w:line="276" w:lineRule="auto"/>
              <w:ind w:left="454" w:hanging="73"/>
              <w:contextualSpacing w:val="0"/>
              <w:rPr>
                <w:sz w:val="20"/>
                <w:szCs w:val="20"/>
              </w:rPr>
            </w:pPr>
            <w:r w:rsidRPr="00294D6C">
              <w:rPr>
                <w:sz w:val="20"/>
                <w:szCs w:val="20"/>
              </w:rPr>
              <w:t>- grubość ściany lewej komory,</w:t>
            </w:r>
          </w:p>
          <w:p w14:paraId="15802173" w14:textId="77777777" w:rsidR="00663BF1" w:rsidRPr="00294D6C" w:rsidRDefault="00663BF1" w:rsidP="0009526B">
            <w:pPr>
              <w:pStyle w:val="Akapitzlist"/>
              <w:spacing w:after="60" w:line="276" w:lineRule="auto"/>
              <w:ind w:left="454" w:hanging="73"/>
              <w:contextualSpacing w:val="0"/>
              <w:rPr>
                <w:sz w:val="20"/>
                <w:szCs w:val="20"/>
              </w:rPr>
            </w:pPr>
            <w:r w:rsidRPr="00294D6C">
              <w:rPr>
                <w:sz w:val="20"/>
                <w:szCs w:val="20"/>
              </w:rPr>
              <w:t>- frakcja wyrzutowa lewej komory (LVEF),</w:t>
            </w:r>
          </w:p>
          <w:p w14:paraId="6F8FE5F5" w14:textId="2EFCB581" w:rsidR="00663BF1" w:rsidRPr="00294D6C" w:rsidRDefault="00663BF1" w:rsidP="0009526B">
            <w:pPr>
              <w:pStyle w:val="Akapitzlist"/>
              <w:spacing w:after="60" w:line="276" w:lineRule="auto"/>
              <w:ind w:left="454" w:hanging="73"/>
              <w:contextualSpacing w:val="0"/>
              <w:rPr>
                <w:sz w:val="20"/>
                <w:szCs w:val="20"/>
              </w:rPr>
            </w:pPr>
            <w:r w:rsidRPr="00294D6C">
              <w:rPr>
                <w:sz w:val="20"/>
                <w:szCs w:val="20"/>
              </w:rPr>
              <w:t xml:space="preserve">- gradient drogi odpływu lewej komory (LVOT) w spoczynku oraz po próbie </w:t>
            </w:r>
            <w:proofErr w:type="spellStart"/>
            <w:r w:rsidRPr="00294D6C">
              <w:rPr>
                <w:sz w:val="20"/>
                <w:szCs w:val="20"/>
              </w:rPr>
              <w:t>Valsalvy</w:t>
            </w:r>
            <w:proofErr w:type="spellEnd"/>
            <w:r w:rsidR="004726DC" w:rsidRPr="00294D6C">
              <w:rPr>
                <w:sz w:val="20"/>
                <w:szCs w:val="20"/>
              </w:rPr>
              <w:t xml:space="preserve">, w uzasadnionych </w:t>
            </w:r>
            <w:r w:rsidR="004726DC" w:rsidRPr="00294D6C">
              <w:rPr>
                <w:sz w:val="20"/>
                <w:szCs w:val="20"/>
              </w:rPr>
              <w:lastRenderedPageBreak/>
              <w:t>przypadkach możliwa jest dodatkowa ocena LVOT w próbie echokardiograficznej wysiłkowej</w:t>
            </w:r>
            <w:r w:rsidR="0009526B">
              <w:rPr>
                <w:sz w:val="20"/>
                <w:szCs w:val="20"/>
              </w:rPr>
              <w:t>;</w:t>
            </w:r>
          </w:p>
          <w:p w14:paraId="7E75D625" w14:textId="77777777" w:rsidR="00663BF1" w:rsidRPr="00294D6C" w:rsidRDefault="00663BF1" w:rsidP="0009526B">
            <w:pPr>
              <w:pStyle w:val="Akapitzlist"/>
              <w:numPr>
                <w:ilvl w:val="3"/>
                <w:numId w:val="25"/>
              </w:numPr>
              <w:spacing w:after="60" w:line="276" w:lineRule="auto"/>
              <w:contextualSpacing w:val="0"/>
              <w:rPr>
                <w:sz w:val="20"/>
                <w:szCs w:val="20"/>
              </w:rPr>
            </w:pPr>
            <w:r w:rsidRPr="00294D6C">
              <w:rPr>
                <w:sz w:val="20"/>
                <w:szCs w:val="20"/>
              </w:rPr>
              <w:t xml:space="preserve">oznaczenie poziomu N-końcowego </w:t>
            </w:r>
            <w:proofErr w:type="spellStart"/>
            <w:r w:rsidRPr="00294D6C">
              <w:rPr>
                <w:sz w:val="20"/>
                <w:szCs w:val="20"/>
              </w:rPr>
              <w:t>propeptydu</w:t>
            </w:r>
            <w:proofErr w:type="spellEnd"/>
            <w:r w:rsidRPr="00294D6C">
              <w:rPr>
                <w:sz w:val="20"/>
                <w:szCs w:val="20"/>
              </w:rPr>
              <w:t xml:space="preserve"> </w:t>
            </w:r>
            <w:proofErr w:type="spellStart"/>
            <w:r w:rsidRPr="00294D6C">
              <w:rPr>
                <w:sz w:val="20"/>
                <w:szCs w:val="20"/>
              </w:rPr>
              <w:t>natriuretycznego</w:t>
            </w:r>
            <w:proofErr w:type="spellEnd"/>
            <w:r w:rsidRPr="00294D6C">
              <w:rPr>
                <w:sz w:val="20"/>
                <w:szCs w:val="20"/>
              </w:rPr>
              <w:t xml:space="preserve"> typu B (NT-</w:t>
            </w:r>
            <w:proofErr w:type="spellStart"/>
            <w:r w:rsidRPr="00294D6C">
              <w:rPr>
                <w:sz w:val="20"/>
                <w:szCs w:val="20"/>
              </w:rPr>
              <w:t>proBNP</w:t>
            </w:r>
            <w:proofErr w:type="spellEnd"/>
            <w:r w:rsidRPr="00294D6C">
              <w:rPr>
                <w:sz w:val="20"/>
                <w:szCs w:val="20"/>
              </w:rPr>
              <w:t>);</w:t>
            </w:r>
          </w:p>
          <w:p w14:paraId="4D652BB1" w14:textId="229BA82F" w:rsidR="00E22CA7" w:rsidRPr="00294D6C" w:rsidRDefault="00663BF1" w:rsidP="0009526B">
            <w:pPr>
              <w:pStyle w:val="Akapitzlist"/>
              <w:numPr>
                <w:ilvl w:val="3"/>
                <w:numId w:val="25"/>
              </w:numPr>
              <w:spacing w:after="60" w:line="276" w:lineRule="auto"/>
              <w:contextualSpacing w:val="0"/>
              <w:rPr>
                <w:sz w:val="20"/>
                <w:szCs w:val="20"/>
              </w:rPr>
            </w:pPr>
            <w:r w:rsidRPr="00294D6C">
              <w:rPr>
                <w:sz w:val="20"/>
                <w:szCs w:val="20"/>
              </w:rPr>
              <w:t xml:space="preserve">oznaczenie stężenia </w:t>
            </w:r>
            <w:proofErr w:type="spellStart"/>
            <w:r w:rsidRPr="00294D6C">
              <w:rPr>
                <w:sz w:val="20"/>
                <w:szCs w:val="20"/>
              </w:rPr>
              <w:t>troponiny</w:t>
            </w:r>
            <w:proofErr w:type="spellEnd"/>
            <w:r w:rsidRPr="00294D6C">
              <w:rPr>
                <w:sz w:val="20"/>
                <w:szCs w:val="20"/>
              </w:rPr>
              <w:t xml:space="preserve"> T</w:t>
            </w:r>
            <w:r w:rsidR="00C05D18" w:rsidRPr="00294D6C">
              <w:rPr>
                <w:sz w:val="20"/>
                <w:szCs w:val="20"/>
              </w:rPr>
              <w:t xml:space="preserve"> oraz </w:t>
            </w:r>
            <w:proofErr w:type="spellStart"/>
            <w:r w:rsidR="00C05D18" w:rsidRPr="00294D6C">
              <w:rPr>
                <w:sz w:val="20"/>
                <w:szCs w:val="20"/>
              </w:rPr>
              <w:t>troponiny</w:t>
            </w:r>
            <w:proofErr w:type="spellEnd"/>
            <w:r w:rsidR="00C05D18" w:rsidRPr="00294D6C">
              <w:rPr>
                <w:sz w:val="20"/>
                <w:szCs w:val="20"/>
              </w:rPr>
              <w:t xml:space="preserve"> I</w:t>
            </w:r>
            <w:r w:rsidR="004C5749" w:rsidRPr="00294D6C">
              <w:rPr>
                <w:sz w:val="20"/>
                <w:szCs w:val="20"/>
              </w:rPr>
              <w:t>;</w:t>
            </w:r>
            <w:r w:rsidRPr="00294D6C">
              <w:rPr>
                <w:sz w:val="20"/>
                <w:szCs w:val="20"/>
              </w:rPr>
              <w:t xml:space="preserve"> </w:t>
            </w:r>
          </w:p>
          <w:p w14:paraId="6B347478" w14:textId="4531E8CB" w:rsidR="00E22CA7" w:rsidRPr="00294D6C" w:rsidRDefault="00E22CA7" w:rsidP="0009526B">
            <w:pPr>
              <w:pStyle w:val="Akapitzlist"/>
              <w:numPr>
                <w:ilvl w:val="3"/>
                <w:numId w:val="25"/>
              </w:numPr>
              <w:spacing w:after="60" w:line="276" w:lineRule="auto"/>
              <w:contextualSpacing w:val="0"/>
              <w:rPr>
                <w:sz w:val="20"/>
                <w:szCs w:val="20"/>
              </w:rPr>
            </w:pPr>
            <w:proofErr w:type="spellStart"/>
            <w:r w:rsidRPr="00294D6C">
              <w:rPr>
                <w:sz w:val="20"/>
                <w:szCs w:val="20"/>
              </w:rPr>
              <w:t>holter</w:t>
            </w:r>
            <w:proofErr w:type="spellEnd"/>
            <w:r w:rsidRPr="00294D6C">
              <w:rPr>
                <w:sz w:val="20"/>
                <w:szCs w:val="20"/>
              </w:rPr>
              <w:t xml:space="preserve"> 48-godzinne monitorowanie EKG</w:t>
            </w:r>
            <w:r w:rsidR="004D6764" w:rsidRPr="00294D6C">
              <w:rPr>
                <w:sz w:val="20"/>
                <w:szCs w:val="20"/>
              </w:rPr>
              <w:t>.</w:t>
            </w:r>
          </w:p>
          <w:p w14:paraId="251E0FA8" w14:textId="77777777" w:rsidR="00663BF1" w:rsidRPr="00294D6C" w:rsidRDefault="00663BF1" w:rsidP="0009526B">
            <w:pPr>
              <w:spacing w:after="60" w:line="276" w:lineRule="auto"/>
              <w:rPr>
                <w:sz w:val="20"/>
                <w:szCs w:val="20"/>
              </w:rPr>
            </w:pPr>
          </w:p>
          <w:p w14:paraId="0D4B5F6D" w14:textId="4BE8BCBE" w:rsidR="00663BF1" w:rsidRPr="00294D6C" w:rsidRDefault="00663BF1" w:rsidP="0009526B">
            <w:pPr>
              <w:spacing w:after="60" w:line="276" w:lineRule="auto"/>
              <w:rPr>
                <w:sz w:val="20"/>
                <w:szCs w:val="20"/>
              </w:rPr>
            </w:pPr>
            <w:r w:rsidRPr="00294D6C">
              <w:rPr>
                <w:sz w:val="20"/>
                <w:szCs w:val="20"/>
              </w:rPr>
              <w:t>Badania</w:t>
            </w:r>
            <w:r w:rsidR="0071079C" w:rsidRPr="00294D6C">
              <w:rPr>
                <w:sz w:val="20"/>
                <w:szCs w:val="20"/>
              </w:rPr>
              <w:t xml:space="preserve"> wymienione w punktach 1-6</w:t>
            </w:r>
            <w:r w:rsidRPr="00294D6C">
              <w:rPr>
                <w:sz w:val="20"/>
                <w:szCs w:val="20"/>
              </w:rPr>
              <w:t xml:space="preserve"> wykonuje się po 4 i 8 tygodniach </w:t>
            </w:r>
            <w:r w:rsidR="00DC1829" w:rsidRPr="00294D6C">
              <w:rPr>
                <w:rFonts w:eastAsia="Malgun Gothic"/>
                <w:noProof/>
                <w:sz w:val="20"/>
                <w:szCs w:val="20"/>
              </w:rPr>
              <w:t>(±7 dni</w:t>
            </w:r>
            <w:r w:rsidR="00DC1829" w:rsidRPr="00294D6C">
              <w:rPr>
                <w:sz w:val="20"/>
                <w:szCs w:val="20"/>
              </w:rPr>
              <w:t xml:space="preserve">) </w:t>
            </w:r>
            <w:r w:rsidRPr="00294D6C">
              <w:rPr>
                <w:sz w:val="20"/>
                <w:szCs w:val="20"/>
              </w:rPr>
              <w:t xml:space="preserve">od: </w:t>
            </w:r>
          </w:p>
          <w:p w14:paraId="1F987F57" w14:textId="77777777" w:rsidR="00663BF1" w:rsidRPr="00294D6C" w:rsidRDefault="00663BF1" w:rsidP="0009526B">
            <w:pPr>
              <w:pStyle w:val="Akapitzlist"/>
              <w:numPr>
                <w:ilvl w:val="0"/>
                <w:numId w:val="39"/>
              </w:numPr>
              <w:spacing w:after="60" w:line="276" w:lineRule="auto"/>
              <w:contextualSpacing w:val="0"/>
              <w:rPr>
                <w:sz w:val="20"/>
                <w:szCs w:val="20"/>
              </w:rPr>
            </w:pPr>
            <w:r w:rsidRPr="00294D6C">
              <w:rPr>
                <w:sz w:val="20"/>
                <w:szCs w:val="20"/>
              </w:rPr>
              <w:t>pierwszego rozpoczęcia leczenia,</w:t>
            </w:r>
          </w:p>
          <w:p w14:paraId="3859DC8F" w14:textId="77777777" w:rsidR="00663BF1" w:rsidRPr="00294D6C" w:rsidRDefault="00663BF1" w:rsidP="0009526B">
            <w:pPr>
              <w:pStyle w:val="Akapitzlist"/>
              <w:numPr>
                <w:ilvl w:val="0"/>
                <w:numId w:val="39"/>
              </w:numPr>
              <w:spacing w:after="60" w:line="276" w:lineRule="auto"/>
              <w:contextualSpacing w:val="0"/>
              <w:rPr>
                <w:sz w:val="20"/>
                <w:szCs w:val="20"/>
              </w:rPr>
            </w:pPr>
            <w:r w:rsidRPr="00294D6C">
              <w:rPr>
                <w:sz w:val="20"/>
                <w:szCs w:val="20"/>
              </w:rPr>
              <w:t>ponownego rozpoczęcia leczenia,</w:t>
            </w:r>
          </w:p>
          <w:p w14:paraId="6A6F3D60" w14:textId="434CB882" w:rsidR="00663BF1" w:rsidRPr="00294D6C" w:rsidRDefault="00663BF1" w:rsidP="0009526B">
            <w:pPr>
              <w:pStyle w:val="Akapitzlist"/>
              <w:numPr>
                <w:ilvl w:val="0"/>
                <w:numId w:val="39"/>
              </w:numPr>
              <w:spacing w:after="60" w:line="276" w:lineRule="auto"/>
              <w:contextualSpacing w:val="0"/>
              <w:rPr>
                <w:sz w:val="20"/>
                <w:szCs w:val="20"/>
              </w:rPr>
            </w:pPr>
            <w:r w:rsidRPr="00294D6C">
              <w:rPr>
                <w:sz w:val="20"/>
                <w:szCs w:val="20"/>
              </w:rPr>
              <w:t>zmiany dawki</w:t>
            </w:r>
          </w:p>
          <w:p w14:paraId="48928D80" w14:textId="0D4A306A" w:rsidR="00663BF1" w:rsidRPr="00294D6C" w:rsidRDefault="00663BF1" w:rsidP="0009526B">
            <w:pPr>
              <w:spacing w:after="60" w:line="276" w:lineRule="auto"/>
              <w:rPr>
                <w:sz w:val="20"/>
                <w:szCs w:val="20"/>
              </w:rPr>
            </w:pPr>
            <w:r w:rsidRPr="00294D6C">
              <w:rPr>
                <w:sz w:val="20"/>
                <w:szCs w:val="20"/>
              </w:rPr>
              <w:t xml:space="preserve">oraz co </w:t>
            </w:r>
            <w:r w:rsidR="00DC1829" w:rsidRPr="00294D6C">
              <w:rPr>
                <w:sz w:val="20"/>
                <w:szCs w:val="20"/>
              </w:rPr>
              <w:t>3</w:t>
            </w:r>
            <w:r w:rsidRPr="00294D6C">
              <w:rPr>
                <w:sz w:val="20"/>
                <w:szCs w:val="20"/>
              </w:rPr>
              <w:t xml:space="preserve"> </w:t>
            </w:r>
            <w:r w:rsidR="00DC1829" w:rsidRPr="00294D6C">
              <w:rPr>
                <w:sz w:val="20"/>
                <w:szCs w:val="20"/>
              </w:rPr>
              <w:t>miesiące</w:t>
            </w:r>
            <w:r w:rsidRPr="00294D6C">
              <w:rPr>
                <w:sz w:val="20"/>
                <w:szCs w:val="20"/>
              </w:rPr>
              <w:t xml:space="preserve"> </w:t>
            </w:r>
            <w:r w:rsidR="00DC1829" w:rsidRPr="00294D6C">
              <w:rPr>
                <w:rFonts w:eastAsia="Malgun Gothic"/>
                <w:noProof/>
                <w:sz w:val="20"/>
                <w:szCs w:val="20"/>
              </w:rPr>
              <w:t>(±7 dni</w:t>
            </w:r>
            <w:r w:rsidRPr="00294D6C">
              <w:rPr>
                <w:sz w:val="20"/>
                <w:szCs w:val="20"/>
              </w:rPr>
              <w:t>)</w:t>
            </w:r>
            <w:r w:rsidR="004D6764" w:rsidRPr="00294D6C">
              <w:rPr>
                <w:sz w:val="20"/>
                <w:szCs w:val="20"/>
              </w:rPr>
              <w:t xml:space="preserve"> przez pierwsze 12 miesięcy</w:t>
            </w:r>
            <w:r w:rsidRPr="00294D6C">
              <w:rPr>
                <w:sz w:val="20"/>
                <w:szCs w:val="20"/>
              </w:rPr>
              <w:t xml:space="preserve"> po ustaleniu indywidualnej dawki podtrzymującej leczenie</w:t>
            </w:r>
            <w:r w:rsidR="004D6764" w:rsidRPr="00294D6C">
              <w:rPr>
                <w:sz w:val="20"/>
                <w:szCs w:val="20"/>
              </w:rPr>
              <w:t xml:space="preserve">, a następnie co 6 miesięcy </w:t>
            </w:r>
            <w:r w:rsidR="004D6764" w:rsidRPr="00294D6C">
              <w:rPr>
                <w:rFonts w:eastAsia="Malgun Gothic"/>
                <w:noProof/>
                <w:sz w:val="20"/>
                <w:szCs w:val="20"/>
              </w:rPr>
              <w:t>(±</w:t>
            </w:r>
            <w:r w:rsidR="008E3B9B" w:rsidRPr="00294D6C">
              <w:rPr>
                <w:rFonts w:eastAsia="Malgun Gothic"/>
                <w:noProof/>
                <w:sz w:val="20"/>
                <w:szCs w:val="20"/>
              </w:rPr>
              <w:t>14</w:t>
            </w:r>
            <w:r w:rsidR="004D6764" w:rsidRPr="00294D6C">
              <w:rPr>
                <w:rFonts w:eastAsia="Malgun Gothic"/>
                <w:noProof/>
                <w:sz w:val="20"/>
                <w:szCs w:val="20"/>
              </w:rPr>
              <w:t xml:space="preserve"> dni</w:t>
            </w:r>
            <w:r w:rsidR="004D6764" w:rsidRPr="00294D6C">
              <w:rPr>
                <w:sz w:val="20"/>
                <w:szCs w:val="20"/>
              </w:rPr>
              <w:t>)</w:t>
            </w:r>
            <w:r w:rsidRPr="00294D6C">
              <w:rPr>
                <w:sz w:val="20"/>
                <w:szCs w:val="20"/>
              </w:rPr>
              <w:t>.</w:t>
            </w:r>
          </w:p>
          <w:p w14:paraId="4EF80986" w14:textId="67F58131" w:rsidR="0071079C" w:rsidRPr="00294D6C" w:rsidRDefault="0071079C" w:rsidP="0009526B">
            <w:pPr>
              <w:spacing w:after="60" w:line="276" w:lineRule="auto"/>
              <w:rPr>
                <w:sz w:val="20"/>
                <w:szCs w:val="20"/>
              </w:rPr>
            </w:pPr>
            <w:r w:rsidRPr="00294D6C">
              <w:rPr>
                <w:sz w:val="20"/>
                <w:szCs w:val="20"/>
              </w:rPr>
              <w:t>Badanie z punktu 7 (</w:t>
            </w:r>
            <w:proofErr w:type="spellStart"/>
            <w:r w:rsidRPr="00294D6C">
              <w:rPr>
                <w:sz w:val="20"/>
                <w:szCs w:val="20"/>
              </w:rPr>
              <w:t>holter</w:t>
            </w:r>
            <w:proofErr w:type="spellEnd"/>
            <w:r w:rsidRPr="00294D6C">
              <w:rPr>
                <w:sz w:val="20"/>
                <w:szCs w:val="20"/>
              </w:rPr>
              <w:t>) przeprowadza się nie rzadziej niż raz na 12 miesięcy</w:t>
            </w:r>
            <w:r w:rsidR="008E3B9B" w:rsidRPr="00294D6C">
              <w:rPr>
                <w:sz w:val="20"/>
                <w:szCs w:val="20"/>
              </w:rPr>
              <w:t xml:space="preserve"> </w:t>
            </w:r>
            <w:r w:rsidR="008E3B9B" w:rsidRPr="00294D6C">
              <w:rPr>
                <w:rFonts w:eastAsia="Malgun Gothic"/>
                <w:noProof/>
                <w:sz w:val="20"/>
                <w:szCs w:val="20"/>
              </w:rPr>
              <w:t>(±14 dni</w:t>
            </w:r>
            <w:r w:rsidR="008E3B9B" w:rsidRPr="00294D6C">
              <w:rPr>
                <w:sz w:val="20"/>
                <w:szCs w:val="20"/>
              </w:rPr>
              <w:t>)</w:t>
            </w:r>
            <w:r w:rsidRPr="00294D6C">
              <w:rPr>
                <w:sz w:val="20"/>
                <w:szCs w:val="20"/>
              </w:rPr>
              <w:t>.</w:t>
            </w:r>
          </w:p>
          <w:p w14:paraId="394B4A7B" w14:textId="10E82293" w:rsidR="00663BF1" w:rsidRPr="00294D6C" w:rsidRDefault="00663BF1" w:rsidP="0009526B">
            <w:pPr>
              <w:pStyle w:val="Akapitzlist"/>
              <w:spacing w:after="60" w:line="276" w:lineRule="auto"/>
              <w:ind w:left="0"/>
              <w:contextualSpacing w:val="0"/>
              <w:rPr>
                <w:sz w:val="20"/>
                <w:szCs w:val="20"/>
              </w:rPr>
            </w:pPr>
            <w:r w:rsidRPr="00294D6C">
              <w:rPr>
                <w:sz w:val="20"/>
                <w:szCs w:val="20"/>
              </w:rPr>
              <w:t>W przypadku tymczasowego przerwania leczenia -</w:t>
            </w:r>
            <w:r w:rsidRPr="00294D6C">
              <w:t xml:space="preserve"> </w:t>
            </w:r>
            <w:r w:rsidRPr="00294D6C">
              <w:rPr>
                <w:sz w:val="20"/>
                <w:szCs w:val="20"/>
              </w:rPr>
              <w:t xml:space="preserve">kontrola parametrów z użyciem echokardiografii co 4 tygodnie </w:t>
            </w:r>
            <w:r w:rsidR="00DC1829" w:rsidRPr="00294D6C">
              <w:rPr>
                <w:rFonts w:eastAsia="Malgun Gothic"/>
                <w:noProof/>
                <w:sz w:val="20"/>
                <w:szCs w:val="20"/>
              </w:rPr>
              <w:t>(±7 dni</w:t>
            </w:r>
            <w:r w:rsidR="00DC1829" w:rsidRPr="00294D6C">
              <w:rPr>
                <w:sz w:val="20"/>
                <w:szCs w:val="20"/>
              </w:rPr>
              <w:t xml:space="preserve">) </w:t>
            </w:r>
            <w:r w:rsidRPr="00294D6C">
              <w:rPr>
                <w:sz w:val="20"/>
                <w:szCs w:val="20"/>
              </w:rPr>
              <w:t>do czasu, aż LVEF wyniesie ≥ 50%.</w:t>
            </w:r>
          </w:p>
          <w:p w14:paraId="05867698" w14:textId="77777777" w:rsidR="0009526B" w:rsidRDefault="00E22CA7" w:rsidP="0009526B">
            <w:pPr>
              <w:spacing w:after="60" w:line="276" w:lineRule="auto"/>
              <w:rPr>
                <w:sz w:val="20"/>
                <w:szCs w:val="20"/>
              </w:rPr>
            </w:pPr>
            <w:r w:rsidRPr="00294D6C">
              <w:rPr>
                <w:sz w:val="20"/>
                <w:szCs w:val="20"/>
              </w:rPr>
              <w:t>W przypadku, gdy przeprowadzenie badania</w:t>
            </w:r>
            <w:r w:rsidR="0071079C" w:rsidRPr="00294D6C">
              <w:rPr>
                <w:sz w:val="20"/>
                <w:szCs w:val="20"/>
              </w:rPr>
              <w:t xml:space="preserve"> </w:t>
            </w:r>
            <w:r w:rsidRPr="00294D6C">
              <w:rPr>
                <w:sz w:val="20"/>
                <w:szCs w:val="20"/>
              </w:rPr>
              <w:t xml:space="preserve">echokardiograficznego jest </w:t>
            </w:r>
            <w:proofErr w:type="spellStart"/>
            <w:r w:rsidRPr="00294D6C">
              <w:rPr>
                <w:sz w:val="20"/>
                <w:szCs w:val="20"/>
              </w:rPr>
              <w:t>niediagnostyczne</w:t>
            </w:r>
            <w:proofErr w:type="spellEnd"/>
            <w:r w:rsidRPr="00294D6C">
              <w:rPr>
                <w:sz w:val="20"/>
                <w:szCs w:val="20"/>
              </w:rPr>
              <w:t xml:space="preserve">: </w:t>
            </w:r>
          </w:p>
          <w:p w14:paraId="5F8A0556" w14:textId="58863646" w:rsidR="0009526B" w:rsidRPr="0009526B" w:rsidRDefault="00E22CA7" w:rsidP="0009526B">
            <w:pPr>
              <w:pStyle w:val="Akapitzlist"/>
              <w:numPr>
                <w:ilvl w:val="4"/>
                <w:numId w:val="41"/>
              </w:numPr>
              <w:spacing w:after="60" w:line="276" w:lineRule="auto"/>
              <w:ind w:left="454" w:hanging="227"/>
              <w:contextualSpacing w:val="0"/>
              <w:rPr>
                <w:sz w:val="20"/>
                <w:szCs w:val="20"/>
              </w:rPr>
            </w:pPr>
            <w:r w:rsidRPr="0009526B">
              <w:rPr>
                <w:sz w:val="20"/>
                <w:szCs w:val="20"/>
              </w:rPr>
              <w:t xml:space="preserve">dopuszcza się możliwość przeprowadzenia innego badania obrazowego (np. rezonansu magnetycznego, tomografii komputerowej); </w:t>
            </w:r>
          </w:p>
          <w:p w14:paraId="7E7456A6" w14:textId="0E943600" w:rsidR="004F0DC9" w:rsidRPr="0009526B" w:rsidRDefault="00E22CA7" w:rsidP="0009526B">
            <w:pPr>
              <w:pStyle w:val="Akapitzlist"/>
              <w:numPr>
                <w:ilvl w:val="4"/>
                <w:numId w:val="41"/>
              </w:numPr>
              <w:spacing w:after="60" w:line="276" w:lineRule="auto"/>
              <w:ind w:left="454" w:hanging="227"/>
              <w:contextualSpacing w:val="0"/>
              <w:rPr>
                <w:sz w:val="20"/>
                <w:szCs w:val="20"/>
              </w:rPr>
            </w:pPr>
            <w:r w:rsidRPr="0009526B">
              <w:rPr>
                <w:sz w:val="20"/>
                <w:szCs w:val="20"/>
              </w:rPr>
              <w:t>weryfikacja LVOT może być przeprowadzona metodą bezpośrednich pomiarów ciśnień.</w:t>
            </w:r>
          </w:p>
          <w:p w14:paraId="31A9B136" w14:textId="502D12AB" w:rsidR="004F0DC9" w:rsidRPr="00294D6C" w:rsidRDefault="004F0DC9" w:rsidP="0009526B">
            <w:pPr>
              <w:autoSpaceDE w:val="0"/>
              <w:autoSpaceDN w:val="0"/>
              <w:adjustRightInd w:val="0"/>
              <w:spacing w:after="60" w:line="276" w:lineRule="auto"/>
              <w:rPr>
                <w:sz w:val="20"/>
                <w:szCs w:val="20"/>
              </w:rPr>
            </w:pPr>
            <w:r w:rsidRPr="00294D6C">
              <w:rPr>
                <w:sz w:val="20"/>
                <w:szCs w:val="20"/>
              </w:rPr>
              <w:t xml:space="preserve">Zespół Koordynacyjny w celu monitorowania adekwatnej odpowiedzi na leczenie, na podstawie danych gromadzonych w elektronicznym systemie monitorowania programów lekowych </w:t>
            </w:r>
            <w:r w:rsidRPr="00294D6C">
              <w:rPr>
                <w:sz w:val="20"/>
                <w:szCs w:val="20"/>
              </w:rPr>
              <w:lastRenderedPageBreak/>
              <w:t xml:space="preserve">podsumowuje wyniki leczenia w programie lekowym na koniec każdego roku. </w:t>
            </w:r>
          </w:p>
          <w:p w14:paraId="619F8BD7" w14:textId="77777777" w:rsidR="00663BF1" w:rsidRPr="00294D6C" w:rsidRDefault="00663BF1" w:rsidP="0009526B">
            <w:pPr>
              <w:spacing w:after="60" w:line="276" w:lineRule="auto"/>
              <w:rPr>
                <w:sz w:val="20"/>
                <w:szCs w:val="20"/>
              </w:rPr>
            </w:pPr>
          </w:p>
          <w:p w14:paraId="40C4B30A" w14:textId="77777777" w:rsidR="00663BF1" w:rsidRPr="00294D6C" w:rsidRDefault="00663BF1" w:rsidP="006D2B1D">
            <w:pPr>
              <w:pStyle w:val="Akapitzlist"/>
              <w:numPr>
                <w:ilvl w:val="0"/>
                <w:numId w:val="25"/>
              </w:numPr>
              <w:spacing w:after="60" w:line="276" w:lineRule="auto"/>
              <w:contextualSpacing w:val="0"/>
              <w:rPr>
                <w:b/>
                <w:sz w:val="20"/>
                <w:szCs w:val="20"/>
              </w:rPr>
            </w:pPr>
            <w:r w:rsidRPr="00294D6C">
              <w:rPr>
                <w:b/>
                <w:sz w:val="20"/>
                <w:szCs w:val="20"/>
              </w:rPr>
              <w:t>Monitorowanie programu</w:t>
            </w:r>
          </w:p>
          <w:p w14:paraId="55154ABE" w14:textId="77777777" w:rsidR="00663BF1" w:rsidRPr="00294D6C" w:rsidRDefault="00663BF1" w:rsidP="0009526B">
            <w:pPr>
              <w:pStyle w:val="Akapitzlist"/>
              <w:numPr>
                <w:ilvl w:val="1"/>
                <w:numId w:val="27"/>
              </w:numPr>
              <w:spacing w:after="60" w:line="276" w:lineRule="auto"/>
              <w:ind w:left="454" w:hanging="227"/>
              <w:contextualSpacing w:val="0"/>
              <w:rPr>
                <w:sz w:val="20"/>
                <w:szCs w:val="20"/>
              </w:rPr>
            </w:pPr>
            <w:r w:rsidRPr="00294D6C">
              <w:rPr>
                <w:sz w:val="20"/>
                <w:szCs w:val="20"/>
              </w:rPr>
              <w:t>gromadzenie w dokumentacji medycznej pacjenta danych dotyczących monitorowania leczenia i każdorazowe ich przedstawianie na żądanie kontrolerów Narodowego Funduszu Zdrowia;</w:t>
            </w:r>
          </w:p>
          <w:p w14:paraId="2FC3E5F7" w14:textId="5912EA6D" w:rsidR="00DC1829" w:rsidRPr="00294D6C" w:rsidRDefault="00663BF1" w:rsidP="0009526B">
            <w:pPr>
              <w:pStyle w:val="Akapitzlist"/>
              <w:numPr>
                <w:ilvl w:val="1"/>
                <w:numId w:val="27"/>
              </w:numPr>
              <w:spacing w:after="60" w:line="276" w:lineRule="auto"/>
              <w:ind w:left="454" w:hanging="227"/>
              <w:contextualSpacing w:val="0"/>
              <w:rPr>
                <w:sz w:val="20"/>
                <w:szCs w:val="20"/>
              </w:rPr>
            </w:pPr>
            <w:r w:rsidRPr="00294D6C">
              <w:rPr>
                <w:sz w:val="20"/>
                <w:szCs w:val="20"/>
              </w:rPr>
              <w:t>uzupełnienie danych zawartych w elektronicznym systemie monitorowania programów lekowych dostępnym za pomocą aplikacji internetowej udostępnionej przez OW NFZ, z częstotliwością zgodną z opisem programu oraz na zakończenie leczenia</w:t>
            </w:r>
            <w:r w:rsidR="00DC1829" w:rsidRPr="00294D6C">
              <w:rPr>
                <w:sz w:val="20"/>
                <w:szCs w:val="20"/>
              </w:rPr>
              <w:t xml:space="preserve"> w tym przekazywanie danych dotyczących wskaźników oceny skuteczności terapii zawartych w pkt 2</w:t>
            </w:r>
            <w:r w:rsidR="00DC1829" w:rsidRPr="00294D6C">
              <w:rPr>
                <w:i/>
                <w:iCs/>
                <w:sz w:val="20"/>
                <w:szCs w:val="20"/>
              </w:rPr>
              <w:t>. Monitorowanie bezpieczeństwa i skuteczności leczenia</w:t>
            </w:r>
            <w:r w:rsidR="00DC1829" w:rsidRPr="00294D6C">
              <w:rPr>
                <w:sz w:val="20"/>
                <w:szCs w:val="20"/>
              </w:rPr>
              <w:t xml:space="preserve"> </w:t>
            </w:r>
            <w:proofErr w:type="spellStart"/>
            <w:r w:rsidR="00DC1829" w:rsidRPr="00294D6C">
              <w:rPr>
                <w:sz w:val="20"/>
                <w:szCs w:val="20"/>
              </w:rPr>
              <w:t>ppkt</w:t>
            </w:r>
            <w:proofErr w:type="spellEnd"/>
            <w:r w:rsidR="00DC1829" w:rsidRPr="00294D6C">
              <w:rPr>
                <w:sz w:val="20"/>
                <w:szCs w:val="20"/>
              </w:rPr>
              <w:t xml:space="preserve"> 2, 4, 5, 6</w:t>
            </w:r>
            <w:r w:rsidR="0071079C" w:rsidRPr="00294D6C">
              <w:rPr>
                <w:sz w:val="20"/>
                <w:szCs w:val="20"/>
              </w:rPr>
              <w:t xml:space="preserve"> oraz danych z </w:t>
            </w:r>
            <w:proofErr w:type="spellStart"/>
            <w:r w:rsidR="0071079C" w:rsidRPr="00294D6C">
              <w:rPr>
                <w:sz w:val="20"/>
                <w:szCs w:val="20"/>
              </w:rPr>
              <w:t>ppkt</w:t>
            </w:r>
            <w:proofErr w:type="spellEnd"/>
            <w:r w:rsidR="0071079C" w:rsidRPr="00294D6C">
              <w:rPr>
                <w:sz w:val="20"/>
                <w:szCs w:val="20"/>
              </w:rPr>
              <w:t xml:space="preserve"> 1 z zakresu stosowanych leków oraz odnotowanych napadów migotania przedsionków/wszczepienia ICD/interwencji wszczepionego ICD</w:t>
            </w:r>
            <w:r w:rsidRPr="00294D6C">
              <w:rPr>
                <w:sz w:val="20"/>
                <w:szCs w:val="20"/>
              </w:rPr>
              <w:t>;</w:t>
            </w:r>
          </w:p>
          <w:p w14:paraId="2EBCBDE9" w14:textId="1FF5B23F" w:rsidR="004E421E" w:rsidRPr="00294D6C" w:rsidRDefault="00663BF1" w:rsidP="0009526B">
            <w:pPr>
              <w:pStyle w:val="Akapitzlist"/>
              <w:numPr>
                <w:ilvl w:val="1"/>
                <w:numId w:val="27"/>
              </w:numPr>
              <w:spacing w:after="60" w:line="276" w:lineRule="auto"/>
              <w:ind w:left="454" w:hanging="227"/>
              <w:contextualSpacing w:val="0"/>
              <w:rPr>
                <w:sz w:val="20"/>
                <w:szCs w:val="20"/>
              </w:rPr>
            </w:pPr>
            <w:r w:rsidRPr="00294D6C">
              <w:rPr>
                <w:sz w:val="20"/>
                <w:szCs w:val="20"/>
              </w:rPr>
              <w:t>przekazywanie informacji sprawozdawczo-rozliczeniowych do NFZ (informacje przekazuje się do NFZ w formie papierowej lub w formie elektronicznej zgodnie z wymaganiami opublikowanymi przez NFZ).</w:t>
            </w:r>
          </w:p>
        </w:tc>
      </w:tr>
    </w:tbl>
    <w:p w14:paraId="11EE796A" w14:textId="68B74451" w:rsidR="001349B5" w:rsidRPr="0009526B" w:rsidRDefault="001349B5" w:rsidP="00486F50">
      <w:pPr>
        <w:rPr>
          <w:sz w:val="12"/>
          <w:szCs w:val="12"/>
        </w:rPr>
      </w:pPr>
    </w:p>
    <w:sectPr w:rsidR="001349B5" w:rsidRPr="0009526B" w:rsidSect="003B5A1E">
      <w:pgSz w:w="16838" w:h="11906" w:orient="landscape" w:code="9"/>
      <w:pgMar w:top="1588" w:right="720" w:bottom="1418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7F9AF" w14:textId="77777777" w:rsidR="000346B0" w:rsidRDefault="000346B0" w:rsidP="00BF49D7">
      <w:r>
        <w:separator/>
      </w:r>
    </w:p>
  </w:endnote>
  <w:endnote w:type="continuationSeparator" w:id="0">
    <w:p w14:paraId="06875516" w14:textId="77777777" w:rsidR="000346B0" w:rsidRDefault="000346B0" w:rsidP="00BF49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04F4C" w14:textId="77777777" w:rsidR="000346B0" w:rsidRDefault="000346B0" w:rsidP="00BF49D7">
      <w:r>
        <w:separator/>
      </w:r>
    </w:p>
  </w:footnote>
  <w:footnote w:type="continuationSeparator" w:id="0">
    <w:p w14:paraId="2C0EC536" w14:textId="77777777" w:rsidR="000346B0" w:rsidRDefault="000346B0" w:rsidP="00BF49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97BBD"/>
    <w:multiLevelType w:val="hybridMultilevel"/>
    <w:tmpl w:val="973679D4"/>
    <w:lvl w:ilvl="0" w:tplc="EA042600">
      <w:start w:val="1"/>
      <w:numFmt w:val="decimal"/>
      <w:suff w:val="space"/>
      <w:lvlText w:val="%1)"/>
      <w:lvlJc w:val="left"/>
      <w:pPr>
        <w:ind w:left="227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F217A"/>
    <w:multiLevelType w:val="hybridMultilevel"/>
    <w:tmpl w:val="0DE67D7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C451ED"/>
    <w:multiLevelType w:val="multilevel"/>
    <w:tmpl w:val="388A707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  <w:iCs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 w:val="0"/>
        <w:i w:val="0"/>
        <w:iCs w:val="0"/>
        <w:sz w:val="20"/>
        <w:szCs w:val="2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b w:val="0"/>
        <w:bCs w:val="0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3" w15:restartNumberingAfterBreak="0">
    <w:nsid w:val="04A31CEA"/>
    <w:multiLevelType w:val="hybridMultilevel"/>
    <w:tmpl w:val="F44CC206"/>
    <w:lvl w:ilvl="0" w:tplc="DC8448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5094F02"/>
    <w:multiLevelType w:val="hybridMultilevel"/>
    <w:tmpl w:val="939EA69A"/>
    <w:lvl w:ilvl="0" w:tplc="74484FF0">
      <w:start w:val="1"/>
      <w:numFmt w:val="bullet"/>
      <w:suff w:val="space"/>
      <w:lvlText w:val=""/>
      <w:lvlJc w:val="left"/>
      <w:pPr>
        <w:ind w:left="227" w:firstLine="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1E7E0F"/>
    <w:multiLevelType w:val="hybridMultilevel"/>
    <w:tmpl w:val="8350292C"/>
    <w:lvl w:ilvl="0" w:tplc="B3DCA5D0">
      <w:start w:val="1"/>
      <w:numFmt w:val="bullet"/>
      <w:suff w:val="space"/>
      <w:lvlText w:val=""/>
      <w:lvlJc w:val="left"/>
      <w:pPr>
        <w:ind w:left="227" w:firstLine="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1B573A"/>
    <w:multiLevelType w:val="multilevel"/>
    <w:tmpl w:val="CFB03AB2"/>
    <w:lvl w:ilvl="0">
      <w:start w:val="1"/>
      <w:numFmt w:val="decimal"/>
      <w:suff w:val="space"/>
      <w:lvlText w:val="%1."/>
      <w:lvlJc w:val="left"/>
      <w:pPr>
        <w:ind w:left="292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92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92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519" w:hanging="227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879" w:hanging="360"/>
      </w:pPr>
    </w:lvl>
    <w:lvl w:ilvl="5">
      <w:start w:val="1"/>
      <w:numFmt w:val="bullet"/>
      <w:lvlText w:val=""/>
      <w:lvlJc w:val="left"/>
      <w:pPr>
        <w:ind w:left="972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99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1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91" w:hanging="1440"/>
      </w:pPr>
      <w:rPr>
        <w:rFonts w:hint="default"/>
      </w:rPr>
    </w:lvl>
  </w:abstractNum>
  <w:abstractNum w:abstractNumId="7" w15:restartNumberingAfterBreak="0">
    <w:nsid w:val="064F2EBF"/>
    <w:multiLevelType w:val="hybridMultilevel"/>
    <w:tmpl w:val="45401890"/>
    <w:lvl w:ilvl="0" w:tplc="046E296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C44F27"/>
    <w:multiLevelType w:val="hybridMultilevel"/>
    <w:tmpl w:val="00AE752E"/>
    <w:lvl w:ilvl="0" w:tplc="9126DF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6206F76"/>
    <w:multiLevelType w:val="hybridMultilevel"/>
    <w:tmpl w:val="87F072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6D2B5D"/>
    <w:multiLevelType w:val="hybridMultilevel"/>
    <w:tmpl w:val="9DB6D8FA"/>
    <w:lvl w:ilvl="0" w:tplc="9A1A7994">
      <w:start w:val="1"/>
      <w:numFmt w:val="decimal"/>
      <w:suff w:val="space"/>
      <w:lvlText w:val="%1)"/>
      <w:lvlJc w:val="left"/>
      <w:pPr>
        <w:ind w:left="227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FAB2D51"/>
    <w:multiLevelType w:val="multilevel"/>
    <w:tmpl w:val="8A008D02"/>
    <w:lvl w:ilvl="0">
      <w:start w:val="4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A6E7BF5"/>
    <w:multiLevelType w:val="multilevel"/>
    <w:tmpl w:val="547C702A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2AA93E0E"/>
    <w:multiLevelType w:val="multilevel"/>
    <w:tmpl w:val="B630F0BA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2B8A1793"/>
    <w:multiLevelType w:val="hybridMultilevel"/>
    <w:tmpl w:val="3E84C27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AC3854E6">
      <w:start w:val="1"/>
      <w:numFmt w:val="lowerLetter"/>
      <w:suff w:val="space"/>
      <w:lvlText w:val="%5)"/>
      <w:lvlJc w:val="left"/>
      <w:pPr>
        <w:ind w:left="3600" w:hanging="36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5A3C25"/>
    <w:multiLevelType w:val="hybridMultilevel"/>
    <w:tmpl w:val="B7A487DE"/>
    <w:lvl w:ilvl="0" w:tplc="9A5E8C12">
      <w:start w:val="1"/>
      <w:numFmt w:val="decimal"/>
      <w:suff w:val="space"/>
      <w:lvlText w:val="%1."/>
      <w:lvlJc w:val="left"/>
      <w:pPr>
        <w:ind w:left="587" w:hanging="58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7" w:hanging="360"/>
      </w:pPr>
    </w:lvl>
    <w:lvl w:ilvl="2" w:tplc="0409001B" w:tentative="1">
      <w:start w:val="1"/>
      <w:numFmt w:val="lowerRoman"/>
      <w:lvlText w:val="%3."/>
      <w:lvlJc w:val="right"/>
      <w:pPr>
        <w:ind w:left="2027" w:hanging="180"/>
      </w:pPr>
    </w:lvl>
    <w:lvl w:ilvl="3" w:tplc="0409000F" w:tentative="1">
      <w:start w:val="1"/>
      <w:numFmt w:val="decimal"/>
      <w:lvlText w:val="%4."/>
      <w:lvlJc w:val="left"/>
      <w:pPr>
        <w:ind w:left="2747" w:hanging="360"/>
      </w:pPr>
    </w:lvl>
    <w:lvl w:ilvl="4" w:tplc="04090019" w:tentative="1">
      <w:start w:val="1"/>
      <w:numFmt w:val="lowerLetter"/>
      <w:lvlText w:val="%5."/>
      <w:lvlJc w:val="left"/>
      <w:pPr>
        <w:ind w:left="3467" w:hanging="360"/>
      </w:pPr>
    </w:lvl>
    <w:lvl w:ilvl="5" w:tplc="0409001B" w:tentative="1">
      <w:start w:val="1"/>
      <w:numFmt w:val="lowerRoman"/>
      <w:lvlText w:val="%6."/>
      <w:lvlJc w:val="right"/>
      <w:pPr>
        <w:ind w:left="4187" w:hanging="180"/>
      </w:pPr>
    </w:lvl>
    <w:lvl w:ilvl="6" w:tplc="0409000F" w:tentative="1">
      <w:start w:val="1"/>
      <w:numFmt w:val="decimal"/>
      <w:lvlText w:val="%7."/>
      <w:lvlJc w:val="left"/>
      <w:pPr>
        <w:ind w:left="4907" w:hanging="360"/>
      </w:pPr>
    </w:lvl>
    <w:lvl w:ilvl="7" w:tplc="04090019" w:tentative="1">
      <w:start w:val="1"/>
      <w:numFmt w:val="lowerLetter"/>
      <w:lvlText w:val="%8."/>
      <w:lvlJc w:val="left"/>
      <w:pPr>
        <w:ind w:left="5627" w:hanging="360"/>
      </w:pPr>
    </w:lvl>
    <w:lvl w:ilvl="8" w:tplc="040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6" w15:restartNumberingAfterBreak="0">
    <w:nsid w:val="34A263C2"/>
    <w:multiLevelType w:val="hybridMultilevel"/>
    <w:tmpl w:val="FCDADC16"/>
    <w:lvl w:ilvl="0" w:tplc="3626D924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35D90CEF"/>
    <w:multiLevelType w:val="hybridMultilevel"/>
    <w:tmpl w:val="23D880B2"/>
    <w:lvl w:ilvl="0" w:tplc="B72EE7F2">
      <w:start w:val="1"/>
      <w:numFmt w:val="decimal"/>
      <w:lvlText w:val="%1)"/>
      <w:lvlJc w:val="left"/>
      <w:pPr>
        <w:ind w:left="1216" w:hanging="360"/>
      </w:pPr>
      <w:rPr>
        <w:b w:val="0"/>
      </w:rPr>
    </w:lvl>
    <w:lvl w:ilvl="1" w:tplc="04150019">
      <w:start w:val="1"/>
      <w:numFmt w:val="lowerLetter"/>
      <w:lvlText w:val="%2."/>
      <w:lvlJc w:val="left"/>
      <w:pPr>
        <w:ind w:left="1936" w:hanging="360"/>
      </w:pPr>
    </w:lvl>
    <w:lvl w:ilvl="2" w:tplc="0415001B">
      <w:start w:val="1"/>
      <w:numFmt w:val="lowerRoman"/>
      <w:lvlText w:val="%3."/>
      <w:lvlJc w:val="right"/>
      <w:pPr>
        <w:ind w:left="2656" w:hanging="180"/>
      </w:pPr>
    </w:lvl>
    <w:lvl w:ilvl="3" w:tplc="0415000F">
      <w:start w:val="1"/>
      <w:numFmt w:val="decimal"/>
      <w:lvlText w:val="%4."/>
      <w:lvlJc w:val="left"/>
      <w:pPr>
        <w:ind w:left="3376" w:hanging="360"/>
      </w:pPr>
    </w:lvl>
    <w:lvl w:ilvl="4" w:tplc="04150019">
      <w:start w:val="1"/>
      <w:numFmt w:val="lowerLetter"/>
      <w:lvlText w:val="%5."/>
      <w:lvlJc w:val="left"/>
      <w:pPr>
        <w:ind w:left="4096" w:hanging="360"/>
      </w:pPr>
    </w:lvl>
    <w:lvl w:ilvl="5" w:tplc="0415001B">
      <w:start w:val="1"/>
      <w:numFmt w:val="lowerRoman"/>
      <w:lvlText w:val="%6."/>
      <w:lvlJc w:val="right"/>
      <w:pPr>
        <w:ind w:left="4816" w:hanging="180"/>
      </w:pPr>
    </w:lvl>
    <w:lvl w:ilvl="6" w:tplc="0415000F">
      <w:start w:val="1"/>
      <w:numFmt w:val="decimal"/>
      <w:lvlText w:val="%7."/>
      <w:lvlJc w:val="left"/>
      <w:pPr>
        <w:ind w:left="5536" w:hanging="360"/>
      </w:pPr>
    </w:lvl>
    <w:lvl w:ilvl="7" w:tplc="04150019">
      <w:start w:val="1"/>
      <w:numFmt w:val="lowerLetter"/>
      <w:lvlText w:val="%8."/>
      <w:lvlJc w:val="left"/>
      <w:pPr>
        <w:ind w:left="6256" w:hanging="360"/>
      </w:pPr>
    </w:lvl>
    <w:lvl w:ilvl="8" w:tplc="0415001B">
      <w:start w:val="1"/>
      <w:numFmt w:val="lowerRoman"/>
      <w:lvlText w:val="%9."/>
      <w:lvlJc w:val="right"/>
      <w:pPr>
        <w:ind w:left="6976" w:hanging="180"/>
      </w:pPr>
    </w:lvl>
  </w:abstractNum>
  <w:abstractNum w:abstractNumId="18" w15:restartNumberingAfterBreak="0">
    <w:nsid w:val="36A76CF3"/>
    <w:multiLevelType w:val="hybridMultilevel"/>
    <w:tmpl w:val="FC1ECD7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8D50348"/>
    <w:multiLevelType w:val="hybridMultilevel"/>
    <w:tmpl w:val="82C8A858"/>
    <w:lvl w:ilvl="0" w:tplc="ED102862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5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3B25349D"/>
    <w:multiLevelType w:val="hybridMultilevel"/>
    <w:tmpl w:val="180E2902"/>
    <w:lvl w:ilvl="0" w:tplc="95AC6A22">
      <w:start w:val="1"/>
      <w:numFmt w:val="upperRoman"/>
      <w:lvlText w:val="%1."/>
      <w:lvlJc w:val="right"/>
      <w:pPr>
        <w:ind w:left="1068" w:hanging="360"/>
      </w:pPr>
      <w:rPr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3ECF5861"/>
    <w:multiLevelType w:val="hybridMultilevel"/>
    <w:tmpl w:val="B85404B6"/>
    <w:lvl w:ilvl="0" w:tplc="046E296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3418C3"/>
    <w:multiLevelType w:val="multilevel"/>
    <w:tmpl w:val="887C739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3" w15:restartNumberingAfterBreak="0">
    <w:nsid w:val="45DA76E5"/>
    <w:multiLevelType w:val="multilevel"/>
    <w:tmpl w:val="555C1078"/>
    <w:lvl w:ilvl="0">
      <w:start w:val="1"/>
      <w:numFmt w:val="decimal"/>
      <w:suff w:val="space"/>
      <w:lvlText w:val="%1."/>
      <w:lvlJc w:val="left"/>
      <w:pPr>
        <w:ind w:left="292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92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92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519" w:hanging="227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879" w:hanging="360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72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99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1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91" w:hanging="1440"/>
      </w:pPr>
      <w:rPr>
        <w:rFonts w:hint="default"/>
      </w:rPr>
    </w:lvl>
  </w:abstractNum>
  <w:abstractNum w:abstractNumId="24" w15:restartNumberingAfterBreak="0">
    <w:nsid w:val="46740B10"/>
    <w:multiLevelType w:val="hybridMultilevel"/>
    <w:tmpl w:val="FBDCD33E"/>
    <w:lvl w:ilvl="0" w:tplc="6366AAB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D52541"/>
    <w:multiLevelType w:val="multilevel"/>
    <w:tmpl w:val="A4F287DE"/>
    <w:lvl w:ilvl="0">
      <w:start w:val="1"/>
      <w:numFmt w:val="decimal"/>
      <w:suff w:val="space"/>
      <w:lvlText w:val="%1."/>
      <w:lvlJc w:val="left"/>
      <w:pPr>
        <w:ind w:left="292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92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92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519" w:hanging="227"/>
      </w:pPr>
      <w:rPr>
        <w:rFonts w:hint="default"/>
      </w:rPr>
    </w:lvl>
    <w:lvl w:ilvl="4">
      <w:start w:val="1"/>
      <w:numFmt w:val="decimal"/>
      <w:suff w:val="space"/>
      <w:lvlText w:val="%5)"/>
      <w:lvlJc w:val="left"/>
      <w:pPr>
        <w:ind w:left="879" w:hanging="360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72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99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1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91" w:hanging="1440"/>
      </w:pPr>
      <w:rPr>
        <w:rFonts w:hint="default"/>
      </w:rPr>
    </w:lvl>
  </w:abstractNum>
  <w:abstractNum w:abstractNumId="26" w15:restartNumberingAfterBreak="0">
    <w:nsid w:val="47AF39AB"/>
    <w:multiLevelType w:val="hybridMultilevel"/>
    <w:tmpl w:val="C0703F88"/>
    <w:lvl w:ilvl="0" w:tplc="B53AF11A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035F97"/>
    <w:multiLevelType w:val="multilevel"/>
    <w:tmpl w:val="0978884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8" w15:restartNumberingAfterBreak="0">
    <w:nsid w:val="53634FC3"/>
    <w:multiLevelType w:val="hybridMultilevel"/>
    <w:tmpl w:val="6AFA5260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8207B79"/>
    <w:multiLevelType w:val="hybridMultilevel"/>
    <w:tmpl w:val="4AFC311E"/>
    <w:lvl w:ilvl="0" w:tplc="04150011">
      <w:start w:val="1"/>
      <w:numFmt w:val="decimal"/>
      <w:lvlText w:val="%1)"/>
      <w:lvlJc w:val="left"/>
      <w:pPr>
        <w:ind w:left="862" w:hanging="360"/>
      </w:pPr>
    </w:lvl>
    <w:lvl w:ilvl="1" w:tplc="04150019" w:tentative="1">
      <w:start w:val="1"/>
      <w:numFmt w:val="lowerLetter"/>
      <w:lvlText w:val="%2."/>
      <w:lvlJc w:val="left"/>
      <w:pPr>
        <w:ind w:left="1582" w:hanging="360"/>
      </w:pPr>
    </w:lvl>
    <w:lvl w:ilvl="2" w:tplc="0415001B" w:tentative="1">
      <w:start w:val="1"/>
      <w:numFmt w:val="lowerRoman"/>
      <w:lvlText w:val="%3."/>
      <w:lvlJc w:val="right"/>
      <w:pPr>
        <w:ind w:left="2302" w:hanging="180"/>
      </w:pPr>
    </w:lvl>
    <w:lvl w:ilvl="3" w:tplc="0415000F" w:tentative="1">
      <w:start w:val="1"/>
      <w:numFmt w:val="decimal"/>
      <w:lvlText w:val="%4."/>
      <w:lvlJc w:val="left"/>
      <w:pPr>
        <w:ind w:left="3022" w:hanging="360"/>
      </w:pPr>
    </w:lvl>
    <w:lvl w:ilvl="4" w:tplc="04150019" w:tentative="1">
      <w:start w:val="1"/>
      <w:numFmt w:val="lowerLetter"/>
      <w:lvlText w:val="%5."/>
      <w:lvlJc w:val="left"/>
      <w:pPr>
        <w:ind w:left="3742" w:hanging="360"/>
      </w:pPr>
    </w:lvl>
    <w:lvl w:ilvl="5" w:tplc="0415001B" w:tentative="1">
      <w:start w:val="1"/>
      <w:numFmt w:val="lowerRoman"/>
      <w:lvlText w:val="%6."/>
      <w:lvlJc w:val="right"/>
      <w:pPr>
        <w:ind w:left="4462" w:hanging="180"/>
      </w:pPr>
    </w:lvl>
    <w:lvl w:ilvl="6" w:tplc="0415000F" w:tentative="1">
      <w:start w:val="1"/>
      <w:numFmt w:val="decimal"/>
      <w:lvlText w:val="%7."/>
      <w:lvlJc w:val="left"/>
      <w:pPr>
        <w:ind w:left="5182" w:hanging="360"/>
      </w:pPr>
    </w:lvl>
    <w:lvl w:ilvl="7" w:tplc="04150019" w:tentative="1">
      <w:start w:val="1"/>
      <w:numFmt w:val="lowerLetter"/>
      <w:lvlText w:val="%8."/>
      <w:lvlJc w:val="left"/>
      <w:pPr>
        <w:ind w:left="5902" w:hanging="360"/>
      </w:pPr>
    </w:lvl>
    <w:lvl w:ilvl="8" w:tplc="0415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0" w15:restartNumberingAfterBreak="0">
    <w:nsid w:val="58E33C26"/>
    <w:multiLevelType w:val="hybridMultilevel"/>
    <w:tmpl w:val="7D1AF08A"/>
    <w:lvl w:ilvl="0" w:tplc="07C0B9E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8471A2"/>
    <w:multiLevelType w:val="multilevel"/>
    <w:tmpl w:val="887C739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2" w15:restartNumberingAfterBreak="0">
    <w:nsid w:val="5A1346AA"/>
    <w:multiLevelType w:val="multilevel"/>
    <w:tmpl w:val="EE64FAA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3" w15:restartNumberingAfterBreak="0">
    <w:nsid w:val="5B5F1E0B"/>
    <w:multiLevelType w:val="hybridMultilevel"/>
    <w:tmpl w:val="065EA2FA"/>
    <w:lvl w:ilvl="0" w:tplc="CA66221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4" w15:restartNumberingAfterBreak="0">
    <w:nsid w:val="63712BEE"/>
    <w:multiLevelType w:val="multilevel"/>
    <w:tmpl w:val="EE64FAA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5" w15:restartNumberingAfterBreak="0">
    <w:nsid w:val="647B0C72"/>
    <w:multiLevelType w:val="hybridMultilevel"/>
    <w:tmpl w:val="79B463E2"/>
    <w:lvl w:ilvl="0" w:tplc="54BE7888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6" w15:restartNumberingAfterBreak="0">
    <w:nsid w:val="691510CB"/>
    <w:multiLevelType w:val="multilevel"/>
    <w:tmpl w:val="DEF0423A"/>
    <w:lvl w:ilvl="0">
      <w:start w:val="4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5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decimal"/>
      <w:lvlText w:val="%5)"/>
      <w:lvlJc w:val="left"/>
      <w:pPr>
        <w:ind w:left="814" w:hanging="360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7" w15:restartNumberingAfterBreak="0">
    <w:nsid w:val="7C8B28AD"/>
    <w:multiLevelType w:val="hybridMultilevel"/>
    <w:tmpl w:val="779E5B50"/>
    <w:lvl w:ilvl="0" w:tplc="7AEE818A">
      <w:start w:val="1"/>
      <w:numFmt w:val="bullet"/>
      <w:suff w:val="space"/>
      <w:lvlText w:val=""/>
      <w:lvlJc w:val="left"/>
      <w:pPr>
        <w:ind w:left="5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AC6397"/>
    <w:multiLevelType w:val="multilevel"/>
    <w:tmpl w:val="CE1CB828"/>
    <w:lvl w:ilvl="0">
      <w:start w:val="1"/>
      <w:numFmt w:val="decimal"/>
      <w:suff w:val="space"/>
      <w:lvlText w:val="%1."/>
      <w:lvlJc w:val="left"/>
      <w:pPr>
        <w:ind w:left="292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92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92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879" w:hanging="360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72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99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1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91" w:hanging="1440"/>
      </w:pPr>
      <w:rPr>
        <w:rFonts w:hint="default"/>
      </w:rPr>
    </w:lvl>
  </w:abstractNum>
  <w:abstractNum w:abstractNumId="39" w15:restartNumberingAfterBreak="0">
    <w:nsid w:val="7F8A1EDA"/>
    <w:multiLevelType w:val="hybridMultilevel"/>
    <w:tmpl w:val="8B1E6358"/>
    <w:lvl w:ilvl="0" w:tplc="370057B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83289287">
    <w:abstractNumId w:val="17"/>
  </w:num>
  <w:num w:numId="2" w16cid:durableId="48577809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61873302">
    <w:abstractNumId w:val="28"/>
  </w:num>
  <w:num w:numId="4" w16cid:durableId="1236864497">
    <w:abstractNumId w:val="16"/>
  </w:num>
  <w:num w:numId="5" w16cid:durableId="59134401">
    <w:abstractNumId w:val="29"/>
  </w:num>
  <w:num w:numId="6" w16cid:durableId="603421586">
    <w:abstractNumId w:val="35"/>
  </w:num>
  <w:num w:numId="7" w16cid:durableId="1448045164">
    <w:abstractNumId w:val="6"/>
  </w:num>
  <w:num w:numId="8" w16cid:durableId="1537540530">
    <w:abstractNumId w:val="24"/>
  </w:num>
  <w:num w:numId="9" w16cid:durableId="2080713856">
    <w:abstractNumId w:val="33"/>
  </w:num>
  <w:num w:numId="10" w16cid:durableId="1837107511">
    <w:abstractNumId w:val="27"/>
  </w:num>
  <w:num w:numId="11" w16cid:durableId="1323316330">
    <w:abstractNumId w:val="32"/>
  </w:num>
  <w:num w:numId="12" w16cid:durableId="965358337">
    <w:abstractNumId w:val="34"/>
  </w:num>
  <w:num w:numId="13" w16cid:durableId="251402087">
    <w:abstractNumId w:val="39"/>
  </w:num>
  <w:num w:numId="14" w16cid:durableId="2086994386">
    <w:abstractNumId w:val="10"/>
  </w:num>
  <w:num w:numId="15" w16cid:durableId="261914487">
    <w:abstractNumId w:val="8"/>
  </w:num>
  <w:num w:numId="16" w16cid:durableId="2025205144">
    <w:abstractNumId w:val="3"/>
  </w:num>
  <w:num w:numId="17" w16cid:durableId="354581481">
    <w:abstractNumId w:val="0"/>
  </w:num>
  <w:num w:numId="18" w16cid:durableId="1654131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957713456">
    <w:abstractNumId w:val="23"/>
  </w:num>
  <w:num w:numId="20" w16cid:durableId="1689601454">
    <w:abstractNumId w:val="25"/>
  </w:num>
  <w:num w:numId="21" w16cid:durableId="2123382370">
    <w:abstractNumId w:val="36"/>
  </w:num>
  <w:num w:numId="22" w16cid:durableId="1614022791">
    <w:abstractNumId w:val="12"/>
  </w:num>
  <w:num w:numId="23" w16cid:durableId="369451051">
    <w:abstractNumId w:val="15"/>
  </w:num>
  <w:num w:numId="24" w16cid:durableId="820658225">
    <w:abstractNumId w:val="26"/>
  </w:num>
  <w:num w:numId="25" w16cid:durableId="1975871065">
    <w:abstractNumId w:val="31"/>
  </w:num>
  <w:num w:numId="26" w16cid:durableId="133648430">
    <w:abstractNumId w:val="11"/>
  </w:num>
  <w:num w:numId="27" w16cid:durableId="1806239817">
    <w:abstractNumId w:val="13"/>
  </w:num>
  <w:num w:numId="28" w16cid:durableId="318311369">
    <w:abstractNumId w:val="30"/>
  </w:num>
  <w:num w:numId="29" w16cid:durableId="2087602679">
    <w:abstractNumId w:val="20"/>
  </w:num>
  <w:num w:numId="30" w16cid:durableId="1614166693">
    <w:abstractNumId w:val="9"/>
  </w:num>
  <w:num w:numId="31" w16cid:durableId="1464419944">
    <w:abstractNumId w:val="18"/>
  </w:num>
  <w:num w:numId="32" w16cid:durableId="875504945">
    <w:abstractNumId w:val="7"/>
  </w:num>
  <w:num w:numId="33" w16cid:durableId="1019503196">
    <w:abstractNumId w:val="21"/>
  </w:num>
  <w:num w:numId="34" w16cid:durableId="428353129">
    <w:abstractNumId w:val="22"/>
  </w:num>
  <w:num w:numId="35" w16cid:durableId="1865752688">
    <w:abstractNumId w:val="38"/>
  </w:num>
  <w:num w:numId="36" w16cid:durableId="1537889952">
    <w:abstractNumId w:val="6"/>
    <w:lvlOverride w:ilvl="0">
      <w:lvl w:ilvl="0">
        <w:start w:val="1"/>
        <w:numFmt w:val="decimal"/>
        <w:suff w:val="space"/>
        <w:lvlText w:val="%1."/>
        <w:lvlJc w:val="left"/>
        <w:pPr>
          <w:ind w:left="292" w:hanging="227"/>
        </w:pPr>
        <w:rPr>
          <w:rFonts w:hint="default"/>
          <w:b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292" w:hanging="227"/>
        </w:pPr>
        <w:rPr>
          <w:rFonts w:hint="default"/>
          <w:b/>
          <w:bCs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292" w:hanging="227"/>
        </w:pPr>
        <w:rPr>
          <w:rFonts w:hint="default"/>
          <w:b/>
          <w:bCs/>
          <w:i w:val="0"/>
        </w:rPr>
      </w:lvl>
    </w:lvlOverride>
    <w:lvlOverride w:ilvl="3">
      <w:lvl w:ilvl="3">
        <w:start w:val="1"/>
        <w:numFmt w:val="decimal"/>
        <w:suff w:val="space"/>
        <w:lvlText w:val="%4)"/>
        <w:lvlJc w:val="left"/>
        <w:pPr>
          <w:ind w:left="519" w:hanging="227"/>
        </w:pPr>
        <w:rPr>
          <w:rFonts w:hint="default"/>
        </w:rPr>
      </w:lvl>
    </w:lvlOverride>
    <w:lvlOverride w:ilvl="4">
      <w:lvl w:ilvl="4">
        <w:start w:val="1"/>
        <w:numFmt w:val="decimal"/>
        <w:suff w:val="space"/>
        <w:lvlText w:val="%5)"/>
        <w:lvlJc w:val="left"/>
        <w:pPr>
          <w:ind w:left="879" w:hanging="360"/>
        </w:pPr>
        <w:rPr>
          <w:rFonts w:hint="default"/>
        </w:rPr>
      </w:lvl>
    </w:lvlOverride>
    <w:lvlOverride w:ilvl="5">
      <w:lvl w:ilvl="5">
        <w:start w:val="1"/>
        <w:numFmt w:val="bullet"/>
        <w:lvlText w:val=""/>
        <w:lvlJc w:val="left"/>
        <w:pPr>
          <w:ind w:left="972" w:hanging="227"/>
        </w:pPr>
        <w:rPr>
          <w:rFonts w:ascii="Symbol" w:hAnsi="Symbol" w:hint="default"/>
        </w:rPr>
      </w:lvl>
    </w:lvlOverride>
    <w:lvlOverride w:ilvl="6">
      <w:lvl w:ilvl="6">
        <w:start w:val="1"/>
        <w:numFmt w:val="lowerRoman"/>
        <w:lvlText w:val="%7."/>
        <w:lvlJc w:val="left"/>
        <w:pPr>
          <w:ind w:left="1199" w:hanging="22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4015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591" w:hanging="1440"/>
        </w:pPr>
        <w:rPr>
          <w:rFonts w:hint="default"/>
        </w:rPr>
      </w:lvl>
    </w:lvlOverride>
  </w:num>
  <w:num w:numId="37" w16cid:durableId="1393653068">
    <w:abstractNumId w:val="5"/>
  </w:num>
  <w:num w:numId="38" w16cid:durableId="1457403955">
    <w:abstractNumId w:val="4"/>
  </w:num>
  <w:num w:numId="39" w16cid:durableId="833686736">
    <w:abstractNumId w:val="37"/>
  </w:num>
  <w:num w:numId="40" w16cid:durableId="1833377143">
    <w:abstractNumId w:val="1"/>
  </w:num>
  <w:num w:numId="41" w16cid:durableId="3965611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C43"/>
    <w:rsid w:val="00001AF1"/>
    <w:rsid w:val="00021337"/>
    <w:rsid w:val="000346B0"/>
    <w:rsid w:val="0005133C"/>
    <w:rsid w:val="000814F5"/>
    <w:rsid w:val="00084FB8"/>
    <w:rsid w:val="0009526B"/>
    <w:rsid w:val="000A79AC"/>
    <w:rsid w:val="000C36D5"/>
    <w:rsid w:val="000C4794"/>
    <w:rsid w:val="001110D9"/>
    <w:rsid w:val="00126320"/>
    <w:rsid w:val="00133821"/>
    <w:rsid w:val="001349B5"/>
    <w:rsid w:val="001361F1"/>
    <w:rsid w:val="00137598"/>
    <w:rsid w:val="00144C47"/>
    <w:rsid w:val="00144CC9"/>
    <w:rsid w:val="00145F76"/>
    <w:rsid w:val="00181250"/>
    <w:rsid w:val="001824BF"/>
    <w:rsid w:val="0019143B"/>
    <w:rsid w:val="00195FD3"/>
    <w:rsid w:val="00196B54"/>
    <w:rsid w:val="001A4977"/>
    <w:rsid w:val="001B67B4"/>
    <w:rsid w:val="001C53E4"/>
    <w:rsid w:val="001C6F36"/>
    <w:rsid w:val="001E3E14"/>
    <w:rsid w:val="001F2F10"/>
    <w:rsid w:val="002030B8"/>
    <w:rsid w:val="002202F6"/>
    <w:rsid w:val="00221D34"/>
    <w:rsid w:val="00240438"/>
    <w:rsid w:val="00252642"/>
    <w:rsid w:val="00255F21"/>
    <w:rsid w:val="002569C9"/>
    <w:rsid w:val="00265363"/>
    <w:rsid w:val="0028213B"/>
    <w:rsid w:val="00294D6C"/>
    <w:rsid w:val="002B3B8C"/>
    <w:rsid w:val="002B44DE"/>
    <w:rsid w:val="00303239"/>
    <w:rsid w:val="00303E42"/>
    <w:rsid w:val="00306BE5"/>
    <w:rsid w:val="0031291A"/>
    <w:rsid w:val="00330EF9"/>
    <w:rsid w:val="00337607"/>
    <w:rsid w:val="003772B8"/>
    <w:rsid w:val="003B5A1E"/>
    <w:rsid w:val="003B7CF8"/>
    <w:rsid w:val="003D03C4"/>
    <w:rsid w:val="003E49D6"/>
    <w:rsid w:val="003E6E6A"/>
    <w:rsid w:val="003E6FCB"/>
    <w:rsid w:val="003F4A58"/>
    <w:rsid w:val="004311BB"/>
    <w:rsid w:val="00460BDE"/>
    <w:rsid w:val="00471B0F"/>
    <w:rsid w:val="004726DC"/>
    <w:rsid w:val="00472B65"/>
    <w:rsid w:val="00486F50"/>
    <w:rsid w:val="00497A25"/>
    <w:rsid w:val="004A797A"/>
    <w:rsid w:val="004B0757"/>
    <w:rsid w:val="004C5749"/>
    <w:rsid w:val="004C5C80"/>
    <w:rsid w:val="004D6764"/>
    <w:rsid w:val="004D6A33"/>
    <w:rsid w:val="004E421E"/>
    <w:rsid w:val="004F0DC9"/>
    <w:rsid w:val="00512373"/>
    <w:rsid w:val="00523C92"/>
    <w:rsid w:val="00547315"/>
    <w:rsid w:val="0056126D"/>
    <w:rsid w:val="00565830"/>
    <w:rsid w:val="005815E2"/>
    <w:rsid w:val="0058694A"/>
    <w:rsid w:val="00591582"/>
    <w:rsid w:val="005973D4"/>
    <w:rsid w:val="005A1C53"/>
    <w:rsid w:val="005B2FED"/>
    <w:rsid w:val="005B3A46"/>
    <w:rsid w:val="005B77AA"/>
    <w:rsid w:val="005F33C5"/>
    <w:rsid w:val="005F6968"/>
    <w:rsid w:val="00604470"/>
    <w:rsid w:val="00604B8D"/>
    <w:rsid w:val="00627BDE"/>
    <w:rsid w:val="0064095E"/>
    <w:rsid w:val="00642045"/>
    <w:rsid w:val="00642C07"/>
    <w:rsid w:val="00646AE8"/>
    <w:rsid w:val="00654985"/>
    <w:rsid w:val="00660EF0"/>
    <w:rsid w:val="00661844"/>
    <w:rsid w:val="00663BF1"/>
    <w:rsid w:val="0067689D"/>
    <w:rsid w:val="00681419"/>
    <w:rsid w:val="0068427C"/>
    <w:rsid w:val="00690FA9"/>
    <w:rsid w:val="006A5CB2"/>
    <w:rsid w:val="006B4EFB"/>
    <w:rsid w:val="006B5357"/>
    <w:rsid w:val="006D2B1D"/>
    <w:rsid w:val="006F5411"/>
    <w:rsid w:val="007103A4"/>
    <w:rsid w:val="0071079C"/>
    <w:rsid w:val="00741207"/>
    <w:rsid w:val="00743C43"/>
    <w:rsid w:val="007452E2"/>
    <w:rsid w:val="00751EDD"/>
    <w:rsid w:val="007613BD"/>
    <w:rsid w:val="00766318"/>
    <w:rsid w:val="007717C2"/>
    <w:rsid w:val="00786E34"/>
    <w:rsid w:val="007A5D5F"/>
    <w:rsid w:val="007B34F4"/>
    <w:rsid w:val="007B5883"/>
    <w:rsid w:val="007C7FC4"/>
    <w:rsid w:val="007D188D"/>
    <w:rsid w:val="007D3169"/>
    <w:rsid w:val="007D595D"/>
    <w:rsid w:val="007F0172"/>
    <w:rsid w:val="007F66F8"/>
    <w:rsid w:val="008026DC"/>
    <w:rsid w:val="008118B8"/>
    <w:rsid w:val="00812511"/>
    <w:rsid w:val="008253E6"/>
    <w:rsid w:val="00830520"/>
    <w:rsid w:val="0083097B"/>
    <w:rsid w:val="00843F60"/>
    <w:rsid w:val="00862447"/>
    <w:rsid w:val="008641D2"/>
    <w:rsid w:val="008B6EA7"/>
    <w:rsid w:val="008B7F47"/>
    <w:rsid w:val="008D510C"/>
    <w:rsid w:val="008E3B9A"/>
    <w:rsid w:val="008E3B9B"/>
    <w:rsid w:val="008F26E6"/>
    <w:rsid w:val="009116A6"/>
    <w:rsid w:val="00936C94"/>
    <w:rsid w:val="00942CFF"/>
    <w:rsid w:val="00945236"/>
    <w:rsid w:val="009454AD"/>
    <w:rsid w:val="009530A8"/>
    <w:rsid w:val="00961D29"/>
    <w:rsid w:val="00963F9B"/>
    <w:rsid w:val="00966F29"/>
    <w:rsid w:val="0097297F"/>
    <w:rsid w:val="00977709"/>
    <w:rsid w:val="009878D2"/>
    <w:rsid w:val="00997080"/>
    <w:rsid w:val="009A0663"/>
    <w:rsid w:val="009B4469"/>
    <w:rsid w:val="009B538D"/>
    <w:rsid w:val="009D2B78"/>
    <w:rsid w:val="009F1E03"/>
    <w:rsid w:val="009F5464"/>
    <w:rsid w:val="00A16D76"/>
    <w:rsid w:val="00A23F3F"/>
    <w:rsid w:val="00A37CE3"/>
    <w:rsid w:val="00A424C0"/>
    <w:rsid w:val="00A570C1"/>
    <w:rsid w:val="00A6241F"/>
    <w:rsid w:val="00A70035"/>
    <w:rsid w:val="00A70DFE"/>
    <w:rsid w:val="00AC597A"/>
    <w:rsid w:val="00AE5F13"/>
    <w:rsid w:val="00AF0963"/>
    <w:rsid w:val="00AF2343"/>
    <w:rsid w:val="00AF4EA2"/>
    <w:rsid w:val="00B043A7"/>
    <w:rsid w:val="00B058DF"/>
    <w:rsid w:val="00B11596"/>
    <w:rsid w:val="00B152A6"/>
    <w:rsid w:val="00B164E5"/>
    <w:rsid w:val="00B27DCF"/>
    <w:rsid w:val="00B34E5F"/>
    <w:rsid w:val="00B42D08"/>
    <w:rsid w:val="00B43ACD"/>
    <w:rsid w:val="00B63BF9"/>
    <w:rsid w:val="00B819C7"/>
    <w:rsid w:val="00B900A4"/>
    <w:rsid w:val="00B90EB7"/>
    <w:rsid w:val="00B974DC"/>
    <w:rsid w:val="00BB08D1"/>
    <w:rsid w:val="00BC6CF9"/>
    <w:rsid w:val="00BD0F48"/>
    <w:rsid w:val="00BD51B5"/>
    <w:rsid w:val="00BE2720"/>
    <w:rsid w:val="00BE652D"/>
    <w:rsid w:val="00BF49D7"/>
    <w:rsid w:val="00C05D18"/>
    <w:rsid w:val="00C07DA7"/>
    <w:rsid w:val="00C2457C"/>
    <w:rsid w:val="00C2602F"/>
    <w:rsid w:val="00C331E3"/>
    <w:rsid w:val="00C42087"/>
    <w:rsid w:val="00C43C2B"/>
    <w:rsid w:val="00C60F36"/>
    <w:rsid w:val="00C71B35"/>
    <w:rsid w:val="00C72541"/>
    <w:rsid w:val="00C8038E"/>
    <w:rsid w:val="00C82603"/>
    <w:rsid w:val="00C84D73"/>
    <w:rsid w:val="00C90449"/>
    <w:rsid w:val="00C92188"/>
    <w:rsid w:val="00C927AB"/>
    <w:rsid w:val="00CA491B"/>
    <w:rsid w:val="00CB3D45"/>
    <w:rsid w:val="00CB5855"/>
    <w:rsid w:val="00CB7EE7"/>
    <w:rsid w:val="00CD3EC8"/>
    <w:rsid w:val="00CD4A40"/>
    <w:rsid w:val="00CF4389"/>
    <w:rsid w:val="00CF5CAC"/>
    <w:rsid w:val="00CF60A3"/>
    <w:rsid w:val="00D062D0"/>
    <w:rsid w:val="00D1157B"/>
    <w:rsid w:val="00D17009"/>
    <w:rsid w:val="00D24D72"/>
    <w:rsid w:val="00D323AE"/>
    <w:rsid w:val="00D374D8"/>
    <w:rsid w:val="00D401A3"/>
    <w:rsid w:val="00D42777"/>
    <w:rsid w:val="00D4349F"/>
    <w:rsid w:val="00D437A0"/>
    <w:rsid w:val="00D673D4"/>
    <w:rsid w:val="00D773FF"/>
    <w:rsid w:val="00DA24DF"/>
    <w:rsid w:val="00DA6460"/>
    <w:rsid w:val="00DC1829"/>
    <w:rsid w:val="00DD03AB"/>
    <w:rsid w:val="00E22CA7"/>
    <w:rsid w:val="00E23E9D"/>
    <w:rsid w:val="00E43594"/>
    <w:rsid w:val="00E518BC"/>
    <w:rsid w:val="00E54956"/>
    <w:rsid w:val="00E7549C"/>
    <w:rsid w:val="00EE46A8"/>
    <w:rsid w:val="00F10C57"/>
    <w:rsid w:val="00F125D7"/>
    <w:rsid w:val="00F317EC"/>
    <w:rsid w:val="00F44FFC"/>
    <w:rsid w:val="00F470EF"/>
    <w:rsid w:val="00F56A2F"/>
    <w:rsid w:val="00F60804"/>
    <w:rsid w:val="00F67349"/>
    <w:rsid w:val="00F747E8"/>
    <w:rsid w:val="00F9113B"/>
    <w:rsid w:val="00FA003C"/>
    <w:rsid w:val="00FB5E67"/>
    <w:rsid w:val="00FC5165"/>
    <w:rsid w:val="00FD14E8"/>
    <w:rsid w:val="00FF3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865ACAF"/>
  <w15:docId w15:val="{43EFE97B-0737-4B4E-9299-490AB5BD0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743C43"/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rsid w:val="00BF49D7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rsid w:val="00BF49D7"/>
    <w:rPr>
      <w:sz w:val="24"/>
      <w:szCs w:val="24"/>
    </w:rPr>
  </w:style>
  <w:style w:type="paragraph" w:styleId="Stopka">
    <w:name w:val="footer"/>
    <w:basedOn w:val="Normalny"/>
    <w:link w:val="StopkaZnak"/>
    <w:uiPriority w:val="99"/>
    <w:rsid w:val="00BF49D7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rsid w:val="00BF49D7"/>
    <w:rPr>
      <w:sz w:val="24"/>
      <w:szCs w:val="24"/>
    </w:rPr>
  </w:style>
  <w:style w:type="paragraph" w:styleId="Tekstdymka">
    <w:name w:val="Balloon Text"/>
    <w:basedOn w:val="Normalny"/>
    <w:link w:val="TekstdymkaZnak"/>
    <w:rsid w:val="00BF49D7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rsid w:val="00BF49D7"/>
    <w:rPr>
      <w:rFonts w:ascii="Tahoma" w:hAnsi="Tahoma" w:cs="Tahoma"/>
      <w:sz w:val="16"/>
      <w:szCs w:val="16"/>
    </w:rPr>
  </w:style>
  <w:style w:type="paragraph" w:styleId="Akapitzlist">
    <w:name w:val="List Paragraph"/>
    <w:aliases w:val="Bullet1,Styl moj,aotm_załączniki,Akapit z listą11,Table Legend,Dot pt,F5 List Paragraph,List Paragraph1,No Spacing1,List Paragraph Char Char Char,Indicator Text,Colorful List - Accent 11,Numbered Para 1,Bullet 1,Bullet Points,MAIN CONTENT"/>
    <w:basedOn w:val="Normalny"/>
    <w:link w:val="AkapitzlistZnak"/>
    <w:uiPriority w:val="99"/>
    <w:qFormat/>
    <w:rsid w:val="00766318"/>
    <w:pPr>
      <w:ind w:left="720"/>
      <w:contextualSpacing/>
    </w:pPr>
  </w:style>
  <w:style w:type="character" w:styleId="Odwoaniedokomentarza">
    <w:name w:val="annotation reference"/>
    <w:basedOn w:val="Domylnaczcionkaakapitu"/>
    <w:semiHidden/>
    <w:unhideWhenUsed/>
    <w:rsid w:val="006F5411"/>
    <w:rPr>
      <w:sz w:val="16"/>
      <w:szCs w:val="16"/>
    </w:rPr>
  </w:style>
  <w:style w:type="paragraph" w:styleId="Tekstkomentarza">
    <w:name w:val="annotation text"/>
    <w:basedOn w:val="Normalny"/>
    <w:link w:val="TekstkomentarzaZnak"/>
    <w:unhideWhenUsed/>
    <w:rsid w:val="006F5411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rsid w:val="006F5411"/>
  </w:style>
  <w:style w:type="paragraph" w:styleId="Tematkomentarza">
    <w:name w:val="annotation subject"/>
    <w:basedOn w:val="Tekstkomentarza"/>
    <w:next w:val="Tekstkomentarza"/>
    <w:link w:val="TematkomentarzaZnak"/>
    <w:semiHidden/>
    <w:unhideWhenUsed/>
    <w:rsid w:val="006F5411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semiHidden/>
    <w:rsid w:val="006F5411"/>
    <w:rPr>
      <w:b/>
      <w:bCs/>
    </w:rPr>
  </w:style>
  <w:style w:type="character" w:customStyle="1" w:styleId="AkapitzlistZnak">
    <w:name w:val="Akapit z listą Znak"/>
    <w:aliases w:val="Bullet1 Znak,Styl moj Znak,aotm_załączniki Znak,Akapit z listą11 Znak,Table Legend Znak,Dot pt Znak,F5 List Paragraph Znak,List Paragraph1 Znak,No Spacing1 Znak,List Paragraph Char Char Char Znak,Indicator Text Znak,Bullet 1 Znak"/>
    <w:basedOn w:val="Domylnaczcionkaakapitu"/>
    <w:link w:val="Akapitzlist"/>
    <w:uiPriority w:val="99"/>
    <w:qFormat/>
    <w:rsid w:val="00B058DF"/>
    <w:rPr>
      <w:sz w:val="24"/>
      <w:szCs w:val="24"/>
    </w:rPr>
  </w:style>
  <w:style w:type="paragraph" w:styleId="Poprawka">
    <w:name w:val="Revision"/>
    <w:hidden/>
    <w:uiPriority w:val="99"/>
    <w:semiHidden/>
    <w:rsid w:val="00F10C57"/>
    <w:rPr>
      <w:sz w:val="24"/>
      <w:szCs w:val="24"/>
    </w:rPr>
  </w:style>
  <w:style w:type="character" w:customStyle="1" w:styleId="cf01">
    <w:name w:val="cf01"/>
    <w:basedOn w:val="Domylnaczcionkaakapitu"/>
    <w:rsid w:val="00252642"/>
    <w:rPr>
      <w:rFonts w:ascii="Segoe UI" w:hAnsi="Segoe UI" w:cs="Segoe UI" w:hint="default"/>
      <w:sz w:val="18"/>
      <w:szCs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09E8DA-55A0-4592-AE88-4649CCE51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8</Pages>
  <Words>2229</Words>
  <Characters>14872</Characters>
  <Application>Microsoft Office Word</Application>
  <DocSecurity>0</DocSecurity>
  <Lines>123</Lines>
  <Paragraphs>34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Załącznik do decyzji</vt:lpstr>
    </vt:vector>
  </TitlesOfParts>
  <Company>Ministerstwo Zdrowia</Company>
  <LinksUpToDate>false</LinksUpToDate>
  <CharactersWithSpaces>17067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Załącznik do decyzji</dc:title>
  <dc:subject>Opis programu lekowego</dc:subject>
  <dc:creator>Ministerstwo Zdrowia</dc:creator>
  <cp:lastModifiedBy>Wilk Justyna</cp:lastModifiedBy>
  <cp:revision>5</cp:revision>
  <cp:lastPrinted>2014-05-08T07:00:00Z</cp:lastPrinted>
  <dcterms:created xsi:type="dcterms:W3CDTF">2024-06-06T12:22:00Z</dcterms:created>
  <dcterms:modified xsi:type="dcterms:W3CDTF">2024-06-06T20:34:00Z</dcterms:modified>
</cp:coreProperties>
</file>