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636B4" w14:textId="77777777" w:rsidR="004974B9" w:rsidRPr="0031637F" w:rsidRDefault="000E5D0B" w:rsidP="004974B9">
      <w:pPr>
        <w:rPr>
          <w:rFonts w:ascii="Times New Roman" w:hAnsi="Times New Roman"/>
          <w:sz w:val="22"/>
        </w:rPr>
      </w:pPr>
      <w:r w:rsidRPr="0031637F">
        <w:rPr>
          <w:rFonts w:ascii="Times New Roman" w:hAnsi="Times New Roman"/>
          <w:sz w:val="22"/>
        </w:rPr>
        <w:t>Załącznik B.25.</w:t>
      </w:r>
    </w:p>
    <w:p w14:paraId="361D5775" w14:textId="77777777" w:rsidR="000E5D0B" w:rsidRPr="0031637F" w:rsidRDefault="000E5D0B" w:rsidP="004974B9">
      <w:pPr>
        <w:rPr>
          <w:rFonts w:ascii="Times New Roman" w:hAnsi="Times New Roman"/>
          <w:sz w:val="22"/>
        </w:rPr>
      </w:pPr>
    </w:p>
    <w:p w14:paraId="1EB0E299" w14:textId="2C81AF43" w:rsidR="00532961" w:rsidRPr="0031637F" w:rsidRDefault="00532961" w:rsidP="000E5D0B">
      <w:pPr>
        <w:spacing w:after="240"/>
        <w:jc w:val="both"/>
        <w:rPr>
          <w:rFonts w:ascii="Times New Roman" w:hAnsi="Times New Roman"/>
          <w:sz w:val="28"/>
          <w:szCs w:val="28"/>
        </w:rPr>
      </w:pPr>
      <w:bookmarkStart w:id="0" w:name="_Hlk191452275"/>
      <w:r w:rsidRPr="0031637F">
        <w:rPr>
          <w:rFonts w:ascii="Times New Roman" w:hAnsi="Times New Roman"/>
          <w:b/>
          <w:sz w:val="28"/>
          <w:szCs w:val="28"/>
        </w:rPr>
        <w:t>LECZENIE</w:t>
      </w:r>
      <w:r w:rsidR="00F11861">
        <w:rPr>
          <w:rFonts w:ascii="Times New Roman" w:hAnsi="Times New Roman"/>
          <w:b/>
          <w:sz w:val="28"/>
          <w:szCs w:val="28"/>
        </w:rPr>
        <w:t xml:space="preserve"> PACJENTÓW Z</w:t>
      </w:r>
      <w:r w:rsidRPr="0031637F">
        <w:rPr>
          <w:rFonts w:ascii="Times New Roman" w:hAnsi="Times New Roman"/>
          <w:b/>
          <w:sz w:val="28"/>
          <w:szCs w:val="28"/>
        </w:rPr>
        <w:t xml:space="preserve"> MUKOPOLISACHARYDOZ</w:t>
      </w:r>
      <w:r w:rsidR="00F11861">
        <w:rPr>
          <w:rFonts w:ascii="Times New Roman" w:hAnsi="Times New Roman"/>
          <w:b/>
          <w:sz w:val="28"/>
          <w:szCs w:val="28"/>
        </w:rPr>
        <w:t>Ą</w:t>
      </w:r>
      <w:r w:rsidRPr="0031637F">
        <w:rPr>
          <w:rFonts w:ascii="Times New Roman" w:hAnsi="Times New Roman"/>
          <w:b/>
          <w:sz w:val="28"/>
          <w:szCs w:val="28"/>
        </w:rPr>
        <w:t xml:space="preserve"> TYPU </w:t>
      </w:r>
      <w:r w:rsidR="000E5D0B" w:rsidRPr="0031637F">
        <w:rPr>
          <w:rFonts w:ascii="Times New Roman" w:hAnsi="Times New Roman"/>
          <w:b/>
          <w:sz w:val="28"/>
          <w:szCs w:val="28"/>
        </w:rPr>
        <w:t>II (ZESPÓŁ HUNTERA) (ICD-10 E </w:t>
      </w:r>
      <w:r w:rsidRPr="0031637F">
        <w:rPr>
          <w:rFonts w:ascii="Times New Roman" w:hAnsi="Times New Roman"/>
          <w:b/>
          <w:sz w:val="28"/>
          <w:szCs w:val="28"/>
        </w:rPr>
        <w:t>76.1)</w:t>
      </w:r>
    </w:p>
    <w:tbl>
      <w:tblPr>
        <w:tblW w:w="5004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62"/>
        <w:gridCol w:w="4927"/>
        <w:gridCol w:w="5198"/>
        <w:gridCol w:w="9"/>
      </w:tblGrid>
      <w:tr w:rsidR="00796146" w:rsidRPr="0031637F" w14:paraId="0E4BC401" w14:textId="77777777" w:rsidTr="00223DB9">
        <w:trPr>
          <w:gridAfter w:val="1"/>
          <w:wAfter w:w="3" w:type="pct"/>
          <w:trHeight w:val="335"/>
        </w:trPr>
        <w:tc>
          <w:tcPr>
            <w:tcW w:w="499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bookmarkEnd w:id="0"/>
          <w:p w14:paraId="02F1B8D0" w14:textId="77777777" w:rsidR="00796146" w:rsidRPr="0031637F" w:rsidRDefault="00796146" w:rsidP="00C77C9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  <w:b/>
                <w:bCs/>
              </w:rPr>
              <w:t>ZAKRES ŚWIADCZENIA GWARANTOWANEGO</w:t>
            </w:r>
          </w:p>
        </w:tc>
      </w:tr>
      <w:tr w:rsidR="00796146" w:rsidRPr="0031637F" w14:paraId="522C4B22" w14:textId="77777777" w:rsidTr="00223DB9">
        <w:tc>
          <w:tcPr>
            <w:tcW w:w="1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B15F0" w14:textId="77777777" w:rsidR="00796146" w:rsidRPr="0031637F" w:rsidRDefault="00796146" w:rsidP="00C77C9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  <w:b/>
                <w:bCs/>
              </w:rPr>
              <w:t>ŚWIADCZENIOBIORCY</w:t>
            </w:r>
          </w:p>
        </w:tc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54BD0" w14:textId="77777777" w:rsidR="00796146" w:rsidRPr="0031637F" w:rsidRDefault="00796146" w:rsidP="00C77C9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  <w:b/>
                <w:bCs/>
              </w:rPr>
              <w:t>SCHEMAT DAWKOWANIA LEKÓW W PROGRAMIE</w:t>
            </w:r>
          </w:p>
        </w:tc>
        <w:tc>
          <w:tcPr>
            <w:tcW w:w="16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A4A2B" w14:textId="77777777" w:rsidR="00796146" w:rsidRPr="0031637F" w:rsidRDefault="00796146" w:rsidP="00C77C91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  <w:b/>
                <w:bCs/>
              </w:rPr>
              <w:t>BADANIA DIAGNOSTYCZNE WYKONYWANE W RAMACH PROGRAMU</w:t>
            </w:r>
          </w:p>
        </w:tc>
      </w:tr>
      <w:tr w:rsidR="00796146" w:rsidRPr="00C77C91" w14:paraId="75A5F7B9" w14:textId="77777777" w:rsidTr="00223DB9">
        <w:tc>
          <w:tcPr>
            <w:tcW w:w="17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B2654" w14:textId="77777777" w:rsidR="00796146" w:rsidRPr="0031637F" w:rsidRDefault="00796146" w:rsidP="008C2CD8">
            <w:pPr>
              <w:spacing w:before="120" w:after="60" w:line="276" w:lineRule="auto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 xml:space="preserve">Kwalifikacji świadczeniobiorców do terapii dokonuje Zespół Koordynacyjny ds. Chorób </w:t>
            </w:r>
            <w:proofErr w:type="spellStart"/>
            <w:r w:rsidRPr="0031637F">
              <w:rPr>
                <w:rFonts w:ascii="Times New Roman" w:hAnsi="Times New Roman"/>
              </w:rPr>
              <w:t>Ultrarzadkich</w:t>
            </w:r>
            <w:proofErr w:type="spellEnd"/>
            <w:r w:rsidRPr="0031637F">
              <w:rPr>
                <w:rFonts w:ascii="Times New Roman" w:hAnsi="Times New Roman"/>
              </w:rPr>
              <w:t xml:space="preserve"> powoływany przez Prezesa Narodowego Funduszu Zdrowia.</w:t>
            </w:r>
          </w:p>
          <w:p w14:paraId="460A293A" w14:textId="6A855FE3" w:rsidR="00796146" w:rsidRPr="0031637F" w:rsidRDefault="00796146" w:rsidP="00722BEF">
            <w:pPr>
              <w:spacing w:after="60" w:line="276" w:lineRule="auto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>Kwalifikacja do programu oraz weryfikacja skuteczności leczenia odbywa się</w:t>
            </w:r>
            <w:r w:rsidR="007112E9" w:rsidRPr="0031637F">
              <w:rPr>
                <w:rFonts w:ascii="Times New Roman" w:hAnsi="Times New Roman"/>
              </w:rPr>
              <w:t>, co 6 miesięcy,</w:t>
            </w:r>
            <w:r w:rsidRPr="0031637F">
              <w:rPr>
                <w:rFonts w:ascii="Times New Roman" w:hAnsi="Times New Roman"/>
              </w:rPr>
              <w:t xml:space="preserve"> w oparciu o ocenę stanu klinicznego świadczeniobiorcy oraz ocenę efektywności zastosowanej terapii.</w:t>
            </w:r>
          </w:p>
          <w:p w14:paraId="3BF9E292" w14:textId="565BD4DE" w:rsidR="00317DF3" w:rsidRPr="0031637F" w:rsidRDefault="00317DF3" w:rsidP="004B4B89">
            <w:pPr>
              <w:spacing w:after="60" w:line="276" w:lineRule="auto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>W ramach programu lekowego udostępnia się terapie:</w:t>
            </w:r>
          </w:p>
          <w:p w14:paraId="1C47A0AD" w14:textId="67186757" w:rsidR="00317DF3" w:rsidRPr="00722BEF" w:rsidRDefault="00317DF3" w:rsidP="004B4B89">
            <w:pPr>
              <w:pStyle w:val="Akapitzlist"/>
              <w:widowControl/>
              <w:numPr>
                <w:ilvl w:val="0"/>
                <w:numId w:val="1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 w:cs="Verdana"/>
                <w:i/>
                <w:iCs/>
              </w:rPr>
            </w:pPr>
            <w:proofErr w:type="spellStart"/>
            <w:r w:rsidRPr="00722BEF">
              <w:rPr>
                <w:rFonts w:ascii="Times New Roman" w:hAnsi="Times New Roman" w:cs="Verdana"/>
                <w:i/>
                <w:iCs/>
              </w:rPr>
              <w:t>idursulfazą</w:t>
            </w:r>
            <w:proofErr w:type="spellEnd"/>
          </w:p>
          <w:p w14:paraId="0706414E" w14:textId="2F74A41B" w:rsidR="00317DF3" w:rsidRPr="0031637F" w:rsidRDefault="00317DF3" w:rsidP="004B4B89">
            <w:pPr>
              <w:spacing w:after="60" w:line="276" w:lineRule="auto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>zgodnie ze wskazanymi w opisie programu warunkami i kryteriami.</w:t>
            </w:r>
          </w:p>
          <w:p w14:paraId="0EDC5F34" w14:textId="77777777" w:rsidR="00282346" w:rsidRPr="0031637F" w:rsidRDefault="00282346" w:rsidP="004B4B89">
            <w:pPr>
              <w:spacing w:after="60" w:line="276" w:lineRule="auto"/>
              <w:rPr>
                <w:rFonts w:ascii="Times New Roman" w:hAnsi="Times New Roman"/>
              </w:rPr>
            </w:pPr>
          </w:p>
          <w:p w14:paraId="373D0C28" w14:textId="502A426F" w:rsidR="00796146" w:rsidRPr="004B4B89" w:rsidRDefault="00796146" w:rsidP="004B4B89">
            <w:pPr>
              <w:pStyle w:val="Akapitzlist"/>
              <w:widowControl/>
              <w:numPr>
                <w:ilvl w:val="1"/>
                <w:numId w:val="31"/>
              </w:numPr>
              <w:spacing w:after="60" w:line="276" w:lineRule="auto"/>
              <w:ind w:left="357" w:hanging="357"/>
              <w:contextualSpacing w:val="0"/>
              <w:rPr>
                <w:rFonts w:ascii="Times New Roman" w:hAnsi="Times New Roman"/>
                <w:b/>
                <w:bCs/>
              </w:rPr>
            </w:pPr>
            <w:r w:rsidRPr="0031637F">
              <w:rPr>
                <w:rFonts w:ascii="Times New Roman" w:hAnsi="Times New Roman"/>
                <w:b/>
                <w:bCs/>
              </w:rPr>
              <w:t>Kryteria kwalifikacji</w:t>
            </w:r>
          </w:p>
          <w:p w14:paraId="3C083233" w14:textId="2C68FED8" w:rsidR="00796146" w:rsidRPr="0031637F" w:rsidRDefault="00796146" w:rsidP="004B4B89">
            <w:pPr>
              <w:pStyle w:val="Akapitzlist"/>
              <w:widowControl/>
              <w:numPr>
                <w:ilvl w:val="0"/>
                <w:numId w:val="2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 w:cs="Verdana"/>
              </w:rPr>
              <w:t>mukopolisacharydoza typu II</w:t>
            </w:r>
            <w:r w:rsidR="00B37048" w:rsidRPr="0031637F">
              <w:rPr>
                <w:rFonts w:ascii="Times New Roman" w:hAnsi="Times New Roman" w:cs="Verdana"/>
              </w:rPr>
              <w:t xml:space="preserve"> (MPS II)</w:t>
            </w:r>
            <w:r w:rsidRPr="0031637F">
              <w:rPr>
                <w:rFonts w:ascii="Times New Roman" w:hAnsi="Times New Roman" w:cs="Verdana"/>
              </w:rPr>
              <w:t xml:space="preserve"> zdiagnozowana na podstawie udokumentowanego, </w:t>
            </w:r>
            <w:r w:rsidR="00741533" w:rsidRPr="0031637F">
              <w:rPr>
                <w:rFonts w:ascii="Times New Roman" w:hAnsi="Times New Roman" w:cs="Verdana"/>
              </w:rPr>
              <w:t>znacznego</w:t>
            </w:r>
            <w:r w:rsidRPr="0031637F">
              <w:rPr>
                <w:rFonts w:ascii="Times New Roman" w:hAnsi="Times New Roman" w:cs="Verdana"/>
              </w:rPr>
              <w:t xml:space="preserve"> deficytu aktywności enzymu </w:t>
            </w:r>
            <w:proofErr w:type="spellStart"/>
            <w:r w:rsidRPr="0031637F">
              <w:rPr>
                <w:rFonts w:ascii="Times New Roman" w:hAnsi="Times New Roman" w:cs="Verdana"/>
              </w:rPr>
              <w:t>sulfatazy</w:t>
            </w:r>
            <w:proofErr w:type="spellEnd"/>
            <w:r w:rsidRPr="0031637F">
              <w:rPr>
                <w:rFonts w:ascii="Times New Roman" w:hAnsi="Times New Roman" w:cs="Verdana"/>
              </w:rPr>
              <w:t xml:space="preserve"> </w:t>
            </w:r>
            <w:proofErr w:type="spellStart"/>
            <w:r w:rsidRPr="0031637F">
              <w:rPr>
                <w:rFonts w:ascii="Times New Roman" w:hAnsi="Times New Roman" w:cs="Verdana"/>
              </w:rPr>
              <w:t>iduronianu</w:t>
            </w:r>
            <w:proofErr w:type="spellEnd"/>
            <w:r w:rsidRPr="0031637F">
              <w:rPr>
                <w:rFonts w:ascii="Times New Roman" w:hAnsi="Times New Roman" w:cs="Verdana"/>
              </w:rPr>
              <w:t xml:space="preserve"> w surowicy lub leukocytach krwi obwod</w:t>
            </w:r>
            <w:r w:rsidR="000301BD" w:rsidRPr="0031637F">
              <w:rPr>
                <w:rFonts w:ascii="Times New Roman" w:hAnsi="Times New Roman" w:cs="Verdana"/>
              </w:rPr>
              <w:t>owej lub w fibroblastach skóry</w:t>
            </w:r>
            <w:r w:rsidR="000301BD" w:rsidRPr="0031637F">
              <w:rPr>
                <w:rFonts w:ascii="Times New Roman" w:hAnsi="Times New Roman"/>
              </w:rPr>
              <w:t>;</w:t>
            </w:r>
          </w:p>
          <w:p w14:paraId="6861E594" w14:textId="77777777" w:rsidR="00317DF3" w:rsidRPr="0031637F" w:rsidRDefault="00317DF3" w:rsidP="004B4B89">
            <w:pPr>
              <w:pStyle w:val="Akapitzlist"/>
              <w:widowControl/>
              <w:numPr>
                <w:ilvl w:val="0"/>
                <w:numId w:val="2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 w:cs="Verdana"/>
              </w:rPr>
              <w:t>adekwatna</w:t>
            </w:r>
            <w:r w:rsidRPr="0031637F">
              <w:rPr>
                <w:rFonts w:ascii="Times New Roman" w:hAnsi="Times New Roman"/>
              </w:rPr>
              <w:t xml:space="preserve"> wydolność narządowa określona na podstawie wyników badań laboratoryjnych umożliwiająca w opinii lekarza prowadzącego </w:t>
            </w:r>
            <w:r w:rsidRPr="0031637F">
              <w:rPr>
                <w:rFonts w:ascii="Times New Roman" w:hAnsi="Times New Roman" w:cs="Verdana"/>
              </w:rPr>
              <w:t>bezpieczne</w:t>
            </w:r>
            <w:r w:rsidRPr="0031637F">
              <w:rPr>
                <w:rFonts w:ascii="Times New Roman" w:hAnsi="Times New Roman"/>
              </w:rPr>
              <w:t xml:space="preserve"> rozpoczęcie terapii;</w:t>
            </w:r>
          </w:p>
          <w:p w14:paraId="0EB14831" w14:textId="77777777" w:rsidR="00317DF3" w:rsidRPr="0031637F" w:rsidRDefault="00317DF3" w:rsidP="004B4B89">
            <w:pPr>
              <w:pStyle w:val="Akapitzlist"/>
              <w:widowControl/>
              <w:numPr>
                <w:ilvl w:val="0"/>
                <w:numId w:val="2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 xml:space="preserve">brak </w:t>
            </w:r>
            <w:r w:rsidRPr="0031637F">
              <w:rPr>
                <w:rFonts w:ascii="Times New Roman" w:hAnsi="Times New Roman" w:cs="Verdana"/>
              </w:rPr>
              <w:t>przeciwskazań</w:t>
            </w:r>
            <w:r w:rsidRPr="0031637F">
              <w:rPr>
                <w:rFonts w:ascii="Times New Roman" w:hAnsi="Times New Roman"/>
              </w:rPr>
              <w:t xml:space="preserve"> do stosowania leku zgodnie z aktualną Charakterystyką Produktu Leczniczego (</w:t>
            </w:r>
            <w:proofErr w:type="spellStart"/>
            <w:r w:rsidRPr="0031637F">
              <w:rPr>
                <w:rFonts w:ascii="Times New Roman" w:hAnsi="Times New Roman"/>
              </w:rPr>
              <w:t>ChPL</w:t>
            </w:r>
            <w:proofErr w:type="spellEnd"/>
            <w:r w:rsidRPr="0031637F">
              <w:rPr>
                <w:rFonts w:ascii="Times New Roman" w:hAnsi="Times New Roman"/>
              </w:rPr>
              <w:t>);</w:t>
            </w:r>
          </w:p>
          <w:p w14:paraId="4E6B86B7" w14:textId="6E33FFFF" w:rsidR="00317DF3" w:rsidRPr="0031637F" w:rsidRDefault="00317DF3" w:rsidP="004B4B89">
            <w:pPr>
              <w:pStyle w:val="Akapitzlist"/>
              <w:widowControl/>
              <w:numPr>
                <w:ilvl w:val="0"/>
                <w:numId w:val="25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lastRenderedPageBreak/>
              <w:t xml:space="preserve">nieobecność istotnych schorzeń współistniejących lub stanów </w:t>
            </w:r>
            <w:r w:rsidRPr="0031637F">
              <w:rPr>
                <w:rFonts w:ascii="Times New Roman" w:hAnsi="Times New Roman" w:cs="Verdana"/>
              </w:rPr>
              <w:t>klinicznych</w:t>
            </w:r>
            <w:r w:rsidRPr="0031637F">
              <w:rPr>
                <w:rFonts w:ascii="Times New Roman" w:hAnsi="Times New Roman"/>
              </w:rPr>
              <w:t xml:space="preserve"> </w:t>
            </w:r>
            <w:r w:rsidRPr="0031637F">
              <w:rPr>
                <w:rFonts w:ascii="Times New Roman" w:hAnsi="Times New Roman" w:cs="Verdana"/>
              </w:rPr>
              <w:t>stanowiących</w:t>
            </w:r>
            <w:r w:rsidRPr="0031637F">
              <w:rPr>
                <w:rFonts w:ascii="Times New Roman" w:hAnsi="Times New Roman"/>
              </w:rPr>
              <w:t xml:space="preserve"> przeciwskazanie do terapii stwierdzonych przez lekarza prowadzącego w oparciu o aktualną </w:t>
            </w:r>
            <w:proofErr w:type="spellStart"/>
            <w:r w:rsidRPr="0031637F">
              <w:rPr>
                <w:rFonts w:ascii="Times New Roman" w:hAnsi="Times New Roman"/>
              </w:rPr>
              <w:t>ChPL</w:t>
            </w:r>
            <w:proofErr w:type="spellEnd"/>
            <w:r w:rsidRPr="0031637F">
              <w:rPr>
                <w:rFonts w:ascii="Times New Roman" w:hAnsi="Times New Roman"/>
              </w:rPr>
              <w:t>.</w:t>
            </w:r>
          </w:p>
          <w:p w14:paraId="3721F380" w14:textId="77777777" w:rsidR="00317DF3" w:rsidRPr="0031637F" w:rsidRDefault="00317DF3" w:rsidP="004B4B89">
            <w:pPr>
              <w:spacing w:after="60" w:line="276" w:lineRule="auto"/>
              <w:jc w:val="both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>Kryteria kwalifikacji muszą być spełnione łącznie.</w:t>
            </w:r>
          </w:p>
          <w:p w14:paraId="65D16795" w14:textId="777F9605" w:rsidR="00317DF3" w:rsidRPr="0031637F" w:rsidRDefault="00317DF3" w:rsidP="004B4B89">
            <w:pPr>
              <w:spacing w:after="60" w:line="276" w:lineRule="auto"/>
              <w:jc w:val="both"/>
              <w:rPr>
                <w:rFonts w:ascii="Times New Roman" w:eastAsia="Batang" w:hAnsi="Times New Roman"/>
                <w:lang w:eastAsia="ko-KR"/>
              </w:rPr>
            </w:pPr>
            <w:r w:rsidRPr="0031637F">
              <w:rPr>
                <w:rFonts w:ascii="Times New Roman" w:eastAsia="Batang" w:hAnsi="Times New Roman"/>
                <w:lang w:eastAsia="ko-KR"/>
              </w:rPr>
              <w:t xml:space="preserve">Ponadto do programu lekowego kwalifikowani są również pacjenci </w:t>
            </w:r>
            <w:r w:rsidRPr="0031637F">
              <w:rPr>
                <w:rFonts w:ascii="Times New Roman" w:hAnsi="Times New Roman"/>
              </w:rPr>
              <w:t>wymagający</w:t>
            </w:r>
            <w:r w:rsidRPr="0031637F">
              <w:rPr>
                <w:rFonts w:ascii="Times New Roman" w:eastAsia="Batang" w:hAnsi="Times New Roman"/>
                <w:lang w:eastAsia="ko-KR"/>
              </w:rPr>
              <w:t xml:space="preserve"> kontynuacji leczenia, którzy </w:t>
            </w:r>
            <w:r w:rsidRPr="0031637F">
              <w:rPr>
                <w:rFonts w:ascii="Times New Roman" w:eastAsia="Batang" w:hAnsi="Times New Roman"/>
                <w:b/>
                <w:bCs/>
                <w:lang w:eastAsia="ko-KR"/>
              </w:rPr>
              <w:t xml:space="preserve">byli leczeni </w:t>
            </w:r>
            <w:proofErr w:type="spellStart"/>
            <w:r w:rsidRPr="0031637F">
              <w:rPr>
                <w:rFonts w:ascii="Times New Roman" w:eastAsia="Batang" w:hAnsi="Times New Roman"/>
                <w:b/>
                <w:bCs/>
                <w:lang w:eastAsia="ko-KR"/>
              </w:rPr>
              <w:t>idursulfazą</w:t>
            </w:r>
            <w:proofErr w:type="spellEnd"/>
            <w:r w:rsidRPr="0031637F">
              <w:rPr>
                <w:rFonts w:ascii="Times New Roman" w:eastAsia="Batang" w:hAnsi="Times New Roman"/>
                <w:b/>
                <w:bCs/>
                <w:lang w:eastAsia="ko-KR"/>
              </w:rPr>
              <w:t xml:space="preserve"> w ramach innego sposobu finansowania terapii,</w:t>
            </w:r>
            <w:r w:rsidRPr="0031637F">
              <w:rPr>
                <w:rFonts w:ascii="Times New Roman" w:eastAsia="Batang" w:hAnsi="Times New Roman"/>
                <w:lang w:eastAsia="ko-KR"/>
              </w:rPr>
              <w:t xml:space="preserve"> za wyjątkiem trwających badań klinicznych tego leku, pod warunkiem, że w chwili rozpoczęcia leczenia spełniali kryteria kwalifikacji do programu lekowego.</w:t>
            </w:r>
          </w:p>
          <w:p w14:paraId="76D6CFA2" w14:textId="77777777" w:rsidR="00282346" w:rsidRPr="0031637F" w:rsidRDefault="00282346" w:rsidP="004B4B89">
            <w:pPr>
              <w:spacing w:after="60" w:line="276" w:lineRule="auto"/>
              <w:rPr>
                <w:rFonts w:ascii="Times New Roman" w:hAnsi="Times New Roman"/>
              </w:rPr>
            </w:pPr>
          </w:p>
          <w:p w14:paraId="29E86394" w14:textId="404BCC0E" w:rsidR="00796146" w:rsidRPr="004B4B89" w:rsidRDefault="00796146" w:rsidP="004B4B89">
            <w:pPr>
              <w:pStyle w:val="Akapitzlist"/>
              <w:widowControl/>
              <w:numPr>
                <w:ilvl w:val="1"/>
                <w:numId w:val="31"/>
              </w:numPr>
              <w:spacing w:after="60" w:line="276" w:lineRule="auto"/>
              <w:ind w:left="357" w:hanging="357"/>
              <w:contextualSpacing w:val="0"/>
              <w:rPr>
                <w:rFonts w:ascii="Times New Roman" w:hAnsi="Times New Roman"/>
                <w:b/>
                <w:bCs/>
              </w:rPr>
            </w:pPr>
            <w:r w:rsidRPr="0031637F">
              <w:rPr>
                <w:rFonts w:ascii="Times New Roman" w:hAnsi="Times New Roman"/>
                <w:b/>
                <w:bCs/>
              </w:rPr>
              <w:t>Określenie czasu leczenia w programie</w:t>
            </w:r>
          </w:p>
          <w:p w14:paraId="5340E3A1" w14:textId="77777777" w:rsidR="00796146" w:rsidRPr="0031637F" w:rsidRDefault="00796146" w:rsidP="004B4B89">
            <w:pPr>
              <w:spacing w:after="60" w:line="276" w:lineRule="auto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 xml:space="preserve">Leczenie trwa do czasu podjęcia przez Zespół Koordynacyjny ds. Chorób </w:t>
            </w:r>
            <w:proofErr w:type="spellStart"/>
            <w:r w:rsidRPr="0031637F">
              <w:rPr>
                <w:rFonts w:ascii="Times New Roman" w:hAnsi="Times New Roman"/>
              </w:rPr>
              <w:t>Ultrarzadkich</w:t>
            </w:r>
            <w:proofErr w:type="spellEnd"/>
            <w:r w:rsidRPr="0031637F">
              <w:rPr>
                <w:rFonts w:ascii="Times New Roman" w:hAnsi="Times New Roman"/>
              </w:rPr>
              <w:t xml:space="preserve"> lub lekarza prowadzącego decyzji o wyłączeniu świadczeniobiorcy z programu, zgodnie z kryteriami wyłączenia.</w:t>
            </w:r>
          </w:p>
          <w:p w14:paraId="7B698089" w14:textId="77777777" w:rsidR="00282346" w:rsidRPr="0031637F" w:rsidRDefault="00282346" w:rsidP="004B4B89">
            <w:pPr>
              <w:spacing w:after="60" w:line="276" w:lineRule="auto"/>
              <w:rPr>
                <w:rFonts w:ascii="Times New Roman" w:hAnsi="Times New Roman"/>
              </w:rPr>
            </w:pPr>
          </w:p>
          <w:p w14:paraId="1974FAF0" w14:textId="6689CCE4" w:rsidR="00796146" w:rsidRPr="004B4B89" w:rsidRDefault="00796146" w:rsidP="004B4B89">
            <w:pPr>
              <w:pStyle w:val="Akapitzlist"/>
              <w:widowControl/>
              <w:numPr>
                <w:ilvl w:val="1"/>
                <w:numId w:val="31"/>
              </w:numPr>
              <w:spacing w:after="60" w:line="276" w:lineRule="auto"/>
              <w:ind w:left="357" w:hanging="357"/>
              <w:contextualSpacing w:val="0"/>
              <w:rPr>
                <w:rFonts w:ascii="Times New Roman" w:hAnsi="Times New Roman"/>
                <w:b/>
                <w:bCs/>
              </w:rPr>
            </w:pPr>
            <w:r w:rsidRPr="0031637F">
              <w:rPr>
                <w:rFonts w:ascii="Times New Roman" w:hAnsi="Times New Roman"/>
                <w:b/>
                <w:bCs/>
              </w:rPr>
              <w:t>Kryteria wyłączenia</w:t>
            </w:r>
          </w:p>
          <w:p w14:paraId="0BF3AE52" w14:textId="77777777" w:rsidR="008C2CD8" w:rsidRPr="0031637F" w:rsidRDefault="008C2CD8" w:rsidP="004B4B89">
            <w:pPr>
              <w:pStyle w:val="Akapitzlist"/>
              <w:widowControl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 xml:space="preserve">stwierdzenie braku skuteczności leczenia – weryfikację skuteczności leczenia dokonuje co 6 miesięcy Zespół Koordynacyjny ds. Chorób </w:t>
            </w:r>
            <w:proofErr w:type="spellStart"/>
            <w:r w:rsidRPr="0031637F">
              <w:rPr>
                <w:rFonts w:ascii="Times New Roman" w:hAnsi="Times New Roman"/>
              </w:rPr>
              <w:t>Ultrarzadkich</w:t>
            </w:r>
            <w:proofErr w:type="spellEnd"/>
            <w:r w:rsidRPr="0031637F">
              <w:rPr>
                <w:rFonts w:ascii="Times New Roman" w:hAnsi="Times New Roman"/>
              </w:rPr>
              <w:t xml:space="preserve">, na podstawie nadesłanej karty monitorowania terapii; </w:t>
            </w:r>
          </w:p>
          <w:p w14:paraId="1E73294D" w14:textId="75FD7B21" w:rsidR="008C2CD8" w:rsidRPr="0031637F" w:rsidRDefault="008C2CD8" w:rsidP="004B4B89">
            <w:pPr>
              <w:pStyle w:val="Akapitzlist"/>
              <w:widowControl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>znaczna progresja choroby pojawiająca się pomimo leczenia;</w:t>
            </w:r>
          </w:p>
          <w:p w14:paraId="43043A93" w14:textId="77777777" w:rsidR="008C2CD8" w:rsidRPr="0031637F" w:rsidRDefault="008C2CD8" w:rsidP="004B4B89">
            <w:pPr>
              <w:pStyle w:val="Akapitzlist"/>
              <w:widowControl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>wystąpienie zagrażającej życiu albo nieakceptowalnej toksyczności pomimo zastosowania adekwatnego postępowania;</w:t>
            </w:r>
          </w:p>
          <w:p w14:paraId="1447FDCF" w14:textId="77777777" w:rsidR="008C2CD8" w:rsidRPr="0031637F" w:rsidRDefault="008C2CD8" w:rsidP="004B4B89">
            <w:pPr>
              <w:pStyle w:val="Akapitzlist"/>
              <w:widowControl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 xml:space="preserve">obecność poważnych wrodzonych anomalii lub chorób współistniejących, które w ocenie lekarza kwalifikującego do leczenia lub Zespołu Koordynacyjnego ds. Chorób </w:t>
            </w:r>
            <w:proofErr w:type="spellStart"/>
            <w:r w:rsidRPr="0031637F">
              <w:rPr>
                <w:rFonts w:ascii="Times New Roman" w:hAnsi="Times New Roman"/>
              </w:rPr>
              <w:lastRenderedPageBreak/>
              <w:t>Ultrarzadkich</w:t>
            </w:r>
            <w:proofErr w:type="spellEnd"/>
            <w:r w:rsidRPr="0031637F">
              <w:rPr>
                <w:rFonts w:ascii="Times New Roman" w:hAnsi="Times New Roman"/>
              </w:rPr>
              <w:t>, mogą uniemożliwić poprawę stanu zdrowia świadczeniobiorcy;</w:t>
            </w:r>
          </w:p>
          <w:p w14:paraId="28E0B0F6" w14:textId="77777777" w:rsidR="008C2CD8" w:rsidRPr="009B5B8D" w:rsidRDefault="008C2CD8" w:rsidP="004B4B89">
            <w:pPr>
              <w:pStyle w:val="Akapitzlist"/>
              <w:widowControl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9B5B8D">
              <w:rPr>
                <w:rFonts w:ascii="Times New Roman" w:hAnsi="Times New Roman"/>
              </w:rPr>
              <w:t>okres ciąży lub karmienia piersią;</w:t>
            </w:r>
          </w:p>
          <w:p w14:paraId="4EF1A123" w14:textId="77777777" w:rsidR="008C2CD8" w:rsidRPr="0031637F" w:rsidRDefault="008C2CD8" w:rsidP="004B4B89">
            <w:pPr>
              <w:pStyle w:val="Akapitzlist"/>
              <w:widowControl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bookmarkStart w:id="1" w:name="_Hlk63937879"/>
            <w:r w:rsidRPr="0031637F">
              <w:rPr>
                <w:rFonts w:ascii="Times New Roman" w:hAnsi="Times New Roman"/>
              </w:rPr>
              <w:t xml:space="preserve">wystąpienie nadwrażliwości na lek lub substancję pomocniczą uniemożliwiające kontynuację leczenia; </w:t>
            </w:r>
          </w:p>
          <w:p w14:paraId="26BF9867" w14:textId="77777777" w:rsidR="008C2CD8" w:rsidRPr="0031637F" w:rsidRDefault="008C2CD8" w:rsidP="004B4B89">
            <w:pPr>
              <w:pStyle w:val="Akapitzlist"/>
              <w:widowControl/>
              <w:numPr>
                <w:ilvl w:val="0"/>
                <w:numId w:val="26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31637F">
              <w:rPr>
                <w:rFonts w:ascii="Times New Roman" w:hAnsi="Times New Roman"/>
              </w:rPr>
              <w:t>brak współpracy lub nieprzestrzeganie zaleceń lekarskich, w tym zwłaszcza dotyczących okresowych badań kontrolnych oceniających skuteczność i bezpieczeństwo leczenia ze strony świadczeniobiorcy lub jego prawnych opiekunów</w:t>
            </w:r>
            <w:bookmarkEnd w:id="1"/>
            <w:r w:rsidRPr="0031637F">
              <w:rPr>
                <w:rFonts w:ascii="Times New Roman" w:hAnsi="Times New Roman"/>
              </w:rPr>
              <w:t>.</w:t>
            </w:r>
          </w:p>
          <w:p w14:paraId="54AEEDFB" w14:textId="77777777" w:rsidR="00796146" w:rsidRPr="0031637F" w:rsidRDefault="00796146" w:rsidP="00C77C91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C902C" w14:textId="3FFB0A0C" w:rsidR="00796146" w:rsidRPr="004B4B89" w:rsidRDefault="00796146" w:rsidP="004B4B89">
            <w:pPr>
              <w:pStyle w:val="Akapitzlist"/>
              <w:widowControl/>
              <w:numPr>
                <w:ilvl w:val="0"/>
                <w:numId w:val="32"/>
              </w:numPr>
              <w:spacing w:before="120" w:after="60" w:line="276" w:lineRule="auto"/>
              <w:ind w:left="357" w:hanging="357"/>
              <w:contextualSpacing w:val="0"/>
              <w:rPr>
                <w:rFonts w:ascii="Times New Roman" w:hAnsi="Times New Roman"/>
                <w:b/>
                <w:bCs/>
              </w:rPr>
            </w:pPr>
            <w:r w:rsidRPr="0031637F">
              <w:rPr>
                <w:rFonts w:ascii="Times New Roman" w:hAnsi="Times New Roman"/>
                <w:b/>
                <w:bCs/>
              </w:rPr>
              <w:lastRenderedPageBreak/>
              <w:t>Dawkowanie</w:t>
            </w:r>
          </w:p>
          <w:p w14:paraId="6F63C797" w14:textId="77777777" w:rsidR="00796146" w:rsidRPr="0031637F" w:rsidRDefault="00A9408C" w:rsidP="00C77C91">
            <w:pPr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31637F">
              <w:rPr>
                <w:rFonts w:ascii="Times New Roman" w:hAnsi="Times New Roman"/>
              </w:rPr>
              <w:t>Sulfataza</w:t>
            </w:r>
            <w:proofErr w:type="spellEnd"/>
            <w:r w:rsidRPr="0031637F">
              <w:rPr>
                <w:rFonts w:ascii="Times New Roman" w:hAnsi="Times New Roman"/>
              </w:rPr>
              <w:t xml:space="preserve"> </w:t>
            </w:r>
            <w:proofErr w:type="spellStart"/>
            <w:r w:rsidRPr="0031637F">
              <w:rPr>
                <w:rFonts w:ascii="Times New Roman" w:hAnsi="Times New Roman"/>
              </w:rPr>
              <w:t>i</w:t>
            </w:r>
            <w:r w:rsidR="00537F23" w:rsidRPr="0031637F">
              <w:rPr>
                <w:rFonts w:ascii="Times New Roman" w:hAnsi="Times New Roman"/>
              </w:rPr>
              <w:t>duronianu</w:t>
            </w:r>
            <w:proofErr w:type="spellEnd"/>
            <w:r w:rsidR="00537F23" w:rsidRPr="0031637F">
              <w:rPr>
                <w:rFonts w:ascii="Times New Roman" w:hAnsi="Times New Roman"/>
              </w:rPr>
              <w:t xml:space="preserve"> </w:t>
            </w:r>
            <w:r w:rsidR="00741533" w:rsidRPr="0031637F">
              <w:rPr>
                <w:rFonts w:ascii="Times New Roman" w:hAnsi="Times New Roman"/>
              </w:rPr>
              <w:t>podawana</w:t>
            </w:r>
            <w:r w:rsidR="00796146" w:rsidRPr="0031637F">
              <w:rPr>
                <w:rFonts w:ascii="Times New Roman" w:hAnsi="Times New Roman"/>
              </w:rPr>
              <w:t xml:space="preserve"> jest w dawce 0,5 mg/kg masy ciała, co tydzień, w postaci dożylnego wlewu, trwającego ok. 3 godzin, który może być stopniowo skracany do 1 godziny, jeśli nie występują reakcje niepożądane związane z jego podaniem. </w:t>
            </w:r>
          </w:p>
        </w:tc>
        <w:tc>
          <w:tcPr>
            <w:tcW w:w="169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5F1E" w14:textId="65A0F237" w:rsidR="0099703B" w:rsidRPr="0099703B" w:rsidRDefault="0099703B" w:rsidP="0099703B">
            <w:pPr>
              <w:pStyle w:val="Akapitzlist"/>
              <w:widowControl/>
              <w:numPr>
                <w:ilvl w:val="0"/>
                <w:numId w:val="40"/>
              </w:numPr>
              <w:spacing w:before="120" w:after="60" w:line="276" w:lineRule="auto"/>
              <w:contextualSpacing w:val="0"/>
              <w:rPr>
                <w:rFonts w:ascii="Times New Roman" w:hAnsi="Times New Roman"/>
                <w:b/>
                <w:bCs/>
              </w:rPr>
            </w:pPr>
            <w:r w:rsidRPr="0099703B">
              <w:rPr>
                <w:rFonts w:ascii="Times New Roman" w:hAnsi="Times New Roman"/>
                <w:b/>
                <w:bCs/>
              </w:rPr>
              <w:t>Badania przy kwalifikacji</w:t>
            </w:r>
          </w:p>
          <w:p w14:paraId="57DB5C32" w14:textId="6E6CE3E3" w:rsidR="00796146" w:rsidRPr="00722BEF" w:rsidRDefault="00B37048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badanie molekularne w kierunku </w:t>
            </w:r>
            <w:proofErr w:type="spellStart"/>
            <w:r w:rsidRPr="00722BEF">
              <w:rPr>
                <w:rFonts w:ascii="Times New Roman" w:hAnsi="Times New Roman"/>
              </w:rPr>
              <w:t>mukopolisacharydozy</w:t>
            </w:r>
            <w:proofErr w:type="spellEnd"/>
            <w:r w:rsidRPr="00722BEF">
              <w:rPr>
                <w:rFonts w:ascii="Times New Roman" w:hAnsi="Times New Roman"/>
              </w:rPr>
              <w:t xml:space="preserve"> typu II</w:t>
            </w:r>
            <w:r w:rsidR="00796146" w:rsidRPr="00722BEF">
              <w:rPr>
                <w:rFonts w:ascii="Times New Roman" w:hAnsi="Times New Roman"/>
              </w:rPr>
              <w:t>;</w:t>
            </w:r>
          </w:p>
          <w:p w14:paraId="156CDC35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układ krzepnięcia;</w:t>
            </w:r>
          </w:p>
          <w:p w14:paraId="5985C958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gazometria;</w:t>
            </w:r>
          </w:p>
          <w:p w14:paraId="7C8A091C" w14:textId="31B8658E" w:rsidR="00796146" w:rsidRPr="00722BEF" w:rsidRDefault="00B37048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oznaczenie: </w:t>
            </w:r>
            <w:r w:rsidR="00796146" w:rsidRPr="00722BEF">
              <w:rPr>
                <w:rFonts w:ascii="Times New Roman" w:hAnsi="Times New Roman"/>
              </w:rPr>
              <w:t>A</w:t>
            </w:r>
            <w:r w:rsidRPr="00722BEF">
              <w:rPr>
                <w:rFonts w:ascii="Times New Roman" w:hAnsi="Times New Roman"/>
              </w:rPr>
              <w:t>S</w:t>
            </w:r>
            <w:r w:rsidR="00796146" w:rsidRPr="00722BEF">
              <w:rPr>
                <w:rFonts w:ascii="Times New Roman" w:hAnsi="Times New Roman"/>
              </w:rPr>
              <w:t>T, A</w:t>
            </w:r>
            <w:r w:rsidRPr="00722BEF">
              <w:rPr>
                <w:rFonts w:ascii="Times New Roman" w:hAnsi="Times New Roman"/>
              </w:rPr>
              <w:t>L</w:t>
            </w:r>
            <w:r w:rsidR="00796146" w:rsidRPr="00722BEF">
              <w:rPr>
                <w:rFonts w:ascii="Times New Roman" w:hAnsi="Times New Roman"/>
              </w:rPr>
              <w:t>T, CK, bilirubina;</w:t>
            </w:r>
          </w:p>
          <w:p w14:paraId="0E6C2DFA" w14:textId="125846A8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wydalanie </w:t>
            </w:r>
            <w:proofErr w:type="spellStart"/>
            <w:r w:rsidR="000C7B0C" w:rsidRPr="00722BEF">
              <w:rPr>
                <w:rFonts w:ascii="Times New Roman" w:hAnsi="Times New Roman"/>
              </w:rPr>
              <w:t>glikozaminoglikanów</w:t>
            </w:r>
            <w:proofErr w:type="spellEnd"/>
            <w:r w:rsidR="000C7B0C" w:rsidRPr="00722BEF">
              <w:rPr>
                <w:rFonts w:ascii="Times New Roman" w:hAnsi="Times New Roman"/>
              </w:rPr>
              <w:t xml:space="preserve"> </w:t>
            </w:r>
            <w:r w:rsidRPr="00722BEF">
              <w:rPr>
                <w:rFonts w:ascii="Times New Roman" w:hAnsi="Times New Roman"/>
              </w:rPr>
              <w:t xml:space="preserve"> z moczem;</w:t>
            </w:r>
          </w:p>
          <w:p w14:paraId="672C926E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poziom przeciwciał przeciwko </w:t>
            </w:r>
            <w:proofErr w:type="spellStart"/>
            <w:r w:rsidRPr="00722BEF">
              <w:rPr>
                <w:rFonts w:ascii="Times New Roman" w:hAnsi="Times New Roman"/>
              </w:rPr>
              <w:t>sulfatazie</w:t>
            </w:r>
            <w:proofErr w:type="spellEnd"/>
            <w:r w:rsidRPr="00722BEF">
              <w:rPr>
                <w:rFonts w:ascii="Times New Roman" w:hAnsi="Times New Roman"/>
              </w:rPr>
              <w:t xml:space="preserve"> </w:t>
            </w:r>
            <w:proofErr w:type="spellStart"/>
            <w:r w:rsidRPr="00722BEF">
              <w:rPr>
                <w:rFonts w:ascii="Times New Roman" w:hAnsi="Times New Roman"/>
              </w:rPr>
              <w:t>iduronianu</w:t>
            </w:r>
            <w:proofErr w:type="spellEnd"/>
            <w:r w:rsidRPr="00722BEF">
              <w:rPr>
                <w:rFonts w:ascii="Times New Roman" w:hAnsi="Times New Roman"/>
              </w:rPr>
              <w:t xml:space="preserve"> (</w:t>
            </w:r>
            <w:r w:rsidR="000301BD" w:rsidRPr="00722BEF">
              <w:rPr>
                <w:rFonts w:ascii="Times New Roman" w:hAnsi="Times New Roman"/>
              </w:rPr>
              <w:t>badanie nie jest obligatoryjne</w:t>
            </w:r>
            <w:r w:rsidRPr="00722BEF">
              <w:rPr>
                <w:rFonts w:ascii="Times New Roman" w:hAnsi="Times New Roman"/>
              </w:rPr>
              <w:t>);</w:t>
            </w:r>
          </w:p>
          <w:p w14:paraId="33FA7229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parametry życiowe;</w:t>
            </w:r>
          </w:p>
          <w:p w14:paraId="29FA4D76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pomiary antropometryczne;</w:t>
            </w:r>
          </w:p>
          <w:p w14:paraId="027A750C" w14:textId="468A7094" w:rsidR="000301BD" w:rsidRPr="00722BEF" w:rsidRDefault="00B37048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elektroencefalografia </w:t>
            </w:r>
            <w:r w:rsidR="000301BD" w:rsidRPr="00722BEF">
              <w:rPr>
                <w:rFonts w:ascii="Times New Roman" w:hAnsi="Times New Roman"/>
              </w:rPr>
              <w:t>EEG</w:t>
            </w:r>
            <w:r w:rsidR="00C77C91" w:rsidRPr="00722BEF">
              <w:rPr>
                <w:rFonts w:ascii="Times New Roman" w:hAnsi="Times New Roman"/>
              </w:rPr>
              <w:t>;</w:t>
            </w:r>
          </w:p>
          <w:p w14:paraId="2EE90448" w14:textId="5269C5EA" w:rsidR="00796146" w:rsidRPr="00722BEF" w:rsidRDefault="00B37048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elektrokardiografia </w:t>
            </w:r>
            <w:r w:rsidR="00796146" w:rsidRPr="00722BEF">
              <w:rPr>
                <w:rFonts w:ascii="Times New Roman" w:hAnsi="Times New Roman"/>
              </w:rPr>
              <w:t>EKG;</w:t>
            </w:r>
          </w:p>
          <w:p w14:paraId="3C561D78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echokardiografia;</w:t>
            </w:r>
          </w:p>
          <w:p w14:paraId="4EB550DF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RTG klatki piersiowej;</w:t>
            </w:r>
          </w:p>
          <w:p w14:paraId="1CEC5168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USG jamy brzusznej;</w:t>
            </w:r>
          </w:p>
          <w:p w14:paraId="30FBC6D1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MRI OUN z uwzględnieniem odcinka szyjnego kręgosłupa;</w:t>
            </w:r>
          </w:p>
          <w:p w14:paraId="46071711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RTG kręgosłupa;</w:t>
            </w:r>
          </w:p>
          <w:p w14:paraId="190CCA89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diagnostyka zespołu </w:t>
            </w:r>
            <w:proofErr w:type="spellStart"/>
            <w:r w:rsidRPr="00722BEF">
              <w:rPr>
                <w:rFonts w:ascii="Times New Roman" w:hAnsi="Times New Roman"/>
              </w:rPr>
              <w:t>cieśni</w:t>
            </w:r>
            <w:proofErr w:type="spellEnd"/>
            <w:r w:rsidRPr="00722BEF">
              <w:rPr>
                <w:rFonts w:ascii="Times New Roman" w:hAnsi="Times New Roman"/>
              </w:rPr>
              <w:t xml:space="preserve"> nadgarstka (EMG);</w:t>
            </w:r>
          </w:p>
          <w:p w14:paraId="1AC297B4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lastRenderedPageBreak/>
              <w:t>badanie pulmonologiczne (wydolność oddechowa, spirometria);</w:t>
            </w:r>
          </w:p>
          <w:p w14:paraId="36429521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badanie audiometryczne;</w:t>
            </w:r>
          </w:p>
          <w:p w14:paraId="335FEA6E" w14:textId="3EDA85E3" w:rsidR="000301BD" w:rsidRPr="00722BEF" w:rsidRDefault="000301BD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badanie ortopedyczne, z oceną ruch</w:t>
            </w:r>
            <w:r w:rsidR="000C7B0C" w:rsidRPr="00722BEF">
              <w:rPr>
                <w:rFonts w:ascii="Times New Roman" w:hAnsi="Times New Roman"/>
              </w:rPr>
              <w:t>omości</w:t>
            </w:r>
            <w:r w:rsidRPr="00722BEF">
              <w:rPr>
                <w:rFonts w:ascii="Times New Roman" w:hAnsi="Times New Roman"/>
              </w:rPr>
              <w:t xml:space="preserve"> stawów</w:t>
            </w:r>
            <w:r w:rsidR="00B37048" w:rsidRPr="00722BEF">
              <w:rPr>
                <w:rFonts w:ascii="Times New Roman" w:hAnsi="Times New Roman"/>
              </w:rPr>
              <w:t>;</w:t>
            </w:r>
          </w:p>
          <w:p w14:paraId="01B156D4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badanie okulistyczne;</w:t>
            </w:r>
          </w:p>
          <w:p w14:paraId="0B5CC6D4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badanie psychologiczne</w:t>
            </w:r>
            <w:r w:rsidR="00200F10" w:rsidRPr="00722BEF">
              <w:rPr>
                <w:rFonts w:ascii="Times New Roman" w:hAnsi="Times New Roman"/>
              </w:rPr>
              <w:t xml:space="preserve"> z określeniem ilorazu inteligencji lub rozwoju psychoruchowego u młodszych dzieci</w:t>
            </w:r>
            <w:r w:rsidRPr="00722BEF">
              <w:rPr>
                <w:rFonts w:ascii="Times New Roman" w:hAnsi="Times New Roman"/>
              </w:rPr>
              <w:t>;</w:t>
            </w:r>
          </w:p>
          <w:p w14:paraId="01447542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badanie narządu ruchu oraz funkcji motorycznych;</w:t>
            </w:r>
          </w:p>
          <w:p w14:paraId="3A531EF6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test 3/6 minutowego marszu;</w:t>
            </w:r>
          </w:p>
          <w:p w14:paraId="68D19EAD" w14:textId="5E961859" w:rsidR="00C77C91" w:rsidRPr="00722BEF" w:rsidRDefault="00796146" w:rsidP="009475CD">
            <w:pPr>
              <w:pStyle w:val="Akapitzlist"/>
              <w:widowControl/>
              <w:numPr>
                <w:ilvl w:val="0"/>
                <w:numId w:val="27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test SF36.</w:t>
            </w:r>
          </w:p>
          <w:p w14:paraId="2B0E5B91" w14:textId="77777777" w:rsidR="00722BEF" w:rsidRDefault="00722BEF" w:rsidP="009475CD">
            <w:pPr>
              <w:widowControl/>
              <w:spacing w:after="60" w:line="276" w:lineRule="auto"/>
              <w:ind w:left="227"/>
              <w:jc w:val="both"/>
              <w:rPr>
                <w:rFonts w:ascii="Times New Roman" w:hAnsi="Times New Roman"/>
              </w:rPr>
            </w:pPr>
          </w:p>
          <w:p w14:paraId="43946FED" w14:textId="3128B538" w:rsidR="0099703B" w:rsidRPr="0099703B" w:rsidRDefault="0099703B" w:rsidP="00A9661B">
            <w:pPr>
              <w:pStyle w:val="Akapitzlist"/>
              <w:widowControl/>
              <w:numPr>
                <w:ilvl w:val="0"/>
                <w:numId w:val="40"/>
              </w:numPr>
              <w:spacing w:after="60" w:line="276" w:lineRule="auto"/>
              <w:ind w:left="357" w:hanging="357"/>
              <w:contextualSpacing w:val="0"/>
              <w:rPr>
                <w:rFonts w:ascii="Times New Roman" w:eastAsia="Calibri" w:hAnsi="Times New Roman"/>
                <w:b/>
                <w:lang w:eastAsia="en-US"/>
              </w:rPr>
            </w:pPr>
            <w:r w:rsidRPr="0099703B">
              <w:rPr>
                <w:rFonts w:ascii="Times New Roman" w:hAnsi="Times New Roman"/>
                <w:b/>
                <w:bCs/>
              </w:rPr>
              <w:t>Monitorowanie leczenia</w:t>
            </w:r>
          </w:p>
          <w:p w14:paraId="2FD035F1" w14:textId="621D9DD2" w:rsidR="00796146" w:rsidRPr="00A9661B" w:rsidRDefault="00A9661B" w:rsidP="00A9661B">
            <w:pPr>
              <w:pStyle w:val="Akapitzlist"/>
              <w:widowControl/>
              <w:numPr>
                <w:ilvl w:val="1"/>
                <w:numId w:val="42"/>
              </w:numPr>
              <w:spacing w:after="60" w:line="276" w:lineRule="auto"/>
              <w:ind w:left="357" w:hanging="357"/>
              <w:contextualSpacing w:val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Badania wykonywane co 6 miesięcy:</w:t>
            </w:r>
          </w:p>
          <w:p w14:paraId="61B2335E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układ krzepnięcia;</w:t>
            </w:r>
          </w:p>
          <w:p w14:paraId="0C698EAB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gazometria;</w:t>
            </w:r>
          </w:p>
          <w:p w14:paraId="482977F8" w14:textId="790767B0" w:rsidR="00796146" w:rsidRPr="00722BEF" w:rsidRDefault="002858BC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oznaczenie: </w:t>
            </w:r>
            <w:r w:rsidR="00796146" w:rsidRPr="00722BEF">
              <w:rPr>
                <w:rFonts w:ascii="Times New Roman" w:hAnsi="Times New Roman"/>
              </w:rPr>
              <w:t>A</w:t>
            </w:r>
            <w:r w:rsidRPr="00722BEF">
              <w:rPr>
                <w:rFonts w:ascii="Times New Roman" w:hAnsi="Times New Roman"/>
              </w:rPr>
              <w:t>S</w:t>
            </w:r>
            <w:r w:rsidR="00796146" w:rsidRPr="00722BEF">
              <w:rPr>
                <w:rFonts w:ascii="Times New Roman" w:hAnsi="Times New Roman"/>
              </w:rPr>
              <w:t>T, A</w:t>
            </w:r>
            <w:r w:rsidRPr="00722BEF">
              <w:rPr>
                <w:rFonts w:ascii="Times New Roman" w:hAnsi="Times New Roman"/>
              </w:rPr>
              <w:t>L</w:t>
            </w:r>
            <w:r w:rsidR="00796146" w:rsidRPr="00722BEF">
              <w:rPr>
                <w:rFonts w:ascii="Times New Roman" w:hAnsi="Times New Roman"/>
              </w:rPr>
              <w:t>T,</w:t>
            </w:r>
            <w:r w:rsidRPr="00722BEF">
              <w:rPr>
                <w:rFonts w:ascii="Times New Roman" w:hAnsi="Times New Roman"/>
              </w:rPr>
              <w:t xml:space="preserve"> CK,</w:t>
            </w:r>
            <w:r w:rsidR="00796146" w:rsidRPr="00722BEF">
              <w:rPr>
                <w:rFonts w:ascii="Times New Roman" w:hAnsi="Times New Roman"/>
              </w:rPr>
              <w:t xml:space="preserve"> bilirubina;</w:t>
            </w:r>
          </w:p>
          <w:p w14:paraId="79EC369D" w14:textId="44468A5A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wydalanie </w:t>
            </w:r>
            <w:proofErr w:type="spellStart"/>
            <w:r w:rsidR="00F72AD5" w:rsidRPr="00722BEF">
              <w:rPr>
                <w:rFonts w:ascii="Times New Roman" w:hAnsi="Times New Roman"/>
              </w:rPr>
              <w:t>glikozaminoglikanów</w:t>
            </w:r>
            <w:proofErr w:type="spellEnd"/>
            <w:r w:rsidRPr="00722BEF">
              <w:rPr>
                <w:rFonts w:ascii="Times New Roman" w:hAnsi="Times New Roman"/>
              </w:rPr>
              <w:t xml:space="preserve"> z moczem;</w:t>
            </w:r>
          </w:p>
          <w:p w14:paraId="75F816D9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poziom przeciwciał przeciwko </w:t>
            </w:r>
            <w:proofErr w:type="spellStart"/>
            <w:r w:rsidRPr="00722BEF">
              <w:rPr>
                <w:rFonts w:ascii="Times New Roman" w:hAnsi="Times New Roman"/>
              </w:rPr>
              <w:t>sulfatazie</w:t>
            </w:r>
            <w:proofErr w:type="spellEnd"/>
            <w:r w:rsidRPr="00722BEF">
              <w:rPr>
                <w:rFonts w:ascii="Times New Roman" w:hAnsi="Times New Roman"/>
              </w:rPr>
              <w:t xml:space="preserve"> </w:t>
            </w:r>
            <w:proofErr w:type="spellStart"/>
            <w:r w:rsidRPr="00722BEF">
              <w:rPr>
                <w:rFonts w:ascii="Times New Roman" w:hAnsi="Times New Roman"/>
              </w:rPr>
              <w:t>iduronianu</w:t>
            </w:r>
            <w:proofErr w:type="spellEnd"/>
            <w:r w:rsidRPr="00722BEF">
              <w:rPr>
                <w:rFonts w:ascii="Times New Roman" w:hAnsi="Times New Roman"/>
              </w:rPr>
              <w:t xml:space="preserve"> (</w:t>
            </w:r>
            <w:r w:rsidR="000301BD" w:rsidRPr="00722BEF">
              <w:rPr>
                <w:rFonts w:ascii="Times New Roman" w:hAnsi="Times New Roman"/>
              </w:rPr>
              <w:t>badanie nie jest obligatoryjne</w:t>
            </w:r>
            <w:r w:rsidRPr="00722BEF">
              <w:rPr>
                <w:rFonts w:ascii="Times New Roman" w:hAnsi="Times New Roman"/>
              </w:rPr>
              <w:t>);</w:t>
            </w:r>
          </w:p>
          <w:p w14:paraId="49917FBD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ocena parametrów życiowych;</w:t>
            </w:r>
          </w:p>
          <w:p w14:paraId="6DDE47B4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pomiary antropometryczne;</w:t>
            </w:r>
          </w:p>
          <w:p w14:paraId="13936149" w14:textId="77777777" w:rsidR="002858BC" w:rsidRPr="00722BEF" w:rsidRDefault="002858BC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elektroencefalografia EEG;</w:t>
            </w:r>
          </w:p>
          <w:p w14:paraId="1807EC16" w14:textId="77777777" w:rsidR="002858BC" w:rsidRPr="00722BEF" w:rsidRDefault="002858BC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elektrokardiografia EKG;</w:t>
            </w:r>
          </w:p>
          <w:p w14:paraId="737967E3" w14:textId="4E58980A" w:rsidR="002858BC" w:rsidRPr="00722BEF" w:rsidRDefault="002858BC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echokardiografia;</w:t>
            </w:r>
          </w:p>
          <w:p w14:paraId="20050B9B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USG jamy brzusznej;</w:t>
            </w:r>
          </w:p>
          <w:p w14:paraId="7C9B00A3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badanie pulmonologiczne (wydolność oddechowa, spirometria);</w:t>
            </w:r>
          </w:p>
          <w:p w14:paraId="61746A6B" w14:textId="61367CA7" w:rsidR="000301BD" w:rsidRPr="00722BEF" w:rsidRDefault="000301BD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lastRenderedPageBreak/>
              <w:t>badanie ortopedyczne, z oceną ruch</w:t>
            </w:r>
            <w:r w:rsidR="00F72AD5" w:rsidRPr="00722BEF">
              <w:rPr>
                <w:rFonts w:ascii="Times New Roman" w:hAnsi="Times New Roman"/>
              </w:rPr>
              <w:t>om</w:t>
            </w:r>
            <w:r w:rsidRPr="00722BEF">
              <w:rPr>
                <w:rFonts w:ascii="Times New Roman" w:hAnsi="Times New Roman"/>
              </w:rPr>
              <w:t>ości stawów;</w:t>
            </w:r>
          </w:p>
          <w:p w14:paraId="4A2378CA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badanie narządu ruchu oraz funkcji motorycznych;</w:t>
            </w:r>
          </w:p>
          <w:p w14:paraId="4DDDC921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badanie psychologiczne</w:t>
            </w:r>
            <w:r w:rsidR="00200F10" w:rsidRPr="00722BEF">
              <w:rPr>
                <w:rFonts w:ascii="Times New Roman" w:hAnsi="Times New Roman"/>
              </w:rPr>
              <w:t xml:space="preserve"> z określeniem ilorazu inteligencji lub rozwoju psychoruchowego u młodszych dzieci</w:t>
            </w:r>
            <w:r w:rsidRPr="00722BEF">
              <w:rPr>
                <w:rFonts w:ascii="Times New Roman" w:hAnsi="Times New Roman"/>
              </w:rPr>
              <w:t>;</w:t>
            </w:r>
          </w:p>
          <w:p w14:paraId="5079D878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test 3/6 minutowego marszu;</w:t>
            </w:r>
          </w:p>
          <w:p w14:paraId="43F9B9FD" w14:textId="66E895E6" w:rsidR="00B37048" w:rsidRPr="00722BEF" w:rsidRDefault="00796146" w:rsidP="009475CD">
            <w:pPr>
              <w:pStyle w:val="Akapitzlist"/>
              <w:widowControl/>
              <w:numPr>
                <w:ilvl w:val="0"/>
                <w:numId w:val="28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test SF36.</w:t>
            </w:r>
          </w:p>
          <w:p w14:paraId="33C746A0" w14:textId="77777777" w:rsidR="00B37048" w:rsidRPr="00722BEF" w:rsidRDefault="00B37048" w:rsidP="009475CD">
            <w:pPr>
              <w:pStyle w:val="Akapitzlist"/>
              <w:spacing w:after="60" w:line="276" w:lineRule="auto"/>
              <w:ind w:left="360"/>
              <w:contextualSpacing w:val="0"/>
              <w:rPr>
                <w:rFonts w:ascii="Times New Roman" w:hAnsi="Times New Roman"/>
              </w:rPr>
            </w:pPr>
          </w:p>
          <w:p w14:paraId="72D7E47F" w14:textId="00E937AA" w:rsidR="00796146" w:rsidRPr="009475CD" w:rsidRDefault="00B37048" w:rsidP="00A9661B">
            <w:pPr>
              <w:pStyle w:val="Akapitzlist"/>
              <w:widowControl/>
              <w:numPr>
                <w:ilvl w:val="1"/>
                <w:numId w:val="42"/>
              </w:numPr>
              <w:spacing w:after="60" w:line="276" w:lineRule="auto"/>
              <w:ind w:left="357" w:hanging="357"/>
              <w:contextualSpacing w:val="0"/>
              <w:rPr>
                <w:rFonts w:ascii="Times New Roman" w:hAnsi="Times New Roman"/>
                <w:b/>
                <w:bCs/>
              </w:rPr>
            </w:pPr>
            <w:r w:rsidRPr="00722BEF">
              <w:rPr>
                <w:rFonts w:ascii="Times New Roman" w:hAnsi="Times New Roman"/>
                <w:b/>
                <w:bCs/>
              </w:rPr>
              <w:t>Badania wykonywane co 12 miesięcy:</w:t>
            </w:r>
          </w:p>
          <w:p w14:paraId="7D1F4CA5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RTG klatki piersiowej;</w:t>
            </w:r>
          </w:p>
          <w:p w14:paraId="34CC4C1B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RTG kręgosłupa;</w:t>
            </w:r>
          </w:p>
          <w:p w14:paraId="1C906C85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MRI OUN wskazane przede wszystkim w przypadku współistniejącego wodogłowia (</w:t>
            </w:r>
            <w:r w:rsidR="000301BD" w:rsidRPr="00722BEF">
              <w:rPr>
                <w:rFonts w:ascii="Times New Roman" w:hAnsi="Times New Roman"/>
              </w:rPr>
              <w:t>w zależności od</w:t>
            </w:r>
            <w:r w:rsidRPr="00722BEF">
              <w:rPr>
                <w:rFonts w:ascii="Times New Roman" w:hAnsi="Times New Roman"/>
              </w:rPr>
              <w:t xml:space="preserve"> decyzji lekarza);</w:t>
            </w:r>
          </w:p>
          <w:p w14:paraId="6B9FF372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badanie audiometryczne;</w:t>
            </w:r>
          </w:p>
          <w:p w14:paraId="724B410A" w14:textId="77777777" w:rsidR="00796146" w:rsidRPr="00722BEF" w:rsidRDefault="00796146" w:rsidP="009475CD">
            <w:pPr>
              <w:pStyle w:val="Akapitzlist"/>
              <w:widowControl/>
              <w:numPr>
                <w:ilvl w:val="0"/>
                <w:numId w:val="2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badanie okulistyczne, z oceną dna oka;</w:t>
            </w:r>
          </w:p>
          <w:p w14:paraId="4C0B1ABD" w14:textId="77777777" w:rsidR="00F47CCB" w:rsidRPr="00722BEF" w:rsidRDefault="00796146" w:rsidP="009475CD">
            <w:pPr>
              <w:pStyle w:val="Akapitzlist"/>
              <w:widowControl/>
              <w:numPr>
                <w:ilvl w:val="0"/>
                <w:numId w:val="29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diagnostyka zespołu </w:t>
            </w:r>
            <w:proofErr w:type="spellStart"/>
            <w:r w:rsidRPr="00722BEF">
              <w:rPr>
                <w:rFonts w:ascii="Times New Roman" w:hAnsi="Times New Roman"/>
              </w:rPr>
              <w:t>cieśni</w:t>
            </w:r>
            <w:proofErr w:type="spellEnd"/>
            <w:r w:rsidRPr="00722BEF">
              <w:rPr>
                <w:rFonts w:ascii="Times New Roman" w:hAnsi="Times New Roman"/>
              </w:rPr>
              <w:t xml:space="preserve"> nadgarstka (EMG).</w:t>
            </w:r>
          </w:p>
          <w:p w14:paraId="610D931C" w14:textId="77777777" w:rsidR="00F47CCB" w:rsidRPr="00722BEF" w:rsidRDefault="00F47CCB" w:rsidP="009475CD">
            <w:pPr>
              <w:spacing w:after="60" w:line="276" w:lineRule="auto"/>
              <w:rPr>
                <w:rFonts w:ascii="Times New Roman" w:hAnsi="Times New Roman"/>
              </w:rPr>
            </w:pPr>
          </w:p>
          <w:p w14:paraId="7C8A0376" w14:textId="77777777" w:rsidR="00B37048" w:rsidRPr="00722BEF" w:rsidRDefault="00B37048" w:rsidP="009475CD">
            <w:pPr>
              <w:spacing w:after="60" w:line="276" w:lineRule="auto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Przedłużenie leczenia następuje, co 6 miesięcy, decyzją Zespołu Koordynacyjnego ds. Chorób </w:t>
            </w:r>
            <w:proofErr w:type="spellStart"/>
            <w:r w:rsidRPr="00722BEF">
              <w:rPr>
                <w:rFonts w:ascii="Times New Roman" w:hAnsi="Times New Roman"/>
              </w:rPr>
              <w:t>Ultrarzadkich</w:t>
            </w:r>
            <w:proofErr w:type="spellEnd"/>
            <w:r w:rsidRPr="00722BEF">
              <w:rPr>
                <w:rFonts w:ascii="Times New Roman" w:hAnsi="Times New Roman"/>
              </w:rPr>
              <w:t>, na  podstawie nadesłanej karty monitorowania terapii.</w:t>
            </w:r>
          </w:p>
          <w:p w14:paraId="4B18B9DA" w14:textId="77777777" w:rsidR="00B37048" w:rsidRPr="00722BEF" w:rsidRDefault="00B37048" w:rsidP="009475CD">
            <w:pPr>
              <w:spacing w:after="60" w:line="276" w:lineRule="auto"/>
              <w:rPr>
                <w:rFonts w:ascii="Times New Roman" w:hAnsi="Times New Roman"/>
              </w:rPr>
            </w:pPr>
          </w:p>
          <w:p w14:paraId="60D179D4" w14:textId="39BE5E99" w:rsidR="00F47CCB" w:rsidRPr="00A9661B" w:rsidRDefault="00F47CCB" w:rsidP="00A9661B">
            <w:pPr>
              <w:pStyle w:val="Akapitzlist"/>
              <w:widowControl/>
              <w:numPr>
                <w:ilvl w:val="0"/>
                <w:numId w:val="40"/>
              </w:numPr>
              <w:spacing w:after="60" w:line="276" w:lineRule="auto"/>
              <w:ind w:left="357" w:hanging="357"/>
              <w:contextualSpacing w:val="0"/>
              <w:rPr>
                <w:rFonts w:ascii="Times New Roman" w:hAnsi="Times New Roman"/>
                <w:b/>
                <w:bCs/>
              </w:rPr>
            </w:pPr>
            <w:r w:rsidRPr="00F45F4F">
              <w:rPr>
                <w:rFonts w:ascii="Times New Roman" w:hAnsi="Times New Roman"/>
                <w:b/>
                <w:bCs/>
              </w:rPr>
              <w:t>Monitorowanie programu</w:t>
            </w:r>
          </w:p>
          <w:p w14:paraId="75318B06" w14:textId="77777777" w:rsidR="002858BC" w:rsidRPr="00722BEF" w:rsidRDefault="002858BC" w:rsidP="009475CD">
            <w:pPr>
              <w:pStyle w:val="Akapitzlist"/>
              <w:widowControl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08AF4C5C" w14:textId="25FF5907" w:rsidR="002858BC" w:rsidRPr="00722BEF" w:rsidRDefault="002858BC" w:rsidP="009475CD">
            <w:pPr>
              <w:pStyle w:val="Akapitzlist"/>
              <w:widowControl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 xml:space="preserve">uzupełnienie danych zawartych w elektronicznym systemie monitorowania programów lekowych, </w:t>
            </w:r>
            <w:r w:rsidRPr="00722BEF">
              <w:rPr>
                <w:rFonts w:ascii="Times New Roman" w:hAnsi="Times New Roman"/>
              </w:rPr>
              <w:lastRenderedPageBreak/>
              <w:t>dostępnym za pomocą aplikacji internetowej udostępnionej przez OW NFZ, z częstotliwością zgodną z opisem programu oraz na zakończenie leczenia</w:t>
            </w:r>
            <w:r w:rsidR="009B5B8D" w:rsidRPr="00722BEF">
              <w:rPr>
                <w:rFonts w:ascii="Times New Roman" w:hAnsi="Times New Roman"/>
              </w:rPr>
              <w:t xml:space="preserve">, w tym przekazywanie danych dotyczących wskaźników skuteczności terapii tj.: </w:t>
            </w:r>
            <w:r w:rsidR="00E861CB" w:rsidRPr="007F1254">
              <w:rPr>
                <w:rFonts w:ascii="Times New Roman" w:hAnsi="Times New Roman"/>
                <w:i/>
                <w:iCs/>
              </w:rPr>
              <w:t xml:space="preserve">wynik badania psychologicznego (określenie ilorazu inteligencji </w:t>
            </w:r>
            <w:r w:rsidR="004B4B89">
              <w:rPr>
                <w:rFonts w:ascii="Times New Roman" w:hAnsi="Times New Roman"/>
                <w:i/>
                <w:iCs/>
              </w:rPr>
              <w:t>lub</w:t>
            </w:r>
            <w:r w:rsidR="00E861CB" w:rsidRPr="007F1254">
              <w:rPr>
                <w:rFonts w:ascii="Times New Roman" w:hAnsi="Times New Roman"/>
                <w:i/>
                <w:iCs/>
              </w:rPr>
              <w:t xml:space="preserve"> rozwoju psychoruchowego u młodszych dzieci) </w:t>
            </w:r>
            <w:r w:rsidR="004B4B89">
              <w:rPr>
                <w:rFonts w:ascii="Times New Roman" w:hAnsi="Times New Roman"/>
              </w:rPr>
              <w:t>oraz</w:t>
            </w:r>
            <w:r w:rsidR="009B5B8D" w:rsidRPr="007F1254">
              <w:rPr>
                <w:rFonts w:ascii="Times New Roman" w:hAnsi="Times New Roman"/>
                <w:i/>
                <w:iCs/>
              </w:rPr>
              <w:t xml:space="preserve"> wynik w teście 3/6 minutowego marszu</w:t>
            </w:r>
            <w:r w:rsidRPr="00722BEF">
              <w:rPr>
                <w:rFonts w:ascii="Times New Roman" w:hAnsi="Times New Roman"/>
              </w:rPr>
              <w:t>;</w:t>
            </w:r>
          </w:p>
          <w:p w14:paraId="520468F5" w14:textId="77777777" w:rsidR="00F47CCB" w:rsidRDefault="002858BC" w:rsidP="009475CD">
            <w:pPr>
              <w:pStyle w:val="Akapitzlist"/>
              <w:widowControl/>
              <w:numPr>
                <w:ilvl w:val="0"/>
                <w:numId w:val="30"/>
              </w:numPr>
              <w:spacing w:after="60" w:line="276" w:lineRule="auto"/>
              <w:ind w:left="454" w:hanging="227"/>
              <w:contextualSpacing w:val="0"/>
              <w:jc w:val="both"/>
              <w:rPr>
                <w:rFonts w:ascii="Times New Roman" w:hAnsi="Times New Roman"/>
              </w:rPr>
            </w:pPr>
            <w:r w:rsidRPr="00722BEF">
              <w:rPr>
                <w:rFonts w:ascii="Times New Roman" w:hAnsi="Times New Roman"/>
              </w:rPr>
              <w:t>przekazywanie informacji sprawozdawczo-rozliczeniowych do NFZ: informacje przekazuje się do NFZ w formie papierowej lub w formie elektronicznej, zgodnie z wymaganiami opublikowanymi przez NFZ.</w:t>
            </w:r>
          </w:p>
          <w:p w14:paraId="77B8551B" w14:textId="48111D8B" w:rsidR="00722BEF" w:rsidRPr="00722BEF" w:rsidRDefault="00722BEF" w:rsidP="00722BEF">
            <w:pPr>
              <w:widowControl/>
              <w:spacing w:after="60" w:line="276" w:lineRule="auto"/>
              <w:jc w:val="both"/>
              <w:rPr>
                <w:rFonts w:ascii="Times New Roman" w:hAnsi="Times New Roman"/>
                <w:lang w:eastAsia="en-US"/>
              </w:rPr>
            </w:pPr>
          </w:p>
        </w:tc>
      </w:tr>
    </w:tbl>
    <w:p w14:paraId="7B1D6B6A" w14:textId="77777777" w:rsidR="00191F2E" w:rsidRDefault="00191F2E">
      <w:pPr>
        <w:rPr>
          <w:rFonts w:cs="Arial"/>
        </w:rPr>
      </w:pPr>
    </w:p>
    <w:sectPr w:rsidR="00191F2E" w:rsidSect="00BA03FC">
      <w:pgSz w:w="16840" w:h="11907" w:orient="landscape" w:code="9"/>
      <w:pgMar w:top="1588" w:right="720" w:bottom="1418" w:left="720" w:header="709" w:footer="709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070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50C4C00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" w15:restartNumberingAfterBreak="0">
    <w:nsid w:val="090654EF"/>
    <w:multiLevelType w:val="hybridMultilevel"/>
    <w:tmpl w:val="163424B2"/>
    <w:lvl w:ilvl="0" w:tplc="B72EE7F2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88475D"/>
    <w:multiLevelType w:val="hybridMultilevel"/>
    <w:tmpl w:val="E6B89F9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E7046"/>
    <w:multiLevelType w:val="hybridMultilevel"/>
    <w:tmpl w:val="08DAD372"/>
    <w:lvl w:ilvl="0" w:tplc="FFFFFFFF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877FDB"/>
    <w:multiLevelType w:val="hybridMultilevel"/>
    <w:tmpl w:val="7068B396"/>
    <w:lvl w:ilvl="0" w:tplc="12FE06DC">
      <w:start w:val="1"/>
      <w:numFmt w:val="lowerLetter"/>
      <w:lvlText w:val="%1."/>
      <w:lvlJc w:val="left"/>
      <w:pPr>
        <w:ind w:left="1020" w:hanging="360"/>
      </w:pPr>
    </w:lvl>
    <w:lvl w:ilvl="1" w:tplc="63285A82">
      <w:start w:val="1"/>
      <w:numFmt w:val="lowerLetter"/>
      <w:lvlText w:val="%2."/>
      <w:lvlJc w:val="left"/>
      <w:pPr>
        <w:ind w:left="1020" w:hanging="360"/>
      </w:pPr>
    </w:lvl>
    <w:lvl w:ilvl="2" w:tplc="9154A81C">
      <w:start w:val="1"/>
      <w:numFmt w:val="lowerLetter"/>
      <w:lvlText w:val="%3."/>
      <w:lvlJc w:val="left"/>
      <w:pPr>
        <w:ind w:left="1020" w:hanging="360"/>
      </w:pPr>
    </w:lvl>
    <w:lvl w:ilvl="3" w:tplc="E5C2DEFA">
      <w:start w:val="1"/>
      <w:numFmt w:val="lowerLetter"/>
      <w:lvlText w:val="%4."/>
      <w:lvlJc w:val="left"/>
      <w:pPr>
        <w:ind w:left="1020" w:hanging="360"/>
      </w:pPr>
    </w:lvl>
    <w:lvl w:ilvl="4" w:tplc="AE2686D4">
      <w:start w:val="1"/>
      <w:numFmt w:val="lowerLetter"/>
      <w:lvlText w:val="%5."/>
      <w:lvlJc w:val="left"/>
      <w:pPr>
        <w:ind w:left="1020" w:hanging="360"/>
      </w:pPr>
    </w:lvl>
    <w:lvl w:ilvl="5" w:tplc="E6E80392">
      <w:start w:val="1"/>
      <w:numFmt w:val="lowerLetter"/>
      <w:lvlText w:val="%6."/>
      <w:lvlJc w:val="left"/>
      <w:pPr>
        <w:ind w:left="1020" w:hanging="360"/>
      </w:pPr>
    </w:lvl>
    <w:lvl w:ilvl="6" w:tplc="337EB1F0">
      <w:start w:val="1"/>
      <w:numFmt w:val="lowerLetter"/>
      <w:lvlText w:val="%7."/>
      <w:lvlJc w:val="left"/>
      <w:pPr>
        <w:ind w:left="1020" w:hanging="360"/>
      </w:pPr>
    </w:lvl>
    <w:lvl w:ilvl="7" w:tplc="F71CB084">
      <w:start w:val="1"/>
      <w:numFmt w:val="lowerLetter"/>
      <w:lvlText w:val="%8."/>
      <w:lvlJc w:val="left"/>
      <w:pPr>
        <w:ind w:left="1020" w:hanging="360"/>
      </w:pPr>
    </w:lvl>
    <w:lvl w:ilvl="8" w:tplc="54560088">
      <w:start w:val="1"/>
      <w:numFmt w:val="lowerLetter"/>
      <w:lvlText w:val="%9."/>
      <w:lvlJc w:val="left"/>
      <w:pPr>
        <w:ind w:left="1020" w:hanging="360"/>
      </w:pPr>
    </w:lvl>
  </w:abstractNum>
  <w:abstractNum w:abstractNumId="6" w15:restartNumberingAfterBreak="0">
    <w:nsid w:val="0F0C7100"/>
    <w:multiLevelType w:val="hybridMultilevel"/>
    <w:tmpl w:val="03AC253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205CE7"/>
    <w:multiLevelType w:val="hybridMultilevel"/>
    <w:tmpl w:val="03AC253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41565D"/>
    <w:multiLevelType w:val="hybridMultilevel"/>
    <w:tmpl w:val="08DAD372"/>
    <w:lvl w:ilvl="0" w:tplc="FFFFFFFF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833CBC"/>
    <w:multiLevelType w:val="hybridMultilevel"/>
    <w:tmpl w:val="1952A1B8"/>
    <w:lvl w:ilvl="0" w:tplc="F50EDC4E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0" w15:restartNumberingAfterBreak="0">
    <w:nsid w:val="14681623"/>
    <w:multiLevelType w:val="hybridMultilevel"/>
    <w:tmpl w:val="D59C64B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B0B4F"/>
    <w:multiLevelType w:val="hybridMultilevel"/>
    <w:tmpl w:val="EDBCF964"/>
    <w:lvl w:ilvl="0" w:tplc="2A3819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B9D24D80">
      <w:start w:val="1"/>
      <w:numFmt w:val="decimal"/>
      <w:suff w:val="space"/>
      <w:lvlText w:val="%2."/>
      <w:lvlJc w:val="left"/>
      <w:pPr>
        <w:ind w:left="360" w:hanging="360"/>
      </w:pPr>
      <w:rPr>
        <w:rFonts w:hint="default"/>
        <w:color w:val="auto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D1D79"/>
    <w:multiLevelType w:val="hybridMultilevel"/>
    <w:tmpl w:val="A094C624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DB17C0"/>
    <w:multiLevelType w:val="hybridMultilevel"/>
    <w:tmpl w:val="9770408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8E1655"/>
    <w:multiLevelType w:val="hybridMultilevel"/>
    <w:tmpl w:val="163424B2"/>
    <w:lvl w:ilvl="0" w:tplc="FFFFFFFF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E4090A"/>
    <w:multiLevelType w:val="hybridMultilevel"/>
    <w:tmpl w:val="C66EDD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DF4111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7" w15:restartNumberingAfterBreak="0">
    <w:nsid w:val="28F87D12"/>
    <w:multiLevelType w:val="hybridMultilevel"/>
    <w:tmpl w:val="D63EC5DA"/>
    <w:lvl w:ilvl="0" w:tplc="F95E4D00">
      <w:start w:val="1"/>
      <w:numFmt w:val="lowerLetter"/>
      <w:lvlText w:val="%1."/>
      <w:lvlJc w:val="left"/>
      <w:pPr>
        <w:ind w:left="1020" w:hanging="360"/>
      </w:pPr>
    </w:lvl>
    <w:lvl w:ilvl="1" w:tplc="67909E0E">
      <w:start w:val="1"/>
      <w:numFmt w:val="lowerLetter"/>
      <w:lvlText w:val="%2."/>
      <w:lvlJc w:val="left"/>
      <w:pPr>
        <w:ind w:left="1020" w:hanging="360"/>
      </w:pPr>
    </w:lvl>
    <w:lvl w:ilvl="2" w:tplc="013214DA">
      <w:start w:val="1"/>
      <w:numFmt w:val="lowerLetter"/>
      <w:lvlText w:val="%3."/>
      <w:lvlJc w:val="left"/>
      <w:pPr>
        <w:ind w:left="1020" w:hanging="360"/>
      </w:pPr>
    </w:lvl>
    <w:lvl w:ilvl="3" w:tplc="514EB48E">
      <w:start w:val="1"/>
      <w:numFmt w:val="lowerLetter"/>
      <w:lvlText w:val="%4."/>
      <w:lvlJc w:val="left"/>
      <w:pPr>
        <w:ind w:left="1020" w:hanging="360"/>
      </w:pPr>
    </w:lvl>
    <w:lvl w:ilvl="4" w:tplc="29E83214">
      <w:start w:val="1"/>
      <w:numFmt w:val="lowerLetter"/>
      <w:lvlText w:val="%5."/>
      <w:lvlJc w:val="left"/>
      <w:pPr>
        <w:ind w:left="1020" w:hanging="360"/>
      </w:pPr>
    </w:lvl>
    <w:lvl w:ilvl="5" w:tplc="8300089E">
      <w:start w:val="1"/>
      <w:numFmt w:val="lowerLetter"/>
      <w:lvlText w:val="%6."/>
      <w:lvlJc w:val="left"/>
      <w:pPr>
        <w:ind w:left="1020" w:hanging="360"/>
      </w:pPr>
    </w:lvl>
    <w:lvl w:ilvl="6" w:tplc="05C21D08">
      <w:start w:val="1"/>
      <w:numFmt w:val="lowerLetter"/>
      <w:lvlText w:val="%7."/>
      <w:lvlJc w:val="left"/>
      <w:pPr>
        <w:ind w:left="1020" w:hanging="360"/>
      </w:pPr>
    </w:lvl>
    <w:lvl w:ilvl="7" w:tplc="081C6B2E">
      <w:start w:val="1"/>
      <w:numFmt w:val="lowerLetter"/>
      <w:lvlText w:val="%8."/>
      <w:lvlJc w:val="left"/>
      <w:pPr>
        <w:ind w:left="1020" w:hanging="360"/>
      </w:pPr>
    </w:lvl>
    <w:lvl w:ilvl="8" w:tplc="20AE2F2C">
      <w:start w:val="1"/>
      <w:numFmt w:val="lowerLetter"/>
      <w:lvlText w:val="%9."/>
      <w:lvlJc w:val="left"/>
      <w:pPr>
        <w:ind w:left="1020" w:hanging="360"/>
      </w:pPr>
    </w:lvl>
  </w:abstractNum>
  <w:abstractNum w:abstractNumId="18" w15:restartNumberingAfterBreak="0">
    <w:nsid w:val="29763D5B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9" w15:restartNumberingAfterBreak="0">
    <w:nsid w:val="29863030"/>
    <w:multiLevelType w:val="hybridMultilevel"/>
    <w:tmpl w:val="08DAD372"/>
    <w:lvl w:ilvl="0" w:tplc="FFFFFFFF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820D3A"/>
    <w:multiLevelType w:val="hybridMultilevel"/>
    <w:tmpl w:val="CA329A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2724C1"/>
    <w:multiLevelType w:val="hybridMultilevel"/>
    <w:tmpl w:val="03AC253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073D0A"/>
    <w:multiLevelType w:val="hybridMultilevel"/>
    <w:tmpl w:val="08DAD372"/>
    <w:lvl w:ilvl="0" w:tplc="FFFFFFFF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8D50348"/>
    <w:multiLevelType w:val="hybridMultilevel"/>
    <w:tmpl w:val="09F8E2CC"/>
    <w:lvl w:ilvl="0" w:tplc="041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DE8361F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5" w15:restartNumberingAfterBreak="0">
    <w:nsid w:val="3EB30F38"/>
    <w:multiLevelType w:val="multilevel"/>
    <w:tmpl w:val="BFCA610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6" w15:restartNumberingAfterBreak="0">
    <w:nsid w:val="42AD33E7"/>
    <w:multiLevelType w:val="hybridMultilevel"/>
    <w:tmpl w:val="1F905D4A"/>
    <w:lvl w:ilvl="0" w:tplc="3AFC24E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E41A6"/>
    <w:multiLevelType w:val="hybridMultilevel"/>
    <w:tmpl w:val="F4FAB72C"/>
    <w:lvl w:ilvl="0" w:tplc="59B265B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</w:rPr>
    </w:lvl>
    <w:lvl w:ilvl="1" w:tplc="B90222C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9B3844"/>
    <w:multiLevelType w:val="hybridMultilevel"/>
    <w:tmpl w:val="08DAD372"/>
    <w:lvl w:ilvl="0" w:tplc="FFFFFFFF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C3A15"/>
    <w:multiLevelType w:val="hybridMultilevel"/>
    <w:tmpl w:val="03AC253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B62228"/>
    <w:multiLevelType w:val="hybridMultilevel"/>
    <w:tmpl w:val="4B54500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151A9"/>
    <w:multiLevelType w:val="hybridMultilevel"/>
    <w:tmpl w:val="7C02D19C"/>
    <w:lvl w:ilvl="0" w:tplc="B9D24D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5323F"/>
    <w:multiLevelType w:val="hybridMultilevel"/>
    <w:tmpl w:val="08DAD372"/>
    <w:lvl w:ilvl="0" w:tplc="FFFFFFFF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EB7A68"/>
    <w:multiLevelType w:val="multilevel"/>
    <w:tmpl w:val="A3A228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i w:val="0"/>
        <w:iCs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/>
        <w:bCs/>
        <w:i w:val="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ascii="Times New Roman" w:eastAsiaTheme="minorHAnsi" w:hAnsi="Times New Roman" w:cs="Times New Roman" w:hint="default"/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i/>
      </w:rPr>
    </w:lvl>
  </w:abstractNum>
  <w:abstractNum w:abstractNumId="34" w15:restartNumberingAfterBreak="0">
    <w:nsid w:val="5D8879B4"/>
    <w:multiLevelType w:val="hybridMultilevel"/>
    <w:tmpl w:val="EF02B70C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D12F7C"/>
    <w:multiLevelType w:val="hybridMultilevel"/>
    <w:tmpl w:val="7C02D19C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5F3C9D"/>
    <w:multiLevelType w:val="hybridMultilevel"/>
    <w:tmpl w:val="996678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C4AB5"/>
    <w:multiLevelType w:val="multilevel"/>
    <w:tmpl w:val="0978884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8" w15:restartNumberingAfterBreak="0">
    <w:nsid w:val="795754A9"/>
    <w:multiLevelType w:val="hybridMultilevel"/>
    <w:tmpl w:val="5C800B2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7F53BE"/>
    <w:multiLevelType w:val="hybridMultilevel"/>
    <w:tmpl w:val="478E66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33019"/>
    <w:multiLevelType w:val="multilevel"/>
    <w:tmpl w:val="D0F497F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5905749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8526001">
    <w:abstractNumId w:val="23"/>
  </w:num>
  <w:num w:numId="3" w16cid:durableId="355893009">
    <w:abstractNumId w:val="12"/>
  </w:num>
  <w:num w:numId="4" w16cid:durableId="1576697024">
    <w:abstractNumId w:val="36"/>
  </w:num>
  <w:num w:numId="5" w16cid:durableId="1566069312">
    <w:abstractNumId w:val="10"/>
  </w:num>
  <w:num w:numId="6" w16cid:durableId="1040782510">
    <w:abstractNumId w:val="30"/>
  </w:num>
  <w:num w:numId="7" w16cid:durableId="1338269883">
    <w:abstractNumId w:val="29"/>
  </w:num>
  <w:num w:numId="8" w16cid:durableId="561644207">
    <w:abstractNumId w:val="20"/>
  </w:num>
  <w:num w:numId="9" w16cid:durableId="213658510">
    <w:abstractNumId w:val="38"/>
  </w:num>
  <w:num w:numId="10" w16cid:durableId="748384472">
    <w:abstractNumId w:val="13"/>
  </w:num>
  <w:num w:numId="11" w16cid:durableId="382291563">
    <w:abstractNumId w:val="3"/>
  </w:num>
  <w:num w:numId="12" w16cid:durableId="1491094222">
    <w:abstractNumId w:val="39"/>
  </w:num>
  <w:num w:numId="13" w16cid:durableId="2135371077">
    <w:abstractNumId w:val="26"/>
  </w:num>
  <w:num w:numId="14" w16cid:durableId="895244200">
    <w:abstractNumId w:val="2"/>
  </w:num>
  <w:num w:numId="15" w16cid:durableId="882406660">
    <w:abstractNumId w:val="15"/>
  </w:num>
  <w:num w:numId="16" w16cid:durableId="425351825">
    <w:abstractNumId w:val="9"/>
  </w:num>
  <w:num w:numId="17" w16cid:durableId="1977222567">
    <w:abstractNumId w:val="27"/>
  </w:num>
  <w:num w:numId="18" w16cid:durableId="913586129">
    <w:abstractNumId w:val="14"/>
  </w:num>
  <w:num w:numId="19" w16cid:durableId="80877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6484865">
    <w:abstractNumId w:val="5"/>
  </w:num>
  <w:num w:numId="21" w16cid:durableId="1394617083">
    <w:abstractNumId w:val="17"/>
  </w:num>
  <w:num w:numId="22" w16cid:durableId="1241676691">
    <w:abstractNumId w:val="6"/>
  </w:num>
  <w:num w:numId="23" w16cid:durableId="1289320006">
    <w:abstractNumId w:val="21"/>
  </w:num>
  <w:num w:numId="24" w16cid:durableId="1879202893">
    <w:abstractNumId w:val="7"/>
  </w:num>
  <w:num w:numId="25" w16cid:durableId="1292594613">
    <w:abstractNumId w:val="19"/>
  </w:num>
  <w:num w:numId="26" w16cid:durableId="64302020">
    <w:abstractNumId w:val="4"/>
  </w:num>
  <w:num w:numId="27" w16cid:durableId="1212620854">
    <w:abstractNumId w:val="28"/>
  </w:num>
  <w:num w:numId="28" w16cid:durableId="1787191397">
    <w:abstractNumId w:val="22"/>
  </w:num>
  <w:num w:numId="29" w16cid:durableId="1612935037">
    <w:abstractNumId w:val="32"/>
  </w:num>
  <w:num w:numId="30" w16cid:durableId="1975060594">
    <w:abstractNumId w:val="8"/>
  </w:num>
  <w:num w:numId="31" w16cid:durableId="1773476595">
    <w:abstractNumId w:val="11"/>
  </w:num>
  <w:num w:numId="32" w16cid:durableId="498889073">
    <w:abstractNumId w:val="31"/>
  </w:num>
  <w:num w:numId="33" w16cid:durableId="1071078315">
    <w:abstractNumId w:val="34"/>
  </w:num>
  <w:num w:numId="34" w16cid:durableId="421878409">
    <w:abstractNumId w:val="0"/>
  </w:num>
  <w:num w:numId="35" w16cid:durableId="2045248362">
    <w:abstractNumId w:val="18"/>
  </w:num>
  <w:num w:numId="36" w16cid:durableId="686366729">
    <w:abstractNumId w:val="24"/>
  </w:num>
  <w:num w:numId="37" w16cid:durableId="2049257001">
    <w:abstractNumId w:val="16"/>
  </w:num>
  <w:num w:numId="38" w16cid:durableId="968320690">
    <w:abstractNumId w:val="37"/>
  </w:num>
  <w:num w:numId="39" w16cid:durableId="1774744592">
    <w:abstractNumId w:val="40"/>
  </w:num>
  <w:num w:numId="40" w16cid:durableId="1836799959">
    <w:abstractNumId w:val="35"/>
  </w:num>
  <w:num w:numId="41" w16cid:durableId="293145344">
    <w:abstractNumId w:val="25"/>
  </w:num>
  <w:num w:numId="42" w16cid:durableId="7534760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F2E"/>
    <w:rsid w:val="0000038F"/>
    <w:rsid w:val="000301BD"/>
    <w:rsid w:val="000702DC"/>
    <w:rsid w:val="00086E1A"/>
    <w:rsid w:val="000C7B0C"/>
    <w:rsid w:val="000E5D0B"/>
    <w:rsid w:val="00137A9F"/>
    <w:rsid w:val="001427CD"/>
    <w:rsid w:val="00191F2E"/>
    <w:rsid w:val="001E4C86"/>
    <w:rsid w:val="00200F10"/>
    <w:rsid w:val="00223DB9"/>
    <w:rsid w:val="002426AB"/>
    <w:rsid w:val="002531A8"/>
    <w:rsid w:val="002601E6"/>
    <w:rsid w:val="00282346"/>
    <w:rsid w:val="002858BC"/>
    <w:rsid w:val="002B70E1"/>
    <w:rsid w:val="00315803"/>
    <w:rsid w:val="0031637F"/>
    <w:rsid w:val="00317DF3"/>
    <w:rsid w:val="00472C46"/>
    <w:rsid w:val="004974B9"/>
    <w:rsid w:val="004B34CA"/>
    <w:rsid w:val="004B4B89"/>
    <w:rsid w:val="00532961"/>
    <w:rsid w:val="00537E32"/>
    <w:rsid w:val="00537F23"/>
    <w:rsid w:val="0057671C"/>
    <w:rsid w:val="00610ECC"/>
    <w:rsid w:val="006418B0"/>
    <w:rsid w:val="006748B1"/>
    <w:rsid w:val="006B0B60"/>
    <w:rsid w:val="006E0206"/>
    <w:rsid w:val="007112E9"/>
    <w:rsid w:val="00722BEF"/>
    <w:rsid w:val="00741533"/>
    <w:rsid w:val="007417DC"/>
    <w:rsid w:val="00765BE3"/>
    <w:rsid w:val="00774862"/>
    <w:rsid w:val="00796146"/>
    <w:rsid w:val="007F1254"/>
    <w:rsid w:val="008550B9"/>
    <w:rsid w:val="00861456"/>
    <w:rsid w:val="00873A35"/>
    <w:rsid w:val="008B51CD"/>
    <w:rsid w:val="008C2CD8"/>
    <w:rsid w:val="00912686"/>
    <w:rsid w:val="009475CD"/>
    <w:rsid w:val="0099703B"/>
    <w:rsid w:val="009B5B8D"/>
    <w:rsid w:val="00A51E97"/>
    <w:rsid w:val="00A9408C"/>
    <w:rsid w:val="00A9661B"/>
    <w:rsid w:val="00B36698"/>
    <w:rsid w:val="00B37048"/>
    <w:rsid w:val="00BA03FC"/>
    <w:rsid w:val="00BD34A7"/>
    <w:rsid w:val="00C77C91"/>
    <w:rsid w:val="00D044E6"/>
    <w:rsid w:val="00E06DB2"/>
    <w:rsid w:val="00E33D0C"/>
    <w:rsid w:val="00E45E89"/>
    <w:rsid w:val="00E779A7"/>
    <w:rsid w:val="00E861CB"/>
    <w:rsid w:val="00F11861"/>
    <w:rsid w:val="00F2294E"/>
    <w:rsid w:val="00F45F4F"/>
    <w:rsid w:val="00F47CCB"/>
    <w:rsid w:val="00F7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13B16"/>
  <w14:defaultImageDpi w14:val="0"/>
  <w15:docId w15:val="{44C44897-0EE2-4AEE-94DF-49E8FF5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ela">
    <w:name w:val="Tabela"/>
    <w:next w:val="Normalny"/>
    <w:uiPriority w:val="99"/>
    <w:pPr>
      <w:widowControl w:val="0"/>
      <w:autoSpaceDE w:val="0"/>
      <w:autoSpaceDN w:val="0"/>
      <w:adjustRightInd w:val="0"/>
    </w:pPr>
    <w:rPr>
      <w:rFonts w:ascii="Symbol" w:hAnsi="Symbol" w:cs="Symbol"/>
    </w:rPr>
  </w:style>
  <w:style w:type="paragraph" w:styleId="Akapitzlist">
    <w:name w:val="List Paragraph"/>
    <w:aliases w:val="Styl moj,Akapit z listą11,podpunkt ankietyy,Bullet List,Table Legend,Bullet1,aotm_załączniki,Dot pt,F5 List Paragraph,List Paragraph1,No Spacing1,List Paragraph Char Char Char,Indicator Text,Colorful List - Accent 11,Numbered Para 1"/>
    <w:basedOn w:val="Normalny"/>
    <w:link w:val="AkapitzlistZnak"/>
    <w:uiPriority w:val="72"/>
    <w:qFormat/>
    <w:rsid w:val="00537F23"/>
    <w:pPr>
      <w:ind w:left="720"/>
      <w:contextualSpacing/>
    </w:pPr>
  </w:style>
  <w:style w:type="paragraph" w:styleId="Nagwek">
    <w:name w:val="header"/>
    <w:basedOn w:val="Normalny"/>
    <w:link w:val="NagwekZnak"/>
    <w:rsid w:val="00317DF3"/>
    <w:pPr>
      <w:widowControl/>
      <w:tabs>
        <w:tab w:val="center" w:pos="4536"/>
        <w:tab w:val="right" w:pos="9072"/>
      </w:tabs>
      <w:autoSpaceDE/>
      <w:autoSpaceDN/>
      <w:adjustRightInd/>
    </w:pPr>
    <w:rPr>
      <w:rFonts w:ascii="Times New Roman" w:hAnsi="Times New Roman"/>
      <w:sz w:val="24"/>
      <w:szCs w:val="24"/>
    </w:rPr>
  </w:style>
  <w:style w:type="character" w:customStyle="1" w:styleId="NagwekZnak">
    <w:name w:val="Nagłówek Znak"/>
    <w:basedOn w:val="Domylnaczcionkaakapitu"/>
    <w:link w:val="Nagwek"/>
    <w:rsid w:val="00317DF3"/>
    <w:rPr>
      <w:sz w:val="24"/>
      <w:szCs w:val="24"/>
    </w:rPr>
  </w:style>
  <w:style w:type="character" w:customStyle="1" w:styleId="AkapitzlistZnak">
    <w:name w:val="Akapit z listą Znak"/>
    <w:aliases w:val="Styl moj Znak,Akapit z listą11 Znak,podpunkt ankietyy Znak,Bullet List Znak,Table Legend Znak,Bullet1 Znak,aotm_załączniki Znak,Dot pt Znak,F5 List Paragraph Znak,List Paragraph1 Znak,No Spacing1 Znak,Indicator Text Znak"/>
    <w:link w:val="Akapitzlist"/>
    <w:uiPriority w:val="34"/>
    <w:qFormat/>
    <w:locked/>
    <w:rsid w:val="00317DF3"/>
    <w:rPr>
      <w:rFonts w:ascii="Arial" w:hAnsi="Aria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7486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74862"/>
  </w:style>
  <w:style w:type="character" w:customStyle="1" w:styleId="TekstkomentarzaZnak">
    <w:name w:val="Tekst komentarza Znak"/>
    <w:basedOn w:val="Domylnaczcionkaakapitu"/>
    <w:link w:val="Tekstkomentarza"/>
    <w:uiPriority w:val="99"/>
    <w:rsid w:val="00774862"/>
    <w:rPr>
      <w:rFonts w:ascii="Arial" w:hAnsi="Aria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7486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74862"/>
    <w:rPr>
      <w:rFonts w:ascii="Arial" w:hAnsi="Arial"/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7B0C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7B0C"/>
    <w:rPr>
      <w:rFonts w:ascii="Segoe UI" w:hAnsi="Segoe UI" w:cs="Segoe UI"/>
      <w:sz w:val="18"/>
      <w:szCs w:val="18"/>
    </w:rPr>
  </w:style>
  <w:style w:type="paragraph" w:styleId="Poprawka">
    <w:name w:val="Revision"/>
    <w:hidden/>
    <w:uiPriority w:val="99"/>
    <w:semiHidden/>
    <w:rsid w:val="00B3704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67841-13DB-4AB7-ACB1-5401B126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783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Gołębiowska Dorota</dc:creator>
  <cp:lastModifiedBy>Wilk Justyna</cp:lastModifiedBy>
  <cp:revision>3</cp:revision>
  <cp:lastPrinted>2015-10-28T10:14:00Z</cp:lastPrinted>
  <dcterms:created xsi:type="dcterms:W3CDTF">2025-03-11T06:24:00Z</dcterms:created>
  <dcterms:modified xsi:type="dcterms:W3CDTF">2025-03-11T06:32:00Z</dcterms:modified>
</cp:coreProperties>
</file>