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8547C" w14:textId="153488AC" w:rsidR="00FA22B5" w:rsidRPr="00E008C2" w:rsidRDefault="00FA22B5" w:rsidP="00E008C2">
      <w:pPr>
        <w:rPr>
          <w:rFonts w:eastAsia="PMingLiU"/>
          <w:sz w:val="22"/>
          <w:szCs w:val="22"/>
          <w:lang w:eastAsia="zh-TW"/>
        </w:rPr>
      </w:pPr>
      <w:r w:rsidRPr="00E008C2">
        <w:rPr>
          <w:rFonts w:eastAsia="PMingLiU"/>
          <w:sz w:val="22"/>
          <w:szCs w:val="22"/>
          <w:lang w:eastAsia="zh-TW"/>
        </w:rPr>
        <w:t xml:space="preserve">Załącznik </w:t>
      </w:r>
      <w:r w:rsidR="00E008C2">
        <w:rPr>
          <w:rFonts w:eastAsia="PMingLiU"/>
          <w:sz w:val="22"/>
          <w:szCs w:val="22"/>
          <w:lang w:eastAsia="zh-TW"/>
        </w:rPr>
        <w:t>B.37.</w:t>
      </w:r>
      <w:r w:rsidRPr="00E008C2">
        <w:rPr>
          <w:rFonts w:eastAsia="PMingLiU"/>
          <w:sz w:val="22"/>
          <w:szCs w:val="22"/>
          <w:lang w:eastAsia="zh-TW"/>
        </w:rPr>
        <w:fldChar w:fldCharType="begin"/>
      </w:r>
      <w:r w:rsidRPr="00E008C2">
        <w:rPr>
          <w:rFonts w:eastAsia="PMingLiU"/>
          <w:sz w:val="22"/>
          <w:szCs w:val="22"/>
          <w:lang w:eastAsia="zh-TW"/>
        </w:rPr>
        <w:instrText xml:space="preserve"> FILENAME   \* MERGEFORMAT </w:instrText>
      </w:r>
      <w:r w:rsidR="00000000">
        <w:rPr>
          <w:rFonts w:eastAsia="PMingLiU"/>
          <w:sz w:val="22"/>
          <w:szCs w:val="22"/>
          <w:lang w:eastAsia="zh-TW"/>
        </w:rPr>
        <w:fldChar w:fldCharType="separate"/>
      </w:r>
      <w:r w:rsidRPr="00E008C2">
        <w:rPr>
          <w:rFonts w:eastAsia="PMingLiU"/>
          <w:sz w:val="22"/>
          <w:szCs w:val="22"/>
          <w:lang w:eastAsia="zh-TW"/>
        </w:rPr>
        <w:fldChar w:fldCharType="end"/>
      </w:r>
    </w:p>
    <w:p w14:paraId="5C6DE5C6" w14:textId="77777777" w:rsidR="00FA22B5" w:rsidRPr="00E008C2" w:rsidRDefault="00FA22B5" w:rsidP="00E008C2">
      <w:pPr>
        <w:rPr>
          <w:rFonts w:eastAsia="PMingLiU"/>
          <w:sz w:val="22"/>
          <w:szCs w:val="22"/>
          <w:lang w:eastAsia="zh-TW"/>
        </w:rPr>
      </w:pPr>
    </w:p>
    <w:p w14:paraId="7F14B6C4" w14:textId="2CC57542" w:rsidR="00BA5E56" w:rsidRPr="00E008C2" w:rsidRDefault="00BA5E56" w:rsidP="00E008C2">
      <w:pPr>
        <w:autoSpaceDE w:val="0"/>
        <w:autoSpaceDN w:val="0"/>
        <w:adjustRightInd w:val="0"/>
        <w:spacing w:after="240"/>
        <w:jc w:val="both"/>
        <w:rPr>
          <w:b/>
          <w:bCs/>
          <w:sz w:val="28"/>
        </w:rPr>
      </w:pPr>
      <w:r w:rsidRPr="00E008C2">
        <w:rPr>
          <w:b/>
          <w:bCs/>
          <w:sz w:val="28"/>
        </w:rPr>
        <w:t xml:space="preserve">LECZENIE NIEDOKRWISTOŚCI </w:t>
      </w:r>
      <w:r w:rsidR="001E1211" w:rsidRPr="00E008C2">
        <w:rPr>
          <w:b/>
          <w:bCs/>
          <w:sz w:val="28"/>
        </w:rPr>
        <w:t xml:space="preserve">U CHORYCH Z </w:t>
      </w:r>
      <w:r w:rsidR="00FB529F" w:rsidRPr="00E008C2">
        <w:rPr>
          <w:b/>
          <w:bCs/>
          <w:sz w:val="28"/>
        </w:rPr>
        <w:t>PRZEWLEKŁ</w:t>
      </w:r>
      <w:r w:rsidR="001E1211" w:rsidRPr="00E008C2">
        <w:rPr>
          <w:b/>
          <w:bCs/>
          <w:sz w:val="28"/>
        </w:rPr>
        <w:t>Ą</w:t>
      </w:r>
      <w:r w:rsidR="00FB529F" w:rsidRPr="00E008C2">
        <w:rPr>
          <w:b/>
          <w:bCs/>
          <w:sz w:val="28"/>
        </w:rPr>
        <w:t xml:space="preserve"> NIEWYDOLNOŚCI</w:t>
      </w:r>
      <w:r w:rsidR="001E1211" w:rsidRPr="00E008C2">
        <w:rPr>
          <w:b/>
          <w:bCs/>
          <w:sz w:val="28"/>
        </w:rPr>
        <w:t>Ą</w:t>
      </w:r>
      <w:r w:rsidR="00FB529F" w:rsidRPr="00E008C2">
        <w:rPr>
          <w:b/>
          <w:bCs/>
          <w:sz w:val="28"/>
        </w:rPr>
        <w:t xml:space="preserve"> NEREK</w:t>
      </w:r>
      <w:r w:rsidR="002B29DA">
        <w:rPr>
          <w:b/>
          <w:bCs/>
          <w:sz w:val="28"/>
        </w:rPr>
        <w:t xml:space="preserve"> </w:t>
      </w:r>
      <w:r w:rsidR="00074334" w:rsidRPr="00E008C2">
        <w:rPr>
          <w:b/>
          <w:bCs/>
          <w:sz w:val="28"/>
        </w:rPr>
        <w:t>(ICD-10</w:t>
      </w:r>
      <w:r w:rsidR="001E1211" w:rsidRPr="00E008C2">
        <w:rPr>
          <w:b/>
          <w:bCs/>
          <w:sz w:val="28"/>
        </w:rPr>
        <w:t>:</w:t>
      </w:r>
      <w:r w:rsidR="00F50B37" w:rsidRPr="00E008C2">
        <w:rPr>
          <w:b/>
          <w:bCs/>
          <w:sz w:val="28"/>
        </w:rPr>
        <w:t xml:space="preserve"> </w:t>
      </w:r>
      <w:r w:rsidR="00074334" w:rsidRPr="00E008C2">
        <w:rPr>
          <w:b/>
          <w:bCs/>
          <w:sz w:val="28"/>
        </w:rPr>
        <w:t>N18)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29"/>
        <w:gridCol w:w="5129"/>
        <w:gridCol w:w="5130"/>
      </w:tblGrid>
      <w:tr w:rsidR="009854B9" w:rsidRPr="00910A7F" w14:paraId="60C37530" w14:textId="77777777" w:rsidTr="00C057C4">
        <w:trPr>
          <w:trHeight w:val="567"/>
        </w:trPr>
        <w:tc>
          <w:tcPr>
            <w:tcW w:w="15388" w:type="dxa"/>
            <w:gridSpan w:val="3"/>
            <w:vAlign w:val="center"/>
          </w:tcPr>
          <w:p w14:paraId="1E027EB4" w14:textId="77777777" w:rsidR="009854B9" w:rsidRPr="00910A7F" w:rsidRDefault="009854B9" w:rsidP="00E008C2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910A7F">
              <w:rPr>
                <w:b/>
                <w:bCs/>
                <w:sz w:val="20"/>
                <w:szCs w:val="20"/>
              </w:rPr>
              <w:t>ZAKRES ŚWIADCZENIA GWARANTOWANEGO</w:t>
            </w:r>
          </w:p>
        </w:tc>
      </w:tr>
      <w:tr w:rsidR="00875EB4" w:rsidRPr="00910A7F" w14:paraId="2B567C75" w14:textId="77777777" w:rsidTr="002B29DA">
        <w:trPr>
          <w:trHeight w:val="567"/>
        </w:trPr>
        <w:tc>
          <w:tcPr>
            <w:tcW w:w="5129" w:type="dxa"/>
            <w:vAlign w:val="center"/>
          </w:tcPr>
          <w:p w14:paraId="45739C50" w14:textId="77777777" w:rsidR="009854B9" w:rsidRPr="00910A7F" w:rsidRDefault="009854B9" w:rsidP="00E008C2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910A7F">
              <w:rPr>
                <w:b/>
                <w:bCs/>
                <w:sz w:val="20"/>
                <w:szCs w:val="20"/>
              </w:rPr>
              <w:t>ŚWIADCZENIOBIORCY</w:t>
            </w:r>
          </w:p>
        </w:tc>
        <w:tc>
          <w:tcPr>
            <w:tcW w:w="5129" w:type="dxa"/>
            <w:vAlign w:val="center"/>
          </w:tcPr>
          <w:p w14:paraId="7F4075C9" w14:textId="680869CA" w:rsidR="009854B9" w:rsidRPr="00910A7F" w:rsidRDefault="00437940" w:rsidP="00E008C2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910A7F">
              <w:rPr>
                <w:b/>
                <w:bCs/>
                <w:sz w:val="20"/>
                <w:szCs w:val="20"/>
              </w:rPr>
              <w:t>SCHEMAT DAWKOWANIA LEKÓW W</w:t>
            </w:r>
            <w:r w:rsidR="00FB0686">
              <w:rPr>
                <w:b/>
                <w:bCs/>
                <w:sz w:val="20"/>
                <w:szCs w:val="20"/>
              </w:rPr>
              <w:t xml:space="preserve"> </w:t>
            </w:r>
            <w:r w:rsidR="009854B9" w:rsidRPr="00910A7F">
              <w:rPr>
                <w:b/>
                <w:bCs/>
                <w:sz w:val="20"/>
                <w:szCs w:val="20"/>
              </w:rPr>
              <w:t>PROGRAMIE</w:t>
            </w:r>
          </w:p>
        </w:tc>
        <w:tc>
          <w:tcPr>
            <w:tcW w:w="5130" w:type="dxa"/>
            <w:vAlign w:val="center"/>
          </w:tcPr>
          <w:p w14:paraId="66F3A038" w14:textId="2E303D8B" w:rsidR="009854B9" w:rsidRPr="00910A7F" w:rsidRDefault="009854B9" w:rsidP="00E008C2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910A7F">
              <w:rPr>
                <w:b/>
                <w:bCs/>
                <w:sz w:val="20"/>
                <w:szCs w:val="20"/>
              </w:rPr>
              <w:t>BAD</w:t>
            </w:r>
            <w:r w:rsidR="00BF6A9E" w:rsidRPr="00910A7F">
              <w:rPr>
                <w:b/>
                <w:bCs/>
                <w:sz w:val="20"/>
                <w:szCs w:val="20"/>
              </w:rPr>
              <w:t xml:space="preserve">ANIA DIAGNOSTYCZNE WYKONYWANE </w:t>
            </w:r>
            <w:r w:rsidR="002B29DA">
              <w:rPr>
                <w:b/>
                <w:bCs/>
                <w:sz w:val="20"/>
                <w:szCs w:val="20"/>
              </w:rPr>
              <w:br/>
            </w:r>
            <w:r w:rsidR="00BF6A9E" w:rsidRPr="00910A7F">
              <w:rPr>
                <w:b/>
                <w:bCs/>
                <w:sz w:val="20"/>
                <w:szCs w:val="20"/>
              </w:rPr>
              <w:t>W</w:t>
            </w:r>
            <w:r w:rsidR="00FB0686">
              <w:rPr>
                <w:b/>
                <w:bCs/>
                <w:sz w:val="20"/>
                <w:szCs w:val="20"/>
              </w:rPr>
              <w:t xml:space="preserve"> </w:t>
            </w:r>
            <w:r w:rsidRPr="00910A7F">
              <w:rPr>
                <w:b/>
                <w:bCs/>
                <w:sz w:val="20"/>
                <w:szCs w:val="20"/>
              </w:rPr>
              <w:t>RAMACH PROGRAMU</w:t>
            </w:r>
          </w:p>
        </w:tc>
      </w:tr>
      <w:tr w:rsidR="00875EB4" w:rsidRPr="00910A7F" w14:paraId="344C00B9" w14:textId="77777777" w:rsidTr="002B29DA">
        <w:trPr>
          <w:trHeight w:val="20"/>
        </w:trPr>
        <w:tc>
          <w:tcPr>
            <w:tcW w:w="5129" w:type="dxa"/>
          </w:tcPr>
          <w:p w14:paraId="5B4A0C77" w14:textId="67718523" w:rsidR="001E1211" w:rsidRPr="00C057C4" w:rsidRDefault="00F50B37" w:rsidP="00C057C4">
            <w:pPr>
              <w:autoSpaceDE w:val="0"/>
              <w:autoSpaceDN w:val="0"/>
              <w:adjustRightInd w:val="0"/>
              <w:spacing w:before="120" w:after="60" w:line="276" w:lineRule="auto"/>
              <w:jc w:val="both"/>
              <w:rPr>
                <w:sz w:val="20"/>
                <w:szCs w:val="20"/>
              </w:rPr>
            </w:pPr>
            <w:r w:rsidRPr="00C057C4">
              <w:rPr>
                <w:sz w:val="20"/>
                <w:szCs w:val="20"/>
              </w:rPr>
              <w:t>W ramach programu lekowego chorym na niedokrwistość w przebiegu przewlekłej niewydolności nerek udostępnia się leczenie</w:t>
            </w:r>
            <w:r w:rsidR="001E1211" w:rsidRPr="00C057C4">
              <w:rPr>
                <w:sz w:val="20"/>
                <w:szCs w:val="20"/>
              </w:rPr>
              <w:t>:</w:t>
            </w:r>
          </w:p>
          <w:p w14:paraId="602CF9B4" w14:textId="7C02CDDE" w:rsidR="001E1211" w:rsidRPr="00C057C4" w:rsidRDefault="00703D03" w:rsidP="00C057C4">
            <w:pPr>
              <w:pStyle w:val="Akapitzlist"/>
              <w:numPr>
                <w:ilvl w:val="3"/>
                <w:numId w:val="39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hAnsi="Times New Roman"/>
                <w:i/>
                <w:iCs/>
                <w:color w:val="000000"/>
                <w:szCs w:val="20"/>
              </w:rPr>
            </w:pPr>
            <w:r w:rsidRPr="00C057C4">
              <w:rPr>
                <w:rFonts w:ascii="Times New Roman" w:eastAsia="Times New Roman" w:hAnsi="Times New Roman"/>
                <w:i/>
                <w:iCs/>
                <w:color w:val="000000"/>
                <w:szCs w:val="20"/>
                <w:lang w:eastAsia="pl-PL"/>
              </w:rPr>
              <w:t>darb</w:t>
            </w:r>
            <w:r w:rsidR="001E1211" w:rsidRPr="00C057C4">
              <w:rPr>
                <w:rFonts w:ascii="Times New Roman" w:eastAsia="Times New Roman" w:hAnsi="Times New Roman"/>
                <w:i/>
                <w:iCs/>
                <w:color w:val="000000"/>
                <w:szCs w:val="20"/>
                <w:lang w:eastAsia="pl-PL"/>
              </w:rPr>
              <w:t>epoetyną alfa;</w:t>
            </w:r>
          </w:p>
          <w:p w14:paraId="2D3DEAD4" w14:textId="59328902" w:rsidR="001E1211" w:rsidRPr="00C057C4" w:rsidRDefault="001E1211" w:rsidP="00C057C4">
            <w:pPr>
              <w:pStyle w:val="Akapitzlist"/>
              <w:numPr>
                <w:ilvl w:val="3"/>
                <w:numId w:val="39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hAnsi="Times New Roman"/>
                <w:i/>
                <w:iCs/>
                <w:color w:val="000000"/>
                <w:szCs w:val="20"/>
              </w:rPr>
            </w:pPr>
            <w:r w:rsidRPr="00C057C4">
              <w:rPr>
                <w:rFonts w:ascii="Times New Roman" w:eastAsia="Times New Roman" w:hAnsi="Times New Roman"/>
                <w:i/>
                <w:iCs/>
                <w:color w:val="000000"/>
                <w:szCs w:val="20"/>
                <w:lang w:eastAsia="pl-PL"/>
              </w:rPr>
              <w:t>epoetyną alfa;</w:t>
            </w:r>
          </w:p>
          <w:p w14:paraId="05329BB0" w14:textId="3878C82D" w:rsidR="0012614E" w:rsidRPr="00C057C4" w:rsidRDefault="001E1211" w:rsidP="00C057C4">
            <w:pPr>
              <w:pStyle w:val="Akapitzlist"/>
              <w:numPr>
                <w:ilvl w:val="3"/>
                <w:numId w:val="39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hAnsi="Times New Roman"/>
                <w:color w:val="000000"/>
                <w:szCs w:val="20"/>
              </w:rPr>
            </w:pPr>
            <w:r w:rsidRPr="00C057C4">
              <w:rPr>
                <w:rFonts w:ascii="Times New Roman" w:eastAsia="Times New Roman" w:hAnsi="Times New Roman"/>
                <w:i/>
                <w:iCs/>
                <w:color w:val="000000"/>
                <w:szCs w:val="20"/>
                <w:lang w:eastAsia="pl-PL"/>
              </w:rPr>
              <w:t>roksadustatem</w:t>
            </w:r>
            <w:r w:rsidR="00F50B37" w:rsidRPr="00C057C4">
              <w:rPr>
                <w:rFonts w:ascii="Times New Roman" w:eastAsia="Times New Roman" w:hAnsi="Times New Roman"/>
                <w:color w:val="000000"/>
                <w:szCs w:val="20"/>
                <w:lang w:eastAsia="pl-PL"/>
              </w:rPr>
              <w:t>;</w:t>
            </w:r>
          </w:p>
          <w:p w14:paraId="11C9BF6F" w14:textId="1BA551A6" w:rsidR="00F50B37" w:rsidRPr="00C057C4" w:rsidRDefault="00F50B37" w:rsidP="00C057C4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  <w:r w:rsidRPr="00C057C4">
              <w:rPr>
                <w:sz w:val="20"/>
                <w:szCs w:val="20"/>
              </w:rPr>
              <w:t>zgodnie ze wskazanymi w opisie programu warunkami i kryteriami.</w:t>
            </w:r>
          </w:p>
          <w:p w14:paraId="3224CAD4" w14:textId="77777777" w:rsidR="00906142" w:rsidRPr="00C057C4" w:rsidRDefault="00906142" w:rsidP="00C057C4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</w:p>
          <w:p w14:paraId="2FF14E80" w14:textId="130BF4E4" w:rsidR="009854B9" w:rsidRPr="00C057C4" w:rsidRDefault="009854B9" w:rsidP="00C057C4">
            <w:pPr>
              <w:pStyle w:val="Akapitzlist"/>
              <w:numPr>
                <w:ilvl w:val="0"/>
                <w:numId w:val="40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hAnsi="Times New Roman"/>
                <w:b/>
                <w:bCs/>
                <w:szCs w:val="20"/>
              </w:rPr>
            </w:pPr>
            <w:r w:rsidRPr="00C057C4">
              <w:rPr>
                <w:rFonts w:ascii="Times New Roman" w:eastAsia="Times New Roman" w:hAnsi="Times New Roman"/>
                <w:b/>
                <w:bCs/>
                <w:szCs w:val="20"/>
                <w:lang w:eastAsia="pl-PL"/>
              </w:rPr>
              <w:t>Kryteria kwalifikacji</w:t>
            </w:r>
          </w:p>
          <w:p w14:paraId="575D4E9A" w14:textId="566B1922" w:rsidR="009854B9" w:rsidRPr="00C057C4" w:rsidRDefault="009854B9" w:rsidP="00C057C4">
            <w:pPr>
              <w:pStyle w:val="Akapitzlist"/>
              <w:numPr>
                <w:ilvl w:val="3"/>
                <w:numId w:val="40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hAnsi="Times New Roman"/>
                <w:color w:val="000000"/>
                <w:szCs w:val="20"/>
              </w:rPr>
            </w:pPr>
            <w:r w:rsidRPr="00C057C4">
              <w:rPr>
                <w:rFonts w:ascii="Times New Roman" w:eastAsia="Times New Roman" w:hAnsi="Times New Roman"/>
                <w:color w:val="000000"/>
                <w:szCs w:val="20"/>
                <w:lang w:eastAsia="pl-PL"/>
              </w:rPr>
              <w:t xml:space="preserve">niedokrwistość ze stężeniem hemoglobiny poniżej </w:t>
            </w:r>
            <w:r w:rsidR="00C50227" w:rsidRPr="00C057C4">
              <w:rPr>
                <w:rFonts w:ascii="Times New Roman" w:eastAsia="Times New Roman" w:hAnsi="Times New Roman"/>
                <w:color w:val="000000"/>
                <w:szCs w:val="20"/>
                <w:lang w:eastAsia="pl-PL"/>
              </w:rPr>
              <w:t xml:space="preserve">10 </w:t>
            </w:r>
            <w:r w:rsidRPr="00C057C4">
              <w:rPr>
                <w:rFonts w:ascii="Times New Roman" w:eastAsia="Times New Roman" w:hAnsi="Times New Roman"/>
                <w:color w:val="000000"/>
                <w:szCs w:val="20"/>
                <w:lang w:eastAsia="pl-PL"/>
              </w:rPr>
              <w:t>g/dl</w:t>
            </w:r>
            <w:r w:rsidR="004D66EB" w:rsidRPr="00C057C4">
              <w:rPr>
                <w:rFonts w:ascii="Times New Roman" w:eastAsia="Times New Roman" w:hAnsi="Times New Roman"/>
                <w:color w:val="000000"/>
                <w:szCs w:val="20"/>
                <w:lang w:eastAsia="pl-PL"/>
              </w:rPr>
              <w:t>,</w:t>
            </w:r>
            <w:r w:rsidR="008519FC" w:rsidRPr="00C057C4">
              <w:rPr>
                <w:rFonts w:ascii="Times New Roman" w:eastAsia="Times New Roman" w:hAnsi="Times New Roman"/>
                <w:color w:val="000000"/>
                <w:szCs w:val="20"/>
                <w:lang w:eastAsia="pl-PL"/>
              </w:rPr>
              <w:t xml:space="preserve"> </w:t>
            </w:r>
            <w:r w:rsidRPr="00C057C4">
              <w:rPr>
                <w:rFonts w:ascii="Times New Roman" w:eastAsia="Times New Roman" w:hAnsi="Times New Roman"/>
                <w:color w:val="000000"/>
                <w:szCs w:val="20"/>
                <w:lang w:eastAsia="pl-PL"/>
              </w:rPr>
              <w:t>pod warunkiem wykluczenia innych przyczyn</w:t>
            </w:r>
            <w:r w:rsidR="001E1211" w:rsidRPr="00C057C4">
              <w:rPr>
                <w:rFonts w:ascii="Times New Roman" w:eastAsia="Times New Roman" w:hAnsi="Times New Roman"/>
                <w:color w:val="000000"/>
                <w:szCs w:val="20"/>
                <w:lang w:eastAsia="pl-PL"/>
              </w:rPr>
              <w:t xml:space="preserve"> niż niewydolność nerek;</w:t>
            </w:r>
          </w:p>
          <w:p w14:paraId="319D5C70" w14:textId="65B005EA" w:rsidR="008519FC" w:rsidRPr="00C057C4" w:rsidRDefault="009854B9" w:rsidP="00C057C4">
            <w:pPr>
              <w:pStyle w:val="Akapitzlist"/>
              <w:numPr>
                <w:ilvl w:val="3"/>
                <w:numId w:val="40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hAnsi="Times New Roman"/>
                <w:color w:val="000000"/>
                <w:szCs w:val="20"/>
              </w:rPr>
            </w:pPr>
            <w:r w:rsidRPr="00C057C4">
              <w:rPr>
                <w:rFonts w:ascii="Times New Roman" w:eastAsia="Times New Roman" w:hAnsi="Times New Roman"/>
                <w:color w:val="000000"/>
                <w:szCs w:val="20"/>
                <w:lang w:eastAsia="pl-PL"/>
              </w:rPr>
              <w:t>upośledzenie funkcji nerek wykazane w badaniu GFR</w:t>
            </w:r>
            <w:r w:rsidR="008519FC" w:rsidRPr="00C057C4">
              <w:rPr>
                <w:rFonts w:ascii="Times New Roman" w:eastAsia="Times New Roman" w:hAnsi="Times New Roman"/>
                <w:color w:val="000000"/>
                <w:szCs w:val="20"/>
                <w:lang w:eastAsia="pl-PL"/>
              </w:rPr>
              <w:t>:</w:t>
            </w:r>
          </w:p>
          <w:p w14:paraId="159B7484" w14:textId="26E1267D" w:rsidR="001E1211" w:rsidRPr="00C057C4" w:rsidRDefault="008519FC" w:rsidP="00C057C4">
            <w:pPr>
              <w:numPr>
                <w:ilvl w:val="4"/>
                <w:numId w:val="40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  <w:r w:rsidRPr="00C057C4">
              <w:rPr>
                <w:sz w:val="20"/>
                <w:szCs w:val="20"/>
              </w:rPr>
              <w:t xml:space="preserve">poniżej </w:t>
            </w:r>
            <w:r w:rsidR="00A71249" w:rsidRPr="00C057C4">
              <w:rPr>
                <w:sz w:val="20"/>
                <w:szCs w:val="20"/>
              </w:rPr>
              <w:t>45 ml/min.</w:t>
            </w:r>
            <w:r w:rsidRPr="00C057C4">
              <w:rPr>
                <w:sz w:val="20"/>
                <w:szCs w:val="20"/>
              </w:rPr>
              <w:t xml:space="preserve"> -</w:t>
            </w:r>
            <w:r w:rsidR="009854B9" w:rsidRPr="00C057C4">
              <w:rPr>
                <w:sz w:val="20"/>
                <w:szCs w:val="20"/>
              </w:rPr>
              <w:t xml:space="preserve"> u </w:t>
            </w:r>
            <w:r w:rsidR="001E1211" w:rsidRPr="00C057C4">
              <w:rPr>
                <w:sz w:val="20"/>
                <w:szCs w:val="20"/>
              </w:rPr>
              <w:t>pacjentów chorujących na cukrzycę</w:t>
            </w:r>
            <w:r w:rsidR="00A71249" w:rsidRPr="00C057C4">
              <w:rPr>
                <w:sz w:val="20"/>
                <w:szCs w:val="20"/>
              </w:rPr>
              <w:t>;</w:t>
            </w:r>
          </w:p>
          <w:p w14:paraId="32F2A963" w14:textId="320F680A" w:rsidR="009854B9" w:rsidRPr="00C057C4" w:rsidRDefault="001E1211" w:rsidP="00C057C4">
            <w:pPr>
              <w:numPr>
                <w:ilvl w:val="4"/>
                <w:numId w:val="40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  <w:r w:rsidRPr="00C057C4">
              <w:rPr>
                <w:sz w:val="20"/>
                <w:szCs w:val="20"/>
              </w:rPr>
              <w:t>poniżej 30 ml/min. - u pozostałych pacjentów.</w:t>
            </w:r>
          </w:p>
          <w:p w14:paraId="22590CF0" w14:textId="268E5F81" w:rsidR="00A71249" w:rsidRPr="00C057C4" w:rsidRDefault="009854B9" w:rsidP="00C057C4">
            <w:pPr>
              <w:pStyle w:val="Akapitzlist"/>
              <w:numPr>
                <w:ilvl w:val="3"/>
                <w:numId w:val="40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eastAsia="Times New Roman" w:hAnsi="Times New Roman"/>
                <w:color w:val="000000"/>
                <w:szCs w:val="20"/>
                <w:lang w:eastAsia="pl-PL"/>
              </w:rPr>
            </w:pPr>
            <w:r w:rsidRPr="00C057C4">
              <w:rPr>
                <w:rFonts w:ascii="Times New Roman" w:eastAsia="Times New Roman" w:hAnsi="Times New Roman"/>
                <w:color w:val="000000"/>
                <w:szCs w:val="20"/>
                <w:lang w:eastAsia="pl-PL"/>
              </w:rPr>
              <w:t>wiek</w:t>
            </w:r>
            <w:r w:rsidR="00A71249" w:rsidRPr="00C057C4">
              <w:rPr>
                <w:rFonts w:ascii="Times New Roman" w:eastAsia="Times New Roman" w:hAnsi="Times New Roman"/>
                <w:color w:val="000000"/>
                <w:szCs w:val="20"/>
                <w:lang w:eastAsia="pl-PL"/>
              </w:rPr>
              <w:t>:</w:t>
            </w:r>
          </w:p>
          <w:p w14:paraId="66FDF920" w14:textId="16B802AB" w:rsidR="00703D03" w:rsidRPr="00C057C4" w:rsidRDefault="00703D03" w:rsidP="00C057C4">
            <w:pPr>
              <w:numPr>
                <w:ilvl w:val="4"/>
                <w:numId w:val="40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  <w:r w:rsidRPr="00C057C4">
              <w:rPr>
                <w:sz w:val="20"/>
                <w:szCs w:val="20"/>
              </w:rPr>
              <w:t xml:space="preserve">powyżej 1 roku życia – dla terapii </w:t>
            </w:r>
            <w:r w:rsidRPr="00C057C4">
              <w:rPr>
                <w:i/>
                <w:iCs/>
                <w:sz w:val="20"/>
                <w:szCs w:val="20"/>
              </w:rPr>
              <w:t>darbepoetyną alfa</w:t>
            </w:r>
            <w:r w:rsidRPr="00C057C4">
              <w:rPr>
                <w:sz w:val="20"/>
                <w:szCs w:val="20"/>
              </w:rPr>
              <w:t xml:space="preserve"> i </w:t>
            </w:r>
            <w:r w:rsidRPr="00C057C4">
              <w:rPr>
                <w:i/>
                <w:iCs/>
                <w:sz w:val="20"/>
                <w:szCs w:val="20"/>
              </w:rPr>
              <w:t>epoetyną alfa</w:t>
            </w:r>
            <w:r w:rsidRPr="00C057C4">
              <w:rPr>
                <w:sz w:val="20"/>
                <w:szCs w:val="20"/>
              </w:rPr>
              <w:t>;</w:t>
            </w:r>
          </w:p>
          <w:p w14:paraId="0F951702" w14:textId="6BDE896D" w:rsidR="00703D03" w:rsidRPr="00C057C4" w:rsidRDefault="00703D03" w:rsidP="00C057C4">
            <w:pPr>
              <w:numPr>
                <w:ilvl w:val="4"/>
                <w:numId w:val="40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  <w:r w:rsidRPr="00C057C4">
              <w:rPr>
                <w:sz w:val="20"/>
                <w:szCs w:val="20"/>
              </w:rPr>
              <w:t xml:space="preserve">powyżej 18 roku życia – dla terapii </w:t>
            </w:r>
            <w:r w:rsidRPr="00C057C4">
              <w:rPr>
                <w:i/>
                <w:iCs/>
                <w:sz w:val="20"/>
                <w:szCs w:val="20"/>
              </w:rPr>
              <w:t>roksadustatem</w:t>
            </w:r>
            <w:r w:rsidRPr="00C057C4">
              <w:rPr>
                <w:sz w:val="20"/>
                <w:szCs w:val="20"/>
              </w:rPr>
              <w:t>.</w:t>
            </w:r>
          </w:p>
          <w:p w14:paraId="6CE296D1" w14:textId="1D3A994B" w:rsidR="00774534" w:rsidRPr="00C057C4" w:rsidRDefault="00987484" w:rsidP="00C057C4">
            <w:pPr>
              <w:pStyle w:val="Akapitzlist"/>
              <w:numPr>
                <w:ilvl w:val="3"/>
                <w:numId w:val="40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eastAsia="Times New Roman" w:hAnsi="Times New Roman"/>
                <w:color w:val="000000"/>
                <w:szCs w:val="20"/>
                <w:lang w:eastAsia="pl-PL"/>
              </w:rPr>
            </w:pPr>
            <w:r w:rsidRPr="00C057C4">
              <w:rPr>
                <w:rFonts w:ascii="Times New Roman" w:eastAsia="Times New Roman" w:hAnsi="Times New Roman"/>
                <w:color w:val="000000"/>
                <w:szCs w:val="20"/>
                <w:lang w:eastAsia="pl-PL"/>
              </w:rPr>
              <w:lastRenderedPageBreak/>
              <w:t>wykluczenie dializoterapii</w:t>
            </w:r>
            <w:r w:rsidR="00774534" w:rsidRPr="00C057C4">
              <w:rPr>
                <w:rFonts w:ascii="Times New Roman" w:eastAsia="Times New Roman" w:hAnsi="Times New Roman"/>
                <w:color w:val="000000"/>
                <w:szCs w:val="20"/>
                <w:lang w:eastAsia="pl-PL"/>
              </w:rPr>
              <w:t>;</w:t>
            </w:r>
          </w:p>
          <w:p w14:paraId="7FCF1E82" w14:textId="0F5003E5" w:rsidR="00987484" w:rsidRPr="00C057C4" w:rsidRDefault="00987484" w:rsidP="00C057C4">
            <w:pPr>
              <w:pStyle w:val="Akapitzlist"/>
              <w:numPr>
                <w:ilvl w:val="3"/>
                <w:numId w:val="40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eastAsia="Times New Roman" w:hAnsi="Times New Roman"/>
                <w:color w:val="000000"/>
                <w:szCs w:val="20"/>
                <w:lang w:eastAsia="pl-PL"/>
              </w:rPr>
            </w:pPr>
            <w:r w:rsidRPr="00C057C4">
              <w:rPr>
                <w:rFonts w:ascii="Times New Roman" w:eastAsia="Times New Roman" w:hAnsi="Times New Roman"/>
                <w:color w:val="000000"/>
                <w:szCs w:val="20"/>
                <w:lang w:eastAsia="pl-PL"/>
              </w:rPr>
              <w:t>nieobecność istotnych schorzeń współistniejących lub stanów klinicznych stanowiących przeciwwskazania do terapii, stwierdzonych przez lekarza prowadzącego w oparciu o aktualną Charakterystykę Produktu Leczniczego (ChPL) i aktualną wiedzę medyczną;</w:t>
            </w:r>
          </w:p>
          <w:p w14:paraId="71929D16" w14:textId="283D456D" w:rsidR="00774534" w:rsidRPr="00C057C4" w:rsidRDefault="00774534" w:rsidP="00C057C4">
            <w:pPr>
              <w:pStyle w:val="Akapitzlist"/>
              <w:numPr>
                <w:ilvl w:val="3"/>
                <w:numId w:val="40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hAnsi="Times New Roman"/>
                <w:color w:val="000000"/>
                <w:szCs w:val="20"/>
              </w:rPr>
            </w:pPr>
            <w:r w:rsidRPr="00C057C4">
              <w:rPr>
                <w:rFonts w:ascii="Times New Roman" w:eastAsia="Times New Roman" w:hAnsi="Times New Roman"/>
                <w:color w:val="000000"/>
                <w:szCs w:val="20"/>
                <w:lang w:eastAsia="pl-PL"/>
              </w:rPr>
              <w:t>wykluczenie ciąży i okresu karmienia piersią.</w:t>
            </w:r>
          </w:p>
          <w:p w14:paraId="552E0E8A" w14:textId="77777777" w:rsidR="00A71249" w:rsidRPr="00C057C4" w:rsidRDefault="00A71249" w:rsidP="00C057C4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  <w:r w:rsidRPr="00C057C4">
              <w:rPr>
                <w:sz w:val="20"/>
                <w:szCs w:val="20"/>
              </w:rPr>
              <w:t>Kryteria kwalifikacji muszą być spełnione łącznie.</w:t>
            </w:r>
          </w:p>
          <w:p w14:paraId="176B46A7" w14:textId="77777777" w:rsidR="00C057C4" w:rsidRPr="00C057C4" w:rsidRDefault="00C057C4" w:rsidP="00C057C4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</w:p>
          <w:p w14:paraId="124800A8" w14:textId="47B21F65" w:rsidR="009B07FD" w:rsidRPr="00C057C4" w:rsidRDefault="009B07FD" w:rsidP="00C057C4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  <w:r w:rsidRPr="00C057C4">
              <w:rPr>
                <w:sz w:val="20"/>
                <w:szCs w:val="20"/>
              </w:rPr>
              <w:t xml:space="preserve">Ponadto do programu lekowego kwalifikowani są również pacjenci wymagający kontynuacji leczenia, którzy byli leczeni w ramach innego sposobu finansowania terapii, </w:t>
            </w:r>
            <w:r w:rsidR="004D66EB" w:rsidRPr="00C057C4">
              <w:rPr>
                <w:sz w:val="20"/>
                <w:szCs w:val="20"/>
              </w:rPr>
              <w:t>z wyjątkiem</w:t>
            </w:r>
            <w:r w:rsidRPr="00C057C4">
              <w:rPr>
                <w:sz w:val="20"/>
                <w:szCs w:val="20"/>
              </w:rPr>
              <w:t xml:space="preserve"> trwających badań klinicznych, pod warunkiem, że w chwili rozpoczęcia leczenia spełniali kryteria kwalifikacji do programu lekowego.</w:t>
            </w:r>
          </w:p>
          <w:p w14:paraId="618A2244" w14:textId="77777777" w:rsidR="00C057C4" w:rsidRPr="00C057C4" w:rsidRDefault="00C057C4" w:rsidP="00C057C4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</w:p>
          <w:p w14:paraId="62F0A025" w14:textId="61688E3A" w:rsidR="009854B9" w:rsidRPr="00C057C4" w:rsidRDefault="009854B9" w:rsidP="00C057C4">
            <w:pPr>
              <w:pStyle w:val="Akapitzlist"/>
              <w:numPr>
                <w:ilvl w:val="0"/>
                <w:numId w:val="40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hAnsi="Times New Roman"/>
                <w:b/>
                <w:bCs/>
                <w:szCs w:val="20"/>
              </w:rPr>
            </w:pPr>
            <w:r w:rsidRPr="00C057C4">
              <w:rPr>
                <w:rFonts w:ascii="Times New Roman" w:eastAsia="Times New Roman" w:hAnsi="Times New Roman"/>
                <w:b/>
                <w:bCs/>
                <w:szCs w:val="20"/>
                <w:lang w:eastAsia="pl-PL"/>
              </w:rPr>
              <w:t>Określenie czasu leczenia w programie</w:t>
            </w:r>
          </w:p>
          <w:p w14:paraId="443C8761" w14:textId="42D3D7A9" w:rsidR="004C1DC0" w:rsidRPr="00C057C4" w:rsidRDefault="00A71249" w:rsidP="00C057C4">
            <w:pPr>
              <w:spacing w:after="60" w:line="276" w:lineRule="auto"/>
              <w:jc w:val="both"/>
              <w:rPr>
                <w:bCs/>
                <w:sz w:val="20"/>
                <w:szCs w:val="20"/>
              </w:rPr>
            </w:pPr>
            <w:r w:rsidRPr="00C057C4">
              <w:rPr>
                <w:bCs/>
                <w:sz w:val="20"/>
                <w:szCs w:val="20"/>
              </w:rPr>
              <w:t xml:space="preserve">Leczenie trwa do czasu podjęcia przez lekarza prowadzącego decyzji o wyłączeniu </w:t>
            </w:r>
            <w:r w:rsidR="009B07FD" w:rsidRPr="00C057C4">
              <w:rPr>
                <w:bCs/>
                <w:sz w:val="20"/>
                <w:szCs w:val="20"/>
              </w:rPr>
              <w:t xml:space="preserve">świadczeniobiorcy </w:t>
            </w:r>
            <w:r w:rsidRPr="00C057C4">
              <w:rPr>
                <w:bCs/>
                <w:sz w:val="20"/>
                <w:szCs w:val="20"/>
              </w:rPr>
              <w:t>z programu, zgodnie z kryteriami wyłączenia</w:t>
            </w:r>
            <w:r w:rsidR="009B07FD" w:rsidRPr="00C057C4">
              <w:rPr>
                <w:bCs/>
                <w:sz w:val="20"/>
                <w:szCs w:val="20"/>
              </w:rPr>
              <w:t>.</w:t>
            </w:r>
          </w:p>
          <w:p w14:paraId="16589A2D" w14:textId="47AFA603" w:rsidR="00BD718E" w:rsidRPr="00C057C4" w:rsidRDefault="00BD718E" w:rsidP="00C057C4">
            <w:pPr>
              <w:spacing w:after="60" w:line="276" w:lineRule="auto"/>
              <w:jc w:val="both"/>
              <w:rPr>
                <w:bCs/>
                <w:sz w:val="20"/>
                <w:szCs w:val="20"/>
              </w:rPr>
            </w:pPr>
            <w:r w:rsidRPr="00C057C4">
              <w:rPr>
                <w:bCs/>
                <w:sz w:val="20"/>
                <w:szCs w:val="20"/>
              </w:rPr>
              <w:t>W przypadku braku uzyskania klinicznie istotnego wzrostu stężenia hemoglobiny, nie należy kontynuować leczenia roksadustatem dłużej niż 24 tygodnie od rozpoczęcia terapii.</w:t>
            </w:r>
          </w:p>
          <w:p w14:paraId="05543685" w14:textId="77777777" w:rsidR="00906142" w:rsidRPr="00C057C4" w:rsidRDefault="00906142" w:rsidP="00C057C4">
            <w:pPr>
              <w:spacing w:after="60" w:line="276" w:lineRule="auto"/>
              <w:jc w:val="both"/>
              <w:rPr>
                <w:bCs/>
                <w:sz w:val="20"/>
                <w:szCs w:val="20"/>
              </w:rPr>
            </w:pPr>
          </w:p>
          <w:p w14:paraId="61226935" w14:textId="54054CE1" w:rsidR="009854B9" w:rsidRPr="00C057C4" w:rsidRDefault="009854B9" w:rsidP="00C057C4">
            <w:pPr>
              <w:pStyle w:val="Akapitzlist"/>
              <w:numPr>
                <w:ilvl w:val="0"/>
                <w:numId w:val="40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hAnsi="Times New Roman"/>
                <w:b/>
                <w:bCs/>
                <w:szCs w:val="20"/>
              </w:rPr>
            </w:pPr>
            <w:r w:rsidRPr="00C057C4">
              <w:rPr>
                <w:rFonts w:ascii="Times New Roman" w:eastAsia="Times New Roman" w:hAnsi="Times New Roman"/>
                <w:b/>
                <w:bCs/>
                <w:szCs w:val="20"/>
                <w:lang w:eastAsia="pl-PL"/>
              </w:rPr>
              <w:t>Kryteria wyłączenia</w:t>
            </w:r>
          </w:p>
          <w:p w14:paraId="7D3E2054" w14:textId="27DE8B42" w:rsidR="00734AC6" w:rsidRPr="00C057C4" w:rsidRDefault="00734AC6" w:rsidP="00C057C4">
            <w:pPr>
              <w:pStyle w:val="Akapitzlist"/>
              <w:numPr>
                <w:ilvl w:val="3"/>
                <w:numId w:val="40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eastAsia="Times New Roman" w:hAnsi="Times New Roman"/>
                <w:color w:val="000000"/>
                <w:szCs w:val="20"/>
                <w:lang w:eastAsia="pl-PL"/>
              </w:rPr>
            </w:pPr>
            <w:r w:rsidRPr="00C057C4">
              <w:rPr>
                <w:rFonts w:ascii="Times New Roman" w:eastAsia="Times New Roman" w:hAnsi="Times New Roman"/>
                <w:color w:val="000000"/>
                <w:szCs w:val="20"/>
                <w:lang w:eastAsia="pl-PL"/>
              </w:rPr>
              <w:t>konieczność dializoterapii świadczeniobiorcy;</w:t>
            </w:r>
          </w:p>
          <w:p w14:paraId="002AEF59" w14:textId="2DACC2E3" w:rsidR="009854B9" w:rsidRPr="00C057C4" w:rsidRDefault="00774534" w:rsidP="00C057C4">
            <w:pPr>
              <w:pStyle w:val="Akapitzlist"/>
              <w:numPr>
                <w:ilvl w:val="3"/>
                <w:numId w:val="40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hAnsi="Times New Roman"/>
                <w:color w:val="000000"/>
                <w:szCs w:val="20"/>
              </w:rPr>
            </w:pPr>
            <w:r w:rsidRPr="00C057C4">
              <w:rPr>
                <w:rFonts w:ascii="Times New Roman" w:eastAsia="Times New Roman" w:hAnsi="Times New Roman"/>
                <w:color w:val="000000"/>
                <w:szCs w:val="20"/>
                <w:lang w:eastAsia="pl-PL"/>
              </w:rPr>
              <w:t>wystąpienie objawów nadwrażliwości na którąkolwiek substancję czynną lub substancję pomocniczą</w:t>
            </w:r>
            <w:r w:rsidR="009854B9" w:rsidRPr="00C057C4">
              <w:rPr>
                <w:rFonts w:ascii="Times New Roman" w:eastAsia="Times New Roman" w:hAnsi="Times New Roman"/>
                <w:color w:val="000000"/>
                <w:szCs w:val="20"/>
                <w:lang w:eastAsia="pl-PL"/>
              </w:rPr>
              <w:t>;</w:t>
            </w:r>
          </w:p>
          <w:p w14:paraId="3BEDED3F" w14:textId="330776EC" w:rsidR="00774534" w:rsidRPr="00C057C4" w:rsidRDefault="00774534" w:rsidP="00C057C4">
            <w:pPr>
              <w:pStyle w:val="Akapitzlist"/>
              <w:numPr>
                <w:ilvl w:val="3"/>
                <w:numId w:val="40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hAnsi="Times New Roman"/>
                <w:color w:val="000000"/>
                <w:szCs w:val="20"/>
              </w:rPr>
            </w:pPr>
            <w:r w:rsidRPr="00C057C4">
              <w:rPr>
                <w:rFonts w:ascii="Times New Roman" w:eastAsia="Times New Roman" w:hAnsi="Times New Roman"/>
                <w:color w:val="000000"/>
                <w:szCs w:val="20"/>
                <w:lang w:eastAsia="pl-PL"/>
              </w:rPr>
              <w:lastRenderedPageBreak/>
              <w:t>wystąpienie nieakceptowalnej lub zagrażającej życiu toksyczności, pomimo zastosowania adekwatnego postępowania;</w:t>
            </w:r>
          </w:p>
          <w:p w14:paraId="16E7EE14" w14:textId="3F2C6472" w:rsidR="00774534" w:rsidRPr="00C057C4" w:rsidRDefault="00774534" w:rsidP="00C057C4">
            <w:pPr>
              <w:pStyle w:val="Akapitzlist"/>
              <w:numPr>
                <w:ilvl w:val="3"/>
                <w:numId w:val="40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hAnsi="Times New Roman"/>
                <w:color w:val="000000"/>
                <w:szCs w:val="20"/>
              </w:rPr>
            </w:pPr>
            <w:r w:rsidRPr="00C057C4">
              <w:rPr>
                <w:rFonts w:ascii="Times New Roman" w:eastAsia="Times New Roman" w:hAnsi="Times New Roman"/>
                <w:color w:val="000000"/>
                <w:szCs w:val="20"/>
                <w:lang w:eastAsia="pl-PL"/>
              </w:rPr>
              <w:t>wystąpienie chorób lub stanów, które w opinii lekarza prowadzącego uniemożliwiają monitorowanie przebiegu leczenia lub jego dalsze prowadzenie;</w:t>
            </w:r>
          </w:p>
          <w:p w14:paraId="0A2CDBB0" w14:textId="1225E5B9" w:rsidR="009854B9" w:rsidRPr="00C057C4" w:rsidRDefault="00774534" w:rsidP="00C057C4">
            <w:pPr>
              <w:pStyle w:val="Akapitzlist"/>
              <w:numPr>
                <w:ilvl w:val="3"/>
                <w:numId w:val="40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hAnsi="Times New Roman"/>
                <w:color w:val="000000"/>
                <w:szCs w:val="20"/>
              </w:rPr>
            </w:pPr>
            <w:r w:rsidRPr="00C057C4">
              <w:rPr>
                <w:rFonts w:ascii="Times New Roman" w:eastAsia="Times New Roman" w:hAnsi="Times New Roman"/>
                <w:color w:val="000000"/>
                <w:szCs w:val="20"/>
                <w:lang w:eastAsia="pl-PL"/>
              </w:rPr>
              <w:t>okres ciąży lub karmienia piersią</w:t>
            </w:r>
            <w:r w:rsidR="009854B9" w:rsidRPr="00C057C4">
              <w:rPr>
                <w:rFonts w:ascii="Times New Roman" w:eastAsia="Times New Roman" w:hAnsi="Times New Roman"/>
                <w:color w:val="000000"/>
                <w:szCs w:val="20"/>
                <w:lang w:eastAsia="pl-PL"/>
              </w:rPr>
              <w:t>;</w:t>
            </w:r>
          </w:p>
          <w:p w14:paraId="75F4A4CF" w14:textId="52EAA912" w:rsidR="009854B9" w:rsidRPr="00C057C4" w:rsidRDefault="009854B9" w:rsidP="00C057C4">
            <w:pPr>
              <w:pStyle w:val="Akapitzlist"/>
              <w:numPr>
                <w:ilvl w:val="3"/>
                <w:numId w:val="40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hAnsi="Times New Roman"/>
                <w:color w:val="000000"/>
                <w:szCs w:val="20"/>
              </w:rPr>
            </w:pPr>
            <w:r w:rsidRPr="00C057C4">
              <w:rPr>
                <w:rFonts w:ascii="Times New Roman" w:eastAsia="Times New Roman" w:hAnsi="Times New Roman"/>
                <w:color w:val="000000"/>
                <w:szCs w:val="20"/>
                <w:lang w:eastAsia="pl-PL"/>
              </w:rPr>
              <w:t>wystąpienie ciężkiego, opornego na leczenie nadciśnienia tętniczego;</w:t>
            </w:r>
          </w:p>
          <w:p w14:paraId="4563986B" w14:textId="30D46DA9" w:rsidR="009854B9" w:rsidRPr="00C057C4" w:rsidRDefault="009854B9" w:rsidP="00C057C4">
            <w:pPr>
              <w:pStyle w:val="Akapitzlist"/>
              <w:numPr>
                <w:ilvl w:val="3"/>
                <w:numId w:val="40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hAnsi="Times New Roman"/>
                <w:color w:val="000000"/>
                <w:szCs w:val="20"/>
              </w:rPr>
            </w:pPr>
            <w:r w:rsidRPr="00C057C4">
              <w:rPr>
                <w:rFonts w:ascii="Times New Roman" w:eastAsia="Times New Roman" w:hAnsi="Times New Roman"/>
                <w:color w:val="000000"/>
                <w:szCs w:val="20"/>
                <w:lang w:eastAsia="pl-PL"/>
              </w:rPr>
              <w:t>schyłkowa niewydolność nerek</w:t>
            </w:r>
            <w:r w:rsidR="00774534" w:rsidRPr="00C057C4">
              <w:rPr>
                <w:rFonts w:ascii="Times New Roman" w:eastAsia="Times New Roman" w:hAnsi="Times New Roman"/>
                <w:color w:val="000000"/>
                <w:szCs w:val="20"/>
                <w:lang w:eastAsia="pl-PL"/>
              </w:rPr>
              <w:t>;</w:t>
            </w:r>
          </w:p>
          <w:p w14:paraId="1A8B5ECE" w14:textId="5629DFD2" w:rsidR="00774534" w:rsidRPr="00C057C4" w:rsidRDefault="00774534" w:rsidP="00C057C4">
            <w:pPr>
              <w:pStyle w:val="Akapitzlist"/>
              <w:numPr>
                <w:ilvl w:val="3"/>
                <w:numId w:val="40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hAnsi="Times New Roman"/>
                <w:color w:val="000000"/>
                <w:szCs w:val="20"/>
              </w:rPr>
            </w:pPr>
            <w:r w:rsidRPr="00C057C4">
              <w:rPr>
                <w:rFonts w:ascii="Times New Roman" w:eastAsia="Times New Roman" w:hAnsi="Times New Roman"/>
                <w:color w:val="000000"/>
                <w:szCs w:val="20"/>
                <w:lang w:eastAsia="pl-PL"/>
              </w:rPr>
              <w:t>brak współpracy lub nieprzestrzeganie zaleceń lekarskich, w tym zwłaszcza dotyczących okresowych badań kontrolnych oceniających skuteczność i bezpieczeństwo leczenia ze strony świadczeniobiorcy lub jego prawnych opiekunów.</w:t>
            </w:r>
          </w:p>
          <w:p w14:paraId="18DB1BE9" w14:textId="77777777" w:rsidR="009854B9" w:rsidRPr="00C057C4" w:rsidRDefault="009854B9" w:rsidP="00C057C4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5129" w:type="dxa"/>
          </w:tcPr>
          <w:p w14:paraId="28CA87B9" w14:textId="1C3053A9" w:rsidR="009854B9" w:rsidRPr="00C057C4" w:rsidRDefault="009854B9" w:rsidP="00C057C4">
            <w:pPr>
              <w:pStyle w:val="Akapitzlist"/>
              <w:numPr>
                <w:ilvl w:val="0"/>
                <w:numId w:val="41"/>
              </w:numPr>
              <w:autoSpaceDE w:val="0"/>
              <w:autoSpaceDN w:val="0"/>
              <w:adjustRightInd w:val="0"/>
              <w:spacing w:before="120" w:after="60" w:line="276" w:lineRule="auto"/>
              <w:contextualSpacing w:val="0"/>
              <w:jc w:val="both"/>
              <w:rPr>
                <w:rFonts w:ascii="Times New Roman" w:hAnsi="Times New Roman"/>
                <w:b/>
                <w:bCs/>
                <w:szCs w:val="20"/>
              </w:rPr>
            </w:pPr>
            <w:r w:rsidRPr="00C057C4">
              <w:rPr>
                <w:rFonts w:ascii="Times New Roman" w:eastAsia="Times New Roman" w:hAnsi="Times New Roman"/>
                <w:b/>
                <w:bCs/>
                <w:szCs w:val="20"/>
                <w:lang w:eastAsia="pl-PL"/>
              </w:rPr>
              <w:lastRenderedPageBreak/>
              <w:t>Dawkowanie</w:t>
            </w:r>
          </w:p>
          <w:p w14:paraId="7D804C01" w14:textId="63E5F4C9" w:rsidR="00703D03" w:rsidRPr="00C057C4" w:rsidRDefault="00703D03" w:rsidP="00C057C4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  <w:r w:rsidRPr="00C057C4">
              <w:rPr>
                <w:sz w:val="20"/>
                <w:szCs w:val="20"/>
              </w:rPr>
              <w:t>Szczegóły dotyczące sposobu podawania, ewentualnego czasowego wstrzymania leczenia oraz ewentualnego zmniejszania i zwiększania dawki leku prowadzone zgodnie z aktualną Charakterystyką Produktu Leczniczego odpowiedniego leku.</w:t>
            </w:r>
          </w:p>
          <w:p w14:paraId="35E7EB51" w14:textId="77777777" w:rsidR="00703D03" w:rsidRPr="00C057C4" w:rsidRDefault="00703D03" w:rsidP="00C057C4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</w:p>
          <w:p w14:paraId="7CC58205" w14:textId="11F2CD6C" w:rsidR="009854B9" w:rsidRPr="00C057C4" w:rsidRDefault="0050130A" w:rsidP="00C057C4">
            <w:pPr>
              <w:pStyle w:val="Akapitzlist"/>
              <w:numPr>
                <w:ilvl w:val="1"/>
                <w:numId w:val="41"/>
              </w:numPr>
              <w:spacing w:after="60" w:line="276" w:lineRule="auto"/>
              <w:contextualSpacing w:val="0"/>
              <w:jc w:val="both"/>
              <w:rPr>
                <w:rFonts w:ascii="Times New Roman" w:eastAsiaTheme="minorHAnsi" w:hAnsi="Times New Roman"/>
                <w:b/>
                <w:bCs/>
                <w:szCs w:val="20"/>
              </w:rPr>
            </w:pPr>
            <w:r w:rsidRPr="00C057C4">
              <w:rPr>
                <w:rFonts w:ascii="Times New Roman" w:eastAsiaTheme="minorHAnsi" w:hAnsi="Times New Roman"/>
                <w:b/>
                <w:bCs/>
                <w:szCs w:val="20"/>
              </w:rPr>
              <w:t>Dawkowanie darbepoetyny alfa</w:t>
            </w:r>
          </w:p>
          <w:p w14:paraId="191A9652" w14:textId="53F53D24" w:rsidR="000C7ED6" w:rsidRPr="00C057C4" w:rsidRDefault="000C7ED6" w:rsidP="00C057C4">
            <w:pPr>
              <w:pStyle w:val="Akapitzlist"/>
              <w:numPr>
                <w:ilvl w:val="3"/>
                <w:numId w:val="41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hAnsi="Times New Roman"/>
                <w:color w:val="000000"/>
                <w:szCs w:val="20"/>
              </w:rPr>
            </w:pPr>
            <w:r w:rsidRPr="00C057C4">
              <w:rPr>
                <w:rFonts w:ascii="Times New Roman" w:eastAsia="Times New Roman" w:hAnsi="Times New Roman"/>
                <w:color w:val="000000"/>
                <w:szCs w:val="20"/>
                <w:lang w:eastAsia="pl-PL"/>
              </w:rPr>
              <w:t>okres uzyskania poprawy</w:t>
            </w:r>
            <w:r w:rsidR="00C057C4" w:rsidRPr="00C057C4">
              <w:rPr>
                <w:rFonts w:ascii="Times New Roman" w:eastAsia="Times New Roman" w:hAnsi="Times New Roman"/>
                <w:color w:val="000000"/>
                <w:szCs w:val="20"/>
                <w:lang w:eastAsia="pl-PL"/>
              </w:rPr>
              <w:t>:</w:t>
            </w:r>
          </w:p>
          <w:p w14:paraId="5F0649DC" w14:textId="77777777" w:rsidR="00C057C4" w:rsidRPr="00C057C4" w:rsidRDefault="000C7ED6" w:rsidP="00C057C4">
            <w:pPr>
              <w:numPr>
                <w:ilvl w:val="4"/>
                <w:numId w:val="41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  <w:r w:rsidRPr="00C057C4">
              <w:rPr>
                <w:sz w:val="20"/>
                <w:szCs w:val="20"/>
              </w:rPr>
              <w:t xml:space="preserve">0,45 µg/kg mc., raz w tygodniu, dożylnie lub podskórnie </w:t>
            </w:r>
          </w:p>
          <w:p w14:paraId="3BD444DC" w14:textId="575B277A" w:rsidR="000C7ED6" w:rsidRPr="00C057C4" w:rsidRDefault="000C7ED6" w:rsidP="00C057C4">
            <w:pPr>
              <w:autoSpaceDE w:val="0"/>
              <w:autoSpaceDN w:val="0"/>
              <w:adjustRightInd w:val="0"/>
              <w:spacing w:after="60" w:line="276" w:lineRule="auto"/>
              <w:ind w:left="454"/>
              <w:jc w:val="both"/>
              <w:rPr>
                <w:sz w:val="20"/>
                <w:szCs w:val="20"/>
              </w:rPr>
            </w:pPr>
            <w:r w:rsidRPr="00C057C4">
              <w:rPr>
                <w:sz w:val="20"/>
                <w:szCs w:val="20"/>
              </w:rPr>
              <w:t>lub</w:t>
            </w:r>
          </w:p>
          <w:p w14:paraId="5EC22707" w14:textId="77777777" w:rsidR="00C057C4" w:rsidRPr="00C057C4" w:rsidRDefault="000C7ED6" w:rsidP="00C057C4">
            <w:pPr>
              <w:numPr>
                <w:ilvl w:val="4"/>
                <w:numId w:val="41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  <w:r w:rsidRPr="00C057C4">
              <w:rPr>
                <w:sz w:val="20"/>
                <w:szCs w:val="20"/>
              </w:rPr>
              <w:t xml:space="preserve">0,75 µg/ kg mc., raz na 2 tygodnie, podskórnie </w:t>
            </w:r>
          </w:p>
          <w:p w14:paraId="04429DAE" w14:textId="1F1AB5EE" w:rsidR="000C7ED6" w:rsidRPr="00C057C4" w:rsidRDefault="000C7ED6" w:rsidP="00C057C4">
            <w:pPr>
              <w:autoSpaceDE w:val="0"/>
              <w:autoSpaceDN w:val="0"/>
              <w:adjustRightInd w:val="0"/>
              <w:spacing w:after="60" w:line="276" w:lineRule="auto"/>
              <w:ind w:left="454"/>
              <w:jc w:val="both"/>
              <w:rPr>
                <w:sz w:val="20"/>
                <w:szCs w:val="20"/>
              </w:rPr>
            </w:pPr>
            <w:r w:rsidRPr="00C057C4">
              <w:rPr>
                <w:sz w:val="20"/>
                <w:szCs w:val="20"/>
              </w:rPr>
              <w:t>lub</w:t>
            </w:r>
          </w:p>
          <w:p w14:paraId="45160978" w14:textId="3915FB51" w:rsidR="000C7ED6" w:rsidRPr="00C057C4" w:rsidRDefault="000C7ED6" w:rsidP="00C057C4">
            <w:pPr>
              <w:numPr>
                <w:ilvl w:val="4"/>
                <w:numId w:val="41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  <w:r w:rsidRPr="00C057C4">
              <w:rPr>
                <w:sz w:val="20"/>
                <w:szCs w:val="20"/>
              </w:rPr>
              <w:t>1,5 µ</w:t>
            </w:r>
            <w:r w:rsidR="00EB7626" w:rsidRPr="00C057C4">
              <w:rPr>
                <w:sz w:val="20"/>
                <w:szCs w:val="20"/>
              </w:rPr>
              <w:t>g</w:t>
            </w:r>
            <w:r w:rsidRPr="00C057C4">
              <w:rPr>
                <w:sz w:val="20"/>
                <w:szCs w:val="20"/>
              </w:rPr>
              <w:t>/kg mc., raz w miesiącu, podskórnie</w:t>
            </w:r>
            <w:r w:rsidR="00A87490" w:rsidRPr="00C057C4">
              <w:rPr>
                <w:sz w:val="20"/>
                <w:szCs w:val="20"/>
              </w:rPr>
              <w:t xml:space="preserve"> – tylko dla dorosłych.</w:t>
            </w:r>
          </w:p>
          <w:p w14:paraId="70EE81F8" w14:textId="77777777" w:rsidR="00C057C4" w:rsidRPr="00C057C4" w:rsidRDefault="00193ADE" w:rsidP="00C057C4">
            <w:pPr>
              <w:pStyle w:val="Akapitzlist"/>
              <w:numPr>
                <w:ilvl w:val="3"/>
                <w:numId w:val="41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hAnsi="Times New Roman"/>
                <w:color w:val="000000"/>
                <w:szCs w:val="20"/>
              </w:rPr>
            </w:pPr>
            <w:r w:rsidRPr="00C057C4">
              <w:rPr>
                <w:rFonts w:ascii="Times New Roman" w:eastAsia="Times New Roman" w:hAnsi="Times New Roman"/>
                <w:color w:val="000000"/>
                <w:szCs w:val="20"/>
                <w:lang w:eastAsia="pl-PL"/>
              </w:rPr>
              <w:t>leczenie podtrzymujące</w:t>
            </w:r>
            <w:r w:rsidR="00C057C4" w:rsidRPr="00C057C4">
              <w:rPr>
                <w:rFonts w:ascii="Times New Roman" w:eastAsia="Times New Roman" w:hAnsi="Times New Roman"/>
                <w:color w:val="000000"/>
                <w:szCs w:val="20"/>
                <w:lang w:eastAsia="pl-PL"/>
              </w:rPr>
              <w:t>:</w:t>
            </w:r>
          </w:p>
          <w:p w14:paraId="3859182F" w14:textId="6C3C6391" w:rsidR="00193ADE" w:rsidRPr="00C057C4" w:rsidRDefault="00C057C4" w:rsidP="00C057C4">
            <w:pPr>
              <w:pStyle w:val="Akapitzlist"/>
              <w:numPr>
                <w:ilvl w:val="4"/>
                <w:numId w:val="41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hAnsi="Times New Roman"/>
                <w:color w:val="000000"/>
                <w:szCs w:val="20"/>
              </w:rPr>
            </w:pPr>
            <w:r w:rsidRPr="00C057C4">
              <w:rPr>
                <w:rFonts w:ascii="Times New Roman" w:hAnsi="Times New Roman"/>
                <w:szCs w:val="20"/>
              </w:rPr>
              <w:t>p</w:t>
            </w:r>
            <w:r w:rsidR="00193ADE" w:rsidRPr="00C057C4">
              <w:rPr>
                <w:rFonts w:ascii="Times New Roman" w:hAnsi="Times New Roman"/>
                <w:szCs w:val="20"/>
              </w:rPr>
              <w:t>ojedyncze wstrzyknięcie raz na tydzień lub raz na 2 tygodnie lub raz w miesiącu</w:t>
            </w:r>
            <w:r w:rsidR="00A87490" w:rsidRPr="00C057C4">
              <w:rPr>
                <w:rFonts w:ascii="Times New Roman" w:hAnsi="Times New Roman"/>
                <w:szCs w:val="20"/>
              </w:rPr>
              <w:t xml:space="preserve"> (tylko u pacjentów dorosłych)</w:t>
            </w:r>
            <w:r w:rsidR="00193ADE" w:rsidRPr="00C057C4">
              <w:rPr>
                <w:rFonts w:ascii="Times New Roman" w:hAnsi="Times New Roman"/>
                <w:szCs w:val="20"/>
              </w:rPr>
              <w:t>.</w:t>
            </w:r>
          </w:p>
          <w:p w14:paraId="21CF8D15" w14:textId="4E741C9A" w:rsidR="00193ADE" w:rsidRPr="00C057C4" w:rsidRDefault="008418E5" w:rsidP="00C057C4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U pacjentów otrzymujących</w:t>
            </w:r>
            <w:r w:rsidR="00193ADE" w:rsidRPr="00C057C4">
              <w:rPr>
                <w:sz w:val="20"/>
                <w:szCs w:val="20"/>
              </w:rPr>
              <w:t xml:space="preserve"> </w:t>
            </w:r>
            <w:proofErr w:type="spellStart"/>
            <w:r w:rsidR="00193ADE" w:rsidRPr="00C057C4">
              <w:rPr>
                <w:sz w:val="20"/>
                <w:szCs w:val="20"/>
              </w:rPr>
              <w:t>darbepoetyn</w:t>
            </w:r>
            <w:r>
              <w:rPr>
                <w:sz w:val="20"/>
                <w:szCs w:val="20"/>
              </w:rPr>
              <w:t>ę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="00193ADE" w:rsidRPr="00C057C4">
              <w:rPr>
                <w:sz w:val="20"/>
                <w:szCs w:val="20"/>
              </w:rPr>
              <w:t>raz na 2 tygodnie, po uzyskaniu docelowego stężenia hemoglobiny, lek może być podawany podskórnie raz w miesiącu stosując dawkę początkową równą podwójnej dawce podawanej raz na 2 tygodnie.</w:t>
            </w:r>
          </w:p>
          <w:p w14:paraId="6A02CCB5" w14:textId="77777777" w:rsidR="00C057C4" w:rsidRPr="00C057C4" w:rsidRDefault="00C057C4" w:rsidP="00C057C4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</w:p>
          <w:p w14:paraId="5B053726" w14:textId="08743BA9" w:rsidR="009854B9" w:rsidRPr="00C057C4" w:rsidRDefault="0050130A" w:rsidP="00C057C4">
            <w:pPr>
              <w:pStyle w:val="Akapitzlist"/>
              <w:numPr>
                <w:ilvl w:val="1"/>
                <w:numId w:val="41"/>
              </w:numPr>
              <w:spacing w:after="60" w:line="276" w:lineRule="auto"/>
              <w:contextualSpacing w:val="0"/>
              <w:jc w:val="both"/>
              <w:rPr>
                <w:rFonts w:ascii="Times New Roman" w:eastAsiaTheme="minorHAnsi" w:hAnsi="Times New Roman"/>
                <w:b/>
                <w:bCs/>
                <w:szCs w:val="20"/>
              </w:rPr>
            </w:pPr>
            <w:r w:rsidRPr="00C057C4">
              <w:rPr>
                <w:rFonts w:ascii="Times New Roman" w:eastAsiaTheme="minorHAnsi" w:hAnsi="Times New Roman"/>
                <w:b/>
                <w:bCs/>
                <w:szCs w:val="20"/>
              </w:rPr>
              <w:t xml:space="preserve">Dawkowanie </w:t>
            </w:r>
            <w:r w:rsidR="004F4B3E" w:rsidRPr="00C057C4">
              <w:rPr>
                <w:rFonts w:ascii="Times New Roman" w:eastAsiaTheme="minorHAnsi" w:hAnsi="Times New Roman"/>
                <w:b/>
                <w:bCs/>
                <w:szCs w:val="20"/>
              </w:rPr>
              <w:t>e</w:t>
            </w:r>
            <w:r w:rsidR="009854B9" w:rsidRPr="00C057C4">
              <w:rPr>
                <w:rFonts w:ascii="Times New Roman" w:eastAsiaTheme="minorHAnsi" w:hAnsi="Times New Roman"/>
                <w:b/>
                <w:bCs/>
                <w:szCs w:val="20"/>
              </w:rPr>
              <w:t>poetyn</w:t>
            </w:r>
            <w:r w:rsidRPr="00C057C4">
              <w:rPr>
                <w:rFonts w:ascii="Times New Roman" w:eastAsiaTheme="minorHAnsi" w:hAnsi="Times New Roman"/>
                <w:b/>
                <w:bCs/>
                <w:szCs w:val="20"/>
              </w:rPr>
              <w:t>y</w:t>
            </w:r>
            <w:r w:rsidR="009854B9" w:rsidRPr="00C057C4">
              <w:rPr>
                <w:rFonts w:ascii="Times New Roman" w:eastAsiaTheme="minorHAnsi" w:hAnsi="Times New Roman"/>
                <w:b/>
                <w:bCs/>
                <w:szCs w:val="20"/>
              </w:rPr>
              <w:t xml:space="preserve"> alfa</w:t>
            </w:r>
          </w:p>
          <w:p w14:paraId="27AD15F7" w14:textId="01B965F3" w:rsidR="00886BCB" w:rsidRPr="00C057C4" w:rsidRDefault="00886BCB" w:rsidP="00C057C4">
            <w:pPr>
              <w:pStyle w:val="Akapitzlist"/>
              <w:numPr>
                <w:ilvl w:val="3"/>
                <w:numId w:val="41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hAnsi="Times New Roman"/>
                <w:color w:val="000000"/>
                <w:szCs w:val="20"/>
              </w:rPr>
            </w:pPr>
            <w:r w:rsidRPr="00C057C4">
              <w:rPr>
                <w:rFonts w:ascii="Times New Roman" w:eastAsia="Times New Roman" w:hAnsi="Times New Roman"/>
                <w:color w:val="000000"/>
                <w:szCs w:val="20"/>
                <w:lang w:eastAsia="pl-PL"/>
              </w:rPr>
              <w:t>faza wyrównania</w:t>
            </w:r>
            <w:r w:rsidR="00C057C4" w:rsidRPr="00C057C4">
              <w:rPr>
                <w:rFonts w:ascii="Times New Roman" w:eastAsia="Times New Roman" w:hAnsi="Times New Roman"/>
                <w:color w:val="000000"/>
                <w:szCs w:val="20"/>
                <w:lang w:eastAsia="pl-PL"/>
              </w:rPr>
              <w:t>:</w:t>
            </w:r>
          </w:p>
          <w:p w14:paraId="415B3A81" w14:textId="5B1D3789" w:rsidR="00886BCB" w:rsidRPr="00C057C4" w:rsidRDefault="00C057C4" w:rsidP="00C057C4">
            <w:pPr>
              <w:pStyle w:val="Akapitzlist"/>
              <w:numPr>
                <w:ilvl w:val="4"/>
                <w:numId w:val="41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hAnsi="Times New Roman"/>
                <w:szCs w:val="20"/>
              </w:rPr>
            </w:pPr>
            <w:r w:rsidRPr="00C057C4">
              <w:rPr>
                <w:rFonts w:ascii="Times New Roman" w:hAnsi="Times New Roman"/>
                <w:szCs w:val="20"/>
              </w:rPr>
              <w:t>d</w:t>
            </w:r>
            <w:r w:rsidR="00886BCB" w:rsidRPr="00C057C4">
              <w:rPr>
                <w:rFonts w:ascii="Times New Roman" w:hAnsi="Times New Roman"/>
                <w:szCs w:val="20"/>
              </w:rPr>
              <w:t>awka początkowa 50 j.m./kg, 3 razy w tygodniu;</w:t>
            </w:r>
          </w:p>
          <w:p w14:paraId="5FE5669A" w14:textId="03515E84" w:rsidR="00886BCB" w:rsidRPr="00C057C4" w:rsidRDefault="00886BCB" w:rsidP="00C057C4">
            <w:pPr>
              <w:pStyle w:val="Akapitzlist"/>
              <w:numPr>
                <w:ilvl w:val="3"/>
                <w:numId w:val="41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hAnsi="Times New Roman"/>
                <w:color w:val="000000"/>
                <w:szCs w:val="20"/>
              </w:rPr>
            </w:pPr>
            <w:r w:rsidRPr="00C057C4">
              <w:rPr>
                <w:rFonts w:ascii="Times New Roman" w:eastAsia="Times New Roman" w:hAnsi="Times New Roman"/>
                <w:color w:val="000000"/>
                <w:szCs w:val="20"/>
                <w:lang w:eastAsia="pl-PL"/>
              </w:rPr>
              <w:t>faza podtrzymująca</w:t>
            </w:r>
            <w:r w:rsidR="00C057C4" w:rsidRPr="00C057C4">
              <w:rPr>
                <w:rFonts w:ascii="Times New Roman" w:eastAsia="Times New Roman" w:hAnsi="Times New Roman"/>
                <w:color w:val="000000"/>
                <w:szCs w:val="20"/>
                <w:lang w:eastAsia="pl-PL"/>
              </w:rPr>
              <w:t>:</w:t>
            </w:r>
          </w:p>
          <w:p w14:paraId="5E8AE632" w14:textId="6BA4E833" w:rsidR="00886BCB" w:rsidRPr="00C057C4" w:rsidRDefault="00886BCB" w:rsidP="00C057C4">
            <w:pPr>
              <w:numPr>
                <w:ilvl w:val="4"/>
                <w:numId w:val="41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  <w:r w:rsidRPr="00C057C4">
              <w:rPr>
                <w:sz w:val="20"/>
                <w:szCs w:val="20"/>
              </w:rPr>
              <w:t>podanie dożylne – 3 razy w tygodniu</w:t>
            </w:r>
            <w:r w:rsidR="00C057C4" w:rsidRPr="00C057C4">
              <w:rPr>
                <w:sz w:val="20"/>
                <w:szCs w:val="20"/>
              </w:rPr>
              <w:t>,</w:t>
            </w:r>
          </w:p>
          <w:p w14:paraId="05BC3D3C" w14:textId="4CD1195C" w:rsidR="00886BCB" w:rsidRPr="00C057C4" w:rsidRDefault="00886BCB" w:rsidP="00C057C4">
            <w:pPr>
              <w:numPr>
                <w:ilvl w:val="4"/>
                <w:numId w:val="41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  <w:r w:rsidRPr="00C057C4">
              <w:rPr>
                <w:sz w:val="20"/>
                <w:szCs w:val="20"/>
              </w:rPr>
              <w:t>podanie podskórne – raz w tygodniu lub raz na 2 tygodnie.</w:t>
            </w:r>
          </w:p>
          <w:p w14:paraId="22E38A4A" w14:textId="47CAE32C" w:rsidR="00886BCB" w:rsidRPr="00C057C4" w:rsidRDefault="00886BCB" w:rsidP="00C057C4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  <w:r w:rsidRPr="00C057C4">
              <w:rPr>
                <w:sz w:val="20"/>
                <w:szCs w:val="20"/>
              </w:rPr>
              <w:t>Dawka ustalana indywidualnie w zależności od ostatniego pomiaru stężenia hemoglobiny.</w:t>
            </w:r>
          </w:p>
          <w:p w14:paraId="67491A4E" w14:textId="789262C1" w:rsidR="00886BCB" w:rsidRPr="00C057C4" w:rsidRDefault="00886BCB" w:rsidP="00C057C4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  <w:r w:rsidRPr="00C057C4">
              <w:rPr>
                <w:sz w:val="20"/>
                <w:szCs w:val="20"/>
              </w:rPr>
              <w:t>Maksymalnie:</w:t>
            </w:r>
          </w:p>
          <w:p w14:paraId="189CFE78" w14:textId="66B74A67" w:rsidR="00886BCB" w:rsidRPr="00C057C4" w:rsidRDefault="00886BCB" w:rsidP="00C057C4">
            <w:pPr>
              <w:numPr>
                <w:ilvl w:val="4"/>
                <w:numId w:val="42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  <w:r w:rsidRPr="00C057C4">
              <w:rPr>
                <w:sz w:val="20"/>
                <w:szCs w:val="20"/>
              </w:rPr>
              <w:t>150 j.m./kg, 3 razy w tygodniu</w:t>
            </w:r>
            <w:r w:rsidR="00C057C4" w:rsidRPr="00C057C4">
              <w:rPr>
                <w:sz w:val="20"/>
                <w:szCs w:val="20"/>
              </w:rPr>
              <w:t>,</w:t>
            </w:r>
          </w:p>
          <w:p w14:paraId="12E18CC7" w14:textId="568FFFB2" w:rsidR="00886BCB" w:rsidRPr="00C057C4" w:rsidRDefault="00886BCB" w:rsidP="00C057C4">
            <w:pPr>
              <w:numPr>
                <w:ilvl w:val="4"/>
                <w:numId w:val="42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  <w:r w:rsidRPr="00C057C4">
              <w:rPr>
                <w:sz w:val="20"/>
                <w:szCs w:val="20"/>
              </w:rPr>
              <w:t>240 j.m./kg (do maks. 20 000 j.m.) raz w tygodniu</w:t>
            </w:r>
            <w:r w:rsidR="00C057C4" w:rsidRPr="00C057C4">
              <w:rPr>
                <w:sz w:val="20"/>
                <w:szCs w:val="20"/>
              </w:rPr>
              <w:t>,</w:t>
            </w:r>
          </w:p>
          <w:p w14:paraId="0CDAE6BC" w14:textId="48744E8F" w:rsidR="009854B9" w:rsidRPr="00C057C4" w:rsidRDefault="00886BCB" w:rsidP="00C057C4">
            <w:pPr>
              <w:numPr>
                <w:ilvl w:val="4"/>
                <w:numId w:val="42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  <w:r w:rsidRPr="00C057C4">
              <w:rPr>
                <w:sz w:val="20"/>
                <w:szCs w:val="20"/>
              </w:rPr>
              <w:t>480 j.m./kg (do maks. 40 000 j.m.) raz na 2 tygodnie.</w:t>
            </w:r>
          </w:p>
          <w:p w14:paraId="611064BC" w14:textId="77777777" w:rsidR="00C057C4" w:rsidRPr="00C057C4" w:rsidRDefault="00C057C4" w:rsidP="00C057C4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</w:p>
          <w:p w14:paraId="1FE0ED27" w14:textId="70561670" w:rsidR="00703D03" w:rsidRPr="00E46AD6" w:rsidRDefault="0050130A" w:rsidP="00E46AD6">
            <w:pPr>
              <w:pStyle w:val="Akapitzlist"/>
              <w:numPr>
                <w:ilvl w:val="1"/>
                <w:numId w:val="41"/>
              </w:numPr>
              <w:spacing w:after="60" w:line="276" w:lineRule="auto"/>
              <w:contextualSpacing w:val="0"/>
              <w:jc w:val="both"/>
              <w:rPr>
                <w:rFonts w:ascii="Times New Roman" w:eastAsiaTheme="minorHAnsi" w:hAnsi="Times New Roman"/>
                <w:b/>
                <w:bCs/>
                <w:szCs w:val="20"/>
              </w:rPr>
            </w:pPr>
            <w:r w:rsidRPr="00E46AD6">
              <w:rPr>
                <w:rFonts w:ascii="Times New Roman" w:eastAsiaTheme="minorHAnsi" w:hAnsi="Times New Roman"/>
                <w:b/>
                <w:bCs/>
                <w:szCs w:val="20"/>
              </w:rPr>
              <w:t xml:space="preserve">Dawkowanie </w:t>
            </w:r>
            <w:r w:rsidR="00703D03" w:rsidRPr="00E46AD6">
              <w:rPr>
                <w:rFonts w:ascii="Times New Roman" w:eastAsiaTheme="minorHAnsi" w:hAnsi="Times New Roman"/>
                <w:b/>
                <w:bCs/>
                <w:szCs w:val="20"/>
              </w:rPr>
              <w:t>roksadustat</w:t>
            </w:r>
            <w:r w:rsidRPr="00E46AD6">
              <w:rPr>
                <w:rFonts w:ascii="Times New Roman" w:eastAsiaTheme="minorHAnsi" w:hAnsi="Times New Roman"/>
                <w:b/>
                <w:bCs/>
                <w:szCs w:val="20"/>
              </w:rPr>
              <w:t>u</w:t>
            </w:r>
          </w:p>
          <w:p w14:paraId="62E2ABA7" w14:textId="77777777" w:rsidR="00C057C4" w:rsidRPr="00C057C4" w:rsidRDefault="00BD718E" w:rsidP="00D81DFB">
            <w:pPr>
              <w:pStyle w:val="Akapitzlist"/>
              <w:numPr>
                <w:ilvl w:val="3"/>
                <w:numId w:val="45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hAnsi="Times New Roman"/>
                <w:color w:val="000000"/>
                <w:szCs w:val="20"/>
              </w:rPr>
            </w:pPr>
            <w:r w:rsidRPr="00C057C4">
              <w:rPr>
                <w:rFonts w:ascii="Times New Roman" w:eastAsia="Times New Roman" w:hAnsi="Times New Roman"/>
                <w:color w:val="000000"/>
                <w:szCs w:val="20"/>
                <w:lang w:eastAsia="pl-PL"/>
              </w:rPr>
              <w:t>dawka początkowa</w:t>
            </w:r>
            <w:r w:rsidR="00C057C4" w:rsidRPr="00C057C4">
              <w:rPr>
                <w:rFonts w:ascii="Times New Roman" w:eastAsia="Times New Roman" w:hAnsi="Times New Roman"/>
                <w:color w:val="000000"/>
                <w:szCs w:val="20"/>
                <w:lang w:eastAsia="pl-PL"/>
              </w:rPr>
              <w:t>:</w:t>
            </w:r>
          </w:p>
          <w:p w14:paraId="3276584C" w14:textId="507F2C34" w:rsidR="00BD718E" w:rsidRPr="00C057C4" w:rsidRDefault="00BD718E" w:rsidP="00D81DFB">
            <w:pPr>
              <w:pStyle w:val="Akapitzlist"/>
              <w:numPr>
                <w:ilvl w:val="4"/>
                <w:numId w:val="45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hAnsi="Times New Roman"/>
                <w:color w:val="000000"/>
                <w:szCs w:val="20"/>
              </w:rPr>
            </w:pPr>
            <w:r w:rsidRPr="00C057C4">
              <w:rPr>
                <w:rFonts w:ascii="Times New Roman" w:eastAsia="Times New Roman" w:hAnsi="Times New Roman"/>
                <w:color w:val="000000"/>
                <w:szCs w:val="20"/>
                <w:lang w:eastAsia="pl-PL"/>
              </w:rPr>
              <w:t>3 razy w tygodniu, w nienastępujące po sobie dni:</w:t>
            </w:r>
          </w:p>
          <w:p w14:paraId="6C56EEF4" w14:textId="4E9E798E" w:rsidR="00BD718E" w:rsidRPr="00C057C4" w:rsidRDefault="00BD718E" w:rsidP="00D81DFB">
            <w:pPr>
              <w:numPr>
                <w:ilvl w:val="5"/>
                <w:numId w:val="45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  <w:r w:rsidRPr="00C057C4">
              <w:rPr>
                <w:sz w:val="20"/>
                <w:szCs w:val="20"/>
              </w:rPr>
              <w:t>masa ciała do 100 kg:</w:t>
            </w:r>
            <w:r w:rsidR="0050130A" w:rsidRPr="00C057C4">
              <w:rPr>
                <w:sz w:val="20"/>
                <w:szCs w:val="20"/>
              </w:rPr>
              <w:t xml:space="preserve"> </w:t>
            </w:r>
            <w:r w:rsidRPr="00C057C4">
              <w:rPr>
                <w:sz w:val="20"/>
                <w:szCs w:val="20"/>
              </w:rPr>
              <w:t>70 mg</w:t>
            </w:r>
            <w:r w:rsidR="00C057C4" w:rsidRPr="00C057C4">
              <w:rPr>
                <w:sz w:val="20"/>
                <w:szCs w:val="20"/>
              </w:rPr>
              <w:t>,</w:t>
            </w:r>
          </w:p>
          <w:p w14:paraId="3788E0C8" w14:textId="30AA1D3F" w:rsidR="00BD718E" w:rsidRPr="00C057C4" w:rsidRDefault="00BD718E" w:rsidP="00D81DFB">
            <w:pPr>
              <w:numPr>
                <w:ilvl w:val="5"/>
                <w:numId w:val="45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  <w:r w:rsidRPr="00C057C4">
              <w:rPr>
                <w:sz w:val="20"/>
                <w:szCs w:val="20"/>
              </w:rPr>
              <w:t>masa ciała powyżej 100 kg:</w:t>
            </w:r>
            <w:r w:rsidR="0050130A" w:rsidRPr="00C057C4">
              <w:rPr>
                <w:sz w:val="20"/>
                <w:szCs w:val="20"/>
              </w:rPr>
              <w:t xml:space="preserve"> </w:t>
            </w:r>
            <w:r w:rsidRPr="00C057C4">
              <w:rPr>
                <w:sz w:val="20"/>
                <w:szCs w:val="20"/>
              </w:rPr>
              <w:t>100 mg</w:t>
            </w:r>
            <w:r w:rsidR="00C057C4" w:rsidRPr="00C057C4">
              <w:rPr>
                <w:sz w:val="20"/>
                <w:szCs w:val="20"/>
              </w:rPr>
              <w:t>;</w:t>
            </w:r>
          </w:p>
          <w:p w14:paraId="29DE48B0" w14:textId="77777777" w:rsidR="00C057C4" w:rsidRPr="00C057C4" w:rsidRDefault="0050130A" w:rsidP="00D81DFB">
            <w:pPr>
              <w:pStyle w:val="Akapitzlist"/>
              <w:numPr>
                <w:ilvl w:val="3"/>
                <w:numId w:val="45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hAnsi="Times New Roman"/>
                <w:color w:val="000000"/>
                <w:szCs w:val="20"/>
              </w:rPr>
            </w:pPr>
            <w:r w:rsidRPr="00C057C4">
              <w:rPr>
                <w:rFonts w:ascii="Times New Roman" w:eastAsia="Times New Roman" w:hAnsi="Times New Roman"/>
                <w:color w:val="000000"/>
                <w:szCs w:val="20"/>
                <w:lang w:eastAsia="pl-PL"/>
              </w:rPr>
              <w:t>d</w:t>
            </w:r>
            <w:r w:rsidR="00BD718E" w:rsidRPr="00C057C4">
              <w:rPr>
                <w:rFonts w:ascii="Times New Roman" w:eastAsia="Times New Roman" w:hAnsi="Times New Roman"/>
                <w:color w:val="000000"/>
                <w:szCs w:val="20"/>
                <w:lang w:eastAsia="pl-PL"/>
              </w:rPr>
              <w:t>awka podtrzymująca</w:t>
            </w:r>
            <w:r w:rsidR="00C057C4" w:rsidRPr="00C057C4">
              <w:rPr>
                <w:rFonts w:ascii="Times New Roman" w:eastAsia="Times New Roman" w:hAnsi="Times New Roman"/>
                <w:color w:val="000000"/>
                <w:szCs w:val="20"/>
                <w:lang w:eastAsia="pl-PL"/>
              </w:rPr>
              <w:t>:</w:t>
            </w:r>
          </w:p>
          <w:p w14:paraId="5B4FFACE" w14:textId="3EDA0FD7" w:rsidR="00BD718E" w:rsidRPr="00C057C4" w:rsidRDefault="0050130A" w:rsidP="00D81DFB">
            <w:pPr>
              <w:pStyle w:val="Akapitzlist"/>
              <w:numPr>
                <w:ilvl w:val="4"/>
                <w:numId w:val="45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hAnsi="Times New Roman"/>
                <w:color w:val="000000"/>
                <w:szCs w:val="20"/>
              </w:rPr>
            </w:pPr>
            <w:r w:rsidRPr="00C057C4">
              <w:rPr>
                <w:rFonts w:ascii="Times New Roman" w:eastAsia="Times New Roman" w:hAnsi="Times New Roman"/>
                <w:color w:val="000000"/>
                <w:szCs w:val="20"/>
                <w:lang w:eastAsia="pl-PL"/>
              </w:rPr>
              <w:lastRenderedPageBreak/>
              <w:t xml:space="preserve">od 20 mg do </w:t>
            </w:r>
            <w:r w:rsidR="00BD1BA1" w:rsidRPr="00C057C4">
              <w:rPr>
                <w:rFonts w:ascii="Times New Roman" w:eastAsia="Times New Roman" w:hAnsi="Times New Roman"/>
                <w:color w:val="000000"/>
                <w:szCs w:val="20"/>
                <w:lang w:eastAsia="pl-PL"/>
              </w:rPr>
              <w:t>1</w:t>
            </w:r>
            <w:r w:rsidRPr="00C057C4">
              <w:rPr>
                <w:rFonts w:ascii="Times New Roman" w:eastAsia="Times New Roman" w:hAnsi="Times New Roman"/>
                <w:color w:val="000000"/>
                <w:szCs w:val="20"/>
                <w:lang w:eastAsia="pl-PL"/>
              </w:rPr>
              <w:t>00 mg</w:t>
            </w:r>
            <w:r w:rsidR="00886BCB" w:rsidRPr="00C057C4">
              <w:rPr>
                <w:rFonts w:ascii="Times New Roman" w:eastAsia="Times New Roman" w:hAnsi="Times New Roman"/>
                <w:color w:val="000000"/>
                <w:szCs w:val="20"/>
                <w:lang w:eastAsia="pl-PL"/>
              </w:rPr>
              <w:t>,</w:t>
            </w:r>
            <w:r w:rsidRPr="00C057C4">
              <w:rPr>
                <w:rFonts w:ascii="Times New Roman" w:eastAsia="Times New Roman" w:hAnsi="Times New Roman"/>
                <w:color w:val="000000"/>
                <w:szCs w:val="20"/>
                <w:lang w:eastAsia="pl-PL"/>
              </w:rPr>
              <w:t xml:space="preserve"> 3 razy w tygodniu, w nienastępujące po sobie dni, w zależności od ostatniego pomiaru stężenia hemoglobiny.</w:t>
            </w:r>
          </w:p>
          <w:p w14:paraId="44D27976" w14:textId="7605304D" w:rsidR="00BD718E" w:rsidRPr="00C057C4" w:rsidRDefault="00BD718E" w:rsidP="00C057C4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5130" w:type="dxa"/>
          </w:tcPr>
          <w:p w14:paraId="269B4EC3" w14:textId="07C26940" w:rsidR="004B04AF" w:rsidRPr="00C057C4" w:rsidRDefault="004B04AF" w:rsidP="00C057C4">
            <w:pPr>
              <w:pStyle w:val="Akapitzlist"/>
              <w:numPr>
                <w:ilvl w:val="0"/>
                <w:numId w:val="43"/>
              </w:numPr>
              <w:autoSpaceDE w:val="0"/>
              <w:autoSpaceDN w:val="0"/>
              <w:adjustRightInd w:val="0"/>
              <w:spacing w:before="120" w:after="60" w:line="276" w:lineRule="auto"/>
              <w:contextualSpacing w:val="0"/>
              <w:jc w:val="both"/>
              <w:rPr>
                <w:rFonts w:ascii="Times New Roman" w:eastAsia="Times New Roman" w:hAnsi="Times New Roman"/>
                <w:b/>
                <w:bCs/>
                <w:szCs w:val="20"/>
                <w:lang w:eastAsia="pl-PL"/>
              </w:rPr>
            </w:pPr>
            <w:r w:rsidRPr="00C057C4">
              <w:rPr>
                <w:rFonts w:ascii="Times New Roman" w:eastAsia="Times New Roman" w:hAnsi="Times New Roman"/>
                <w:b/>
                <w:bCs/>
                <w:szCs w:val="20"/>
                <w:lang w:eastAsia="pl-PL"/>
              </w:rPr>
              <w:lastRenderedPageBreak/>
              <w:t>Badania przy kwalifikacji do programu</w:t>
            </w:r>
          </w:p>
          <w:p w14:paraId="61142F9B" w14:textId="38A82B8B" w:rsidR="00650EBD" w:rsidRPr="00C057C4" w:rsidRDefault="00650EBD" w:rsidP="00C057C4">
            <w:pPr>
              <w:pStyle w:val="Akapitzlist"/>
              <w:numPr>
                <w:ilvl w:val="3"/>
                <w:numId w:val="43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eastAsia="Times New Roman" w:hAnsi="Times New Roman"/>
                <w:color w:val="000000"/>
                <w:szCs w:val="20"/>
                <w:lang w:eastAsia="pl-PL"/>
              </w:rPr>
            </w:pPr>
            <w:r w:rsidRPr="00C057C4">
              <w:rPr>
                <w:rFonts w:ascii="Times New Roman" w:eastAsia="Times New Roman" w:hAnsi="Times New Roman"/>
                <w:color w:val="000000"/>
                <w:szCs w:val="20"/>
                <w:lang w:eastAsia="pl-PL"/>
              </w:rPr>
              <w:t>oznaczenie stężenia hemoglobiny;</w:t>
            </w:r>
          </w:p>
          <w:p w14:paraId="5E7328B8" w14:textId="77777777" w:rsidR="00650EBD" w:rsidRPr="00C057C4" w:rsidRDefault="00650EBD" w:rsidP="00C057C4">
            <w:pPr>
              <w:pStyle w:val="Akapitzlist"/>
              <w:numPr>
                <w:ilvl w:val="3"/>
                <w:numId w:val="43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eastAsia="Times New Roman" w:hAnsi="Times New Roman"/>
                <w:color w:val="000000"/>
                <w:szCs w:val="20"/>
                <w:lang w:eastAsia="pl-PL"/>
              </w:rPr>
            </w:pPr>
            <w:r w:rsidRPr="00C057C4">
              <w:rPr>
                <w:rFonts w:ascii="Times New Roman" w:eastAsia="Times New Roman" w:hAnsi="Times New Roman"/>
                <w:color w:val="000000"/>
                <w:szCs w:val="20"/>
                <w:lang w:eastAsia="pl-PL"/>
              </w:rPr>
              <w:t>badanie poziomu hematokrytu;</w:t>
            </w:r>
          </w:p>
          <w:p w14:paraId="02EE0BC4" w14:textId="77777777" w:rsidR="00650EBD" w:rsidRPr="00C057C4" w:rsidRDefault="00650EBD" w:rsidP="00C057C4">
            <w:pPr>
              <w:pStyle w:val="Akapitzlist"/>
              <w:numPr>
                <w:ilvl w:val="3"/>
                <w:numId w:val="43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eastAsia="Times New Roman" w:hAnsi="Times New Roman"/>
                <w:color w:val="000000"/>
                <w:szCs w:val="20"/>
                <w:lang w:eastAsia="pl-PL"/>
              </w:rPr>
            </w:pPr>
            <w:r w:rsidRPr="00C057C4">
              <w:rPr>
                <w:rFonts w:ascii="Times New Roman" w:eastAsia="Times New Roman" w:hAnsi="Times New Roman"/>
                <w:color w:val="000000"/>
                <w:szCs w:val="20"/>
                <w:lang w:eastAsia="pl-PL"/>
              </w:rPr>
              <w:t>badanie wysycenia transferryny żelazem we krwi (TSAT);</w:t>
            </w:r>
          </w:p>
          <w:p w14:paraId="0146076B" w14:textId="77777777" w:rsidR="00650EBD" w:rsidRPr="00C057C4" w:rsidRDefault="00650EBD" w:rsidP="00C057C4">
            <w:pPr>
              <w:pStyle w:val="Akapitzlist"/>
              <w:numPr>
                <w:ilvl w:val="3"/>
                <w:numId w:val="43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eastAsia="Times New Roman" w:hAnsi="Times New Roman"/>
                <w:color w:val="000000"/>
                <w:szCs w:val="20"/>
                <w:lang w:eastAsia="pl-PL"/>
              </w:rPr>
            </w:pPr>
            <w:r w:rsidRPr="00C057C4">
              <w:rPr>
                <w:rFonts w:ascii="Times New Roman" w:eastAsia="Times New Roman" w:hAnsi="Times New Roman"/>
                <w:color w:val="000000"/>
                <w:szCs w:val="20"/>
                <w:lang w:eastAsia="pl-PL"/>
              </w:rPr>
              <w:t>oznaczenie wskaźnika filtracji kłębuszkowej (GFR);</w:t>
            </w:r>
          </w:p>
          <w:p w14:paraId="30D6409F" w14:textId="7697439A" w:rsidR="00650EBD" w:rsidRPr="00C057C4" w:rsidRDefault="00650EBD" w:rsidP="00C057C4">
            <w:pPr>
              <w:pStyle w:val="Akapitzlist"/>
              <w:numPr>
                <w:ilvl w:val="3"/>
                <w:numId w:val="43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eastAsia="Times New Roman" w:hAnsi="Times New Roman"/>
                <w:color w:val="000000"/>
                <w:szCs w:val="20"/>
                <w:lang w:eastAsia="pl-PL"/>
              </w:rPr>
            </w:pPr>
            <w:r w:rsidRPr="00C057C4">
              <w:rPr>
                <w:rFonts w:ascii="Times New Roman" w:eastAsia="Times New Roman" w:hAnsi="Times New Roman"/>
                <w:color w:val="000000"/>
                <w:szCs w:val="20"/>
                <w:lang w:eastAsia="pl-PL"/>
              </w:rPr>
              <w:t>badanie stężenia białka C-reaktywnego we krwi (CRP) – nie dotyczy terapii roksadustatem.</w:t>
            </w:r>
          </w:p>
          <w:p w14:paraId="05F336C9" w14:textId="77777777" w:rsidR="00650EBD" w:rsidRPr="00C057C4" w:rsidRDefault="00650EBD" w:rsidP="00C057C4">
            <w:pPr>
              <w:spacing w:after="60" w:line="276" w:lineRule="auto"/>
              <w:jc w:val="both"/>
              <w:rPr>
                <w:b/>
                <w:bCs/>
                <w:sz w:val="20"/>
                <w:szCs w:val="20"/>
              </w:rPr>
            </w:pPr>
          </w:p>
          <w:p w14:paraId="45A0A8A7" w14:textId="37A45AC6" w:rsidR="009854B9" w:rsidRPr="00C057C4" w:rsidRDefault="009854B9" w:rsidP="00C057C4">
            <w:pPr>
              <w:pStyle w:val="Akapitzlist"/>
              <w:numPr>
                <w:ilvl w:val="0"/>
                <w:numId w:val="43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hAnsi="Times New Roman"/>
                <w:b/>
                <w:bCs/>
                <w:szCs w:val="20"/>
              </w:rPr>
            </w:pPr>
            <w:r w:rsidRPr="00C057C4">
              <w:rPr>
                <w:rFonts w:ascii="Times New Roman" w:eastAsia="Times New Roman" w:hAnsi="Times New Roman"/>
                <w:b/>
                <w:bCs/>
                <w:szCs w:val="20"/>
                <w:lang w:eastAsia="pl-PL"/>
              </w:rPr>
              <w:t xml:space="preserve">Monitorowanie </w:t>
            </w:r>
            <w:r w:rsidR="00CB590E" w:rsidRPr="00C057C4">
              <w:rPr>
                <w:rFonts w:ascii="Times New Roman" w:eastAsia="Times New Roman" w:hAnsi="Times New Roman"/>
                <w:b/>
                <w:bCs/>
                <w:szCs w:val="20"/>
                <w:lang w:eastAsia="pl-PL"/>
              </w:rPr>
              <w:t xml:space="preserve">skuteczności i bezpieczeństwa </w:t>
            </w:r>
            <w:r w:rsidRPr="00C057C4">
              <w:rPr>
                <w:rFonts w:ascii="Times New Roman" w:eastAsia="Times New Roman" w:hAnsi="Times New Roman"/>
                <w:b/>
                <w:bCs/>
                <w:szCs w:val="20"/>
                <w:lang w:eastAsia="pl-PL"/>
              </w:rPr>
              <w:t>leczenia</w:t>
            </w:r>
          </w:p>
          <w:p w14:paraId="35FE1885" w14:textId="0BED8B48" w:rsidR="009854B9" w:rsidRPr="00C057C4" w:rsidRDefault="00A87490" w:rsidP="00C057C4">
            <w:pPr>
              <w:pStyle w:val="Akapitzlist"/>
              <w:numPr>
                <w:ilvl w:val="3"/>
                <w:numId w:val="43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hAnsi="Times New Roman"/>
                <w:color w:val="000000"/>
                <w:szCs w:val="20"/>
              </w:rPr>
            </w:pPr>
            <w:r w:rsidRPr="00C057C4">
              <w:rPr>
                <w:rFonts w:ascii="Times New Roman" w:eastAsia="Times New Roman" w:hAnsi="Times New Roman"/>
                <w:color w:val="000000"/>
                <w:szCs w:val="20"/>
                <w:lang w:eastAsia="pl-PL"/>
              </w:rPr>
              <w:t>oznaczenie stężenia</w:t>
            </w:r>
            <w:r w:rsidR="009854B9" w:rsidRPr="00C057C4">
              <w:rPr>
                <w:rFonts w:ascii="Times New Roman" w:eastAsia="Times New Roman" w:hAnsi="Times New Roman"/>
                <w:color w:val="000000"/>
                <w:szCs w:val="20"/>
                <w:lang w:eastAsia="pl-PL"/>
              </w:rPr>
              <w:t xml:space="preserve"> hemoglobiny</w:t>
            </w:r>
            <w:r w:rsidR="00C057C4" w:rsidRPr="00C057C4">
              <w:rPr>
                <w:rFonts w:ascii="Times New Roman" w:eastAsia="Times New Roman" w:hAnsi="Times New Roman"/>
                <w:color w:val="000000"/>
                <w:szCs w:val="20"/>
                <w:lang w:eastAsia="pl-PL"/>
              </w:rPr>
              <w:t>;</w:t>
            </w:r>
          </w:p>
          <w:p w14:paraId="6FFF8001" w14:textId="635C4D80" w:rsidR="009854B9" w:rsidRPr="00C057C4" w:rsidRDefault="00CB590E" w:rsidP="00C057C4">
            <w:pPr>
              <w:pStyle w:val="Akapitzlist"/>
              <w:numPr>
                <w:ilvl w:val="3"/>
                <w:numId w:val="43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eastAsia="Times New Roman" w:hAnsi="Times New Roman"/>
                <w:color w:val="000000"/>
                <w:szCs w:val="20"/>
                <w:lang w:eastAsia="pl-PL"/>
              </w:rPr>
            </w:pPr>
            <w:r w:rsidRPr="00C057C4">
              <w:rPr>
                <w:rFonts w:ascii="Times New Roman" w:eastAsia="Times New Roman" w:hAnsi="Times New Roman"/>
                <w:color w:val="000000"/>
                <w:szCs w:val="20"/>
                <w:lang w:eastAsia="pl-PL"/>
              </w:rPr>
              <w:t>badanie poziomu hematokrytu</w:t>
            </w:r>
            <w:r w:rsidR="00C057C4" w:rsidRPr="00C057C4">
              <w:rPr>
                <w:rFonts w:ascii="Times New Roman" w:eastAsia="Times New Roman" w:hAnsi="Times New Roman"/>
                <w:color w:val="000000"/>
                <w:szCs w:val="20"/>
                <w:lang w:eastAsia="pl-PL"/>
              </w:rPr>
              <w:t>.</w:t>
            </w:r>
          </w:p>
          <w:p w14:paraId="4D5BCC2F" w14:textId="3C863B82" w:rsidR="00CB590E" w:rsidRPr="00C057C4" w:rsidRDefault="00CB590E" w:rsidP="00C057C4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  <w:r w:rsidRPr="00C057C4">
              <w:rPr>
                <w:sz w:val="20"/>
                <w:szCs w:val="20"/>
              </w:rPr>
              <w:t>Badania wykonuje się co 2 tygodnie po rozpoczęciu terapii oraz w okresie dostosowywania dawki.</w:t>
            </w:r>
          </w:p>
          <w:p w14:paraId="1CA95BFA" w14:textId="4C17D259" w:rsidR="009854B9" w:rsidRPr="00C057C4" w:rsidRDefault="00CB590E" w:rsidP="00C057C4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  <w:r w:rsidRPr="00C057C4">
              <w:rPr>
                <w:sz w:val="20"/>
                <w:szCs w:val="20"/>
              </w:rPr>
              <w:t>Po osiągnięciu stabilnego, docelowego stężenia hemoglobiny powyższe badania wykonuje się raz w miesiącu.</w:t>
            </w:r>
          </w:p>
          <w:p w14:paraId="0F8CBAAE" w14:textId="77777777" w:rsidR="00803064" w:rsidRPr="00C057C4" w:rsidRDefault="00803064" w:rsidP="00C057C4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b/>
                <w:bCs/>
                <w:sz w:val="20"/>
                <w:szCs w:val="20"/>
              </w:rPr>
            </w:pPr>
          </w:p>
          <w:p w14:paraId="283A58C5" w14:textId="48ED754D" w:rsidR="0021206B" w:rsidRPr="00C057C4" w:rsidRDefault="0021206B" w:rsidP="00C057C4">
            <w:pPr>
              <w:pStyle w:val="Akapitzlist"/>
              <w:numPr>
                <w:ilvl w:val="0"/>
                <w:numId w:val="43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hAnsi="Times New Roman"/>
                <w:b/>
                <w:bCs/>
                <w:szCs w:val="20"/>
              </w:rPr>
            </w:pPr>
            <w:r w:rsidRPr="00C057C4">
              <w:rPr>
                <w:rFonts w:ascii="Times New Roman" w:eastAsia="Times New Roman" w:hAnsi="Times New Roman"/>
                <w:b/>
                <w:bCs/>
                <w:szCs w:val="20"/>
                <w:lang w:eastAsia="pl-PL"/>
              </w:rPr>
              <w:t>Monitorowanie programu</w:t>
            </w:r>
          </w:p>
          <w:p w14:paraId="616C33F6" w14:textId="58B9E410" w:rsidR="0021206B" w:rsidRPr="00C057C4" w:rsidRDefault="0021206B" w:rsidP="00C057C4">
            <w:pPr>
              <w:pStyle w:val="Akapitzlist"/>
              <w:numPr>
                <w:ilvl w:val="3"/>
                <w:numId w:val="43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eastAsia="Times New Roman" w:hAnsi="Times New Roman"/>
                <w:color w:val="000000"/>
                <w:szCs w:val="20"/>
                <w:lang w:eastAsia="pl-PL"/>
              </w:rPr>
            </w:pPr>
            <w:r w:rsidRPr="00C057C4">
              <w:rPr>
                <w:rFonts w:ascii="Times New Roman" w:eastAsia="Times New Roman" w:hAnsi="Times New Roman"/>
                <w:color w:val="000000"/>
                <w:szCs w:val="20"/>
                <w:lang w:eastAsia="pl-PL"/>
              </w:rPr>
              <w:t>gromadzenie w dokumentacji medycznej pacjenta danych</w:t>
            </w:r>
            <w:r w:rsidR="004B04AF" w:rsidRPr="00C057C4">
              <w:rPr>
                <w:rFonts w:ascii="Times New Roman" w:eastAsia="Times New Roman" w:hAnsi="Times New Roman"/>
                <w:color w:val="000000"/>
                <w:szCs w:val="20"/>
                <w:lang w:eastAsia="pl-PL"/>
              </w:rPr>
              <w:t xml:space="preserve"> </w:t>
            </w:r>
            <w:r w:rsidRPr="00C057C4">
              <w:rPr>
                <w:rFonts w:ascii="Times New Roman" w:eastAsia="Times New Roman" w:hAnsi="Times New Roman"/>
                <w:color w:val="000000"/>
                <w:szCs w:val="20"/>
                <w:lang w:eastAsia="pl-PL"/>
              </w:rPr>
              <w:t xml:space="preserve">dotyczących monitorowania leczenia i </w:t>
            </w:r>
            <w:r w:rsidRPr="00C057C4">
              <w:rPr>
                <w:rFonts w:ascii="Times New Roman" w:eastAsia="Times New Roman" w:hAnsi="Times New Roman"/>
                <w:color w:val="000000"/>
                <w:szCs w:val="20"/>
                <w:lang w:eastAsia="pl-PL"/>
              </w:rPr>
              <w:lastRenderedPageBreak/>
              <w:t>każdorazowe ich przedstawianie na żądanie kontrolerów Narodowego Funduszu Zdrowia;</w:t>
            </w:r>
          </w:p>
          <w:p w14:paraId="0F125FA1" w14:textId="6E6F1286" w:rsidR="0021206B" w:rsidRPr="00C057C4" w:rsidRDefault="0021206B" w:rsidP="00C057C4">
            <w:pPr>
              <w:pStyle w:val="Akapitzlist"/>
              <w:numPr>
                <w:ilvl w:val="3"/>
                <w:numId w:val="43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eastAsia="Times New Roman" w:hAnsi="Times New Roman"/>
                <w:color w:val="000000"/>
                <w:szCs w:val="20"/>
                <w:lang w:eastAsia="pl-PL"/>
              </w:rPr>
            </w:pPr>
            <w:r w:rsidRPr="00C057C4">
              <w:rPr>
                <w:rFonts w:ascii="Times New Roman" w:eastAsia="Times New Roman" w:hAnsi="Times New Roman"/>
                <w:color w:val="000000"/>
                <w:szCs w:val="20"/>
                <w:lang w:eastAsia="pl-PL"/>
              </w:rPr>
              <w:t xml:space="preserve">uzupełnienie danych zawartych w </w:t>
            </w:r>
            <w:r w:rsidR="00CB590E" w:rsidRPr="00C057C4">
              <w:rPr>
                <w:rFonts w:ascii="Times New Roman" w:eastAsia="Times New Roman" w:hAnsi="Times New Roman"/>
                <w:color w:val="000000"/>
                <w:szCs w:val="20"/>
                <w:lang w:eastAsia="pl-PL"/>
              </w:rPr>
              <w:t>elektronicznym systemie monitorowania programów lekowych,</w:t>
            </w:r>
            <w:r w:rsidRPr="00C057C4">
              <w:rPr>
                <w:rFonts w:ascii="Times New Roman" w:eastAsia="Times New Roman" w:hAnsi="Times New Roman"/>
                <w:color w:val="000000"/>
                <w:szCs w:val="20"/>
                <w:lang w:eastAsia="pl-PL"/>
              </w:rPr>
              <w:t xml:space="preserve"> dostępnym za pomocą aplikacji internetowej udostępnionej przez OW NFZ, z częstotliwością zgodną z opisem programu oraz na zakończenie leczenia;</w:t>
            </w:r>
          </w:p>
          <w:p w14:paraId="4EEB4F3F" w14:textId="030611B7" w:rsidR="0021206B" w:rsidRPr="00C057C4" w:rsidRDefault="0021206B" w:rsidP="00C057C4">
            <w:pPr>
              <w:pStyle w:val="Akapitzlist"/>
              <w:numPr>
                <w:ilvl w:val="3"/>
                <w:numId w:val="43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hAnsi="Times New Roman"/>
                <w:szCs w:val="20"/>
              </w:rPr>
            </w:pPr>
            <w:r w:rsidRPr="00C057C4">
              <w:rPr>
                <w:rFonts w:ascii="Times New Roman" w:eastAsia="Times New Roman" w:hAnsi="Times New Roman"/>
                <w:color w:val="000000"/>
                <w:szCs w:val="20"/>
                <w:lang w:eastAsia="pl-PL"/>
              </w:rPr>
              <w:t xml:space="preserve">przekazywanie informacji sprawozdawczo-rozliczeniowych do NFZ </w:t>
            </w:r>
            <w:r w:rsidR="00CB590E" w:rsidRPr="00C057C4">
              <w:rPr>
                <w:rFonts w:ascii="Times New Roman" w:eastAsia="Times New Roman" w:hAnsi="Times New Roman"/>
                <w:color w:val="000000"/>
                <w:szCs w:val="20"/>
                <w:lang w:eastAsia="pl-PL"/>
              </w:rPr>
              <w:t>(</w:t>
            </w:r>
            <w:r w:rsidRPr="00C057C4">
              <w:rPr>
                <w:rFonts w:ascii="Times New Roman" w:eastAsia="Times New Roman" w:hAnsi="Times New Roman"/>
                <w:color w:val="000000"/>
                <w:szCs w:val="20"/>
                <w:lang w:eastAsia="pl-PL"/>
              </w:rPr>
              <w:t>informacje przekazuje się do NFZ w formie papierowej lub w formie elektronicznej, zgodnie z wymaganiami opublikowanymi przez N</w:t>
            </w:r>
            <w:r w:rsidR="00CB590E" w:rsidRPr="00C057C4">
              <w:rPr>
                <w:rFonts w:ascii="Times New Roman" w:eastAsia="Times New Roman" w:hAnsi="Times New Roman"/>
                <w:color w:val="000000"/>
                <w:szCs w:val="20"/>
                <w:lang w:eastAsia="pl-PL"/>
              </w:rPr>
              <w:t>FZ).</w:t>
            </w:r>
          </w:p>
        </w:tc>
      </w:tr>
    </w:tbl>
    <w:p w14:paraId="62C49511" w14:textId="77777777" w:rsidR="00743C43" w:rsidRPr="001D4383" w:rsidRDefault="00743C43">
      <w:pPr>
        <w:rPr>
          <w:sz w:val="18"/>
        </w:rPr>
      </w:pPr>
    </w:p>
    <w:sectPr w:rsidR="00743C43" w:rsidRPr="001D4383" w:rsidSect="00E825D7">
      <w:pgSz w:w="16838" w:h="11906" w:orient="landscape" w:code="9"/>
      <w:pgMar w:top="1588" w:right="720" w:bottom="1418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828A7"/>
    <w:multiLevelType w:val="multilevel"/>
    <w:tmpl w:val="39BA0112"/>
    <w:lvl w:ilvl="0">
      <w:start w:val="1"/>
      <w:numFmt w:val="decimal"/>
      <w:suff w:val="space"/>
      <w:lvlText w:val="%1."/>
      <w:lvlJc w:val="left"/>
      <w:pPr>
        <w:ind w:left="227" w:hanging="227"/>
      </w:pPr>
      <w:rPr>
        <w:b/>
        <w:i w:val="0"/>
        <w:iCs w:val="0"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b w:val="0"/>
        <w:bCs w:val="0"/>
        <w:i w:val="0"/>
        <w:i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b w:val="0"/>
        <w:b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</w:lvl>
    <w:lvl w:ilvl="7">
      <w:start w:val="1"/>
      <w:numFmt w:val="decimal"/>
      <w:lvlText w:val="%1.%2.%3.%4.%5.%6.%7.%8."/>
      <w:lvlJc w:val="left"/>
      <w:pPr>
        <w:ind w:left="3950" w:hanging="1224"/>
      </w:pPr>
    </w:lvl>
    <w:lvl w:ilvl="8">
      <w:start w:val="1"/>
      <w:numFmt w:val="decimal"/>
      <w:lvlText w:val="%1.%2.%3.%4.%5.%6.%7.%8.%9."/>
      <w:lvlJc w:val="left"/>
      <w:pPr>
        <w:ind w:left="4526" w:hanging="1440"/>
      </w:pPr>
    </w:lvl>
  </w:abstractNum>
  <w:abstractNum w:abstractNumId="1" w15:restartNumberingAfterBreak="0">
    <w:nsid w:val="0AFB60AB"/>
    <w:multiLevelType w:val="hybridMultilevel"/>
    <w:tmpl w:val="AD82EE32"/>
    <w:lvl w:ilvl="0" w:tplc="FFFFFFFF">
      <w:start w:val="1"/>
      <w:numFmt w:val="decimal"/>
      <w:lvlText w:val="%1)"/>
      <w:lvlJc w:val="center"/>
      <w:pPr>
        <w:ind w:left="720" w:hanging="360"/>
      </w:pPr>
      <w:rPr>
        <w:rFonts w:ascii="Times New Roman" w:hAnsi="Times New Roman" w:hint="default"/>
        <w:b w:val="0"/>
        <w:i w:val="0"/>
        <w:sz w:val="2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2F2CB6"/>
    <w:multiLevelType w:val="multilevel"/>
    <w:tmpl w:val="39BA0112"/>
    <w:lvl w:ilvl="0">
      <w:start w:val="1"/>
      <w:numFmt w:val="decimal"/>
      <w:suff w:val="space"/>
      <w:lvlText w:val="%1."/>
      <w:lvlJc w:val="left"/>
      <w:pPr>
        <w:ind w:left="227" w:hanging="227"/>
      </w:pPr>
      <w:rPr>
        <w:b/>
        <w:i w:val="0"/>
        <w:iCs w:val="0"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b w:val="0"/>
        <w:bCs w:val="0"/>
        <w:i w:val="0"/>
        <w:i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b w:val="0"/>
        <w:b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</w:lvl>
    <w:lvl w:ilvl="7">
      <w:start w:val="1"/>
      <w:numFmt w:val="decimal"/>
      <w:lvlText w:val="%1.%2.%3.%4.%5.%6.%7.%8."/>
      <w:lvlJc w:val="left"/>
      <w:pPr>
        <w:ind w:left="3950" w:hanging="1224"/>
      </w:pPr>
    </w:lvl>
    <w:lvl w:ilvl="8">
      <w:start w:val="1"/>
      <w:numFmt w:val="decimal"/>
      <w:lvlText w:val="%1.%2.%3.%4.%5.%6.%7.%8.%9."/>
      <w:lvlJc w:val="left"/>
      <w:pPr>
        <w:ind w:left="4526" w:hanging="1440"/>
      </w:pPr>
    </w:lvl>
  </w:abstractNum>
  <w:abstractNum w:abstractNumId="3" w15:restartNumberingAfterBreak="0">
    <w:nsid w:val="0CD32238"/>
    <w:multiLevelType w:val="hybridMultilevel"/>
    <w:tmpl w:val="2114674C"/>
    <w:lvl w:ilvl="0" w:tplc="97BEED3A">
      <w:start w:val="1"/>
      <w:numFmt w:val="decimal"/>
      <w:lvlText w:val="%1)"/>
      <w:lvlJc w:val="center"/>
      <w:pPr>
        <w:ind w:left="720" w:hanging="360"/>
      </w:pPr>
      <w:rPr>
        <w:rFonts w:ascii="Times New Roman" w:hAnsi="Times New Roman" w:hint="default"/>
        <w:b w:val="0"/>
        <w:i w:val="0"/>
        <w:sz w:val="2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7B2257"/>
    <w:multiLevelType w:val="multilevel"/>
    <w:tmpl w:val="55F6239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6F207AC"/>
    <w:multiLevelType w:val="multilevel"/>
    <w:tmpl w:val="39BA0112"/>
    <w:lvl w:ilvl="0">
      <w:start w:val="1"/>
      <w:numFmt w:val="decimal"/>
      <w:suff w:val="space"/>
      <w:lvlText w:val="%1."/>
      <w:lvlJc w:val="left"/>
      <w:pPr>
        <w:ind w:left="227" w:hanging="227"/>
      </w:pPr>
      <w:rPr>
        <w:b/>
        <w:i w:val="0"/>
        <w:iCs w:val="0"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b w:val="0"/>
        <w:bCs w:val="0"/>
        <w:i w:val="0"/>
        <w:i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b w:val="0"/>
        <w:b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</w:lvl>
    <w:lvl w:ilvl="7">
      <w:start w:val="1"/>
      <w:numFmt w:val="decimal"/>
      <w:lvlText w:val="%1.%2.%3.%4.%5.%6.%7.%8."/>
      <w:lvlJc w:val="left"/>
      <w:pPr>
        <w:ind w:left="3950" w:hanging="1224"/>
      </w:pPr>
    </w:lvl>
    <w:lvl w:ilvl="8">
      <w:start w:val="1"/>
      <w:numFmt w:val="decimal"/>
      <w:lvlText w:val="%1.%2.%3.%4.%5.%6.%7.%8.%9."/>
      <w:lvlJc w:val="left"/>
      <w:pPr>
        <w:ind w:left="4526" w:hanging="1440"/>
      </w:pPr>
    </w:lvl>
  </w:abstractNum>
  <w:abstractNum w:abstractNumId="6" w15:restartNumberingAfterBreak="0">
    <w:nsid w:val="17391E92"/>
    <w:multiLevelType w:val="hybridMultilevel"/>
    <w:tmpl w:val="02F01986"/>
    <w:lvl w:ilvl="0" w:tplc="04150017">
      <w:start w:val="1"/>
      <w:numFmt w:val="lowerLetter"/>
      <w:lvlText w:val="%1)"/>
      <w:lvlJc w:val="left"/>
      <w:pPr>
        <w:ind w:left="1004" w:hanging="360"/>
      </w:pPr>
    </w:lvl>
    <w:lvl w:ilvl="1" w:tplc="04150019" w:tentative="1">
      <w:start w:val="1"/>
      <w:numFmt w:val="lowerLetter"/>
      <w:lvlText w:val="%2."/>
      <w:lvlJc w:val="left"/>
      <w:pPr>
        <w:ind w:left="1724" w:hanging="360"/>
      </w:pPr>
    </w:lvl>
    <w:lvl w:ilvl="2" w:tplc="0415001B" w:tentative="1">
      <w:start w:val="1"/>
      <w:numFmt w:val="lowerRoman"/>
      <w:lvlText w:val="%3."/>
      <w:lvlJc w:val="right"/>
      <w:pPr>
        <w:ind w:left="2444" w:hanging="180"/>
      </w:pPr>
    </w:lvl>
    <w:lvl w:ilvl="3" w:tplc="0415000F" w:tentative="1">
      <w:start w:val="1"/>
      <w:numFmt w:val="decimal"/>
      <w:lvlText w:val="%4."/>
      <w:lvlJc w:val="left"/>
      <w:pPr>
        <w:ind w:left="3164" w:hanging="360"/>
      </w:pPr>
    </w:lvl>
    <w:lvl w:ilvl="4" w:tplc="04150019" w:tentative="1">
      <w:start w:val="1"/>
      <w:numFmt w:val="lowerLetter"/>
      <w:lvlText w:val="%5."/>
      <w:lvlJc w:val="left"/>
      <w:pPr>
        <w:ind w:left="3884" w:hanging="360"/>
      </w:pPr>
    </w:lvl>
    <w:lvl w:ilvl="5" w:tplc="0415001B" w:tentative="1">
      <w:start w:val="1"/>
      <w:numFmt w:val="lowerRoman"/>
      <w:lvlText w:val="%6."/>
      <w:lvlJc w:val="right"/>
      <w:pPr>
        <w:ind w:left="4604" w:hanging="180"/>
      </w:pPr>
    </w:lvl>
    <w:lvl w:ilvl="6" w:tplc="0415000F" w:tentative="1">
      <w:start w:val="1"/>
      <w:numFmt w:val="decimal"/>
      <w:lvlText w:val="%7."/>
      <w:lvlJc w:val="left"/>
      <w:pPr>
        <w:ind w:left="5324" w:hanging="360"/>
      </w:pPr>
    </w:lvl>
    <w:lvl w:ilvl="7" w:tplc="04150019" w:tentative="1">
      <w:start w:val="1"/>
      <w:numFmt w:val="lowerLetter"/>
      <w:lvlText w:val="%8."/>
      <w:lvlJc w:val="left"/>
      <w:pPr>
        <w:ind w:left="6044" w:hanging="360"/>
      </w:pPr>
    </w:lvl>
    <w:lvl w:ilvl="8" w:tplc="0415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 w15:restartNumberingAfterBreak="0">
    <w:nsid w:val="175304C9"/>
    <w:multiLevelType w:val="hybridMultilevel"/>
    <w:tmpl w:val="63FC29B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6A39D8"/>
    <w:multiLevelType w:val="multilevel"/>
    <w:tmpl w:val="E2C687FC"/>
    <w:lvl w:ilvl="0">
      <w:start w:val="1"/>
      <w:numFmt w:val="decimal"/>
      <w:suff w:val="space"/>
      <w:lvlText w:val="%1."/>
      <w:lvlJc w:val="left"/>
      <w:pPr>
        <w:ind w:left="357" w:hanging="357"/>
      </w:pPr>
      <w:rPr>
        <w:rFonts w:ascii="Times New Roman" w:eastAsia="Times New Roman" w:hAnsi="Times New Roman" w:cs="Times New Roman" w:hint="default"/>
        <w:b/>
      </w:rPr>
    </w:lvl>
    <w:lvl w:ilvl="1">
      <w:start w:val="1"/>
      <w:numFmt w:val="decimal"/>
      <w:suff w:val="space"/>
      <w:lvlText w:val="%1.%2."/>
      <w:lvlJc w:val="left"/>
      <w:pPr>
        <w:ind w:left="357" w:hanging="357"/>
      </w:pPr>
      <w:rPr>
        <w:rFonts w:ascii="Times New Roman" w:hAnsi="Times New Roman" w:hint="default"/>
        <w:b/>
        <w:bCs w:val="0"/>
        <w:i w:val="0"/>
        <w:sz w:val="20"/>
      </w:rPr>
    </w:lvl>
    <w:lvl w:ilvl="2">
      <w:start w:val="1"/>
      <w:numFmt w:val="decimal"/>
      <w:suff w:val="space"/>
      <w:lvlText w:val="%1.%2.%3."/>
      <w:lvlJc w:val="left"/>
      <w:pPr>
        <w:ind w:left="454" w:hanging="454"/>
      </w:pPr>
      <w:rPr>
        <w:rFonts w:ascii="Times New Roman" w:hAnsi="Times New Roman" w:hint="default"/>
        <w:b/>
        <w:bCs/>
        <w:i w:val="0"/>
        <w:iCs w:val="0"/>
        <w:sz w:val="20"/>
      </w:rPr>
    </w:lvl>
    <w:lvl w:ilvl="3">
      <w:start w:val="1"/>
      <w:numFmt w:val="decimal"/>
      <w:suff w:val="space"/>
      <w:lvlText w:val="%4)"/>
      <w:lvlJc w:val="left"/>
      <w:pPr>
        <w:ind w:left="357" w:hanging="357"/>
      </w:pPr>
      <w:rPr>
        <w:rFonts w:ascii="Times New Roman" w:hAnsi="Times New Roman" w:hint="default"/>
        <w:sz w:val="20"/>
      </w:rPr>
    </w:lvl>
    <w:lvl w:ilvl="4">
      <w:start w:val="1"/>
      <w:numFmt w:val="lowerLetter"/>
      <w:suff w:val="space"/>
      <w:lvlText w:val="%5)"/>
      <w:lvlJc w:val="left"/>
      <w:pPr>
        <w:ind w:left="878" w:hanging="17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94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4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9" w15:restartNumberingAfterBreak="0">
    <w:nsid w:val="1A212557"/>
    <w:multiLevelType w:val="hybridMultilevel"/>
    <w:tmpl w:val="FE7467FE"/>
    <w:lvl w:ilvl="0" w:tplc="FFFFFFFF">
      <w:start w:val="1"/>
      <w:numFmt w:val="decimal"/>
      <w:lvlText w:val="%1)"/>
      <w:lvlJc w:val="center"/>
      <w:pPr>
        <w:ind w:left="720" w:hanging="360"/>
      </w:pPr>
      <w:rPr>
        <w:rFonts w:ascii="Times New Roman" w:hAnsi="Times New Roman" w:hint="default"/>
        <w:b w:val="0"/>
        <w:i w:val="0"/>
        <w:sz w:val="2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5B32DD"/>
    <w:multiLevelType w:val="multilevel"/>
    <w:tmpl w:val="E2C687FC"/>
    <w:lvl w:ilvl="0">
      <w:start w:val="1"/>
      <w:numFmt w:val="decimal"/>
      <w:suff w:val="space"/>
      <w:lvlText w:val="%1."/>
      <w:lvlJc w:val="left"/>
      <w:pPr>
        <w:ind w:left="357" w:hanging="357"/>
      </w:pPr>
      <w:rPr>
        <w:rFonts w:ascii="Times New Roman" w:eastAsia="Times New Roman" w:hAnsi="Times New Roman" w:cs="Times New Roman" w:hint="default"/>
        <w:b/>
      </w:rPr>
    </w:lvl>
    <w:lvl w:ilvl="1">
      <w:start w:val="1"/>
      <w:numFmt w:val="decimal"/>
      <w:suff w:val="space"/>
      <w:lvlText w:val="%1.%2."/>
      <w:lvlJc w:val="left"/>
      <w:pPr>
        <w:ind w:left="357" w:hanging="357"/>
      </w:pPr>
      <w:rPr>
        <w:rFonts w:ascii="Times New Roman" w:hAnsi="Times New Roman" w:hint="default"/>
        <w:b/>
        <w:bCs w:val="0"/>
        <w:i w:val="0"/>
        <w:sz w:val="20"/>
      </w:rPr>
    </w:lvl>
    <w:lvl w:ilvl="2">
      <w:start w:val="1"/>
      <w:numFmt w:val="decimal"/>
      <w:suff w:val="space"/>
      <w:lvlText w:val="%1.%2.%3."/>
      <w:lvlJc w:val="left"/>
      <w:pPr>
        <w:ind w:left="454" w:hanging="454"/>
      </w:pPr>
      <w:rPr>
        <w:rFonts w:ascii="Times New Roman" w:hAnsi="Times New Roman" w:hint="default"/>
        <w:b/>
        <w:bCs/>
        <w:i w:val="0"/>
        <w:iCs w:val="0"/>
        <w:sz w:val="20"/>
      </w:rPr>
    </w:lvl>
    <w:lvl w:ilvl="3">
      <w:start w:val="1"/>
      <w:numFmt w:val="decimal"/>
      <w:suff w:val="space"/>
      <w:lvlText w:val="%4)"/>
      <w:lvlJc w:val="left"/>
      <w:pPr>
        <w:ind w:left="357" w:hanging="357"/>
      </w:pPr>
      <w:rPr>
        <w:rFonts w:ascii="Times New Roman" w:hAnsi="Times New Roman" w:hint="default"/>
        <w:sz w:val="20"/>
      </w:rPr>
    </w:lvl>
    <w:lvl w:ilvl="4">
      <w:start w:val="1"/>
      <w:numFmt w:val="lowerLetter"/>
      <w:suff w:val="space"/>
      <w:lvlText w:val="%5)"/>
      <w:lvlJc w:val="left"/>
      <w:pPr>
        <w:ind w:left="878" w:hanging="17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94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4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11" w15:restartNumberingAfterBreak="0">
    <w:nsid w:val="1FE542B4"/>
    <w:multiLevelType w:val="hybridMultilevel"/>
    <w:tmpl w:val="7BDC19B0"/>
    <w:lvl w:ilvl="0" w:tplc="FFFFFFFF">
      <w:start w:val="1"/>
      <w:numFmt w:val="decimal"/>
      <w:lvlText w:val="%1)"/>
      <w:lvlJc w:val="center"/>
      <w:pPr>
        <w:ind w:left="720" w:hanging="360"/>
      </w:pPr>
      <w:rPr>
        <w:rFonts w:ascii="Times New Roman" w:hAnsi="Times New Roman" w:hint="default"/>
        <w:b w:val="0"/>
        <w:i w:val="0"/>
        <w:sz w:val="2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47687D"/>
    <w:multiLevelType w:val="multilevel"/>
    <w:tmpl w:val="E2C687FC"/>
    <w:lvl w:ilvl="0">
      <w:start w:val="1"/>
      <w:numFmt w:val="decimal"/>
      <w:suff w:val="space"/>
      <w:lvlText w:val="%1."/>
      <w:lvlJc w:val="left"/>
      <w:pPr>
        <w:ind w:left="357" w:hanging="357"/>
      </w:pPr>
      <w:rPr>
        <w:rFonts w:ascii="Times New Roman" w:eastAsia="Times New Roman" w:hAnsi="Times New Roman" w:cs="Times New Roman" w:hint="default"/>
        <w:b/>
      </w:rPr>
    </w:lvl>
    <w:lvl w:ilvl="1">
      <w:start w:val="1"/>
      <w:numFmt w:val="decimal"/>
      <w:suff w:val="space"/>
      <w:lvlText w:val="%1.%2."/>
      <w:lvlJc w:val="left"/>
      <w:pPr>
        <w:ind w:left="357" w:hanging="357"/>
      </w:pPr>
      <w:rPr>
        <w:rFonts w:ascii="Times New Roman" w:hAnsi="Times New Roman" w:hint="default"/>
        <w:b/>
        <w:bCs w:val="0"/>
        <w:i w:val="0"/>
        <w:sz w:val="20"/>
      </w:rPr>
    </w:lvl>
    <w:lvl w:ilvl="2">
      <w:start w:val="1"/>
      <w:numFmt w:val="decimal"/>
      <w:suff w:val="space"/>
      <w:lvlText w:val="%1.%2.%3."/>
      <w:lvlJc w:val="left"/>
      <w:pPr>
        <w:ind w:left="454" w:hanging="454"/>
      </w:pPr>
      <w:rPr>
        <w:rFonts w:ascii="Times New Roman" w:hAnsi="Times New Roman" w:hint="default"/>
        <w:b/>
        <w:bCs/>
        <w:i w:val="0"/>
        <w:iCs w:val="0"/>
        <w:sz w:val="20"/>
      </w:rPr>
    </w:lvl>
    <w:lvl w:ilvl="3">
      <w:start w:val="1"/>
      <w:numFmt w:val="decimal"/>
      <w:suff w:val="space"/>
      <w:lvlText w:val="%4)"/>
      <w:lvlJc w:val="left"/>
      <w:pPr>
        <w:ind w:left="357" w:hanging="357"/>
      </w:pPr>
      <w:rPr>
        <w:rFonts w:ascii="Times New Roman" w:hAnsi="Times New Roman" w:hint="default"/>
        <w:sz w:val="20"/>
      </w:rPr>
    </w:lvl>
    <w:lvl w:ilvl="4">
      <w:start w:val="1"/>
      <w:numFmt w:val="lowerLetter"/>
      <w:suff w:val="space"/>
      <w:lvlText w:val="%5)"/>
      <w:lvlJc w:val="left"/>
      <w:pPr>
        <w:ind w:left="878" w:hanging="17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94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4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13" w15:restartNumberingAfterBreak="0">
    <w:nsid w:val="22DE504E"/>
    <w:multiLevelType w:val="hybridMultilevel"/>
    <w:tmpl w:val="D1845164"/>
    <w:lvl w:ilvl="0" w:tplc="97BEED3A">
      <w:start w:val="1"/>
      <w:numFmt w:val="decimal"/>
      <w:lvlText w:val="%1)"/>
      <w:lvlJc w:val="center"/>
      <w:pPr>
        <w:ind w:left="720" w:hanging="360"/>
      </w:pPr>
      <w:rPr>
        <w:rFonts w:ascii="Times New Roman" w:hAnsi="Times New Roman" w:hint="default"/>
        <w:b w:val="0"/>
        <w:i w:val="0"/>
        <w:sz w:val="2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3B5CEC"/>
    <w:multiLevelType w:val="hybridMultilevel"/>
    <w:tmpl w:val="45A423A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B113BD"/>
    <w:multiLevelType w:val="multilevel"/>
    <w:tmpl w:val="E2C687FC"/>
    <w:lvl w:ilvl="0">
      <w:start w:val="1"/>
      <w:numFmt w:val="decimal"/>
      <w:suff w:val="space"/>
      <w:lvlText w:val="%1."/>
      <w:lvlJc w:val="left"/>
      <w:pPr>
        <w:ind w:left="357" w:hanging="357"/>
      </w:pPr>
      <w:rPr>
        <w:rFonts w:ascii="Times New Roman" w:eastAsia="Times New Roman" w:hAnsi="Times New Roman" w:cs="Times New Roman" w:hint="default"/>
        <w:b/>
      </w:rPr>
    </w:lvl>
    <w:lvl w:ilvl="1">
      <w:start w:val="1"/>
      <w:numFmt w:val="decimal"/>
      <w:suff w:val="space"/>
      <w:lvlText w:val="%1.%2."/>
      <w:lvlJc w:val="left"/>
      <w:pPr>
        <w:ind w:left="357" w:hanging="357"/>
      </w:pPr>
      <w:rPr>
        <w:rFonts w:ascii="Times New Roman" w:hAnsi="Times New Roman" w:hint="default"/>
        <w:b/>
        <w:bCs w:val="0"/>
        <w:i w:val="0"/>
        <w:sz w:val="20"/>
      </w:rPr>
    </w:lvl>
    <w:lvl w:ilvl="2">
      <w:start w:val="1"/>
      <w:numFmt w:val="decimal"/>
      <w:suff w:val="space"/>
      <w:lvlText w:val="%1.%2.%3."/>
      <w:lvlJc w:val="left"/>
      <w:pPr>
        <w:ind w:left="454" w:hanging="454"/>
      </w:pPr>
      <w:rPr>
        <w:rFonts w:ascii="Times New Roman" w:hAnsi="Times New Roman" w:hint="default"/>
        <w:b/>
        <w:bCs/>
        <w:i w:val="0"/>
        <w:iCs w:val="0"/>
        <w:sz w:val="20"/>
      </w:rPr>
    </w:lvl>
    <w:lvl w:ilvl="3">
      <w:start w:val="1"/>
      <w:numFmt w:val="decimal"/>
      <w:suff w:val="space"/>
      <w:lvlText w:val="%4)"/>
      <w:lvlJc w:val="left"/>
      <w:pPr>
        <w:ind w:left="357" w:hanging="357"/>
      </w:pPr>
      <w:rPr>
        <w:rFonts w:ascii="Times New Roman" w:hAnsi="Times New Roman" w:hint="default"/>
        <w:sz w:val="20"/>
      </w:rPr>
    </w:lvl>
    <w:lvl w:ilvl="4">
      <w:start w:val="1"/>
      <w:numFmt w:val="lowerLetter"/>
      <w:suff w:val="space"/>
      <w:lvlText w:val="%5)"/>
      <w:lvlJc w:val="left"/>
      <w:pPr>
        <w:ind w:left="878" w:hanging="17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94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4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16" w15:restartNumberingAfterBreak="0">
    <w:nsid w:val="31A40BCD"/>
    <w:multiLevelType w:val="hybridMultilevel"/>
    <w:tmpl w:val="AD82EE32"/>
    <w:lvl w:ilvl="0" w:tplc="8F5C33A8">
      <w:start w:val="1"/>
      <w:numFmt w:val="decimal"/>
      <w:lvlText w:val="%1)"/>
      <w:lvlJc w:val="center"/>
      <w:pPr>
        <w:ind w:left="720" w:hanging="360"/>
      </w:pPr>
      <w:rPr>
        <w:rFonts w:ascii="Times New Roman" w:hAnsi="Times New Roman" w:hint="default"/>
        <w:b w:val="0"/>
        <w:i w:val="0"/>
        <w:sz w:val="2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802B5A"/>
    <w:multiLevelType w:val="hybridMultilevel"/>
    <w:tmpl w:val="C4BE2D56"/>
    <w:lvl w:ilvl="0" w:tplc="97BEED3A">
      <w:start w:val="1"/>
      <w:numFmt w:val="decimal"/>
      <w:lvlText w:val="%1)"/>
      <w:lvlJc w:val="center"/>
      <w:pPr>
        <w:ind w:left="720" w:hanging="360"/>
      </w:pPr>
      <w:rPr>
        <w:rFonts w:ascii="Times New Roman" w:hAnsi="Times New Roman" w:hint="default"/>
        <w:b w:val="0"/>
        <w:i w:val="0"/>
        <w:sz w:val="2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4403E1"/>
    <w:multiLevelType w:val="multilevel"/>
    <w:tmpl w:val="39BA0112"/>
    <w:lvl w:ilvl="0">
      <w:start w:val="1"/>
      <w:numFmt w:val="decimal"/>
      <w:suff w:val="space"/>
      <w:lvlText w:val="%1."/>
      <w:lvlJc w:val="left"/>
      <w:pPr>
        <w:ind w:left="227" w:hanging="227"/>
      </w:pPr>
      <w:rPr>
        <w:b/>
        <w:i w:val="0"/>
        <w:iCs w:val="0"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b w:val="0"/>
        <w:bCs w:val="0"/>
        <w:i w:val="0"/>
        <w:i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b w:val="0"/>
        <w:b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</w:lvl>
    <w:lvl w:ilvl="7">
      <w:start w:val="1"/>
      <w:numFmt w:val="decimal"/>
      <w:lvlText w:val="%1.%2.%3.%4.%5.%6.%7.%8."/>
      <w:lvlJc w:val="left"/>
      <w:pPr>
        <w:ind w:left="3950" w:hanging="1224"/>
      </w:pPr>
    </w:lvl>
    <w:lvl w:ilvl="8">
      <w:start w:val="1"/>
      <w:numFmt w:val="decimal"/>
      <w:lvlText w:val="%1.%2.%3.%4.%5.%6.%7.%8.%9."/>
      <w:lvlJc w:val="left"/>
      <w:pPr>
        <w:ind w:left="4526" w:hanging="1440"/>
      </w:pPr>
    </w:lvl>
  </w:abstractNum>
  <w:abstractNum w:abstractNumId="19" w15:restartNumberingAfterBreak="0">
    <w:nsid w:val="37FD18A0"/>
    <w:multiLevelType w:val="multilevel"/>
    <w:tmpl w:val="39BA0112"/>
    <w:lvl w:ilvl="0">
      <w:start w:val="1"/>
      <w:numFmt w:val="decimal"/>
      <w:suff w:val="space"/>
      <w:lvlText w:val="%1."/>
      <w:lvlJc w:val="left"/>
      <w:pPr>
        <w:ind w:left="227" w:hanging="227"/>
      </w:pPr>
      <w:rPr>
        <w:b/>
        <w:i w:val="0"/>
        <w:iCs w:val="0"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b w:val="0"/>
        <w:bCs w:val="0"/>
        <w:i w:val="0"/>
        <w:i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b w:val="0"/>
        <w:b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</w:lvl>
    <w:lvl w:ilvl="7">
      <w:start w:val="1"/>
      <w:numFmt w:val="decimal"/>
      <w:lvlText w:val="%1.%2.%3.%4.%5.%6.%7.%8."/>
      <w:lvlJc w:val="left"/>
      <w:pPr>
        <w:ind w:left="3950" w:hanging="1224"/>
      </w:pPr>
    </w:lvl>
    <w:lvl w:ilvl="8">
      <w:start w:val="1"/>
      <w:numFmt w:val="decimal"/>
      <w:lvlText w:val="%1.%2.%3.%4.%5.%6.%7.%8.%9."/>
      <w:lvlJc w:val="left"/>
      <w:pPr>
        <w:ind w:left="4526" w:hanging="1440"/>
      </w:pPr>
    </w:lvl>
  </w:abstractNum>
  <w:abstractNum w:abstractNumId="20" w15:restartNumberingAfterBreak="0">
    <w:nsid w:val="389D19FD"/>
    <w:multiLevelType w:val="hybridMultilevel"/>
    <w:tmpl w:val="7BDC19B0"/>
    <w:lvl w:ilvl="0" w:tplc="97BEED3A">
      <w:start w:val="1"/>
      <w:numFmt w:val="decimal"/>
      <w:lvlText w:val="%1)"/>
      <w:lvlJc w:val="center"/>
      <w:pPr>
        <w:ind w:left="720" w:hanging="360"/>
      </w:pPr>
      <w:rPr>
        <w:rFonts w:ascii="Times New Roman" w:hAnsi="Times New Roman" w:hint="default"/>
        <w:b w:val="0"/>
        <w:i w:val="0"/>
        <w:sz w:val="2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51748E"/>
    <w:multiLevelType w:val="multilevel"/>
    <w:tmpl w:val="E2C687FC"/>
    <w:lvl w:ilvl="0">
      <w:start w:val="1"/>
      <w:numFmt w:val="decimal"/>
      <w:suff w:val="space"/>
      <w:lvlText w:val="%1."/>
      <w:lvlJc w:val="left"/>
      <w:pPr>
        <w:ind w:left="357" w:hanging="357"/>
      </w:pPr>
      <w:rPr>
        <w:rFonts w:ascii="Times New Roman" w:eastAsia="Times New Roman" w:hAnsi="Times New Roman" w:cs="Times New Roman" w:hint="default"/>
        <w:b/>
      </w:rPr>
    </w:lvl>
    <w:lvl w:ilvl="1">
      <w:start w:val="1"/>
      <w:numFmt w:val="decimal"/>
      <w:suff w:val="space"/>
      <w:lvlText w:val="%1.%2."/>
      <w:lvlJc w:val="left"/>
      <w:pPr>
        <w:ind w:left="357" w:hanging="357"/>
      </w:pPr>
      <w:rPr>
        <w:rFonts w:ascii="Times New Roman" w:hAnsi="Times New Roman" w:hint="default"/>
        <w:b/>
        <w:bCs w:val="0"/>
        <w:i w:val="0"/>
        <w:sz w:val="20"/>
      </w:rPr>
    </w:lvl>
    <w:lvl w:ilvl="2">
      <w:start w:val="1"/>
      <w:numFmt w:val="decimal"/>
      <w:suff w:val="space"/>
      <w:lvlText w:val="%1.%2.%3."/>
      <w:lvlJc w:val="left"/>
      <w:pPr>
        <w:ind w:left="454" w:hanging="454"/>
      </w:pPr>
      <w:rPr>
        <w:rFonts w:ascii="Times New Roman" w:hAnsi="Times New Roman" w:hint="default"/>
        <w:b/>
        <w:bCs/>
        <w:i w:val="0"/>
        <w:iCs w:val="0"/>
        <w:sz w:val="20"/>
      </w:rPr>
    </w:lvl>
    <w:lvl w:ilvl="3">
      <w:start w:val="1"/>
      <w:numFmt w:val="decimal"/>
      <w:suff w:val="space"/>
      <w:lvlText w:val="%4)"/>
      <w:lvlJc w:val="left"/>
      <w:pPr>
        <w:ind w:left="357" w:hanging="357"/>
      </w:pPr>
      <w:rPr>
        <w:rFonts w:ascii="Times New Roman" w:hAnsi="Times New Roman" w:hint="default"/>
        <w:sz w:val="20"/>
      </w:rPr>
    </w:lvl>
    <w:lvl w:ilvl="4">
      <w:start w:val="1"/>
      <w:numFmt w:val="lowerLetter"/>
      <w:suff w:val="space"/>
      <w:lvlText w:val="%5)"/>
      <w:lvlJc w:val="left"/>
      <w:pPr>
        <w:ind w:left="878" w:hanging="17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94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4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22" w15:restartNumberingAfterBreak="0">
    <w:nsid w:val="3D7736FE"/>
    <w:multiLevelType w:val="hybridMultilevel"/>
    <w:tmpl w:val="02F01986"/>
    <w:lvl w:ilvl="0" w:tplc="FFFFFFFF">
      <w:start w:val="1"/>
      <w:numFmt w:val="lowerLetter"/>
      <w:lvlText w:val="%1)"/>
      <w:lvlJc w:val="left"/>
      <w:pPr>
        <w:ind w:left="1004" w:hanging="360"/>
      </w:pPr>
    </w:lvl>
    <w:lvl w:ilvl="1" w:tplc="FFFFFFFF" w:tentative="1">
      <w:start w:val="1"/>
      <w:numFmt w:val="lowerLetter"/>
      <w:lvlText w:val="%2."/>
      <w:lvlJc w:val="left"/>
      <w:pPr>
        <w:ind w:left="1724" w:hanging="360"/>
      </w:pPr>
    </w:lvl>
    <w:lvl w:ilvl="2" w:tplc="FFFFFFFF" w:tentative="1">
      <w:start w:val="1"/>
      <w:numFmt w:val="lowerRoman"/>
      <w:lvlText w:val="%3."/>
      <w:lvlJc w:val="right"/>
      <w:pPr>
        <w:ind w:left="2444" w:hanging="180"/>
      </w:pPr>
    </w:lvl>
    <w:lvl w:ilvl="3" w:tplc="FFFFFFFF" w:tentative="1">
      <w:start w:val="1"/>
      <w:numFmt w:val="decimal"/>
      <w:lvlText w:val="%4."/>
      <w:lvlJc w:val="left"/>
      <w:pPr>
        <w:ind w:left="3164" w:hanging="360"/>
      </w:pPr>
    </w:lvl>
    <w:lvl w:ilvl="4" w:tplc="FFFFFFFF" w:tentative="1">
      <w:start w:val="1"/>
      <w:numFmt w:val="lowerLetter"/>
      <w:lvlText w:val="%5."/>
      <w:lvlJc w:val="left"/>
      <w:pPr>
        <w:ind w:left="3884" w:hanging="360"/>
      </w:pPr>
    </w:lvl>
    <w:lvl w:ilvl="5" w:tplc="FFFFFFFF" w:tentative="1">
      <w:start w:val="1"/>
      <w:numFmt w:val="lowerRoman"/>
      <w:lvlText w:val="%6."/>
      <w:lvlJc w:val="right"/>
      <w:pPr>
        <w:ind w:left="4604" w:hanging="180"/>
      </w:pPr>
    </w:lvl>
    <w:lvl w:ilvl="6" w:tplc="FFFFFFFF" w:tentative="1">
      <w:start w:val="1"/>
      <w:numFmt w:val="decimal"/>
      <w:lvlText w:val="%7."/>
      <w:lvlJc w:val="left"/>
      <w:pPr>
        <w:ind w:left="5324" w:hanging="360"/>
      </w:pPr>
    </w:lvl>
    <w:lvl w:ilvl="7" w:tplc="FFFFFFFF" w:tentative="1">
      <w:start w:val="1"/>
      <w:numFmt w:val="lowerLetter"/>
      <w:lvlText w:val="%8."/>
      <w:lvlJc w:val="left"/>
      <w:pPr>
        <w:ind w:left="6044" w:hanging="360"/>
      </w:pPr>
    </w:lvl>
    <w:lvl w:ilvl="8" w:tplc="FFFFFFFF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3" w15:restartNumberingAfterBreak="0">
    <w:nsid w:val="446C21FB"/>
    <w:multiLevelType w:val="multilevel"/>
    <w:tmpl w:val="E2C687FC"/>
    <w:lvl w:ilvl="0">
      <w:start w:val="1"/>
      <w:numFmt w:val="decimal"/>
      <w:suff w:val="space"/>
      <w:lvlText w:val="%1."/>
      <w:lvlJc w:val="left"/>
      <w:pPr>
        <w:ind w:left="357" w:hanging="357"/>
      </w:pPr>
      <w:rPr>
        <w:rFonts w:ascii="Times New Roman" w:eastAsia="Times New Roman" w:hAnsi="Times New Roman" w:cs="Times New Roman" w:hint="default"/>
        <w:b/>
      </w:rPr>
    </w:lvl>
    <w:lvl w:ilvl="1">
      <w:start w:val="1"/>
      <w:numFmt w:val="decimal"/>
      <w:suff w:val="space"/>
      <w:lvlText w:val="%1.%2."/>
      <w:lvlJc w:val="left"/>
      <w:pPr>
        <w:ind w:left="357" w:hanging="357"/>
      </w:pPr>
      <w:rPr>
        <w:rFonts w:ascii="Times New Roman" w:hAnsi="Times New Roman" w:hint="default"/>
        <w:b/>
        <w:bCs w:val="0"/>
        <w:i w:val="0"/>
        <w:sz w:val="20"/>
      </w:rPr>
    </w:lvl>
    <w:lvl w:ilvl="2">
      <w:start w:val="1"/>
      <w:numFmt w:val="decimal"/>
      <w:suff w:val="space"/>
      <w:lvlText w:val="%1.%2.%3."/>
      <w:lvlJc w:val="left"/>
      <w:pPr>
        <w:ind w:left="454" w:hanging="454"/>
      </w:pPr>
      <w:rPr>
        <w:rFonts w:ascii="Times New Roman" w:hAnsi="Times New Roman" w:hint="default"/>
        <w:b/>
        <w:bCs/>
        <w:i w:val="0"/>
        <w:iCs w:val="0"/>
        <w:sz w:val="20"/>
      </w:rPr>
    </w:lvl>
    <w:lvl w:ilvl="3">
      <w:start w:val="1"/>
      <w:numFmt w:val="decimal"/>
      <w:suff w:val="space"/>
      <w:lvlText w:val="%4)"/>
      <w:lvlJc w:val="left"/>
      <w:pPr>
        <w:ind w:left="357" w:hanging="357"/>
      </w:pPr>
      <w:rPr>
        <w:rFonts w:ascii="Times New Roman" w:hAnsi="Times New Roman" w:hint="default"/>
        <w:sz w:val="20"/>
      </w:rPr>
    </w:lvl>
    <w:lvl w:ilvl="4">
      <w:start w:val="1"/>
      <w:numFmt w:val="lowerLetter"/>
      <w:suff w:val="space"/>
      <w:lvlText w:val="%5)"/>
      <w:lvlJc w:val="left"/>
      <w:pPr>
        <w:ind w:left="878" w:hanging="17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94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4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24" w15:restartNumberingAfterBreak="0">
    <w:nsid w:val="452E2DFB"/>
    <w:multiLevelType w:val="hybridMultilevel"/>
    <w:tmpl w:val="784C5714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3013BC"/>
    <w:multiLevelType w:val="hybridMultilevel"/>
    <w:tmpl w:val="7AE8783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845E6C"/>
    <w:multiLevelType w:val="multilevel"/>
    <w:tmpl w:val="39BA0112"/>
    <w:lvl w:ilvl="0">
      <w:start w:val="1"/>
      <w:numFmt w:val="decimal"/>
      <w:suff w:val="space"/>
      <w:lvlText w:val="%1."/>
      <w:lvlJc w:val="left"/>
      <w:pPr>
        <w:ind w:left="227" w:hanging="227"/>
      </w:pPr>
      <w:rPr>
        <w:b/>
        <w:i w:val="0"/>
        <w:iCs w:val="0"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b w:val="0"/>
        <w:bCs w:val="0"/>
        <w:i w:val="0"/>
        <w:i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b w:val="0"/>
        <w:b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</w:lvl>
    <w:lvl w:ilvl="7">
      <w:start w:val="1"/>
      <w:numFmt w:val="decimal"/>
      <w:lvlText w:val="%1.%2.%3.%4.%5.%6.%7.%8."/>
      <w:lvlJc w:val="left"/>
      <w:pPr>
        <w:ind w:left="3950" w:hanging="1224"/>
      </w:pPr>
    </w:lvl>
    <w:lvl w:ilvl="8">
      <w:start w:val="1"/>
      <w:numFmt w:val="decimal"/>
      <w:lvlText w:val="%1.%2.%3.%4.%5.%6.%7.%8.%9."/>
      <w:lvlJc w:val="left"/>
      <w:pPr>
        <w:ind w:left="4526" w:hanging="1440"/>
      </w:pPr>
    </w:lvl>
  </w:abstractNum>
  <w:abstractNum w:abstractNumId="27" w15:restartNumberingAfterBreak="0">
    <w:nsid w:val="53094932"/>
    <w:multiLevelType w:val="hybridMultilevel"/>
    <w:tmpl w:val="73F0561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45296D"/>
    <w:multiLevelType w:val="multilevel"/>
    <w:tmpl w:val="E2C687FC"/>
    <w:lvl w:ilvl="0">
      <w:start w:val="1"/>
      <w:numFmt w:val="decimal"/>
      <w:suff w:val="space"/>
      <w:lvlText w:val="%1."/>
      <w:lvlJc w:val="left"/>
      <w:pPr>
        <w:ind w:left="357" w:hanging="357"/>
      </w:pPr>
      <w:rPr>
        <w:rFonts w:ascii="Times New Roman" w:eastAsia="Times New Roman" w:hAnsi="Times New Roman" w:cs="Times New Roman" w:hint="default"/>
        <w:b/>
      </w:rPr>
    </w:lvl>
    <w:lvl w:ilvl="1">
      <w:start w:val="1"/>
      <w:numFmt w:val="decimal"/>
      <w:suff w:val="space"/>
      <w:lvlText w:val="%1.%2."/>
      <w:lvlJc w:val="left"/>
      <w:pPr>
        <w:ind w:left="357" w:hanging="357"/>
      </w:pPr>
      <w:rPr>
        <w:rFonts w:ascii="Times New Roman" w:hAnsi="Times New Roman" w:hint="default"/>
        <w:b/>
        <w:bCs w:val="0"/>
        <w:i w:val="0"/>
        <w:sz w:val="20"/>
      </w:rPr>
    </w:lvl>
    <w:lvl w:ilvl="2">
      <w:start w:val="1"/>
      <w:numFmt w:val="decimal"/>
      <w:suff w:val="space"/>
      <w:lvlText w:val="%1.%2.%3."/>
      <w:lvlJc w:val="left"/>
      <w:pPr>
        <w:ind w:left="454" w:hanging="454"/>
      </w:pPr>
      <w:rPr>
        <w:rFonts w:ascii="Times New Roman" w:hAnsi="Times New Roman" w:hint="default"/>
        <w:b/>
        <w:bCs/>
        <w:i w:val="0"/>
        <w:iCs w:val="0"/>
        <w:sz w:val="20"/>
      </w:rPr>
    </w:lvl>
    <w:lvl w:ilvl="3">
      <w:start w:val="1"/>
      <w:numFmt w:val="decimal"/>
      <w:suff w:val="space"/>
      <w:lvlText w:val="%4)"/>
      <w:lvlJc w:val="left"/>
      <w:pPr>
        <w:ind w:left="357" w:hanging="357"/>
      </w:pPr>
      <w:rPr>
        <w:rFonts w:ascii="Times New Roman" w:hAnsi="Times New Roman" w:hint="default"/>
        <w:sz w:val="20"/>
      </w:rPr>
    </w:lvl>
    <w:lvl w:ilvl="4">
      <w:start w:val="1"/>
      <w:numFmt w:val="lowerLetter"/>
      <w:suff w:val="space"/>
      <w:lvlText w:val="%5)"/>
      <w:lvlJc w:val="left"/>
      <w:pPr>
        <w:ind w:left="878" w:hanging="17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94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4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29" w15:restartNumberingAfterBreak="0">
    <w:nsid w:val="54D122C9"/>
    <w:multiLevelType w:val="hybridMultilevel"/>
    <w:tmpl w:val="B8702C8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DA2A09"/>
    <w:multiLevelType w:val="hybridMultilevel"/>
    <w:tmpl w:val="B8702C8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D953CC"/>
    <w:multiLevelType w:val="multilevel"/>
    <w:tmpl w:val="E2C687FC"/>
    <w:lvl w:ilvl="0">
      <w:start w:val="1"/>
      <w:numFmt w:val="decimal"/>
      <w:suff w:val="space"/>
      <w:lvlText w:val="%1."/>
      <w:lvlJc w:val="left"/>
      <w:pPr>
        <w:ind w:left="357" w:hanging="357"/>
      </w:pPr>
      <w:rPr>
        <w:rFonts w:ascii="Times New Roman" w:eastAsia="Times New Roman" w:hAnsi="Times New Roman" w:cs="Times New Roman" w:hint="default"/>
        <w:b/>
      </w:rPr>
    </w:lvl>
    <w:lvl w:ilvl="1">
      <w:start w:val="1"/>
      <w:numFmt w:val="decimal"/>
      <w:suff w:val="space"/>
      <w:lvlText w:val="%1.%2."/>
      <w:lvlJc w:val="left"/>
      <w:pPr>
        <w:ind w:left="357" w:hanging="357"/>
      </w:pPr>
      <w:rPr>
        <w:rFonts w:ascii="Times New Roman" w:hAnsi="Times New Roman" w:hint="default"/>
        <w:b/>
        <w:bCs w:val="0"/>
        <w:i w:val="0"/>
        <w:sz w:val="20"/>
      </w:rPr>
    </w:lvl>
    <w:lvl w:ilvl="2">
      <w:start w:val="1"/>
      <w:numFmt w:val="decimal"/>
      <w:suff w:val="space"/>
      <w:lvlText w:val="%1.%2.%3."/>
      <w:lvlJc w:val="left"/>
      <w:pPr>
        <w:ind w:left="454" w:hanging="454"/>
      </w:pPr>
      <w:rPr>
        <w:rFonts w:ascii="Times New Roman" w:hAnsi="Times New Roman" w:hint="default"/>
        <w:b/>
        <w:bCs/>
        <w:i w:val="0"/>
        <w:iCs w:val="0"/>
        <w:sz w:val="20"/>
      </w:rPr>
    </w:lvl>
    <w:lvl w:ilvl="3">
      <w:start w:val="1"/>
      <w:numFmt w:val="decimal"/>
      <w:suff w:val="space"/>
      <w:lvlText w:val="%4)"/>
      <w:lvlJc w:val="left"/>
      <w:pPr>
        <w:ind w:left="357" w:hanging="357"/>
      </w:pPr>
      <w:rPr>
        <w:rFonts w:ascii="Times New Roman" w:hAnsi="Times New Roman" w:hint="default"/>
        <w:sz w:val="20"/>
      </w:rPr>
    </w:lvl>
    <w:lvl w:ilvl="4">
      <w:start w:val="1"/>
      <w:numFmt w:val="lowerLetter"/>
      <w:suff w:val="space"/>
      <w:lvlText w:val="%5)"/>
      <w:lvlJc w:val="left"/>
      <w:pPr>
        <w:ind w:left="878" w:hanging="17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94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4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32" w15:restartNumberingAfterBreak="0">
    <w:nsid w:val="60457CFF"/>
    <w:multiLevelType w:val="multilevel"/>
    <w:tmpl w:val="E2C687FC"/>
    <w:lvl w:ilvl="0">
      <w:start w:val="1"/>
      <w:numFmt w:val="decimal"/>
      <w:suff w:val="space"/>
      <w:lvlText w:val="%1."/>
      <w:lvlJc w:val="left"/>
      <w:pPr>
        <w:ind w:left="357" w:hanging="357"/>
      </w:pPr>
      <w:rPr>
        <w:rFonts w:ascii="Times New Roman" w:eastAsia="Times New Roman" w:hAnsi="Times New Roman" w:cs="Times New Roman" w:hint="default"/>
        <w:b/>
      </w:rPr>
    </w:lvl>
    <w:lvl w:ilvl="1">
      <w:start w:val="1"/>
      <w:numFmt w:val="decimal"/>
      <w:suff w:val="space"/>
      <w:lvlText w:val="%1.%2."/>
      <w:lvlJc w:val="left"/>
      <w:pPr>
        <w:ind w:left="357" w:hanging="357"/>
      </w:pPr>
      <w:rPr>
        <w:rFonts w:ascii="Times New Roman" w:hAnsi="Times New Roman" w:hint="default"/>
        <w:b/>
        <w:bCs w:val="0"/>
        <w:i w:val="0"/>
        <w:sz w:val="20"/>
      </w:rPr>
    </w:lvl>
    <w:lvl w:ilvl="2">
      <w:start w:val="1"/>
      <w:numFmt w:val="decimal"/>
      <w:suff w:val="space"/>
      <w:lvlText w:val="%1.%2.%3."/>
      <w:lvlJc w:val="left"/>
      <w:pPr>
        <w:ind w:left="454" w:hanging="454"/>
      </w:pPr>
      <w:rPr>
        <w:rFonts w:ascii="Times New Roman" w:hAnsi="Times New Roman" w:hint="default"/>
        <w:b/>
        <w:bCs/>
        <w:i w:val="0"/>
        <w:iCs w:val="0"/>
        <w:sz w:val="20"/>
      </w:rPr>
    </w:lvl>
    <w:lvl w:ilvl="3">
      <w:start w:val="1"/>
      <w:numFmt w:val="decimal"/>
      <w:suff w:val="space"/>
      <w:lvlText w:val="%4)"/>
      <w:lvlJc w:val="left"/>
      <w:pPr>
        <w:ind w:left="357" w:hanging="357"/>
      </w:pPr>
      <w:rPr>
        <w:rFonts w:ascii="Times New Roman" w:hAnsi="Times New Roman" w:hint="default"/>
        <w:sz w:val="20"/>
      </w:rPr>
    </w:lvl>
    <w:lvl w:ilvl="4">
      <w:start w:val="1"/>
      <w:numFmt w:val="lowerLetter"/>
      <w:suff w:val="space"/>
      <w:lvlText w:val="%5)"/>
      <w:lvlJc w:val="left"/>
      <w:pPr>
        <w:ind w:left="878" w:hanging="17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94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4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33" w15:restartNumberingAfterBreak="0">
    <w:nsid w:val="60FB4BB7"/>
    <w:multiLevelType w:val="multilevel"/>
    <w:tmpl w:val="E2C687FC"/>
    <w:lvl w:ilvl="0">
      <w:start w:val="1"/>
      <w:numFmt w:val="decimal"/>
      <w:suff w:val="space"/>
      <w:lvlText w:val="%1."/>
      <w:lvlJc w:val="left"/>
      <w:pPr>
        <w:ind w:left="357" w:hanging="357"/>
      </w:pPr>
      <w:rPr>
        <w:rFonts w:ascii="Times New Roman" w:eastAsia="Times New Roman" w:hAnsi="Times New Roman" w:cs="Times New Roman" w:hint="default"/>
        <w:b/>
      </w:rPr>
    </w:lvl>
    <w:lvl w:ilvl="1">
      <w:start w:val="1"/>
      <w:numFmt w:val="decimal"/>
      <w:suff w:val="space"/>
      <w:lvlText w:val="%1.%2."/>
      <w:lvlJc w:val="left"/>
      <w:pPr>
        <w:ind w:left="357" w:hanging="357"/>
      </w:pPr>
      <w:rPr>
        <w:rFonts w:ascii="Times New Roman" w:hAnsi="Times New Roman" w:hint="default"/>
        <w:b/>
        <w:bCs w:val="0"/>
        <w:i w:val="0"/>
        <w:sz w:val="20"/>
      </w:rPr>
    </w:lvl>
    <w:lvl w:ilvl="2">
      <w:start w:val="1"/>
      <w:numFmt w:val="decimal"/>
      <w:suff w:val="space"/>
      <w:lvlText w:val="%1.%2.%3."/>
      <w:lvlJc w:val="left"/>
      <w:pPr>
        <w:ind w:left="454" w:hanging="454"/>
      </w:pPr>
      <w:rPr>
        <w:rFonts w:ascii="Times New Roman" w:hAnsi="Times New Roman" w:hint="default"/>
        <w:b/>
        <w:bCs/>
        <w:i w:val="0"/>
        <w:iCs w:val="0"/>
        <w:sz w:val="20"/>
      </w:rPr>
    </w:lvl>
    <w:lvl w:ilvl="3">
      <w:start w:val="1"/>
      <w:numFmt w:val="decimal"/>
      <w:suff w:val="space"/>
      <w:lvlText w:val="%4)"/>
      <w:lvlJc w:val="left"/>
      <w:pPr>
        <w:ind w:left="357" w:hanging="357"/>
      </w:pPr>
      <w:rPr>
        <w:rFonts w:ascii="Times New Roman" w:hAnsi="Times New Roman" w:hint="default"/>
        <w:sz w:val="20"/>
      </w:rPr>
    </w:lvl>
    <w:lvl w:ilvl="4">
      <w:start w:val="1"/>
      <w:numFmt w:val="lowerLetter"/>
      <w:suff w:val="space"/>
      <w:lvlText w:val="%5)"/>
      <w:lvlJc w:val="left"/>
      <w:pPr>
        <w:ind w:left="878" w:hanging="17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94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4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34" w15:restartNumberingAfterBreak="0">
    <w:nsid w:val="62BE646F"/>
    <w:multiLevelType w:val="hybridMultilevel"/>
    <w:tmpl w:val="7BDC19B0"/>
    <w:lvl w:ilvl="0" w:tplc="FFFFFFFF">
      <w:start w:val="1"/>
      <w:numFmt w:val="decimal"/>
      <w:lvlText w:val="%1)"/>
      <w:lvlJc w:val="center"/>
      <w:pPr>
        <w:ind w:left="720" w:hanging="360"/>
      </w:pPr>
      <w:rPr>
        <w:rFonts w:ascii="Times New Roman" w:hAnsi="Times New Roman" w:hint="default"/>
        <w:b w:val="0"/>
        <w:i w:val="0"/>
        <w:sz w:val="2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B738F8"/>
    <w:multiLevelType w:val="multilevel"/>
    <w:tmpl w:val="E2C687FC"/>
    <w:lvl w:ilvl="0">
      <w:start w:val="1"/>
      <w:numFmt w:val="decimal"/>
      <w:suff w:val="space"/>
      <w:lvlText w:val="%1."/>
      <w:lvlJc w:val="left"/>
      <w:pPr>
        <w:ind w:left="357" w:hanging="357"/>
      </w:pPr>
      <w:rPr>
        <w:rFonts w:ascii="Times New Roman" w:eastAsia="Times New Roman" w:hAnsi="Times New Roman" w:cs="Times New Roman" w:hint="default"/>
        <w:b/>
      </w:rPr>
    </w:lvl>
    <w:lvl w:ilvl="1">
      <w:start w:val="1"/>
      <w:numFmt w:val="decimal"/>
      <w:suff w:val="space"/>
      <w:lvlText w:val="%1.%2."/>
      <w:lvlJc w:val="left"/>
      <w:pPr>
        <w:ind w:left="357" w:hanging="357"/>
      </w:pPr>
      <w:rPr>
        <w:rFonts w:ascii="Times New Roman" w:hAnsi="Times New Roman" w:hint="default"/>
        <w:b/>
        <w:bCs w:val="0"/>
        <w:i w:val="0"/>
        <w:sz w:val="20"/>
      </w:rPr>
    </w:lvl>
    <w:lvl w:ilvl="2">
      <w:start w:val="1"/>
      <w:numFmt w:val="decimal"/>
      <w:suff w:val="space"/>
      <w:lvlText w:val="%1.%2.%3."/>
      <w:lvlJc w:val="left"/>
      <w:pPr>
        <w:ind w:left="454" w:hanging="454"/>
      </w:pPr>
      <w:rPr>
        <w:rFonts w:ascii="Times New Roman" w:hAnsi="Times New Roman" w:hint="default"/>
        <w:b/>
        <w:bCs/>
        <w:i w:val="0"/>
        <w:iCs w:val="0"/>
        <w:sz w:val="20"/>
      </w:rPr>
    </w:lvl>
    <w:lvl w:ilvl="3">
      <w:start w:val="1"/>
      <w:numFmt w:val="decimal"/>
      <w:suff w:val="space"/>
      <w:lvlText w:val="%4)"/>
      <w:lvlJc w:val="left"/>
      <w:pPr>
        <w:ind w:left="357" w:hanging="357"/>
      </w:pPr>
      <w:rPr>
        <w:rFonts w:ascii="Times New Roman" w:hAnsi="Times New Roman" w:hint="default"/>
        <w:sz w:val="20"/>
      </w:rPr>
    </w:lvl>
    <w:lvl w:ilvl="4">
      <w:start w:val="1"/>
      <w:numFmt w:val="lowerLetter"/>
      <w:suff w:val="space"/>
      <w:lvlText w:val="%5)"/>
      <w:lvlJc w:val="left"/>
      <w:pPr>
        <w:ind w:left="878" w:hanging="17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94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4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36" w15:restartNumberingAfterBreak="0">
    <w:nsid w:val="6935689E"/>
    <w:multiLevelType w:val="multilevel"/>
    <w:tmpl w:val="E2C687FC"/>
    <w:lvl w:ilvl="0">
      <w:start w:val="1"/>
      <w:numFmt w:val="decimal"/>
      <w:suff w:val="space"/>
      <w:lvlText w:val="%1."/>
      <w:lvlJc w:val="left"/>
      <w:pPr>
        <w:ind w:left="357" w:hanging="357"/>
      </w:pPr>
      <w:rPr>
        <w:rFonts w:ascii="Times New Roman" w:eastAsia="Times New Roman" w:hAnsi="Times New Roman" w:cs="Times New Roman" w:hint="default"/>
        <w:b/>
      </w:rPr>
    </w:lvl>
    <w:lvl w:ilvl="1">
      <w:start w:val="1"/>
      <w:numFmt w:val="decimal"/>
      <w:suff w:val="space"/>
      <w:lvlText w:val="%1.%2."/>
      <w:lvlJc w:val="left"/>
      <w:pPr>
        <w:ind w:left="357" w:hanging="357"/>
      </w:pPr>
      <w:rPr>
        <w:rFonts w:ascii="Times New Roman" w:hAnsi="Times New Roman" w:hint="default"/>
        <w:b/>
        <w:bCs w:val="0"/>
        <w:i w:val="0"/>
        <w:sz w:val="20"/>
      </w:rPr>
    </w:lvl>
    <w:lvl w:ilvl="2">
      <w:start w:val="1"/>
      <w:numFmt w:val="decimal"/>
      <w:suff w:val="space"/>
      <w:lvlText w:val="%1.%2.%3."/>
      <w:lvlJc w:val="left"/>
      <w:pPr>
        <w:ind w:left="454" w:hanging="454"/>
      </w:pPr>
      <w:rPr>
        <w:rFonts w:ascii="Times New Roman" w:hAnsi="Times New Roman" w:hint="default"/>
        <w:b/>
        <w:bCs/>
        <w:i w:val="0"/>
        <w:iCs w:val="0"/>
        <w:sz w:val="20"/>
      </w:rPr>
    </w:lvl>
    <w:lvl w:ilvl="3">
      <w:start w:val="1"/>
      <w:numFmt w:val="decimal"/>
      <w:suff w:val="space"/>
      <w:lvlText w:val="%4)"/>
      <w:lvlJc w:val="left"/>
      <w:pPr>
        <w:ind w:left="357" w:hanging="357"/>
      </w:pPr>
      <w:rPr>
        <w:rFonts w:ascii="Times New Roman" w:hAnsi="Times New Roman" w:hint="default"/>
        <w:sz w:val="20"/>
      </w:rPr>
    </w:lvl>
    <w:lvl w:ilvl="4">
      <w:start w:val="1"/>
      <w:numFmt w:val="lowerLetter"/>
      <w:suff w:val="space"/>
      <w:lvlText w:val="%5)"/>
      <w:lvlJc w:val="left"/>
      <w:pPr>
        <w:ind w:left="878" w:hanging="17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94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4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37" w15:restartNumberingAfterBreak="0">
    <w:nsid w:val="6D6F1411"/>
    <w:multiLevelType w:val="hybridMultilevel"/>
    <w:tmpl w:val="F474AD66"/>
    <w:lvl w:ilvl="0" w:tplc="04150017">
      <w:start w:val="1"/>
      <w:numFmt w:val="lowerLetter"/>
      <w:lvlText w:val="%1)"/>
      <w:lvlJc w:val="left"/>
      <w:pPr>
        <w:ind w:left="1004" w:hanging="360"/>
      </w:pPr>
    </w:lvl>
    <w:lvl w:ilvl="1" w:tplc="04150019" w:tentative="1">
      <w:start w:val="1"/>
      <w:numFmt w:val="lowerLetter"/>
      <w:lvlText w:val="%2."/>
      <w:lvlJc w:val="left"/>
      <w:pPr>
        <w:ind w:left="1724" w:hanging="360"/>
      </w:pPr>
    </w:lvl>
    <w:lvl w:ilvl="2" w:tplc="0415001B" w:tentative="1">
      <w:start w:val="1"/>
      <w:numFmt w:val="lowerRoman"/>
      <w:lvlText w:val="%3."/>
      <w:lvlJc w:val="right"/>
      <w:pPr>
        <w:ind w:left="2444" w:hanging="180"/>
      </w:pPr>
    </w:lvl>
    <w:lvl w:ilvl="3" w:tplc="0415000F" w:tentative="1">
      <w:start w:val="1"/>
      <w:numFmt w:val="decimal"/>
      <w:lvlText w:val="%4."/>
      <w:lvlJc w:val="left"/>
      <w:pPr>
        <w:ind w:left="3164" w:hanging="360"/>
      </w:pPr>
    </w:lvl>
    <w:lvl w:ilvl="4" w:tplc="04150019" w:tentative="1">
      <w:start w:val="1"/>
      <w:numFmt w:val="lowerLetter"/>
      <w:lvlText w:val="%5."/>
      <w:lvlJc w:val="left"/>
      <w:pPr>
        <w:ind w:left="3884" w:hanging="360"/>
      </w:pPr>
    </w:lvl>
    <w:lvl w:ilvl="5" w:tplc="0415001B" w:tentative="1">
      <w:start w:val="1"/>
      <w:numFmt w:val="lowerRoman"/>
      <w:lvlText w:val="%6."/>
      <w:lvlJc w:val="right"/>
      <w:pPr>
        <w:ind w:left="4604" w:hanging="180"/>
      </w:pPr>
    </w:lvl>
    <w:lvl w:ilvl="6" w:tplc="0415000F" w:tentative="1">
      <w:start w:val="1"/>
      <w:numFmt w:val="decimal"/>
      <w:lvlText w:val="%7."/>
      <w:lvlJc w:val="left"/>
      <w:pPr>
        <w:ind w:left="5324" w:hanging="360"/>
      </w:pPr>
    </w:lvl>
    <w:lvl w:ilvl="7" w:tplc="04150019" w:tentative="1">
      <w:start w:val="1"/>
      <w:numFmt w:val="lowerLetter"/>
      <w:lvlText w:val="%8."/>
      <w:lvlJc w:val="left"/>
      <w:pPr>
        <w:ind w:left="6044" w:hanging="360"/>
      </w:pPr>
    </w:lvl>
    <w:lvl w:ilvl="8" w:tplc="0415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8" w15:restartNumberingAfterBreak="0">
    <w:nsid w:val="6FAA1297"/>
    <w:multiLevelType w:val="hybridMultilevel"/>
    <w:tmpl w:val="7BDC19B0"/>
    <w:lvl w:ilvl="0" w:tplc="FFFFFFFF">
      <w:start w:val="1"/>
      <w:numFmt w:val="decimal"/>
      <w:lvlText w:val="%1)"/>
      <w:lvlJc w:val="center"/>
      <w:pPr>
        <w:ind w:left="720" w:hanging="360"/>
      </w:pPr>
      <w:rPr>
        <w:rFonts w:ascii="Times New Roman" w:hAnsi="Times New Roman" w:hint="default"/>
        <w:b w:val="0"/>
        <w:i w:val="0"/>
        <w:sz w:val="2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8AC3C68"/>
    <w:multiLevelType w:val="hybridMultilevel"/>
    <w:tmpl w:val="7BDC19B0"/>
    <w:lvl w:ilvl="0" w:tplc="FFFFFFFF">
      <w:start w:val="1"/>
      <w:numFmt w:val="decimal"/>
      <w:lvlText w:val="%1)"/>
      <w:lvlJc w:val="center"/>
      <w:pPr>
        <w:ind w:left="720" w:hanging="360"/>
      </w:pPr>
      <w:rPr>
        <w:rFonts w:ascii="Times New Roman" w:hAnsi="Times New Roman" w:hint="default"/>
        <w:b w:val="0"/>
        <w:i w:val="0"/>
        <w:sz w:val="2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A5A30B4"/>
    <w:multiLevelType w:val="hybridMultilevel"/>
    <w:tmpl w:val="7BDC19B0"/>
    <w:lvl w:ilvl="0" w:tplc="FFFFFFFF">
      <w:start w:val="1"/>
      <w:numFmt w:val="decimal"/>
      <w:lvlText w:val="%1)"/>
      <w:lvlJc w:val="center"/>
      <w:pPr>
        <w:ind w:left="720" w:hanging="360"/>
      </w:pPr>
      <w:rPr>
        <w:rFonts w:ascii="Times New Roman" w:hAnsi="Times New Roman" w:hint="default"/>
        <w:b w:val="0"/>
        <w:i w:val="0"/>
        <w:sz w:val="2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BCB7A90"/>
    <w:multiLevelType w:val="hybridMultilevel"/>
    <w:tmpl w:val="4D98439A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BE43389"/>
    <w:multiLevelType w:val="hybridMultilevel"/>
    <w:tmpl w:val="509849A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C202A79"/>
    <w:multiLevelType w:val="hybridMultilevel"/>
    <w:tmpl w:val="5286426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FC91929"/>
    <w:multiLevelType w:val="multilevel"/>
    <w:tmpl w:val="E2C687FC"/>
    <w:lvl w:ilvl="0">
      <w:start w:val="1"/>
      <w:numFmt w:val="decimal"/>
      <w:suff w:val="space"/>
      <w:lvlText w:val="%1."/>
      <w:lvlJc w:val="left"/>
      <w:pPr>
        <w:ind w:left="357" w:hanging="357"/>
      </w:pPr>
      <w:rPr>
        <w:rFonts w:ascii="Times New Roman" w:eastAsia="Times New Roman" w:hAnsi="Times New Roman" w:cs="Times New Roman" w:hint="default"/>
        <w:b/>
      </w:rPr>
    </w:lvl>
    <w:lvl w:ilvl="1">
      <w:start w:val="1"/>
      <w:numFmt w:val="decimal"/>
      <w:suff w:val="space"/>
      <w:lvlText w:val="%1.%2."/>
      <w:lvlJc w:val="left"/>
      <w:pPr>
        <w:ind w:left="357" w:hanging="357"/>
      </w:pPr>
      <w:rPr>
        <w:rFonts w:ascii="Times New Roman" w:hAnsi="Times New Roman" w:hint="default"/>
        <w:b/>
        <w:bCs w:val="0"/>
        <w:i w:val="0"/>
        <w:sz w:val="20"/>
      </w:rPr>
    </w:lvl>
    <w:lvl w:ilvl="2">
      <w:start w:val="1"/>
      <w:numFmt w:val="decimal"/>
      <w:suff w:val="space"/>
      <w:lvlText w:val="%1.%2.%3."/>
      <w:lvlJc w:val="left"/>
      <w:pPr>
        <w:ind w:left="454" w:hanging="454"/>
      </w:pPr>
      <w:rPr>
        <w:rFonts w:ascii="Times New Roman" w:hAnsi="Times New Roman" w:hint="default"/>
        <w:b/>
        <w:bCs/>
        <w:i w:val="0"/>
        <w:iCs w:val="0"/>
        <w:sz w:val="20"/>
      </w:rPr>
    </w:lvl>
    <w:lvl w:ilvl="3">
      <w:start w:val="1"/>
      <w:numFmt w:val="decimal"/>
      <w:suff w:val="space"/>
      <w:lvlText w:val="%4)"/>
      <w:lvlJc w:val="left"/>
      <w:pPr>
        <w:ind w:left="357" w:hanging="357"/>
      </w:pPr>
      <w:rPr>
        <w:rFonts w:ascii="Times New Roman" w:hAnsi="Times New Roman" w:hint="default"/>
        <w:sz w:val="20"/>
      </w:rPr>
    </w:lvl>
    <w:lvl w:ilvl="4">
      <w:start w:val="1"/>
      <w:numFmt w:val="lowerLetter"/>
      <w:suff w:val="space"/>
      <w:lvlText w:val="%5)"/>
      <w:lvlJc w:val="left"/>
      <w:pPr>
        <w:ind w:left="878" w:hanging="17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94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4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num w:numId="1" w16cid:durableId="334503126">
    <w:abstractNumId w:val="41"/>
  </w:num>
  <w:num w:numId="2" w16cid:durableId="258023047">
    <w:abstractNumId w:val="13"/>
  </w:num>
  <w:num w:numId="3" w16cid:durableId="468940107">
    <w:abstractNumId w:val="6"/>
  </w:num>
  <w:num w:numId="4" w16cid:durableId="1705443400">
    <w:abstractNumId w:val="37"/>
  </w:num>
  <w:num w:numId="5" w16cid:durableId="554661036">
    <w:abstractNumId w:val="20"/>
  </w:num>
  <w:num w:numId="6" w16cid:durableId="1831170734">
    <w:abstractNumId w:val="27"/>
  </w:num>
  <w:num w:numId="7" w16cid:durableId="48504802">
    <w:abstractNumId w:val="29"/>
  </w:num>
  <w:num w:numId="8" w16cid:durableId="1492024564">
    <w:abstractNumId w:val="42"/>
  </w:num>
  <w:num w:numId="9" w16cid:durableId="1169293722">
    <w:abstractNumId w:val="30"/>
  </w:num>
  <w:num w:numId="10" w16cid:durableId="1866554130">
    <w:abstractNumId w:val="22"/>
  </w:num>
  <w:num w:numId="11" w16cid:durableId="1475296699">
    <w:abstractNumId w:val="43"/>
  </w:num>
  <w:num w:numId="12" w16cid:durableId="1718627751">
    <w:abstractNumId w:val="3"/>
  </w:num>
  <w:num w:numId="13" w16cid:durableId="1848978305">
    <w:abstractNumId w:val="14"/>
  </w:num>
  <w:num w:numId="14" w16cid:durableId="186332370">
    <w:abstractNumId w:val="12"/>
  </w:num>
  <w:num w:numId="15" w16cid:durableId="1888948670">
    <w:abstractNumId w:val="36"/>
  </w:num>
  <w:num w:numId="16" w16cid:durableId="139924291">
    <w:abstractNumId w:val="17"/>
  </w:num>
  <w:num w:numId="17" w16cid:durableId="523597820">
    <w:abstractNumId w:val="24"/>
  </w:num>
  <w:num w:numId="18" w16cid:durableId="1738632059">
    <w:abstractNumId w:val="15"/>
  </w:num>
  <w:num w:numId="19" w16cid:durableId="369570210">
    <w:abstractNumId w:val="33"/>
  </w:num>
  <w:num w:numId="20" w16cid:durableId="263265913">
    <w:abstractNumId w:val="23"/>
  </w:num>
  <w:num w:numId="21" w16cid:durableId="1097093438">
    <w:abstractNumId w:val="35"/>
  </w:num>
  <w:num w:numId="22" w16cid:durableId="1782603844">
    <w:abstractNumId w:val="28"/>
  </w:num>
  <w:num w:numId="23" w16cid:durableId="1693140551">
    <w:abstractNumId w:val="8"/>
  </w:num>
  <w:num w:numId="24" w16cid:durableId="1811745019">
    <w:abstractNumId w:val="44"/>
  </w:num>
  <w:num w:numId="25" w16cid:durableId="638727338">
    <w:abstractNumId w:val="10"/>
  </w:num>
  <w:num w:numId="26" w16cid:durableId="2020236184">
    <w:abstractNumId w:val="31"/>
  </w:num>
  <w:num w:numId="27" w16cid:durableId="65803502">
    <w:abstractNumId w:val="16"/>
  </w:num>
  <w:num w:numId="28" w16cid:durableId="903029715">
    <w:abstractNumId w:val="21"/>
  </w:num>
  <w:num w:numId="29" w16cid:durableId="623852245">
    <w:abstractNumId w:val="11"/>
  </w:num>
  <w:num w:numId="30" w16cid:durableId="1001353499">
    <w:abstractNumId w:val="1"/>
  </w:num>
  <w:num w:numId="31" w16cid:durableId="1133668282">
    <w:abstractNumId w:val="9"/>
  </w:num>
  <w:num w:numId="32" w16cid:durableId="1184245196">
    <w:abstractNumId w:val="34"/>
  </w:num>
  <w:num w:numId="33" w16cid:durableId="125129877">
    <w:abstractNumId w:val="7"/>
  </w:num>
  <w:num w:numId="34" w16cid:durableId="2022582232">
    <w:abstractNumId w:val="25"/>
  </w:num>
  <w:num w:numId="35" w16cid:durableId="99448558">
    <w:abstractNumId w:val="32"/>
  </w:num>
  <w:num w:numId="36" w16cid:durableId="726732957">
    <w:abstractNumId w:val="39"/>
  </w:num>
  <w:num w:numId="37" w16cid:durableId="1395422096">
    <w:abstractNumId w:val="38"/>
  </w:num>
  <w:num w:numId="38" w16cid:durableId="921140686">
    <w:abstractNumId w:val="40"/>
  </w:num>
  <w:num w:numId="39" w16cid:durableId="523249863">
    <w:abstractNumId w:val="0"/>
  </w:num>
  <w:num w:numId="40" w16cid:durableId="1955751015">
    <w:abstractNumId w:val="19"/>
  </w:num>
  <w:num w:numId="41" w16cid:durableId="617757955">
    <w:abstractNumId w:val="26"/>
  </w:num>
  <w:num w:numId="42" w16cid:durableId="192964063">
    <w:abstractNumId w:val="18"/>
  </w:num>
  <w:num w:numId="43" w16cid:durableId="1930116427">
    <w:abstractNumId w:val="5"/>
  </w:num>
  <w:num w:numId="44" w16cid:durableId="1333600676">
    <w:abstractNumId w:val="4"/>
  </w:num>
  <w:num w:numId="45" w16cid:durableId="19634610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C43"/>
    <w:rsid w:val="00001AF1"/>
    <w:rsid w:val="0001622D"/>
    <w:rsid w:val="00074334"/>
    <w:rsid w:val="000C7ED6"/>
    <w:rsid w:val="0010073B"/>
    <w:rsid w:val="0012614E"/>
    <w:rsid w:val="001269EA"/>
    <w:rsid w:val="00135239"/>
    <w:rsid w:val="00144C47"/>
    <w:rsid w:val="00152416"/>
    <w:rsid w:val="00193ADE"/>
    <w:rsid w:val="001D4383"/>
    <w:rsid w:val="001E1211"/>
    <w:rsid w:val="001E6C8C"/>
    <w:rsid w:val="0021206B"/>
    <w:rsid w:val="00271EF7"/>
    <w:rsid w:val="002B29DA"/>
    <w:rsid w:val="002F6BF0"/>
    <w:rsid w:val="00345BBE"/>
    <w:rsid w:val="00373E74"/>
    <w:rsid w:val="003C157F"/>
    <w:rsid w:val="003F4A58"/>
    <w:rsid w:val="004311BB"/>
    <w:rsid w:val="00437940"/>
    <w:rsid w:val="00472B65"/>
    <w:rsid w:val="00497A25"/>
    <w:rsid w:val="004B04AF"/>
    <w:rsid w:val="004C1DC0"/>
    <w:rsid w:val="004C38E8"/>
    <w:rsid w:val="004D66EB"/>
    <w:rsid w:val="004F4B3E"/>
    <w:rsid w:val="0050130A"/>
    <w:rsid w:val="0050799B"/>
    <w:rsid w:val="0055471F"/>
    <w:rsid w:val="00565EE7"/>
    <w:rsid w:val="005F2B37"/>
    <w:rsid w:val="00650EBD"/>
    <w:rsid w:val="006569B9"/>
    <w:rsid w:val="006A690A"/>
    <w:rsid w:val="006B5459"/>
    <w:rsid w:val="00703D03"/>
    <w:rsid w:val="00734AC6"/>
    <w:rsid w:val="00743C43"/>
    <w:rsid w:val="00774534"/>
    <w:rsid w:val="007B36EB"/>
    <w:rsid w:val="007D188D"/>
    <w:rsid w:val="00803064"/>
    <w:rsid w:val="008418E5"/>
    <w:rsid w:val="008442AD"/>
    <w:rsid w:val="008519FC"/>
    <w:rsid w:val="00875EB4"/>
    <w:rsid w:val="00886BCB"/>
    <w:rsid w:val="008A3AA3"/>
    <w:rsid w:val="008D61B0"/>
    <w:rsid w:val="00906142"/>
    <w:rsid w:val="00910A7F"/>
    <w:rsid w:val="009530A8"/>
    <w:rsid w:val="009854B9"/>
    <w:rsid w:val="00987484"/>
    <w:rsid w:val="009B07FD"/>
    <w:rsid w:val="009B4D65"/>
    <w:rsid w:val="009C1995"/>
    <w:rsid w:val="00A22B68"/>
    <w:rsid w:val="00A51C7A"/>
    <w:rsid w:val="00A71249"/>
    <w:rsid w:val="00A87490"/>
    <w:rsid w:val="00A92834"/>
    <w:rsid w:val="00AA2A03"/>
    <w:rsid w:val="00AD75AE"/>
    <w:rsid w:val="00AE388A"/>
    <w:rsid w:val="00B1592B"/>
    <w:rsid w:val="00BA0D8E"/>
    <w:rsid w:val="00BA5E56"/>
    <w:rsid w:val="00BD1BA1"/>
    <w:rsid w:val="00BD4764"/>
    <w:rsid w:val="00BD718E"/>
    <w:rsid w:val="00BF6A9E"/>
    <w:rsid w:val="00C057C4"/>
    <w:rsid w:val="00C2602F"/>
    <w:rsid w:val="00C50227"/>
    <w:rsid w:val="00C70531"/>
    <w:rsid w:val="00C933A2"/>
    <w:rsid w:val="00CA491B"/>
    <w:rsid w:val="00CB590E"/>
    <w:rsid w:val="00D13F05"/>
    <w:rsid w:val="00D17C27"/>
    <w:rsid w:val="00D24D72"/>
    <w:rsid w:val="00D74C9F"/>
    <w:rsid w:val="00D81DFB"/>
    <w:rsid w:val="00D9100E"/>
    <w:rsid w:val="00DA6460"/>
    <w:rsid w:val="00DE5FEC"/>
    <w:rsid w:val="00E008C2"/>
    <w:rsid w:val="00E46AD6"/>
    <w:rsid w:val="00E75573"/>
    <w:rsid w:val="00E825D7"/>
    <w:rsid w:val="00EB1295"/>
    <w:rsid w:val="00EB7626"/>
    <w:rsid w:val="00F15685"/>
    <w:rsid w:val="00F3321F"/>
    <w:rsid w:val="00F50B37"/>
    <w:rsid w:val="00FA22B5"/>
    <w:rsid w:val="00FB0686"/>
    <w:rsid w:val="00FB529F"/>
    <w:rsid w:val="00FF1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61D0859"/>
  <w15:chartTrackingRefBased/>
  <w15:docId w15:val="{1718B5E1-A8F1-4724-995B-52D58452D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  <w:rsid w:val="00743C43"/>
    <w:rPr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rsid w:val="00A51C7A"/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link w:val="Tekstdymka"/>
    <w:rsid w:val="00A51C7A"/>
    <w:rPr>
      <w:rFonts w:ascii="Segoe UI" w:hAnsi="Segoe UI" w:cs="Segoe UI"/>
      <w:sz w:val="18"/>
      <w:szCs w:val="18"/>
    </w:rPr>
  </w:style>
  <w:style w:type="character" w:styleId="Odwoaniedokomentarza">
    <w:name w:val="annotation reference"/>
    <w:rsid w:val="008519FC"/>
    <w:rPr>
      <w:sz w:val="16"/>
      <w:szCs w:val="16"/>
    </w:rPr>
  </w:style>
  <w:style w:type="paragraph" w:styleId="Tekstkomentarza">
    <w:name w:val="annotation text"/>
    <w:basedOn w:val="Normalny"/>
    <w:link w:val="TekstkomentarzaZnak"/>
    <w:rsid w:val="008519FC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rsid w:val="008519FC"/>
  </w:style>
  <w:style w:type="paragraph" w:styleId="Tematkomentarza">
    <w:name w:val="annotation subject"/>
    <w:basedOn w:val="Tekstkomentarza"/>
    <w:next w:val="Tekstkomentarza"/>
    <w:link w:val="TematkomentarzaZnak"/>
    <w:rsid w:val="008519FC"/>
    <w:rPr>
      <w:b/>
      <w:bCs/>
    </w:rPr>
  </w:style>
  <w:style w:type="character" w:customStyle="1" w:styleId="TematkomentarzaZnak">
    <w:name w:val="Temat komentarza Znak"/>
    <w:link w:val="Tematkomentarza"/>
    <w:rsid w:val="008519FC"/>
    <w:rPr>
      <w:b/>
      <w:bCs/>
    </w:rPr>
  </w:style>
  <w:style w:type="paragraph" w:styleId="Poprawka">
    <w:name w:val="Revision"/>
    <w:hidden/>
    <w:uiPriority w:val="99"/>
    <w:semiHidden/>
    <w:rsid w:val="00A71249"/>
    <w:rPr>
      <w:sz w:val="24"/>
      <w:szCs w:val="24"/>
    </w:rPr>
  </w:style>
  <w:style w:type="paragraph" w:styleId="Akapitzlist">
    <w:name w:val="List Paragraph"/>
    <w:aliases w:val="Styl moj,Bullet1,aotm_załączniki,Akapit z listą11,Table Legend,Dot pt,F5 List Paragraph,List Paragraph1,No Spacing1,List Paragraph Char Char Char,Indicator Text,Colorful List - Accent 11,Numbered Para 1,Bullet 1,Bullet Points,MAIN CONTENT"/>
    <w:basedOn w:val="Normalny"/>
    <w:link w:val="AkapitzlistZnak"/>
    <w:uiPriority w:val="34"/>
    <w:qFormat/>
    <w:rsid w:val="0012614E"/>
    <w:pPr>
      <w:spacing w:line="360" w:lineRule="auto"/>
      <w:ind w:left="720"/>
      <w:contextualSpacing/>
    </w:pPr>
    <w:rPr>
      <w:rFonts w:ascii="Lato" w:eastAsia="Calibri" w:hAnsi="Lato"/>
      <w:sz w:val="20"/>
      <w:szCs w:val="22"/>
      <w:lang w:eastAsia="en-US"/>
    </w:rPr>
  </w:style>
  <w:style w:type="character" w:customStyle="1" w:styleId="AkapitzlistZnak">
    <w:name w:val="Akapit z listą Znak"/>
    <w:aliases w:val="Styl moj Znak,Bullet1 Znak,aotm_załączniki Znak,Akapit z listą11 Znak,Table Legend Znak,Dot pt Znak,F5 List Paragraph Znak,List Paragraph1 Znak,No Spacing1 Znak,List Paragraph Char Char Char Znak,Indicator Text Znak,Bullet 1 Znak"/>
    <w:link w:val="Akapitzlist"/>
    <w:uiPriority w:val="34"/>
    <w:qFormat/>
    <w:locked/>
    <w:rsid w:val="0012614E"/>
    <w:rPr>
      <w:rFonts w:ascii="Lato" w:eastAsia="Calibri" w:hAnsi="Lato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83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795</Words>
  <Characters>4772</Characters>
  <Application>Microsoft Office Word</Application>
  <DocSecurity>0</DocSecurity>
  <Lines>39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Załącznik do decyzji</vt:lpstr>
    </vt:vector>
  </TitlesOfParts>
  <Company/>
  <LinksUpToDate>false</LinksUpToDate>
  <CharactersWithSpaces>5556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Załącznik do decyzji</dc:title>
  <dc:subject>Opis programu lekowego</dc:subject>
  <dc:creator>Ministerstwo Zdrowia</dc:creator>
  <cp:keywords/>
  <cp:lastModifiedBy>Lal Ewelina</cp:lastModifiedBy>
  <cp:revision>4</cp:revision>
  <cp:lastPrinted>2017-06-27T13:27:00Z</cp:lastPrinted>
  <dcterms:created xsi:type="dcterms:W3CDTF">2023-08-11T05:36:00Z</dcterms:created>
  <dcterms:modified xsi:type="dcterms:W3CDTF">2023-08-18T13:33:00Z</dcterms:modified>
</cp:coreProperties>
</file>