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45D3" w14:textId="53A71F41" w:rsidR="00FE74DC" w:rsidRPr="00C06E2B" w:rsidRDefault="00FE74DC" w:rsidP="00BF62E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C06E2B">
        <w:rPr>
          <w:rFonts w:ascii="Times New Roman" w:hAnsi="Times New Roman" w:cs="Times New Roman"/>
          <w:color w:val="000000" w:themeColor="text1"/>
          <w:sz w:val="22"/>
        </w:rPr>
        <w:t>Załącznik B.59</w:t>
      </w:r>
      <w:r w:rsidR="000B7583" w:rsidRPr="00C06E2B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78774D10" w14:textId="77777777" w:rsidR="00BF62EC" w:rsidRPr="00C06E2B" w:rsidRDefault="00BF62EC" w:rsidP="00BF62E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14:paraId="5875AA62" w14:textId="49E7B420" w:rsidR="00D6514E" w:rsidRPr="00C06E2B" w:rsidRDefault="00995A2D" w:rsidP="00995A2D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C06E2B">
        <w:rPr>
          <w:rFonts w:ascii="Times New Roman" w:hAnsi="Times New Roman" w:cs="Times New Roman"/>
          <w:b/>
          <w:bCs/>
          <w:sz w:val="28"/>
          <w:szCs w:val="32"/>
        </w:rPr>
        <w:t>LECZENIE CHORYCH NA CZERNIAKA SKÓRY LUB BŁON ŚLUZOWYCH (ICD-10: C43)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FE74DC" w:rsidRPr="00C06E2B" w14:paraId="31C1ED51" w14:textId="77777777" w:rsidTr="00995A2D">
        <w:trPr>
          <w:trHeight w:hRule="exact" w:val="567"/>
          <w:jc w:val="center"/>
        </w:trPr>
        <w:tc>
          <w:tcPr>
            <w:tcW w:w="15388" w:type="dxa"/>
            <w:gridSpan w:val="3"/>
            <w:vAlign w:val="center"/>
          </w:tcPr>
          <w:p w14:paraId="03BAD675" w14:textId="77777777" w:rsidR="00FE74DC" w:rsidRPr="00C06E2B" w:rsidRDefault="00FE74DC" w:rsidP="00995A2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>ZAKRES ŚWIADCZENIA GWARANTOWANEGO</w:t>
            </w:r>
          </w:p>
        </w:tc>
      </w:tr>
      <w:tr w:rsidR="00FE74DC" w:rsidRPr="00C06E2B" w14:paraId="2FF73442" w14:textId="77777777" w:rsidTr="00995A2D">
        <w:trPr>
          <w:trHeight w:hRule="exact" w:val="567"/>
          <w:jc w:val="center"/>
        </w:trPr>
        <w:tc>
          <w:tcPr>
            <w:tcW w:w="5129" w:type="dxa"/>
            <w:vAlign w:val="center"/>
          </w:tcPr>
          <w:p w14:paraId="77BA19B5" w14:textId="77777777" w:rsidR="00FE74DC" w:rsidRPr="00C06E2B" w:rsidRDefault="00FE74DC" w:rsidP="00995A2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>ŚWIADCZENIOBIORCY</w:t>
            </w:r>
          </w:p>
        </w:tc>
        <w:tc>
          <w:tcPr>
            <w:tcW w:w="5129" w:type="dxa"/>
            <w:vAlign w:val="center"/>
          </w:tcPr>
          <w:p w14:paraId="39793A6D" w14:textId="77777777" w:rsidR="00FE74DC" w:rsidRPr="00C06E2B" w:rsidRDefault="00FE74DC" w:rsidP="00995A2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>SCHEMAT DAWKOWANIA LEKÓW W PROGRAMIE</w:t>
            </w:r>
          </w:p>
        </w:tc>
        <w:tc>
          <w:tcPr>
            <w:tcW w:w="5130" w:type="dxa"/>
            <w:vAlign w:val="center"/>
          </w:tcPr>
          <w:p w14:paraId="7AC3433B" w14:textId="77777777" w:rsidR="00FE74DC" w:rsidRPr="00C06E2B" w:rsidRDefault="00FE74DC" w:rsidP="00995A2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>BADANIA DIAGNOSTYCZNE WYKONYWANE W RAMACH PROGRAMU</w:t>
            </w:r>
          </w:p>
        </w:tc>
      </w:tr>
      <w:tr w:rsidR="00FE74DC" w:rsidRPr="00FE74DC" w14:paraId="227CAFDB" w14:textId="77777777" w:rsidTr="00995A2D">
        <w:trPr>
          <w:jc w:val="center"/>
        </w:trPr>
        <w:tc>
          <w:tcPr>
            <w:tcW w:w="5129" w:type="dxa"/>
          </w:tcPr>
          <w:p w14:paraId="09E5EFA1" w14:textId="260A00DA" w:rsidR="00FE74DC" w:rsidRPr="00C06E2B" w:rsidRDefault="00F979AD" w:rsidP="00BF62EC">
            <w:pPr>
              <w:spacing w:before="120"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>W programie finansuje się leczenie systemowe substancjami:</w:t>
            </w:r>
          </w:p>
          <w:p w14:paraId="596E3318" w14:textId="3DE508D0" w:rsidR="001371BE" w:rsidRPr="00C06E2B" w:rsidRDefault="001371BE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27298168" w14:textId="15F25B43" w:rsidR="001371BE" w:rsidRPr="00C06E2B" w:rsidRDefault="001371BE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pembrolizumab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65323299" w14:textId="2A885F7B" w:rsidR="00F979AD" w:rsidRPr="00C06E2B" w:rsidRDefault="001371BE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65D480F1" w14:textId="3DA5C8D2" w:rsidR="001371BE" w:rsidRPr="00C06E2B" w:rsidRDefault="001371BE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wemurafenib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kobimetynibem</w:t>
            </w:r>
            <w:proofErr w:type="spellEnd"/>
            <w:r w:rsidR="00D90194"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78ACCEF4" w14:textId="18A04253" w:rsidR="00F979AD" w:rsidRPr="00C06E2B" w:rsidRDefault="00F979AD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enkorafenib</w:t>
            </w:r>
            <w:proofErr w:type="spellEnd"/>
            <w:r w:rsidR="000577CE"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="000577CE" w:rsidRPr="00C06E2B">
              <w:rPr>
                <w:rFonts w:ascii="Times New Roman" w:hAnsi="Times New Roman" w:cs="Times New Roman"/>
                <w:i/>
                <w:iCs/>
              </w:rPr>
              <w:t>binimet</w:t>
            </w:r>
            <w:r w:rsidR="001371BE" w:rsidRPr="00C06E2B">
              <w:rPr>
                <w:rFonts w:ascii="Times New Roman" w:hAnsi="Times New Roman" w:cs="Times New Roman"/>
                <w:i/>
                <w:iCs/>
              </w:rPr>
              <w:t>y</w:t>
            </w:r>
            <w:r w:rsidR="000577CE" w:rsidRPr="00C06E2B">
              <w:rPr>
                <w:rFonts w:ascii="Times New Roman" w:hAnsi="Times New Roman" w:cs="Times New Roman"/>
                <w:i/>
                <w:iCs/>
              </w:rPr>
              <w:t>nibem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22428F0A" w14:textId="76DDB5E4" w:rsidR="003C114D" w:rsidRPr="00C06E2B" w:rsidRDefault="003C114D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dabrafenib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trametynibem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62DFDEA7" w14:textId="14151F8C" w:rsidR="00F979AD" w:rsidRPr="00C06E2B" w:rsidRDefault="00F979AD" w:rsidP="00BF62EC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relatlimabem</w:t>
            </w:r>
            <w:proofErr w:type="spellEnd"/>
            <w:r w:rsidR="00D90194" w:rsidRPr="00C06E2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460E86E9" w14:textId="77777777" w:rsidR="000577CE" w:rsidRPr="00C06E2B" w:rsidRDefault="000577C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42B2C52A" w14:textId="3553C3F9" w:rsidR="000577CE" w:rsidRPr="00C06E2B" w:rsidRDefault="000577C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 xml:space="preserve">W leczeniu uzupełniającym </w:t>
            </w:r>
            <w:r w:rsidR="002D762E" w:rsidRPr="00C06E2B">
              <w:rPr>
                <w:rFonts w:ascii="Times New Roman" w:hAnsi="Times New Roman" w:cs="Times New Roman"/>
                <w:szCs w:val="20"/>
              </w:rPr>
              <w:t>finansuje</w:t>
            </w:r>
            <w:r w:rsidRPr="00C06E2B">
              <w:rPr>
                <w:rFonts w:ascii="Times New Roman" w:hAnsi="Times New Roman" w:cs="Times New Roman"/>
                <w:szCs w:val="20"/>
              </w:rPr>
              <w:t xml:space="preserve"> się</w:t>
            </w:r>
            <w:r w:rsidR="002D762E" w:rsidRPr="00C06E2B">
              <w:rPr>
                <w:rFonts w:ascii="Times New Roman" w:hAnsi="Times New Roman" w:cs="Times New Roman"/>
                <w:szCs w:val="20"/>
              </w:rPr>
              <w:t xml:space="preserve"> substancj</w:t>
            </w:r>
            <w:r w:rsidR="006B640F" w:rsidRPr="00C06E2B">
              <w:rPr>
                <w:rFonts w:ascii="Times New Roman" w:hAnsi="Times New Roman" w:cs="Times New Roman"/>
                <w:szCs w:val="20"/>
              </w:rPr>
              <w:t>e</w:t>
            </w:r>
            <w:r w:rsidRPr="00C06E2B">
              <w:rPr>
                <w:rFonts w:ascii="Times New Roman" w:hAnsi="Times New Roman" w:cs="Times New Roman"/>
                <w:szCs w:val="20"/>
              </w:rPr>
              <w:t>:</w:t>
            </w:r>
          </w:p>
          <w:p w14:paraId="3D43901D" w14:textId="77777777" w:rsidR="000577CE" w:rsidRPr="00C06E2B" w:rsidRDefault="000577CE" w:rsidP="00BF62E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3F8E9E6B" w14:textId="0DAF134C" w:rsidR="000577CE" w:rsidRPr="00C06E2B" w:rsidRDefault="000577CE" w:rsidP="00BF62E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pembrolizumab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19EF1C0C" w14:textId="16E63A0C" w:rsidR="000577CE" w:rsidRPr="00C06E2B" w:rsidRDefault="000577CE" w:rsidP="00BF62E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dabrafenib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i/>
                <w:iCs/>
              </w:rPr>
              <w:t>tramet</w:t>
            </w:r>
            <w:r w:rsidR="001371BE" w:rsidRPr="00C06E2B">
              <w:rPr>
                <w:rFonts w:ascii="Times New Roman" w:hAnsi="Times New Roman" w:cs="Times New Roman"/>
                <w:i/>
                <w:iCs/>
              </w:rPr>
              <w:t>y</w:t>
            </w:r>
            <w:r w:rsidRPr="00C06E2B">
              <w:rPr>
                <w:rFonts w:ascii="Times New Roman" w:hAnsi="Times New Roman" w:cs="Times New Roman"/>
                <w:i/>
                <w:iCs/>
              </w:rPr>
              <w:t>nibem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715CE7E7" w14:textId="77777777" w:rsidR="008A4BA5" w:rsidRDefault="008A4BA5" w:rsidP="008A4BA5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54F824CB" w14:textId="4D07D601" w:rsidR="008A4BA5" w:rsidRPr="00C06E2B" w:rsidRDefault="008A4BA5" w:rsidP="008A4BA5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>W leczeniu</w:t>
            </w:r>
            <w:r w:rsidR="007031F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06473">
              <w:rPr>
                <w:rFonts w:ascii="Times New Roman" w:hAnsi="Times New Roman" w:cs="Times New Roman"/>
                <w:szCs w:val="20"/>
              </w:rPr>
              <w:t xml:space="preserve">przedoperacyjnym </w:t>
            </w:r>
            <w:r w:rsidRPr="00C06E2B">
              <w:rPr>
                <w:rFonts w:ascii="Times New Roman" w:hAnsi="Times New Roman" w:cs="Times New Roman"/>
                <w:szCs w:val="20"/>
              </w:rPr>
              <w:t>finansuje się substancje:</w:t>
            </w:r>
          </w:p>
          <w:p w14:paraId="1312D028" w14:textId="7A3A6FA9" w:rsidR="008A4BA5" w:rsidRPr="00C06E2B" w:rsidRDefault="008A4BA5" w:rsidP="008A4BA5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niwolumab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w skojarzeniu z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47780C44" w14:textId="77777777" w:rsidR="00E20D2D" w:rsidRPr="00C06E2B" w:rsidRDefault="00E20D2D" w:rsidP="00BF62EC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2AFCE0B3" w14:textId="77777777" w:rsidR="00E20D2D" w:rsidRPr="00C06E2B" w:rsidRDefault="00E20D2D" w:rsidP="00BF62EC">
            <w:pPr>
              <w:pStyle w:val="Akapitzlist"/>
              <w:numPr>
                <w:ilvl w:val="0"/>
                <w:numId w:val="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Kryteria kwalifikacji</w:t>
            </w:r>
          </w:p>
          <w:p w14:paraId="6251B86B" w14:textId="19ECF884" w:rsidR="00E20D2D" w:rsidRPr="00C06E2B" w:rsidRDefault="00E20D2D" w:rsidP="00BF62EC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 xml:space="preserve">Muszą zostać spełnione łącznie kryteria ogólne (1.1) oraz kryteria szczegółowe (1.2.) dla poszczególnych </w:t>
            </w:r>
            <w:r w:rsidR="00960D74" w:rsidRPr="00C06E2B">
              <w:rPr>
                <w:rFonts w:ascii="Times New Roman" w:hAnsi="Times New Roman" w:cs="Times New Roman"/>
                <w:szCs w:val="20"/>
              </w:rPr>
              <w:t>terapii.</w:t>
            </w:r>
          </w:p>
          <w:p w14:paraId="5323E6DD" w14:textId="77777777" w:rsidR="00F07261" w:rsidRPr="00C06E2B" w:rsidRDefault="00F07261" w:rsidP="00BF62EC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27FB8058" w14:textId="77777777" w:rsidR="00E20D2D" w:rsidRPr="00C06E2B" w:rsidRDefault="00E20D2D" w:rsidP="00BF62EC">
            <w:pPr>
              <w:pStyle w:val="Akapitzlist"/>
              <w:numPr>
                <w:ilvl w:val="1"/>
                <w:numId w:val="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Ogólne kryteria kwalifikacji</w:t>
            </w:r>
          </w:p>
          <w:p w14:paraId="01842EAA" w14:textId="5CBEFAA1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wiek 18 lat i powyżej</w:t>
            </w:r>
            <w:r w:rsidR="007F6ED8" w:rsidRPr="00C06E2B">
              <w:rPr>
                <w:rFonts w:ascii="Times New Roman" w:hAnsi="Times New Roman" w:cs="Times New Roman"/>
              </w:rPr>
              <w:t xml:space="preserve"> (dla  terapii </w:t>
            </w:r>
            <w:proofErr w:type="spellStart"/>
            <w:r w:rsidR="007F6ED8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7F6ED8"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7F6ED8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="00BE4A1A" w:rsidRPr="00C06E2B">
              <w:rPr>
                <w:rFonts w:ascii="Times New Roman" w:hAnsi="Times New Roman" w:cs="Times New Roman"/>
              </w:rPr>
              <w:t xml:space="preserve"> </w:t>
            </w:r>
            <w:r w:rsidR="007F6ED8" w:rsidRPr="00C06E2B">
              <w:rPr>
                <w:rFonts w:ascii="Times New Roman" w:hAnsi="Times New Roman" w:cs="Times New Roman"/>
              </w:rPr>
              <w:t>wiek 12 lat i powyżej</w:t>
            </w:r>
            <w:r w:rsidR="00724496" w:rsidRPr="00C06E2B">
              <w:rPr>
                <w:rFonts w:ascii="Times New Roman" w:hAnsi="Times New Roman" w:cs="Times New Roman"/>
              </w:rPr>
              <w:t xml:space="preserve">; dla </w:t>
            </w:r>
            <w:proofErr w:type="spellStart"/>
            <w:r w:rsidR="00724496"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="00724496" w:rsidRPr="00C06E2B">
              <w:rPr>
                <w:rFonts w:ascii="Times New Roman" w:hAnsi="Times New Roman" w:cs="Times New Roman"/>
              </w:rPr>
              <w:t xml:space="preserve"> w terapii uzupełniającej po resekcji czerniaka w stadium IIB/IIC wiek 12 lat i powyżej</w:t>
            </w:r>
            <w:r w:rsidR="007F6ED8" w:rsidRPr="00C06E2B">
              <w:rPr>
                <w:rFonts w:ascii="Times New Roman" w:hAnsi="Times New Roman" w:cs="Times New Roman"/>
              </w:rPr>
              <w:t>);</w:t>
            </w:r>
          </w:p>
          <w:p w14:paraId="2676301E" w14:textId="20EC966C" w:rsidR="0044446F" w:rsidRPr="00C06E2B" w:rsidRDefault="00937D68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histopatologiczne potwierdzenie czerniaka skóry lub błon </w:t>
            </w:r>
            <w:r w:rsidR="0044446F" w:rsidRPr="00C06E2B">
              <w:rPr>
                <w:rFonts w:ascii="Times New Roman" w:hAnsi="Times New Roman" w:cs="Times New Roman"/>
              </w:rPr>
              <w:t>śluzowych:</w:t>
            </w:r>
          </w:p>
          <w:p w14:paraId="3720DD83" w14:textId="7E9E5872" w:rsidR="001469BE" w:rsidRPr="00C06E2B" w:rsidRDefault="001469BE" w:rsidP="00FD6A8A">
            <w:pPr>
              <w:pStyle w:val="Akapitzlist"/>
              <w:numPr>
                <w:ilvl w:val="1"/>
                <w:numId w:val="26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 stadium </w:t>
            </w:r>
            <w:r w:rsidR="00BE4A1A" w:rsidRPr="00C06E2B">
              <w:rPr>
                <w:rFonts w:ascii="Times New Roman" w:hAnsi="Times New Roman" w:cs="Times New Roman"/>
              </w:rPr>
              <w:t xml:space="preserve">zaawansowania </w:t>
            </w:r>
            <w:r w:rsidRPr="00C06E2B">
              <w:rPr>
                <w:rFonts w:ascii="Times New Roman" w:hAnsi="Times New Roman" w:cs="Times New Roman"/>
              </w:rPr>
              <w:t>IIB lub IIC (</w:t>
            </w:r>
            <w:r w:rsidR="00BE4A1A" w:rsidRPr="00C06E2B">
              <w:rPr>
                <w:rFonts w:ascii="Times New Roman" w:hAnsi="Times New Roman" w:cs="Times New Roman"/>
              </w:rPr>
              <w:t xml:space="preserve">dotyczy </w:t>
            </w:r>
            <w:r w:rsidR="00FD6A8A" w:rsidRPr="00C06E2B">
              <w:rPr>
                <w:rFonts w:ascii="Times New Roman" w:hAnsi="Times New Roman" w:cs="Times New Roman"/>
              </w:rPr>
              <w:t xml:space="preserve">terapii uzupełniającej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</w:t>
            </w:r>
            <w:r w:rsidR="00FD6A8A" w:rsidRPr="00C06E2B">
              <w:rPr>
                <w:rFonts w:ascii="Times New Roman" w:hAnsi="Times New Roman" w:cs="Times New Roman"/>
              </w:rPr>
              <w:t>em</w:t>
            </w:r>
            <w:proofErr w:type="spellEnd"/>
            <w:r w:rsidR="00BE4A1A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BE4A1A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),</w:t>
            </w:r>
          </w:p>
          <w:p w14:paraId="04D28722" w14:textId="773178EA" w:rsidR="00937D68" w:rsidRPr="00C06E2B" w:rsidRDefault="00C95C7E" w:rsidP="00BF62EC">
            <w:pPr>
              <w:pStyle w:val="Akapitzlist"/>
              <w:numPr>
                <w:ilvl w:val="1"/>
                <w:numId w:val="26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 stadium </w:t>
            </w:r>
            <w:r w:rsidR="00937D68" w:rsidRPr="00C06E2B">
              <w:rPr>
                <w:rFonts w:ascii="Times New Roman" w:hAnsi="Times New Roman" w:cs="Times New Roman"/>
              </w:rPr>
              <w:t xml:space="preserve">zaawansowania </w:t>
            </w:r>
            <w:r w:rsidR="0044446F" w:rsidRPr="00C06E2B">
              <w:rPr>
                <w:rFonts w:ascii="Times New Roman" w:hAnsi="Times New Roman" w:cs="Times New Roman"/>
              </w:rPr>
              <w:t xml:space="preserve">III (nieoperacyjny) lub IV – dla terapii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tramety</w:t>
            </w:r>
            <w:r w:rsidR="00555F25" w:rsidRPr="00C06E2B">
              <w:rPr>
                <w:rFonts w:ascii="Times New Roman" w:hAnsi="Times New Roman" w:cs="Times New Roman"/>
              </w:rPr>
              <w:t>n</w:t>
            </w:r>
            <w:r w:rsidR="0044446F" w:rsidRPr="00C06E2B">
              <w:rPr>
                <w:rFonts w:ascii="Times New Roman" w:hAnsi="Times New Roman" w:cs="Times New Roman"/>
              </w:rPr>
              <w:t>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="00D90194" w:rsidRPr="00C06E2B">
              <w:rPr>
                <w:rFonts w:ascii="Times New Roman" w:hAnsi="Times New Roman" w:cs="Times New Roman"/>
              </w:rPr>
              <w:t>,</w:t>
            </w:r>
          </w:p>
          <w:p w14:paraId="6E5B4A2F" w14:textId="2A891538" w:rsidR="0044446F" w:rsidRDefault="00BF62EC" w:rsidP="00BF62EC">
            <w:pPr>
              <w:pStyle w:val="Akapitzlist"/>
              <w:numPr>
                <w:ilvl w:val="1"/>
                <w:numId w:val="26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</w:t>
            </w:r>
            <w:r w:rsidR="0044446F" w:rsidRPr="00C06E2B">
              <w:rPr>
                <w:rFonts w:ascii="Times New Roman" w:hAnsi="Times New Roman" w:cs="Times New Roman"/>
              </w:rPr>
              <w:t xml:space="preserve">o całkowitym wycięciu w stopniu zaawansowania III (dla terapii uzupełniającej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 xml:space="preserve">) lub z przerzutami odległymi (tylko dla terapii uzupełniającej </w:t>
            </w:r>
            <w:proofErr w:type="spellStart"/>
            <w:r w:rsidR="0044446F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4446F" w:rsidRPr="00C06E2B">
              <w:rPr>
                <w:rFonts w:ascii="Times New Roman" w:hAnsi="Times New Roman" w:cs="Times New Roman"/>
              </w:rPr>
              <w:t>);</w:t>
            </w:r>
          </w:p>
          <w:p w14:paraId="459289CF" w14:textId="6F448471" w:rsidR="008A4BA5" w:rsidRPr="00C06E2B" w:rsidRDefault="008A4BA5" w:rsidP="00BF62EC">
            <w:pPr>
              <w:pStyle w:val="Akapitzlist"/>
              <w:numPr>
                <w:ilvl w:val="1"/>
                <w:numId w:val="26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stadium zaawansowania III</w:t>
            </w:r>
            <w:r w:rsidR="007031FA">
              <w:rPr>
                <w:rFonts w:ascii="Times New Roman" w:hAnsi="Times New Roman" w:cs="Times New Roman"/>
              </w:rPr>
              <w:t>B, IIIC, IIID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8D0622">
              <w:rPr>
                <w:rFonts w:ascii="Times New Roman" w:hAnsi="Times New Roman" w:cs="Times New Roman"/>
              </w:rPr>
              <w:t xml:space="preserve">klinicznego, </w:t>
            </w:r>
            <w:r>
              <w:rPr>
                <w:rFonts w:ascii="Times New Roman" w:hAnsi="Times New Roman" w:cs="Times New Roman"/>
              </w:rPr>
              <w:t>operacyjn</w:t>
            </w:r>
            <w:r w:rsidR="007031FA">
              <w:rPr>
                <w:rFonts w:ascii="Times New Roman" w:hAnsi="Times New Roman" w:cs="Times New Roman"/>
              </w:rPr>
              <w:t>ego</w:t>
            </w:r>
            <w:r>
              <w:rPr>
                <w:rFonts w:ascii="Times New Roman" w:hAnsi="Times New Roman" w:cs="Times New Roman"/>
              </w:rPr>
              <w:t xml:space="preserve">) – dla terapii </w:t>
            </w:r>
            <w:r w:rsidR="007031FA">
              <w:rPr>
                <w:rFonts w:ascii="Times New Roman" w:hAnsi="Times New Roman" w:cs="Times New Roman"/>
              </w:rPr>
              <w:t>przedoperacyjnej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niwolumabem</w:t>
            </w:r>
            <w:proofErr w:type="spellEnd"/>
            <w:r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>
              <w:rPr>
                <w:rFonts w:ascii="Times New Roman" w:hAnsi="Times New Roman" w:cs="Times New Roman"/>
              </w:rPr>
              <w:t>ipilimumabem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52FEDAD1" w14:textId="77777777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stan sprawności 0-1 według skali ECOG;</w:t>
            </w:r>
          </w:p>
          <w:p w14:paraId="6809145F" w14:textId="1CA1183B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możliwa ocena odpowiedzi na leczenie zmian nowotworowych według aktualnej klasyfikacji </w:t>
            </w:r>
            <w:r w:rsidRPr="00C06E2B">
              <w:rPr>
                <w:rFonts w:ascii="Times New Roman" w:hAnsi="Times New Roman" w:cs="Times New Roman"/>
              </w:rPr>
              <w:lastRenderedPageBreak/>
              <w:t>RECIST</w:t>
            </w:r>
            <w:r w:rsidR="006E2AFB" w:rsidRPr="00C06E2B">
              <w:rPr>
                <w:rFonts w:ascii="Times New Roman" w:hAnsi="Times New Roman" w:cs="Times New Roman"/>
              </w:rPr>
              <w:t xml:space="preserve"> –</w:t>
            </w:r>
            <w:r w:rsidR="006846DB" w:rsidRPr="00C06E2B">
              <w:rPr>
                <w:rFonts w:ascii="Times New Roman" w:hAnsi="Times New Roman" w:cs="Times New Roman"/>
              </w:rPr>
              <w:t xml:space="preserve"> nie</w:t>
            </w:r>
            <w:r w:rsidR="006E2AFB" w:rsidRPr="00C06E2B">
              <w:rPr>
                <w:rFonts w:ascii="Times New Roman" w:hAnsi="Times New Roman" w:cs="Times New Roman"/>
              </w:rPr>
              <w:t xml:space="preserve"> dotyczy leczenia </w:t>
            </w:r>
            <w:r w:rsidR="006846DB" w:rsidRPr="00C06E2B">
              <w:rPr>
                <w:rFonts w:ascii="Times New Roman" w:hAnsi="Times New Roman" w:cs="Times New Roman"/>
              </w:rPr>
              <w:t>uzupełniającego</w:t>
            </w:r>
            <w:r w:rsidR="008A4BA5">
              <w:rPr>
                <w:rFonts w:ascii="Times New Roman" w:hAnsi="Times New Roman" w:cs="Times New Roman"/>
              </w:rPr>
              <w:t xml:space="preserve"> i </w:t>
            </w:r>
            <w:r w:rsidR="00706473">
              <w:rPr>
                <w:rFonts w:ascii="Times New Roman" w:hAnsi="Times New Roman" w:cs="Times New Roman"/>
              </w:rPr>
              <w:t>przedoperacyjnego</w:t>
            </w:r>
            <w:r w:rsidR="008E1BE1">
              <w:rPr>
                <w:rFonts w:ascii="Times New Roman" w:hAnsi="Times New Roman" w:cs="Times New Roman"/>
              </w:rPr>
              <w:t>;</w:t>
            </w:r>
          </w:p>
          <w:p w14:paraId="72B2B85B" w14:textId="77777777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6D84FD93" w14:textId="77777777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nieobecność istotnych schorzeń współistniejących lub stanów klinicznych stanowiących przeciwwskazanie do terapii, stwierdzonych przez lekarza prowadzącego w oparciu o aktualne </w:t>
            </w:r>
            <w:proofErr w:type="spellStart"/>
            <w:r w:rsidRPr="00C06E2B">
              <w:rPr>
                <w:rFonts w:ascii="Times New Roman" w:hAnsi="Times New Roman" w:cs="Times New Roman"/>
              </w:rPr>
              <w:t>ChPL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60D891A4" w14:textId="3A16F61A" w:rsidR="00D6514E" w:rsidRPr="00C06E2B" w:rsidRDefault="002D3796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brak objawowych przerzutów do ośrodkowego układu nerwowego lub stan bezobjawowy po przebytym leczeniu chirurgicznym lub radioterapii przerzutów w mózgu;</w:t>
            </w:r>
          </w:p>
          <w:p w14:paraId="09C8DDAF" w14:textId="77777777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nieobecność innych nowotworów niekontrolowanych leczeniem;</w:t>
            </w:r>
          </w:p>
          <w:p w14:paraId="25D32F0B" w14:textId="77777777" w:rsidR="002D762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zgoda pacjenta na prowadzenie antykoncepcji zgodnie z aktualną </w:t>
            </w:r>
            <w:proofErr w:type="spellStart"/>
            <w:r w:rsidRPr="00C06E2B">
              <w:rPr>
                <w:rFonts w:ascii="Times New Roman" w:hAnsi="Times New Roman" w:cs="Times New Roman"/>
              </w:rPr>
              <w:t>ChPL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7ADC6447" w14:textId="0147429D" w:rsidR="00D6514E" w:rsidRPr="00C06E2B" w:rsidRDefault="00D6514E" w:rsidP="00BF62EC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wykluczenie ciąży i okresu karmienia piersią.</w:t>
            </w:r>
          </w:p>
          <w:p w14:paraId="76621F03" w14:textId="77777777" w:rsidR="0072144C" w:rsidRPr="00C06E2B" w:rsidRDefault="0072144C" w:rsidP="00BF62EC">
            <w:pPr>
              <w:spacing w:after="60" w:line="276" w:lineRule="auto"/>
              <w:rPr>
                <w:rFonts w:ascii="Times New Roman" w:hAnsi="Times New Roman" w:cs="Times New Roman"/>
                <w:vanish/>
                <w:szCs w:val="20"/>
              </w:rPr>
            </w:pPr>
          </w:p>
          <w:p w14:paraId="7B2508AB" w14:textId="0FD77512" w:rsidR="00B6326E" w:rsidRPr="00C06E2B" w:rsidRDefault="007F6ED8" w:rsidP="00DB0B8F">
            <w:pPr>
              <w:pStyle w:val="Akapitzlist"/>
              <w:numPr>
                <w:ilvl w:val="1"/>
                <w:numId w:val="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Szczegółowe kryteria kwalifikacji do terapii</w:t>
            </w:r>
          </w:p>
          <w:p w14:paraId="6846DD88" w14:textId="031FEF1E" w:rsidR="007F6ED8" w:rsidRPr="00C06E2B" w:rsidRDefault="00546F44" w:rsidP="00DB0B8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</w:pP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niwolumabem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pembrolizumabem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terapii skojarzonej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niwolumabem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ipilimumabem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terapii skojarzonej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niwolumabem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relatli</w:t>
            </w:r>
            <w:r w:rsidR="002D762E"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m</w:t>
            </w:r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abem</w:t>
            </w:r>
            <w:proofErr w:type="spellEnd"/>
          </w:p>
          <w:p w14:paraId="07011BAA" w14:textId="502CF878" w:rsidR="00E815A3" w:rsidRPr="00C06E2B" w:rsidRDefault="00E815A3" w:rsidP="000B7583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brak wcześniejszego leczenia za pomocą przeciwciał monoklonalnych anty-PD-1 (z wyjątkiem skojarzenia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, gdy leczenie zakończono z powodu toksyczności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ipilimumabu</w:t>
            </w:r>
            <w:proofErr w:type="spellEnd"/>
            <w:r w:rsidR="00706473">
              <w:rPr>
                <w:rFonts w:ascii="Times New Roman" w:hAnsi="Times New Roman" w:cs="Times New Roman"/>
              </w:rPr>
              <w:t xml:space="preserve"> oraz z wyjątkiem stosowania wcześniejszej terapii </w:t>
            </w:r>
            <w:r w:rsidR="007031FA">
              <w:rPr>
                <w:rFonts w:ascii="Times New Roman" w:hAnsi="Times New Roman" w:cs="Times New Roman"/>
              </w:rPr>
              <w:t xml:space="preserve">przedoperacyjnej </w:t>
            </w:r>
            <w:proofErr w:type="spellStart"/>
            <w:r w:rsidR="00706473">
              <w:rPr>
                <w:rFonts w:ascii="Times New Roman" w:hAnsi="Times New Roman" w:cs="Times New Roman"/>
              </w:rPr>
              <w:t>niwolumab</w:t>
            </w:r>
            <w:r w:rsidR="007031FA">
              <w:rPr>
                <w:rFonts w:ascii="Times New Roman" w:hAnsi="Times New Roman" w:cs="Times New Roman"/>
              </w:rPr>
              <w:t>em</w:t>
            </w:r>
            <w:proofErr w:type="spellEnd"/>
            <w:r w:rsidR="00706473">
              <w:rPr>
                <w:rFonts w:ascii="Times New Roman" w:hAnsi="Times New Roman" w:cs="Times New Roman"/>
              </w:rPr>
              <w:t xml:space="preserve"> </w:t>
            </w:r>
            <w:r w:rsidR="007031FA">
              <w:rPr>
                <w:rFonts w:ascii="Times New Roman" w:hAnsi="Times New Roman" w:cs="Times New Roman"/>
              </w:rPr>
              <w:t>z</w:t>
            </w:r>
            <w:r w:rsidR="007064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6473">
              <w:rPr>
                <w:rFonts w:ascii="Times New Roman" w:hAnsi="Times New Roman" w:cs="Times New Roman"/>
              </w:rPr>
              <w:t>ipilimumab</w:t>
            </w:r>
            <w:r w:rsidR="007031FA">
              <w:rPr>
                <w:rFonts w:ascii="Times New Roman" w:hAnsi="Times New Roman" w:cs="Times New Roman"/>
              </w:rPr>
              <w:t>em</w:t>
            </w:r>
            <w:proofErr w:type="spellEnd"/>
            <w:r w:rsidRPr="00C06E2B">
              <w:rPr>
                <w:rFonts w:ascii="Times New Roman" w:hAnsi="Times New Roman" w:cs="Times New Roman"/>
              </w:rPr>
              <w:t>)</w:t>
            </w:r>
            <w:r w:rsidR="00A128DC" w:rsidRPr="00C06E2B">
              <w:rPr>
                <w:rFonts w:ascii="Times New Roman" w:hAnsi="Times New Roman" w:cs="Times New Roman"/>
              </w:rPr>
              <w:t xml:space="preserve"> oraz</w:t>
            </w:r>
          </w:p>
          <w:p w14:paraId="2BCC7921" w14:textId="03522C0B" w:rsidR="0085092D" w:rsidRPr="00C06E2B" w:rsidRDefault="0085092D" w:rsidP="000B7583">
            <w:pPr>
              <w:pStyle w:val="Akapitzlist"/>
              <w:numPr>
                <w:ilvl w:val="1"/>
                <w:numId w:val="3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 xml:space="preserve">brak wcześniejszego leczenia farmakologicznego czerniaka skóry </w:t>
            </w:r>
            <w:r w:rsidR="00A128DC" w:rsidRPr="00C06E2B">
              <w:rPr>
                <w:rFonts w:ascii="Times New Roman" w:hAnsi="Times New Roman" w:cs="Times New Roman"/>
              </w:rPr>
              <w:t>lub</w:t>
            </w:r>
          </w:p>
          <w:p w14:paraId="3B590C23" w14:textId="03EA4FE7" w:rsidR="00A128DC" w:rsidRPr="00C06E2B" w:rsidRDefault="00A128DC" w:rsidP="000B7583">
            <w:pPr>
              <w:pStyle w:val="Akapitzlist"/>
              <w:numPr>
                <w:ilvl w:val="1"/>
                <w:numId w:val="3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nieskuteczne wcześniejsze jedno leczenie systemowe stosowane w zaawansowanym stadium czerniaka lub brak tolerancji nie pozwalający na jego kontynuację (nie dotyczy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). Farmakologiczne leczenie systemowe (w tym z użyciem anty-PD-1) w stadium zaawansowanym nie obejmuje uzupełniającego leczenia pooperacyjnego</w:t>
            </w:r>
            <w:r w:rsidR="007059C2" w:rsidRPr="00C06E2B">
              <w:rPr>
                <w:rFonts w:ascii="Times New Roman" w:hAnsi="Times New Roman" w:cs="Times New Roman"/>
              </w:rPr>
              <w:t>.</w:t>
            </w:r>
          </w:p>
          <w:p w14:paraId="3BC1097E" w14:textId="5662E10E" w:rsidR="00FD6A8A" w:rsidRPr="00C06E2B" w:rsidRDefault="00FD6A8A" w:rsidP="00FD6A8A">
            <w:pPr>
              <w:pStyle w:val="Akapitzlist"/>
              <w:spacing w:after="60" w:line="276" w:lineRule="auto"/>
              <w:ind w:left="454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Wcześniejsze leczenie uzupełniające terapią anty-PD-l czerniaka w stopniu IIB lub IIC (dotyczy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pembrolizumabu</w:t>
            </w:r>
            <w:proofErr w:type="spellEnd"/>
            <w:r w:rsidR="00BE4A1A" w:rsidRPr="00C06E2B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="00BE4A1A"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), czerniaka z zajęciem węzłów chłonnych (dotyczy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) lub z przerzutami odległymi (dotyczy tylko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>), po całkowitej resekcji; nie wyklucza z możliwości zastosowania immunoterapii w stadium zaawansowania III (nieoperacyjny) lub IV.</w:t>
            </w:r>
          </w:p>
          <w:p w14:paraId="2E0D553C" w14:textId="7953CB65" w:rsidR="00B6326E" w:rsidRPr="00C06E2B" w:rsidRDefault="00243C4E" w:rsidP="00A128DC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potwierdzenie ekspresji PDL1 &lt; 1% </w:t>
            </w:r>
            <w:r w:rsidR="00BB6925" w:rsidRPr="00C06E2B">
              <w:rPr>
                <w:rFonts w:ascii="Times New Roman" w:hAnsi="Times New Roman" w:cs="Times New Roman"/>
              </w:rPr>
              <w:t>na</w:t>
            </w:r>
            <w:r w:rsidRPr="00C06E2B">
              <w:rPr>
                <w:rFonts w:ascii="Times New Roman" w:hAnsi="Times New Roman" w:cs="Times New Roman"/>
              </w:rPr>
              <w:t xml:space="preserve"> komórkach nowotworu (dotyczy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)</w:t>
            </w:r>
            <w:r w:rsidR="00B73C17" w:rsidRPr="00C06E2B">
              <w:rPr>
                <w:rFonts w:ascii="Times New Roman" w:hAnsi="Times New Roman" w:cs="Times New Roman"/>
              </w:rPr>
              <w:t>.</w:t>
            </w:r>
          </w:p>
          <w:p w14:paraId="0F0E8DA6" w14:textId="77777777" w:rsidR="00B73C17" w:rsidRPr="00C06E2B" w:rsidRDefault="00B73C17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125BF6EF" w14:textId="41D1F0BD" w:rsidR="002D762E" w:rsidRPr="00C06E2B" w:rsidRDefault="002D762E" w:rsidP="00DB0B8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</w:pPr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skojarzonej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wemurafenibem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kobimetynibem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terapii skojarzonej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dabrafenibem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trametynibem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terapii skojarzonej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enkorafenibem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binimetynibem</w:t>
            </w:r>
            <w:proofErr w:type="spellEnd"/>
          </w:p>
          <w:p w14:paraId="02CA1459" w14:textId="4D07F549" w:rsidR="005843DD" w:rsidRPr="00C06E2B" w:rsidRDefault="00B43FFA" w:rsidP="00BF62EC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potwierdzenie mutacji BRAF V600 w komórkach nowotworowych za pomocą </w:t>
            </w:r>
            <w:proofErr w:type="spellStart"/>
            <w:r w:rsidRPr="00C06E2B">
              <w:rPr>
                <w:rFonts w:ascii="Times New Roman" w:hAnsi="Times New Roman" w:cs="Times New Roman"/>
              </w:rPr>
              <w:t>zwalidowanego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testu;</w:t>
            </w:r>
          </w:p>
          <w:p w14:paraId="4CACBBA3" w14:textId="7A01B08D" w:rsidR="00B43FFA" w:rsidRPr="00C06E2B" w:rsidRDefault="00B43FFA" w:rsidP="00BF62EC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wielkość odstępu </w:t>
            </w:r>
            <w:proofErr w:type="spellStart"/>
            <w:r w:rsidRPr="00C06E2B">
              <w:rPr>
                <w:rFonts w:ascii="Times New Roman" w:hAnsi="Times New Roman" w:cs="Times New Roman"/>
              </w:rPr>
              <w:t>QTc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badaniu EKG ≤ 500 ms;</w:t>
            </w:r>
          </w:p>
          <w:p w14:paraId="346FFD7E" w14:textId="2196BCBF" w:rsidR="00B43FFA" w:rsidRPr="00C06E2B" w:rsidRDefault="00B43FFA" w:rsidP="00BF62EC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wykluczone </w:t>
            </w:r>
            <w:r w:rsidR="00E815A3" w:rsidRPr="00C06E2B">
              <w:rPr>
                <w:rFonts w:ascii="Times New Roman" w:hAnsi="Times New Roman" w:cs="Times New Roman"/>
              </w:rPr>
              <w:t>jednoczesne stosowanie</w:t>
            </w:r>
            <w:r w:rsidRPr="00C06E2B">
              <w:rPr>
                <w:rFonts w:ascii="Times New Roman" w:hAnsi="Times New Roman" w:cs="Times New Roman"/>
              </w:rPr>
              <w:t xml:space="preserve"> chemioterapii</w:t>
            </w:r>
            <w:r w:rsidR="00B73C17" w:rsidRPr="00C06E2B">
              <w:rPr>
                <w:rFonts w:ascii="Times New Roman" w:hAnsi="Times New Roman" w:cs="Times New Roman"/>
              </w:rPr>
              <w:t>.</w:t>
            </w:r>
          </w:p>
          <w:p w14:paraId="44D6B82D" w14:textId="77777777" w:rsidR="00243C4E" w:rsidRPr="00C06E2B" w:rsidRDefault="00243C4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2F2231E9" w14:textId="1D2A7448" w:rsidR="002D762E" w:rsidRPr="00C06E2B" w:rsidRDefault="002D762E" w:rsidP="00DB0B8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</w:pPr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uzupełniającej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dabrafenibem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w skojarzeniu z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trametynibem</w:t>
            </w:r>
            <w:proofErr w:type="spellEnd"/>
          </w:p>
          <w:p w14:paraId="3EEEEE20" w14:textId="6E5D6D86" w:rsidR="00B43FFA" w:rsidRPr="00C06E2B" w:rsidRDefault="00B43FFA" w:rsidP="00BF62EC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potwierdzenie mutacji BRAF V600 w komórkach nowotworowych za pomocą </w:t>
            </w:r>
            <w:proofErr w:type="spellStart"/>
            <w:r w:rsidRPr="00C06E2B">
              <w:rPr>
                <w:rFonts w:ascii="Times New Roman" w:hAnsi="Times New Roman" w:cs="Times New Roman"/>
              </w:rPr>
              <w:t>zwalidowanego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testu;</w:t>
            </w:r>
          </w:p>
          <w:p w14:paraId="5140FCD1" w14:textId="314C4429" w:rsidR="00B43FFA" w:rsidRPr="00C06E2B" w:rsidRDefault="00B43FFA" w:rsidP="00BF62EC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całkowita resekcja czerniaka skóry (jeśli nie ma wskazań do uzupełniającej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limfaden</w:t>
            </w:r>
            <w:r w:rsidR="008D0622">
              <w:rPr>
                <w:rFonts w:ascii="Times New Roman" w:hAnsi="Times New Roman" w:cs="Times New Roman"/>
              </w:rPr>
              <w:t>e</w:t>
            </w:r>
            <w:r w:rsidRPr="00C06E2B">
              <w:rPr>
                <w:rFonts w:ascii="Times New Roman" w:hAnsi="Times New Roman" w:cs="Times New Roman"/>
              </w:rPr>
              <w:t>ktomii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wystarczająca jest jedynie biopsja węzła wartowniczego) – czas od resekcji przerzutów maksymalnie 16 tygodni</w:t>
            </w:r>
            <w:r w:rsidR="00834173">
              <w:rPr>
                <w:rFonts w:ascii="Times New Roman" w:hAnsi="Times New Roman" w:cs="Times New Roman"/>
              </w:rPr>
              <w:t xml:space="preserve"> lub 12 tygodni, jeżeli terapia uzupełniająca podawana jest po zastosowaniu terapii </w:t>
            </w:r>
            <w:proofErr w:type="spellStart"/>
            <w:r w:rsidR="00834173">
              <w:rPr>
                <w:rFonts w:ascii="Times New Roman" w:hAnsi="Times New Roman" w:cs="Times New Roman"/>
              </w:rPr>
              <w:t>neoadjuwantowej</w:t>
            </w:r>
            <w:proofErr w:type="spellEnd"/>
            <w:r w:rsidR="00834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4173">
              <w:rPr>
                <w:rFonts w:ascii="Times New Roman" w:hAnsi="Times New Roman" w:cs="Times New Roman"/>
              </w:rPr>
              <w:t>niwolumabem</w:t>
            </w:r>
            <w:proofErr w:type="spellEnd"/>
            <w:r w:rsidR="00834173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834173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834173">
              <w:rPr>
                <w:rFonts w:ascii="Times New Roman" w:hAnsi="Times New Roman" w:cs="Times New Roman"/>
              </w:rPr>
              <w:t>).</w:t>
            </w:r>
          </w:p>
          <w:p w14:paraId="29442B29" w14:textId="77777777" w:rsidR="00243C4E" w:rsidRPr="00C06E2B" w:rsidRDefault="00243C4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CB84D0C" w14:textId="7D731C5E" w:rsidR="002D762E" w:rsidRPr="00C06E2B" w:rsidRDefault="002D762E" w:rsidP="00DB0B8F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</w:pPr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uzupełniającej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niwolumabem</w:t>
            </w:r>
            <w:proofErr w:type="spellEnd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lub </w:t>
            </w:r>
            <w:proofErr w:type="spellStart"/>
            <w:r w:rsidRPr="00C06E2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pembrolizumabem</w:t>
            </w:r>
            <w:proofErr w:type="spellEnd"/>
          </w:p>
          <w:p w14:paraId="352CFB42" w14:textId="6E856F42" w:rsidR="00DA62B4" w:rsidRPr="00C06E2B" w:rsidRDefault="00DA62B4" w:rsidP="00BF62EC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całkowita resekcja czerniaka</w:t>
            </w:r>
            <w:r w:rsidR="00102737" w:rsidRPr="00C06E2B">
              <w:rPr>
                <w:rFonts w:ascii="Times New Roman" w:hAnsi="Times New Roman" w:cs="Times New Roman"/>
              </w:rPr>
              <w:t xml:space="preserve"> (jeśli nie ma wskazań do uzupełniającej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limfaden</w:t>
            </w:r>
            <w:r w:rsidR="00BB6925" w:rsidRPr="00C06E2B">
              <w:rPr>
                <w:rFonts w:ascii="Times New Roman" w:hAnsi="Times New Roman" w:cs="Times New Roman"/>
              </w:rPr>
              <w:t>e</w:t>
            </w:r>
            <w:r w:rsidR="00102737" w:rsidRPr="00C06E2B">
              <w:rPr>
                <w:rFonts w:ascii="Times New Roman" w:hAnsi="Times New Roman" w:cs="Times New Roman"/>
              </w:rPr>
              <w:t>ktomii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wystarczająca jest jedynie biopsja węzła wartowniczego)</w:t>
            </w:r>
            <w:r w:rsidRPr="00C06E2B">
              <w:rPr>
                <w:rFonts w:ascii="Times New Roman" w:hAnsi="Times New Roman" w:cs="Times New Roman"/>
              </w:rPr>
              <w:t xml:space="preserve"> – </w:t>
            </w:r>
            <w:r w:rsidR="00A2721F" w:rsidRPr="00C06E2B">
              <w:rPr>
                <w:rFonts w:ascii="Times New Roman" w:hAnsi="Times New Roman" w:cs="Times New Roman"/>
              </w:rPr>
              <w:t>czas od resekcji maksymalnie 16 tygodni</w:t>
            </w:r>
            <w:r w:rsidR="00834173">
              <w:rPr>
                <w:rFonts w:ascii="Times New Roman" w:hAnsi="Times New Roman" w:cs="Times New Roman"/>
              </w:rPr>
              <w:t xml:space="preserve"> lub 12 tygodni, jeżeli terapia uzupełniająca (wyłącznie </w:t>
            </w:r>
            <w:proofErr w:type="spellStart"/>
            <w:r w:rsidR="00834173">
              <w:rPr>
                <w:rFonts w:ascii="Times New Roman" w:hAnsi="Times New Roman" w:cs="Times New Roman"/>
              </w:rPr>
              <w:t>niwolumabem</w:t>
            </w:r>
            <w:proofErr w:type="spellEnd"/>
            <w:r w:rsidR="00834173">
              <w:rPr>
                <w:rFonts w:ascii="Times New Roman" w:hAnsi="Times New Roman" w:cs="Times New Roman"/>
              </w:rPr>
              <w:t xml:space="preserve">) podawana jest po zastosowaniu terapii </w:t>
            </w:r>
            <w:proofErr w:type="spellStart"/>
            <w:r w:rsidR="00834173">
              <w:rPr>
                <w:rFonts w:ascii="Times New Roman" w:hAnsi="Times New Roman" w:cs="Times New Roman"/>
              </w:rPr>
              <w:t>neoadjuwantowej</w:t>
            </w:r>
            <w:proofErr w:type="spellEnd"/>
            <w:r w:rsidR="00834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4173">
              <w:rPr>
                <w:rFonts w:ascii="Times New Roman" w:hAnsi="Times New Roman" w:cs="Times New Roman"/>
              </w:rPr>
              <w:t>niwolumabem</w:t>
            </w:r>
            <w:proofErr w:type="spellEnd"/>
            <w:r w:rsidR="00834173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834173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834173">
              <w:rPr>
                <w:rFonts w:ascii="Times New Roman" w:hAnsi="Times New Roman" w:cs="Times New Roman"/>
              </w:rPr>
              <w:t>);</w:t>
            </w:r>
          </w:p>
          <w:p w14:paraId="45CCD042" w14:textId="7B1B8811" w:rsidR="00C57281" w:rsidRPr="009A1AB4" w:rsidRDefault="00C57281" w:rsidP="00BF62EC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potwierdzenie zajęcia węzłów chłonnych (dla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) lub przerzutów odległych (dla terapii </w:t>
            </w:r>
            <w:proofErr w:type="spellStart"/>
            <w:r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9A1AB4">
              <w:rPr>
                <w:rFonts w:ascii="Times New Roman" w:hAnsi="Times New Roman" w:cs="Times New Roman"/>
              </w:rPr>
              <w:t>)</w:t>
            </w:r>
            <w:r w:rsidR="00CE02DE" w:rsidRPr="009A1AB4">
              <w:rPr>
                <w:rFonts w:ascii="Times New Roman" w:hAnsi="Times New Roman" w:cs="Times New Roman"/>
              </w:rPr>
              <w:t xml:space="preserve"> w stadiach zaawansowania III – IV</w:t>
            </w:r>
            <w:r w:rsidR="00495E00" w:rsidRPr="009A1AB4">
              <w:rPr>
                <w:rFonts w:ascii="Times New Roman" w:hAnsi="Times New Roman" w:cs="Times New Roman"/>
              </w:rPr>
              <w:t xml:space="preserve"> (nie dotyczy terapii uzupełniającej </w:t>
            </w:r>
            <w:proofErr w:type="spellStart"/>
            <w:r w:rsidR="00495E00"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95E00" w:rsidRPr="009A1AB4">
              <w:rPr>
                <w:rFonts w:ascii="Times New Roman" w:hAnsi="Times New Roman" w:cs="Times New Roman"/>
              </w:rPr>
              <w:t xml:space="preserve"> stosowanej po terapii </w:t>
            </w:r>
            <w:proofErr w:type="spellStart"/>
            <w:r w:rsidR="00495E00" w:rsidRPr="009A1AB4">
              <w:rPr>
                <w:rFonts w:ascii="Times New Roman" w:hAnsi="Times New Roman" w:cs="Times New Roman"/>
              </w:rPr>
              <w:t>neoadjuwantowej</w:t>
            </w:r>
            <w:proofErr w:type="spellEnd"/>
            <w:r w:rsidR="00495E00" w:rsidRPr="009A1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5E00"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="00495E00" w:rsidRPr="009A1AB4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495E00" w:rsidRPr="009A1AB4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9A1AB4">
              <w:rPr>
                <w:rFonts w:ascii="Times New Roman" w:hAnsi="Times New Roman" w:cs="Times New Roman"/>
              </w:rPr>
              <w:t xml:space="preserve">, </w:t>
            </w:r>
            <w:r w:rsidR="009A1AB4" w:rsidRPr="009A1AB4">
              <w:rPr>
                <w:rFonts w:ascii="Times New Roman" w:hAnsi="Times New Roman" w:cs="Times New Roman"/>
              </w:rPr>
              <w:t>która dotyczy jedynie chorych w klinicznym stopniu III</w:t>
            </w:r>
            <w:r w:rsidR="00495E00" w:rsidRPr="009A1AB4">
              <w:rPr>
                <w:rFonts w:ascii="Times New Roman" w:hAnsi="Times New Roman" w:cs="Times New Roman"/>
              </w:rPr>
              <w:t>);</w:t>
            </w:r>
          </w:p>
          <w:p w14:paraId="751DEFC2" w14:textId="0F45BFC4" w:rsidR="00495E00" w:rsidRPr="009A1AB4" w:rsidRDefault="00495E00" w:rsidP="00BF62EC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9A1AB4">
              <w:rPr>
                <w:rFonts w:ascii="Times New Roman" w:hAnsi="Times New Roman" w:cs="Times New Roman"/>
              </w:rPr>
              <w:t xml:space="preserve">brak wystarczającej odpowiedzi patomorfologicznej po zastosowaniu terapii </w:t>
            </w:r>
            <w:proofErr w:type="spellStart"/>
            <w:r w:rsidRPr="009A1AB4">
              <w:rPr>
                <w:rFonts w:ascii="Times New Roman" w:hAnsi="Times New Roman" w:cs="Times New Roman"/>
              </w:rPr>
              <w:t>neoadjuwantowej</w:t>
            </w:r>
            <w:proofErr w:type="spellEnd"/>
            <w:r w:rsidRPr="009A1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9A1AB4">
              <w:rPr>
                <w:rFonts w:ascii="Times New Roman" w:hAnsi="Times New Roman" w:cs="Times New Roman"/>
              </w:rPr>
              <w:t xml:space="preserve"> </w:t>
            </w:r>
            <w:r w:rsidRPr="009A1AB4">
              <w:rPr>
                <w:rFonts w:ascii="Times New Roman" w:hAnsi="Times New Roman" w:cs="Times New Roman"/>
              </w:rPr>
              <w:lastRenderedPageBreak/>
              <w:t xml:space="preserve">w skojarzeniu z </w:t>
            </w:r>
            <w:proofErr w:type="spellStart"/>
            <w:r w:rsidRPr="009A1AB4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9A1AB4">
              <w:rPr>
                <w:rFonts w:ascii="Times New Roman" w:hAnsi="Times New Roman" w:cs="Times New Roman"/>
              </w:rPr>
              <w:t xml:space="preserve"> – tylko dla terapii </w:t>
            </w:r>
            <w:proofErr w:type="spellStart"/>
            <w:r w:rsidRPr="009A1AB4">
              <w:rPr>
                <w:rFonts w:ascii="Times New Roman" w:hAnsi="Times New Roman" w:cs="Times New Roman"/>
              </w:rPr>
              <w:t>adjuwantowej</w:t>
            </w:r>
            <w:proofErr w:type="spellEnd"/>
            <w:r w:rsidRPr="009A1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="009A1AB4">
              <w:rPr>
                <w:rFonts w:ascii="Times New Roman" w:hAnsi="Times New Roman" w:cs="Times New Roman"/>
              </w:rPr>
              <w:t xml:space="preserve"> (</w:t>
            </w:r>
            <w:r w:rsidR="009A1AB4" w:rsidRPr="009A1AB4">
              <w:rPr>
                <w:rFonts w:ascii="Times New Roman" w:hAnsi="Times New Roman" w:cs="Times New Roman"/>
              </w:rPr>
              <w:t>jako niewystarczającą odpowiedź patomorfologiczną definiuje się więcej niż 10% żywego utkania nowotworowego w materiale pooperacyjnym</w:t>
            </w:r>
            <w:r w:rsidR="009A1AB4">
              <w:rPr>
                <w:rFonts w:ascii="Times New Roman" w:hAnsi="Times New Roman" w:cs="Times New Roman"/>
              </w:rPr>
              <w:t>)</w:t>
            </w:r>
            <w:r w:rsidRPr="009A1AB4">
              <w:rPr>
                <w:rFonts w:ascii="Times New Roman" w:hAnsi="Times New Roman" w:cs="Times New Roman"/>
              </w:rPr>
              <w:t>;</w:t>
            </w:r>
          </w:p>
          <w:p w14:paraId="41FEB32D" w14:textId="32C01DC0" w:rsidR="00CE02DE" w:rsidRPr="00C06E2B" w:rsidRDefault="00CE02DE" w:rsidP="00BF62EC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wykluczenie przerzutów do węzłów wartowniczych –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</w:t>
            </w:r>
            <w:r w:rsidR="00BE4A1A" w:rsidRPr="00C06E2B">
              <w:rPr>
                <w:rFonts w:ascii="Times New Roman" w:hAnsi="Times New Roman" w:cs="Times New Roman"/>
              </w:rPr>
              <w:t xml:space="preserve">lub </w:t>
            </w:r>
            <w:proofErr w:type="spellStart"/>
            <w:r w:rsidR="00BE4A1A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BE4A1A" w:rsidRPr="00C06E2B">
              <w:rPr>
                <w:rFonts w:ascii="Times New Roman" w:hAnsi="Times New Roman" w:cs="Times New Roman"/>
              </w:rPr>
              <w:t xml:space="preserve"> </w:t>
            </w:r>
            <w:r w:rsidRPr="00C06E2B">
              <w:rPr>
                <w:rFonts w:ascii="Times New Roman" w:hAnsi="Times New Roman" w:cs="Times New Roman"/>
              </w:rPr>
              <w:t>w stadiach zaawansowania IIB – IIC;</w:t>
            </w:r>
          </w:p>
          <w:p w14:paraId="21B39DD7" w14:textId="0D23C180" w:rsidR="006170CA" w:rsidRDefault="00C57281" w:rsidP="00BF62EC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brak wcześniejszego leczenia farmakologicznego z powodu czerniaka skóry – za farmakologiczne leczenie systemowe nie uznaje si</w:t>
            </w:r>
            <w:r w:rsidR="006170CA">
              <w:rPr>
                <w:rFonts w:ascii="Times New Roman" w:hAnsi="Times New Roman" w:cs="Times New Roman"/>
              </w:rPr>
              <w:t>ę:</w:t>
            </w:r>
          </w:p>
          <w:p w14:paraId="0082476B" w14:textId="77777777" w:rsidR="00AD34EE" w:rsidRDefault="00C57281" w:rsidP="008E1BE1">
            <w:pPr>
              <w:pStyle w:val="Akapitzlist"/>
              <w:numPr>
                <w:ilvl w:val="1"/>
                <w:numId w:val="11"/>
              </w:numPr>
              <w:spacing w:after="60" w:line="276" w:lineRule="auto"/>
              <w:ind w:left="811" w:hanging="35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uzupełniającego leczenia pooperacyjnego</w:t>
            </w:r>
            <w:r w:rsidR="006170CA">
              <w:rPr>
                <w:rFonts w:ascii="Times New Roman" w:hAnsi="Times New Roman" w:cs="Times New Roman"/>
              </w:rPr>
              <w:t>;</w:t>
            </w:r>
          </w:p>
          <w:p w14:paraId="4345578F" w14:textId="30144B38" w:rsidR="00DA62B4" w:rsidRPr="00D9686B" w:rsidRDefault="006170CA" w:rsidP="008E1BE1">
            <w:pPr>
              <w:pStyle w:val="Akapitzlist"/>
              <w:numPr>
                <w:ilvl w:val="1"/>
                <w:numId w:val="1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 w:cs="Times New Roman"/>
              </w:rPr>
            </w:pPr>
            <w:r w:rsidRPr="00167911">
              <w:rPr>
                <w:rFonts w:ascii="Times New Roman" w:hAnsi="Times New Roman" w:cs="Times New Roman"/>
              </w:rPr>
              <w:t xml:space="preserve">leczenia przedoperacyjnego </w:t>
            </w:r>
            <w:proofErr w:type="spellStart"/>
            <w:r w:rsidRPr="00167911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167911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167911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AD34EE">
              <w:rPr>
                <w:rFonts w:ascii="Times New Roman" w:hAnsi="Times New Roman" w:cs="Times New Roman"/>
              </w:rPr>
              <w:t xml:space="preserve"> </w:t>
            </w:r>
            <w:r w:rsidR="008E1BE1">
              <w:rPr>
                <w:rFonts w:ascii="Times New Roman" w:hAnsi="Times New Roman" w:cs="Times New Roman"/>
              </w:rPr>
              <w:t>(</w:t>
            </w:r>
            <w:r w:rsidRPr="00AD34EE">
              <w:rPr>
                <w:rFonts w:ascii="Times New Roman" w:hAnsi="Times New Roman" w:cs="Times New Roman"/>
              </w:rPr>
              <w:t xml:space="preserve">wyłącznie dla terapii uzupełniającej </w:t>
            </w:r>
            <w:proofErr w:type="spellStart"/>
            <w:r w:rsidRPr="00AD34EE">
              <w:rPr>
                <w:rFonts w:ascii="Times New Roman" w:hAnsi="Times New Roman" w:cs="Times New Roman"/>
              </w:rPr>
              <w:t>niwolumabem</w:t>
            </w:r>
            <w:proofErr w:type="spellEnd"/>
            <w:r w:rsidR="008E1BE1">
              <w:rPr>
                <w:rFonts w:ascii="Times New Roman" w:hAnsi="Times New Roman" w:cs="Times New Roman"/>
              </w:rPr>
              <w:t xml:space="preserve">) - </w:t>
            </w:r>
            <w:r w:rsidR="00DA62B4" w:rsidRPr="00D9686B">
              <w:rPr>
                <w:rFonts w:ascii="Times New Roman" w:hAnsi="Times New Roman" w:cs="Times New Roman"/>
              </w:rPr>
              <w:t>leczenie można rozpocząć w chwili ustąpienia wszystkich klinicznie istotnych działań niepożądanych wcześniejszego leczenia</w:t>
            </w:r>
            <w:r w:rsidR="00D90194" w:rsidRPr="00D9686B">
              <w:rPr>
                <w:rFonts w:ascii="Times New Roman" w:hAnsi="Times New Roman" w:cs="Times New Roman"/>
              </w:rPr>
              <w:t>.</w:t>
            </w:r>
          </w:p>
          <w:p w14:paraId="7CA887F4" w14:textId="637C7A31" w:rsidR="008A4BA5" w:rsidRPr="00C06E2B" w:rsidRDefault="008A4BA5" w:rsidP="008A4BA5">
            <w:pPr>
              <w:numPr>
                <w:ilvl w:val="2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neoadjuwantowej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niwolumabem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 xml:space="preserve"> w skojarzeniu z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Cs w:val="20"/>
                <w:lang w:eastAsia="pl-PL"/>
              </w:rPr>
              <w:t>ipilimumabem</w:t>
            </w:r>
            <w:proofErr w:type="spellEnd"/>
          </w:p>
          <w:p w14:paraId="68749300" w14:textId="2C0F7142" w:rsidR="008A4BA5" w:rsidRPr="00C06E2B" w:rsidRDefault="00967786" w:rsidP="00B271AB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kwalifikacja do</w:t>
            </w:r>
            <w:r w:rsidR="008A4BA5">
              <w:rPr>
                <w:rFonts w:ascii="Times New Roman" w:hAnsi="Times New Roman" w:cs="Times New Roman"/>
              </w:rPr>
              <w:t xml:space="preserve"> całkowit</w:t>
            </w:r>
            <w:r>
              <w:rPr>
                <w:rFonts w:ascii="Times New Roman" w:hAnsi="Times New Roman" w:cs="Times New Roman"/>
              </w:rPr>
              <w:t>ej</w:t>
            </w:r>
            <w:r w:rsidR="008A4BA5">
              <w:rPr>
                <w:rFonts w:ascii="Times New Roman" w:hAnsi="Times New Roman" w:cs="Times New Roman"/>
              </w:rPr>
              <w:t xml:space="preserve"> </w:t>
            </w:r>
            <w:r w:rsidR="008A4BA5" w:rsidRPr="00C06E2B">
              <w:rPr>
                <w:rFonts w:ascii="Times New Roman" w:hAnsi="Times New Roman" w:cs="Times New Roman"/>
              </w:rPr>
              <w:t>resekcj</w:t>
            </w:r>
            <w:r w:rsidR="009D16AE">
              <w:rPr>
                <w:rFonts w:ascii="Times New Roman" w:hAnsi="Times New Roman" w:cs="Times New Roman"/>
              </w:rPr>
              <w:t>i</w:t>
            </w:r>
            <w:r w:rsidR="008A4BA5" w:rsidRPr="00C06E2B">
              <w:rPr>
                <w:rFonts w:ascii="Times New Roman" w:hAnsi="Times New Roman" w:cs="Times New Roman"/>
              </w:rPr>
              <w:t xml:space="preserve"> czerniaka </w:t>
            </w:r>
            <w:r w:rsidR="00F27FDF">
              <w:rPr>
                <w:rFonts w:ascii="Times New Roman" w:hAnsi="Times New Roman" w:cs="Times New Roman"/>
              </w:rPr>
              <w:t xml:space="preserve">wraz z terapeutyczną </w:t>
            </w:r>
            <w:proofErr w:type="spellStart"/>
            <w:r w:rsidR="00F27FDF">
              <w:rPr>
                <w:rFonts w:ascii="Times New Roman" w:hAnsi="Times New Roman" w:cs="Times New Roman"/>
              </w:rPr>
              <w:t>limfaden</w:t>
            </w:r>
            <w:r w:rsidR="00D60AB9">
              <w:rPr>
                <w:rFonts w:ascii="Times New Roman" w:hAnsi="Times New Roman" w:cs="Times New Roman"/>
              </w:rPr>
              <w:t>e</w:t>
            </w:r>
            <w:r w:rsidR="00F27FDF">
              <w:rPr>
                <w:rFonts w:ascii="Times New Roman" w:hAnsi="Times New Roman" w:cs="Times New Roman"/>
              </w:rPr>
              <w:t>ktomią</w:t>
            </w:r>
            <w:proofErr w:type="spellEnd"/>
            <w:r w:rsidR="00F27FDF">
              <w:rPr>
                <w:rFonts w:ascii="Times New Roman" w:hAnsi="Times New Roman" w:cs="Times New Roman"/>
              </w:rPr>
              <w:t xml:space="preserve"> </w:t>
            </w:r>
            <w:r w:rsidR="00320154">
              <w:rPr>
                <w:rFonts w:ascii="Times New Roman" w:hAnsi="Times New Roman" w:cs="Times New Roman"/>
              </w:rPr>
              <w:t xml:space="preserve">i/lub wycięciem przerzutów in transit </w:t>
            </w:r>
            <w:r w:rsidR="008A4BA5">
              <w:rPr>
                <w:rFonts w:ascii="Times New Roman" w:hAnsi="Times New Roman" w:cs="Times New Roman"/>
              </w:rPr>
              <w:t xml:space="preserve">– termin od rozpoczęcia leczenia </w:t>
            </w:r>
            <w:proofErr w:type="spellStart"/>
            <w:r w:rsidR="008A4BA5">
              <w:rPr>
                <w:rFonts w:ascii="Times New Roman" w:hAnsi="Times New Roman" w:cs="Times New Roman"/>
              </w:rPr>
              <w:t>neoadjuwantowego</w:t>
            </w:r>
            <w:proofErr w:type="spellEnd"/>
            <w:r w:rsidR="008A4BA5">
              <w:rPr>
                <w:rFonts w:ascii="Times New Roman" w:hAnsi="Times New Roman" w:cs="Times New Roman"/>
              </w:rPr>
              <w:t xml:space="preserve"> do resekcji </w:t>
            </w:r>
            <w:r w:rsidR="008A4BA5" w:rsidRPr="009D16AE">
              <w:rPr>
                <w:rFonts w:ascii="Times New Roman" w:hAnsi="Times New Roman" w:cs="Times New Roman"/>
              </w:rPr>
              <w:t xml:space="preserve">maksymalnie </w:t>
            </w:r>
            <w:r w:rsidR="00D60AB9" w:rsidRPr="00880CD1">
              <w:rPr>
                <w:rFonts w:ascii="Times New Roman" w:hAnsi="Times New Roman" w:cs="Times New Roman"/>
              </w:rPr>
              <w:t xml:space="preserve">8 </w:t>
            </w:r>
            <w:r w:rsidR="008A4BA5" w:rsidRPr="009D16AE">
              <w:rPr>
                <w:rFonts w:ascii="Times New Roman" w:hAnsi="Times New Roman" w:cs="Times New Roman"/>
              </w:rPr>
              <w:t>tygodni;</w:t>
            </w:r>
          </w:p>
          <w:p w14:paraId="5B384E7A" w14:textId="558A40CD" w:rsidR="008A4BA5" w:rsidRPr="002628B7" w:rsidRDefault="008A4BA5" w:rsidP="00B271AB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2628B7">
              <w:rPr>
                <w:rFonts w:ascii="Times New Roman" w:hAnsi="Times New Roman" w:cs="Times New Roman"/>
              </w:rPr>
              <w:t xml:space="preserve">potwierdzenie zajęcia węzłów chłonnych </w:t>
            </w:r>
            <w:r w:rsidR="00F27FDF" w:rsidRPr="002628B7">
              <w:rPr>
                <w:rFonts w:ascii="Times New Roman" w:hAnsi="Times New Roman" w:cs="Times New Roman"/>
              </w:rPr>
              <w:t xml:space="preserve">lub </w:t>
            </w:r>
            <w:proofErr w:type="spellStart"/>
            <w:r w:rsidR="00F27FDF" w:rsidRPr="002628B7">
              <w:rPr>
                <w:rFonts w:ascii="Times New Roman" w:hAnsi="Times New Roman" w:cs="Times New Roman"/>
              </w:rPr>
              <w:t>resekcyjne</w:t>
            </w:r>
            <w:proofErr w:type="spellEnd"/>
            <w:r w:rsidR="00F27FDF" w:rsidRPr="002628B7">
              <w:rPr>
                <w:rFonts w:ascii="Times New Roman" w:hAnsi="Times New Roman" w:cs="Times New Roman"/>
              </w:rPr>
              <w:t xml:space="preserve"> przerzuty in transit;</w:t>
            </w:r>
          </w:p>
          <w:p w14:paraId="161C5E35" w14:textId="1AF6016F" w:rsidR="00F27FDF" w:rsidRPr="00C06E2B" w:rsidRDefault="00F27FDF" w:rsidP="00B271AB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przerzutów odległych.</w:t>
            </w:r>
          </w:p>
          <w:p w14:paraId="301C5879" w14:textId="77777777" w:rsidR="007F6ED8" w:rsidRPr="00C06E2B" w:rsidRDefault="007F6ED8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07AE31AC" w14:textId="27A1B4D0" w:rsidR="00D6514E" w:rsidRPr="00C06E2B" w:rsidRDefault="00D6514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 xml:space="preserve">Ponadto do programu lekowego kwalifikowani są również pacjenci wymagający kontynuacji leczenia, którzy byli </w:t>
            </w:r>
            <w:r w:rsidRPr="00C06E2B">
              <w:rPr>
                <w:rFonts w:ascii="Times New Roman" w:hAnsi="Times New Roman" w:cs="Times New Roman"/>
                <w:szCs w:val="20"/>
              </w:rPr>
              <w:lastRenderedPageBreak/>
              <w:t>leczeni substancjami czynnymi finansowanymi w programie lekowym w ramach innego sposobu finansowania terapii (za wyjątkiem trwających badań klinicznych tych leków), pod warunkiem, że w chwili rozpoczęcia leczenia spełniali kryteria kwalifikacji do programu lekowego</w:t>
            </w:r>
            <w:r w:rsidR="00B85552" w:rsidRPr="00C06E2B">
              <w:rPr>
                <w:rFonts w:ascii="Times New Roman" w:hAnsi="Times New Roman" w:cs="Times New Roman"/>
                <w:szCs w:val="20"/>
              </w:rPr>
              <w:t>, przy czym dla leczenia uzupełniającego łączny czas terapii od rozpoczęcia nie jest dłuższy niż wskazano w punkcie 2.</w:t>
            </w:r>
          </w:p>
          <w:p w14:paraId="5E94A2BA" w14:textId="77777777" w:rsidR="00243C4E" w:rsidRPr="00C06E2B" w:rsidRDefault="00243C4E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09F0CD52" w14:textId="77777777" w:rsidR="00243C4E" w:rsidRPr="00C06E2B" w:rsidRDefault="00243C4E" w:rsidP="00DB0B8F">
            <w:pPr>
              <w:pStyle w:val="Akapitzlist"/>
              <w:numPr>
                <w:ilvl w:val="0"/>
                <w:numId w:val="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Określenie czasu leczenia w programie</w:t>
            </w:r>
          </w:p>
          <w:p w14:paraId="5DB75F89" w14:textId="1155BB1F" w:rsidR="00400A83" w:rsidRPr="00C06E2B" w:rsidRDefault="00400A83" w:rsidP="00D86F33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  <w:r w:rsidRPr="00C06E2B">
              <w:rPr>
                <w:rFonts w:ascii="Times New Roman" w:hAnsi="Times New Roman" w:cs="Times New Roman"/>
                <w:szCs w:val="20"/>
              </w:rPr>
              <w:t>Leczenie trwa do czasu podjęcia przez lekarza prowadzącego decyzji o wyłączeniu świadczeniobiorcy z programu zgodnie z kryteriami wyłączenia, z zastrzeżeniem, iż w przypadku terapii:</w:t>
            </w:r>
          </w:p>
          <w:p w14:paraId="21DD50D1" w14:textId="77777777" w:rsidR="006170CA" w:rsidRDefault="00400A83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uzupełniającej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trwa </w:t>
            </w:r>
            <w:r w:rsidR="00EA243F" w:rsidRPr="00C06E2B">
              <w:rPr>
                <w:rFonts w:ascii="Times New Roman" w:hAnsi="Times New Roman" w:cs="Times New Roman"/>
              </w:rPr>
              <w:t xml:space="preserve">ona </w:t>
            </w:r>
            <w:r w:rsidRPr="00C06E2B">
              <w:rPr>
                <w:rFonts w:ascii="Times New Roman" w:hAnsi="Times New Roman" w:cs="Times New Roman"/>
              </w:rPr>
              <w:t>maksymalnie 12 miesięcy</w:t>
            </w:r>
            <w:r w:rsidR="006170CA">
              <w:rPr>
                <w:rFonts w:ascii="Times New Roman" w:hAnsi="Times New Roman" w:cs="Times New Roman"/>
              </w:rPr>
              <w:t>;</w:t>
            </w:r>
          </w:p>
          <w:p w14:paraId="34AE31A9" w14:textId="753D8C75" w:rsidR="00392967" w:rsidRPr="00B271AB" w:rsidRDefault="00CA2BDC" w:rsidP="000E4B37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w przypadku gdy </w:t>
            </w:r>
            <w:r w:rsidR="006170CA">
              <w:rPr>
                <w:rFonts w:ascii="Times New Roman" w:hAnsi="Times New Roman" w:cs="Times New Roman"/>
              </w:rPr>
              <w:t xml:space="preserve">terapia uzupełniająca </w:t>
            </w:r>
            <w:proofErr w:type="spellStart"/>
            <w:r w:rsidR="006170CA">
              <w:rPr>
                <w:rFonts w:ascii="Times New Roman" w:hAnsi="Times New Roman" w:cs="Times New Roman"/>
              </w:rPr>
              <w:t>niwolumabem</w:t>
            </w:r>
            <w:proofErr w:type="spellEnd"/>
            <w:r w:rsidR="006170CA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6170CA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6170CA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6170CA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6170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stosowan</w:t>
            </w:r>
            <w:r w:rsidR="006170C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170CA">
              <w:rPr>
                <w:rFonts w:ascii="Times New Roman" w:hAnsi="Times New Roman" w:cs="Times New Roman"/>
              </w:rPr>
              <w:t>jest</w:t>
            </w:r>
            <w:r>
              <w:rPr>
                <w:rFonts w:ascii="Times New Roman" w:hAnsi="Times New Roman" w:cs="Times New Roman"/>
              </w:rPr>
              <w:t xml:space="preserve"> po terapii </w:t>
            </w:r>
            <w:proofErr w:type="spellStart"/>
            <w:r>
              <w:rPr>
                <w:rFonts w:ascii="Times New Roman" w:hAnsi="Times New Roman" w:cs="Times New Roman"/>
              </w:rPr>
              <w:t>neoadjuwantowej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niwolumabem</w:t>
            </w:r>
            <w:proofErr w:type="spellEnd"/>
            <w:r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>
              <w:rPr>
                <w:rFonts w:ascii="Times New Roman" w:hAnsi="Times New Roman" w:cs="Times New Roman"/>
              </w:rPr>
              <w:t>ipilimumabem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93F27">
              <w:rPr>
                <w:rFonts w:ascii="Times New Roman" w:hAnsi="Times New Roman" w:cs="Times New Roman"/>
              </w:rPr>
              <w:t>trwa</w:t>
            </w:r>
            <w:r w:rsidR="006170CA">
              <w:rPr>
                <w:rFonts w:ascii="Times New Roman" w:hAnsi="Times New Roman" w:cs="Times New Roman"/>
              </w:rPr>
              <w:t xml:space="preserve"> maksymalnie</w:t>
            </w:r>
            <w:r w:rsidR="00093F27">
              <w:rPr>
                <w:rFonts w:ascii="Times New Roman" w:hAnsi="Times New Roman" w:cs="Times New Roman"/>
              </w:rPr>
              <w:t xml:space="preserve"> odpowiednio 44 tygodnie i 46 tygodni.</w:t>
            </w:r>
          </w:p>
          <w:p w14:paraId="26325B45" w14:textId="77777777" w:rsidR="00B271AB" w:rsidRPr="00B271AB" w:rsidRDefault="00B271AB" w:rsidP="00B271AB">
            <w:pPr>
              <w:spacing w:after="60"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20C9C0A8" w14:textId="60FC3F2E" w:rsidR="00392967" w:rsidRPr="00C06E2B" w:rsidRDefault="00392967" w:rsidP="00DB0B8F">
            <w:pPr>
              <w:pStyle w:val="Akapitzlist"/>
              <w:numPr>
                <w:ilvl w:val="0"/>
                <w:numId w:val="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Kryteria wyłączenia z programu</w:t>
            </w:r>
          </w:p>
          <w:p w14:paraId="41828ADA" w14:textId="02705FF7" w:rsidR="00392967" w:rsidRPr="00C06E2B" w:rsidRDefault="00392967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progresja choroby</w:t>
            </w:r>
            <w:r w:rsidR="008168F4" w:rsidRPr="00C06E2B">
              <w:rPr>
                <w:rFonts w:ascii="Times New Roman" w:hAnsi="Times New Roman" w:cs="Times New Roman"/>
              </w:rPr>
              <w:t xml:space="preserve"> </w:t>
            </w:r>
            <w:r w:rsidRPr="00C06E2B">
              <w:rPr>
                <w:rFonts w:ascii="Times New Roman" w:hAnsi="Times New Roman" w:cs="Times New Roman"/>
              </w:rPr>
              <w:t>oceniona zgodnie z aktualnie obowiązującymi kryteriami RECIST</w:t>
            </w:r>
          </w:p>
          <w:p w14:paraId="30195AB4" w14:textId="00A3B9DD" w:rsidR="00392967" w:rsidRPr="00C06E2B" w:rsidRDefault="00392967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utrzymujące się istotne pogorszenie stanu sprawności ogólnej lub jakości życia uniemożliwiające kontynuację leczenia;</w:t>
            </w:r>
          </w:p>
          <w:p w14:paraId="727EFBA4" w14:textId="475110C0" w:rsidR="00392967" w:rsidRPr="00C06E2B" w:rsidRDefault="00F5287F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wystąpienie nieakceptowalnej lub zagrażającej życiu toksyczności, pomimo zastosowania adekwatnego postępowania;</w:t>
            </w:r>
          </w:p>
          <w:p w14:paraId="6FF572A5" w14:textId="706C11B1" w:rsidR="00F5287F" w:rsidRPr="00C06E2B" w:rsidRDefault="00F5287F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wystąpienie objawów nadwrażliwości na którąkolwiek substancję czynną lub substancję pomocniczą;</w:t>
            </w:r>
          </w:p>
          <w:p w14:paraId="10E62323" w14:textId="735A9B5B" w:rsidR="00F5287F" w:rsidRPr="00C06E2B" w:rsidRDefault="00F5287F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wystąpienie chorób lub stanów, które w opinii lekarza prowadzącego uniemożliwiają dalsze prowadzenie le</w:t>
            </w:r>
            <w:r w:rsidR="00EA243F" w:rsidRPr="00C06E2B">
              <w:rPr>
                <w:rFonts w:ascii="Times New Roman" w:hAnsi="Times New Roman" w:cs="Times New Roman"/>
              </w:rPr>
              <w:t>czenia</w:t>
            </w:r>
            <w:r w:rsidRPr="00C06E2B">
              <w:rPr>
                <w:rFonts w:ascii="Times New Roman" w:hAnsi="Times New Roman" w:cs="Times New Roman"/>
              </w:rPr>
              <w:t>;</w:t>
            </w:r>
          </w:p>
          <w:p w14:paraId="207506AE" w14:textId="4DB51574" w:rsidR="00F5287F" w:rsidRPr="00C06E2B" w:rsidRDefault="00F5287F" w:rsidP="00BF62EC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okres ciąży lub karmienia piersią;</w:t>
            </w:r>
          </w:p>
          <w:p w14:paraId="206E694E" w14:textId="77777777" w:rsidR="00400A83" w:rsidRPr="00C06E2B" w:rsidRDefault="00F5287F" w:rsidP="00D86F33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brak współpracy lub nieprzestrzeganie zaleceń lekarskich, w tym zwłaszcza dotyczących okresowych badań kontrolnych oceniających skuteczność i bezpieczeństwo leczenia ze strony świadczeniobiorcy lub jego prawnym opiekunów.</w:t>
            </w:r>
          </w:p>
          <w:p w14:paraId="399C8B56" w14:textId="0154EE9C" w:rsidR="00BF62EC" w:rsidRPr="00C06E2B" w:rsidRDefault="00BF62EC" w:rsidP="00BF62EC">
            <w:pPr>
              <w:spacing w:after="60" w:line="276" w:lineRule="auto"/>
              <w:ind w:left="227"/>
              <w:rPr>
                <w:rFonts w:ascii="Times New Roman" w:hAnsi="Times New Roman" w:cs="Times New Roman"/>
              </w:rPr>
            </w:pPr>
          </w:p>
        </w:tc>
        <w:tc>
          <w:tcPr>
            <w:tcW w:w="5129" w:type="dxa"/>
          </w:tcPr>
          <w:p w14:paraId="603E348B" w14:textId="77777777" w:rsidR="00FE74DC" w:rsidRPr="00C06E2B" w:rsidRDefault="00E84AAB" w:rsidP="00230565">
            <w:pPr>
              <w:pStyle w:val="Akapitzlist"/>
              <w:numPr>
                <w:ilvl w:val="0"/>
                <w:numId w:val="6"/>
              </w:numPr>
              <w:spacing w:before="120"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lastRenderedPageBreak/>
              <w:t>Dawkowanie</w:t>
            </w:r>
          </w:p>
          <w:p w14:paraId="295235DE" w14:textId="77777777" w:rsidR="00E84AAB" w:rsidRPr="00C06E2B" w:rsidRDefault="00E84AAB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Szczegóły sposobu podawania, ewentualnego czasowego wstrzymania leczenia oraz ewentualnego zmniejszania dawki</w:t>
            </w:r>
            <w:r w:rsidR="00EE66B7" w:rsidRPr="00C06E2B">
              <w:rPr>
                <w:rFonts w:ascii="Times New Roman" w:hAnsi="Times New Roman" w:cs="Times New Roman"/>
              </w:rPr>
              <w:t xml:space="preserve"> leku</w:t>
            </w:r>
            <w:r w:rsidRPr="00C06E2B">
              <w:rPr>
                <w:rFonts w:ascii="Times New Roman" w:hAnsi="Times New Roman" w:cs="Times New Roman"/>
              </w:rPr>
              <w:t xml:space="preserve"> prowadzone zgodnie z aktualną Charakterystyką Produktu Leczniczego (</w:t>
            </w:r>
            <w:proofErr w:type="spellStart"/>
            <w:r w:rsidRPr="00C06E2B">
              <w:rPr>
                <w:rFonts w:ascii="Times New Roman" w:hAnsi="Times New Roman" w:cs="Times New Roman"/>
              </w:rPr>
              <w:t>ChPL</w:t>
            </w:r>
            <w:proofErr w:type="spellEnd"/>
            <w:r w:rsidRPr="00C06E2B">
              <w:rPr>
                <w:rFonts w:ascii="Times New Roman" w:hAnsi="Times New Roman" w:cs="Times New Roman"/>
              </w:rPr>
              <w:t>) lub przyjętą praktyką kliniczną.</w:t>
            </w:r>
          </w:p>
          <w:p w14:paraId="7CC560D6" w14:textId="77777777" w:rsidR="00EE66B7" w:rsidRPr="00C06E2B" w:rsidRDefault="00EE66B7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4D12B38E" w14:textId="7606E3B9" w:rsidR="00047266" w:rsidRPr="00C06E2B" w:rsidRDefault="005245F8" w:rsidP="00047266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 xml:space="preserve">Dawkowanie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pembrolizumabu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w skojarzeniu z </w:t>
            </w:r>
            <w:proofErr w:type="spellStart"/>
            <w:r w:rsidR="00047266" w:rsidRPr="00C06E2B">
              <w:rPr>
                <w:rFonts w:ascii="Times New Roman" w:hAnsi="Times New Roman" w:cs="Times New Roman"/>
                <w:b/>
                <w:bCs/>
              </w:rPr>
              <w:t>relatlimabem</w:t>
            </w:r>
            <w:proofErr w:type="spellEnd"/>
          </w:p>
          <w:p w14:paraId="511928DD" w14:textId="077BB92F" w:rsidR="00EE66B7" w:rsidRPr="00C06E2B" w:rsidRDefault="005245F8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Terapie te</w:t>
            </w:r>
            <w:r w:rsidR="00EE66B7" w:rsidRPr="00C06E2B">
              <w:rPr>
                <w:rFonts w:ascii="Times New Roman" w:hAnsi="Times New Roman" w:cs="Times New Roman"/>
              </w:rPr>
              <w:t xml:space="preserve"> nie m</w:t>
            </w:r>
            <w:r w:rsidRPr="00C06E2B">
              <w:rPr>
                <w:rFonts w:ascii="Times New Roman" w:hAnsi="Times New Roman" w:cs="Times New Roman"/>
              </w:rPr>
              <w:t>ogą</w:t>
            </w:r>
            <w:r w:rsidR="00EE66B7" w:rsidRPr="00C06E2B">
              <w:rPr>
                <w:rFonts w:ascii="Times New Roman" w:hAnsi="Times New Roman" w:cs="Times New Roman"/>
              </w:rPr>
              <w:t xml:space="preserve"> być stosowan</w:t>
            </w:r>
            <w:r w:rsidRPr="00C06E2B">
              <w:rPr>
                <w:rFonts w:ascii="Times New Roman" w:hAnsi="Times New Roman" w:cs="Times New Roman"/>
              </w:rPr>
              <w:t>e</w:t>
            </w:r>
            <w:r w:rsidR="00EE66B7" w:rsidRPr="00C06E2B">
              <w:rPr>
                <w:rFonts w:ascii="Times New Roman" w:hAnsi="Times New Roman" w:cs="Times New Roman"/>
              </w:rPr>
              <w:t xml:space="preserve"> łącznie z:</w:t>
            </w:r>
          </w:p>
          <w:p w14:paraId="633AAB40" w14:textId="015B1F2E" w:rsidR="00EE66B7" w:rsidRPr="00C06E2B" w:rsidRDefault="00EE66B7" w:rsidP="00230565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innym przeciwciałem monoklonalnym (nie dotyczy skojarzenia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i skojarzenia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8018F4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);</w:t>
            </w:r>
          </w:p>
          <w:p w14:paraId="0DAD0F04" w14:textId="77777777" w:rsidR="00EE66B7" w:rsidRPr="00C06E2B" w:rsidRDefault="00EE66B7" w:rsidP="00230565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inhibitorem kinazy BRAF;</w:t>
            </w:r>
          </w:p>
          <w:p w14:paraId="4FC101AF" w14:textId="77777777" w:rsidR="00EE66B7" w:rsidRPr="00C06E2B" w:rsidRDefault="00EE66B7" w:rsidP="00230565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inhibitorem kinazy MEK.</w:t>
            </w:r>
          </w:p>
          <w:p w14:paraId="710E6CF1" w14:textId="77777777" w:rsidR="00EE66B7" w:rsidRPr="00C06E2B" w:rsidRDefault="00EE66B7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119FBD0C" w14:textId="79F07FAA" w:rsidR="008018F4" w:rsidRPr="00C06E2B" w:rsidRDefault="008018F4" w:rsidP="0069434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37184B9D" w14:textId="3A37290D" w:rsidR="00BE4A1A" w:rsidRPr="00C06E2B" w:rsidRDefault="00BE4A1A" w:rsidP="00BE4A1A">
            <w:pPr>
              <w:spacing w:after="60" w:line="276" w:lineRule="auto"/>
              <w:ind w:right="227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Pacjenci o masie ciała co najmniej 50 kg:</w:t>
            </w:r>
          </w:p>
          <w:p w14:paraId="36B15A70" w14:textId="1A8D3ADF" w:rsidR="008018F4" w:rsidRPr="00C06E2B" w:rsidRDefault="008018F4" w:rsidP="00230565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ind w:left="587"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240 mg co 2 tygodnie lub</w:t>
            </w:r>
          </w:p>
          <w:p w14:paraId="065DAD02" w14:textId="5B228FC2" w:rsidR="008018F4" w:rsidRPr="00C06E2B" w:rsidRDefault="008018F4" w:rsidP="00230565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ind w:left="587"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480 mg co 4 tygodnie.</w:t>
            </w:r>
          </w:p>
          <w:p w14:paraId="28DFE1A8" w14:textId="6980BCD7" w:rsidR="00BE4A1A" w:rsidRPr="00C06E2B" w:rsidRDefault="00BE4A1A" w:rsidP="00BE4A1A">
            <w:pPr>
              <w:spacing w:after="60" w:line="276" w:lineRule="auto"/>
              <w:ind w:right="227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Pacjenci o masie ciała poniżej 50 kg:</w:t>
            </w:r>
          </w:p>
          <w:p w14:paraId="5209A6A9" w14:textId="7F28DD3B" w:rsidR="00BE4A1A" w:rsidRPr="00C06E2B" w:rsidRDefault="00BE4A1A" w:rsidP="00BE4A1A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ind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3 mg/kg mc. co 2 tygodnie lub</w:t>
            </w:r>
          </w:p>
          <w:p w14:paraId="15485E72" w14:textId="6AF60151" w:rsidR="00BE4A1A" w:rsidRPr="00C06E2B" w:rsidRDefault="00BE4A1A" w:rsidP="00BE4A1A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ind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6 mg/kg mc. co 4 tygodnie.</w:t>
            </w:r>
          </w:p>
          <w:p w14:paraId="4C8BA01A" w14:textId="77777777" w:rsidR="008018F4" w:rsidRPr="00C06E2B" w:rsidRDefault="008018F4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978C2CE" w14:textId="74FD9EF0" w:rsidR="008018F4" w:rsidRPr="00C06E2B" w:rsidRDefault="008018F4" w:rsidP="0023056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55734E98" w14:textId="3C905450" w:rsidR="008018F4" w:rsidRPr="00C06E2B" w:rsidRDefault="008018F4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1 mg/kg </w:t>
            </w:r>
            <w:proofErr w:type="spellStart"/>
            <w:r w:rsidRPr="00C06E2B">
              <w:rPr>
                <w:rFonts w:ascii="Times New Roman" w:hAnsi="Times New Roman" w:cs="Times New Roman"/>
              </w:rPr>
              <w:t>m.c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. oraz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3 mg/kg </w:t>
            </w:r>
            <w:proofErr w:type="spellStart"/>
            <w:r w:rsidRPr="00C06E2B">
              <w:rPr>
                <w:rFonts w:ascii="Times New Roman" w:hAnsi="Times New Roman" w:cs="Times New Roman"/>
              </w:rPr>
              <w:t>m.c</w:t>
            </w:r>
            <w:proofErr w:type="spellEnd"/>
            <w:r w:rsidRPr="00C06E2B">
              <w:rPr>
                <w:rFonts w:ascii="Times New Roman" w:hAnsi="Times New Roman" w:cs="Times New Roman"/>
              </w:rPr>
              <w:t>., co 3 tygodnie dla czterech pierwszych dawek.</w:t>
            </w:r>
          </w:p>
          <w:p w14:paraId="674D0918" w14:textId="7A827D37" w:rsidR="008018F4" w:rsidRDefault="008A4BA5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7031FA">
              <w:rPr>
                <w:rFonts w:ascii="Times New Roman" w:hAnsi="Times New Roman" w:cs="Times New Roman"/>
              </w:rPr>
              <w:t xml:space="preserve">W przypadku terapii </w:t>
            </w:r>
            <w:r w:rsidR="00706473" w:rsidRPr="007031FA">
              <w:rPr>
                <w:rFonts w:ascii="Times New Roman" w:hAnsi="Times New Roman" w:cs="Times New Roman"/>
              </w:rPr>
              <w:t xml:space="preserve">przedoperacyjnej </w:t>
            </w:r>
            <w:proofErr w:type="spellStart"/>
            <w:r w:rsidRPr="007031FA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7031FA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7031FA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7031FA">
              <w:rPr>
                <w:rFonts w:ascii="Times New Roman" w:hAnsi="Times New Roman" w:cs="Times New Roman"/>
              </w:rPr>
              <w:t xml:space="preserve"> przed resekcją podaje się maksymalnie </w:t>
            </w:r>
            <w:r w:rsidR="005F2ACA" w:rsidRPr="007031FA">
              <w:rPr>
                <w:rFonts w:ascii="Times New Roman" w:hAnsi="Times New Roman" w:cs="Times New Roman"/>
              </w:rPr>
              <w:t>2</w:t>
            </w:r>
            <w:r w:rsidRPr="007031FA">
              <w:rPr>
                <w:rFonts w:ascii="Times New Roman" w:hAnsi="Times New Roman" w:cs="Times New Roman"/>
              </w:rPr>
              <w:t xml:space="preserve"> dawki</w:t>
            </w:r>
            <w:r w:rsidR="005F2ACA" w:rsidRPr="007031FA">
              <w:rPr>
                <w:rFonts w:ascii="Times New Roman" w:hAnsi="Times New Roman" w:cs="Times New Roman"/>
              </w:rPr>
              <w:t xml:space="preserve"> terapii skojarzonej</w:t>
            </w:r>
            <w:r w:rsidR="007031FA" w:rsidRPr="00880CD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7031FA" w:rsidRPr="00880CD1">
              <w:rPr>
                <w:rFonts w:ascii="Times New Roman" w:hAnsi="Times New Roman" w:cs="Times New Roman"/>
              </w:rPr>
              <w:t>n</w:t>
            </w:r>
            <w:r w:rsidR="00706473" w:rsidRPr="007031FA">
              <w:rPr>
                <w:rFonts w:ascii="Times New Roman" w:hAnsi="Times New Roman" w:cs="Times New Roman"/>
              </w:rPr>
              <w:t>iwolumab</w:t>
            </w:r>
            <w:proofErr w:type="spellEnd"/>
            <w:r w:rsidR="00706473" w:rsidRPr="007031FA">
              <w:rPr>
                <w:rFonts w:ascii="Times New Roman" w:hAnsi="Times New Roman" w:cs="Times New Roman"/>
              </w:rPr>
              <w:t xml:space="preserve"> </w:t>
            </w:r>
            <w:r w:rsidR="007031FA" w:rsidRPr="00880CD1">
              <w:rPr>
                <w:rFonts w:ascii="Times New Roman" w:hAnsi="Times New Roman" w:cs="Times New Roman"/>
              </w:rPr>
              <w:t xml:space="preserve">w dawce </w:t>
            </w:r>
            <w:r w:rsidR="00706473" w:rsidRPr="007031FA">
              <w:rPr>
                <w:rFonts w:ascii="Times New Roman" w:hAnsi="Times New Roman" w:cs="Times New Roman"/>
              </w:rPr>
              <w:t>240</w:t>
            </w:r>
            <w:r w:rsidR="007031FA">
              <w:rPr>
                <w:rFonts w:ascii="Times New Roman" w:hAnsi="Times New Roman" w:cs="Times New Roman"/>
              </w:rPr>
              <w:t xml:space="preserve"> </w:t>
            </w:r>
            <w:r w:rsidR="00706473" w:rsidRPr="007031FA">
              <w:rPr>
                <w:rFonts w:ascii="Times New Roman" w:hAnsi="Times New Roman" w:cs="Times New Roman"/>
              </w:rPr>
              <w:t xml:space="preserve">mg i </w:t>
            </w:r>
            <w:proofErr w:type="spellStart"/>
            <w:r w:rsidR="007031FA" w:rsidRPr="00880CD1">
              <w:rPr>
                <w:rFonts w:ascii="Times New Roman" w:hAnsi="Times New Roman" w:cs="Times New Roman"/>
              </w:rPr>
              <w:t>i</w:t>
            </w:r>
            <w:r w:rsidR="00706473" w:rsidRPr="007031FA">
              <w:rPr>
                <w:rFonts w:ascii="Times New Roman" w:hAnsi="Times New Roman" w:cs="Times New Roman"/>
              </w:rPr>
              <w:t>pilimumab</w:t>
            </w:r>
            <w:proofErr w:type="spellEnd"/>
            <w:r w:rsidR="00706473" w:rsidRPr="007031FA">
              <w:rPr>
                <w:rFonts w:ascii="Times New Roman" w:hAnsi="Times New Roman" w:cs="Times New Roman"/>
              </w:rPr>
              <w:t xml:space="preserve"> w dawce 80</w:t>
            </w:r>
            <w:r w:rsidR="007031FA">
              <w:rPr>
                <w:rFonts w:ascii="Times New Roman" w:hAnsi="Times New Roman" w:cs="Times New Roman"/>
              </w:rPr>
              <w:t xml:space="preserve"> </w:t>
            </w:r>
            <w:r w:rsidR="00706473" w:rsidRPr="007031FA">
              <w:rPr>
                <w:rFonts w:ascii="Times New Roman" w:hAnsi="Times New Roman" w:cs="Times New Roman"/>
              </w:rPr>
              <w:t>mg</w:t>
            </w:r>
            <w:r w:rsidR="007031FA" w:rsidRPr="00880CD1">
              <w:rPr>
                <w:rFonts w:ascii="Times New Roman" w:hAnsi="Times New Roman" w:cs="Times New Roman"/>
              </w:rPr>
              <w:t>.</w:t>
            </w:r>
          </w:p>
          <w:p w14:paraId="61F9109D" w14:textId="77777777" w:rsidR="00B271AB" w:rsidRPr="00C06E2B" w:rsidRDefault="00B271AB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43A8E2BD" w14:textId="7693BD4A" w:rsidR="008018F4" w:rsidRPr="00C06E2B" w:rsidRDefault="008018F4" w:rsidP="0023056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2C35AB79" w14:textId="6FFD589D" w:rsidR="008018F4" w:rsidRPr="00C06E2B" w:rsidRDefault="008018F4" w:rsidP="00230565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ind w:left="587"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200 mg co 3 tygodnie lub</w:t>
            </w:r>
          </w:p>
          <w:p w14:paraId="60929082" w14:textId="5E0F1FC7" w:rsidR="008018F4" w:rsidRPr="00C06E2B" w:rsidRDefault="008018F4" w:rsidP="00230565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ind w:left="587" w:right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400 mg co 6 tygodni.</w:t>
            </w:r>
          </w:p>
          <w:p w14:paraId="368177B1" w14:textId="77777777" w:rsidR="00555F25" w:rsidRPr="00C06E2B" w:rsidRDefault="00555F25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431B55CC" w14:textId="6920DF3C" w:rsidR="00555F25" w:rsidRPr="00C06E2B" w:rsidRDefault="00555F25" w:rsidP="0023056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6461637E" w14:textId="6FA35B73" w:rsidR="00555F25" w:rsidRPr="00C06E2B" w:rsidRDefault="00555F25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Niwolumab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480 mg 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160 mg co 4 tygodnie.</w:t>
            </w:r>
          </w:p>
          <w:p w14:paraId="115B42B0" w14:textId="77777777" w:rsidR="008018F4" w:rsidRPr="00C06E2B" w:rsidRDefault="008018F4" w:rsidP="00230565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0D582B5E" w14:textId="25749E3B" w:rsidR="0002196A" w:rsidRPr="00C06E2B" w:rsidRDefault="0002196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Dopuszcza się możliwość zawieszenia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(w tym u tych chorych</w:t>
            </w:r>
            <w:r w:rsidR="004A3F3F" w:rsidRPr="00C06E2B">
              <w:rPr>
                <w:rFonts w:ascii="Times New Roman" w:hAnsi="Times New Roman" w:cs="Times New Roman"/>
              </w:rPr>
              <w:t>,</w:t>
            </w:r>
            <w:r w:rsidR="00102737" w:rsidRPr="00C06E2B">
              <w:rPr>
                <w:rFonts w:ascii="Times New Roman" w:hAnsi="Times New Roman" w:cs="Times New Roman"/>
              </w:rPr>
              <w:t xml:space="preserve"> którzy otrzymywali skojarzenie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>)</w:t>
            </w:r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po okresie minimum 6 miesięcy trwania terapii u chorych, u których uzyskano korzyść kliniczną (stabilizacja choroby, </w:t>
            </w:r>
            <w:r w:rsidRPr="00C06E2B">
              <w:rPr>
                <w:rFonts w:ascii="Times New Roman" w:hAnsi="Times New Roman" w:cs="Times New Roman"/>
              </w:rPr>
              <w:lastRenderedPageBreak/>
              <w:t>częściowa lub całkowita odpowiedź wg RECIST) pod następującymi warunkami:</w:t>
            </w:r>
          </w:p>
          <w:p w14:paraId="0A8470A5" w14:textId="14009D1F" w:rsidR="0002196A" w:rsidRPr="00C06E2B" w:rsidRDefault="0002196A" w:rsidP="00016686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potwierdzenie korzyści klinicznej w kolejnym badaniu obrazowym wykonanym po co najmniej 4 tygodniach</w:t>
            </w:r>
            <w:r w:rsidR="001371BE" w:rsidRPr="00C06E2B">
              <w:rPr>
                <w:rFonts w:ascii="Times New Roman" w:hAnsi="Times New Roman" w:cs="Times New Roman"/>
              </w:rPr>
              <w:t>;</w:t>
            </w:r>
          </w:p>
          <w:p w14:paraId="15E225F6" w14:textId="5300B242" w:rsidR="0002196A" w:rsidRPr="00C06E2B" w:rsidRDefault="0002196A" w:rsidP="00016686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konsolidacja uzyskanej korzyści klinicznej 2 kolejnymi podaniami leku</w:t>
            </w:r>
            <w:r w:rsidR="001371BE" w:rsidRPr="00C06E2B">
              <w:rPr>
                <w:rFonts w:ascii="Times New Roman" w:hAnsi="Times New Roman" w:cs="Times New Roman"/>
              </w:rPr>
              <w:t>;</w:t>
            </w:r>
          </w:p>
          <w:p w14:paraId="1FD714CD" w14:textId="3C192108" w:rsidR="0002196A" w:rsidRPr="00C06E2B" w:rsidRDefault="0002196A" w:rsidP="00016686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obopólna, udokumentowana decyzja i zgoda zarówno lekarza jak i pacjenta na zawieszenie terapii.</w:t>
            </w:r>
          </w:p>
          <w:p w14:paraId="036CF5AE" w14:textId="307BFFFD" w:rsidR="0002196A" w:rsidRPr="00C06E2B" w:rsidRDefault="0002196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 przypadku wystąpienia progresji istnieje możliwość powrotu do tego leczenia, o ile pacjent nie spełnia kryteriów wyłączenia z programu oraz nie zachodzą inne przeciwwskazania do leczenia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5245F8" w:rsidRPr="00C06E2B">
              <w:rPr>
                <w:rFonts w:ascii="Times New Roman" w:hAnsi="Times New Roman" w:cs="Times New Roman"/>
              </w:rPr>
              <w:t>.</w:t>
            </w:r>
          </w:p>
          <w:p w14:paraId="601B02E9" w14:textId="77777777" w:rsidR="0002196A" w:rsidRPr="00C06E2B" w:rsidRDefault="0002196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FE59F99" w14:textId="5141D155" w:rsidR="005245F8" w:rsidRPr="00C06E2B" w:rsidRDefault="005245F8" w:rsidP="00DB0B8F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 xml:space="preserve">Dawkowanie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wemurafenibu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kobimetynibem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</w:rPr>
              <w:t>dabrafenibu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="0044446F" w:rsidRPr="00C06E2B">
              <w:rPr>
                <w:rFonts w:ascii="Times New Roman" w:hAnsi="Times New Roman" w:cs="Times New Roman"/>
                <w:b/>
                <w:bCs/>
              </w:rPr>
              <w:t>trametynibem</w:t>
            </w:r>
            <w:proofErr w:type="spellEnd"/>
          </w:p>
          <w:p w14:paraId="3A196E02" w14:textId="07E0B17C" w:rsidR="00EE66B7" w:rsidRPr="00C06E2B" w:rsidRDefault="00EE66B7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 przypadku konieczności zakończenia terapii jednym z </w:t>
            </w:r>
            <w:r w:rsidR="005245F8" w:rsidRPr="00C06E2B">
              <w:rPr>
                <w:rFonts w:ascii="Times New Roman" w:hAnsi="Times New Roman" w:cs="Times New Roman"/>
              </w:rPr>
              <w:t xml:space="preserve">powyższych </w:t>
            </w:r>
            <w:r w:rsidRPr="00C06E2B">
              <w:rPr>
                <w:rFonts w:ascii="Times New Roman" w:hAnsi="Times New Roman" w:cs="Times New Roman"/>
              </w:rPr>
              <w:t>leków w terapii skojarzonej z powodu specyficznych toksyczności, można kontynuować terapię pozostałym lekiem ze schematu.</w:t>
            </w:r>
          </w:p>
          <w:p w14:paraId="2E3DB25A" w14:textId="65089C68" w:rsidR="00EE66B7" w:rsidRPr="00C06E2B" w:rsidRDefault="00EE66B7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Pacjenci włączeni do programu przez 1 marca 2017 r. mogą kontynuować </w:t>
            </w:r>
            <w:proofErr w:type="spellStart"/>
            <w:r w:rsidRPr="00C06E2B">
              <w:rPr>
                <w:rFonts w:ascii="Times New Roman" w:hAnsi="Times New Roman" w:cs="Times New Roman"/>
              </w:rPr>
              <w:t>monoterapię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E2B">
              <w:rPr>
                <w:rFonts w:ascii="Times New Roman" w:hAnsi="Times New Roman" w:cs="Times New Roman"/>
              </w:rPr>
              <w:t>wemuraf</w:t>
            </w:r>
            <w:r w:rsidR="001371BE" w:rsidRPr="00C06E2B">
              <w:rPr>
                <w:rFonts w:ascii="Times New Roman" w:hAnsi="Times New Roman" w:cs="Times New Roman"/>
              </w:rPr>
              <w:t>e</w:t>
            </w:r>
            <w:r w:rsidRPr="00C06E2B">
              <w:rPr>
                <w:rFonts w:ascii="Times New Roman" w:hAnsi="Times New Roman" w:cs="Times New Roman"/>
              </w:rPr>
              <w:t>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aż do zakończenia leczenia.</w:t>
            </w:r>
          </w:p>
          <w:p w14:paraId="6DBFE27D" w14:textId="77777777" w:rsidR="008018F4" w:rsidRPr="00C06E2B" w:rsidRDefault="008018F4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60E83895" w14:textId="22867118" w:rsidR="008018F4" w:rsidRPr="00C06E2B" w:rsidRDefault="008018F4" w:rsidP="0069434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47CFA164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Dabrafenib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150 mg dwa razy na dobę oraz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trametynib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2 mg raz na dobę.</w:t>
            </w:r>
          </w:p>
          <w:p w14:paraId="036F5D70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62603893" w14:textId="77777777" w:rsidR="008018F4" w:rsidRPr="00C06E2B" w:rsidRDefault="008018F4" w:rsidP="0069434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</w:t>
            </w:r>
            <w:proofErr w:type="spellStart"/>
            <w:r w:rsidRPr="00C06E2B">
              <w:rPr>
                <w:rFonts w:ascii="Times New Roman" w:hAnsi="Times New Roman" w:cs="Times New Roman"/>
              </w:rPr>
              <w:t>monoterapii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206743A9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150 mg dwa razy na dobę.</w:t>
            </w:r>
          </w:p>
          <w:p w14:paraId="349B5F38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47A0C35B" w14:textId="77777777" w:rsidR="008018F4" w:rsidRPr="00C06E2B" w:rsidRDefault="008018F4" w:rsidP="0069434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4CB6EC9B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Wemurafenib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960 mg dwa razy na dobę oraz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kobimetynib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 dawce 60 mg raz na dobę.</w:t>
            </w:r>
          </w:p>
          <w:p w14:paraId="217103E9" w14:textId="77777777" w:rsidR="00567144" w:rsidRPr="00C06E2B" w:rsidRDefault="00567144" w:rsidP="00567144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Terapię </w:t>
            </w:r>
            <w:proofErr w:type="spellStart"/>
            <w:r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prowadzi się w cyklach 28-dniowych: po 21 dniach podawania leku następuje 7-dniowa przerwa.</w:t>
            </w:r>
          </w:p>
          <w:p w14:paraId="209FCF8D" w14:textId="77777777" w:rsidR="008018F4" w:rsidRPr="00C06E2B" w:rsidRDefault="008018F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DEA1483" w14:textId="24928C66" w:rsidR="008018F4" w:rsidRPr="00C06E2B" w:rsidRDefault="00567144" w:rsidP="00694345">
            <w:pPr>
              <w:pStyle w:val="Akapitzlist"/>
              <w:numPr>
                <w:ilvl w:val="1"/>
                <w:numId w:val="6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 w:rsidRPr="00C06E2B">
              <w:rPr>
                <w:rFonts w:ascii="Times New Roman" w:hAnsi="Times New Roman" w:cs="Times New Roman"/>
                <w:b/>
                <w:bCs/>
              </w:rPr>
              <w:t xml:space="preserve">Dawkowanie </w:t>
            </w:r>
            <w:proofErr w:type="spellStart"/>
            <w:r w:rsidR="008018F4" w:rsidRPr="00C06E2B">
              <w:rPr>
                <w:rFonts w:ascii="Times New Roman" w:hAnsi="Times New Roman" w:cs="Times New Roman"/>
                <w:b/>
                <w:bCs/>
              </w:rPr>
              <w:t>enkorafenib</w:t>
            </w:r>
            <w:r w:rsidRPr="00C06E2B">
              <w:rPr>
                <w:rFonts w:ascii="Times New Roman" w:hAnsi="Times New Roman" w:cs="Times New Roman"/>
                <w:b/>
                <w:bCs/>
              </w:rPr>
              <w:t>u</w:t>
            </w:r>
            <w:proofErr w:type="spellEnd"/>
            <w:r w:rsidR="008018F4" w:rsidRPr="00C06E2B">
              <w:rPr>
                <w:rFonts w:ascii="Times New Roman" w:hAnsi="Times New Roman" w:cs="Times New Roman"/>
                <w:b/>
                <w:bCs/>
              </w:rPr>
              <w:t xml:space="preserve"> w skojarzeniu z </w:t>
            </w:r>
            <w:proofErr w:type="spellStart"/>
            <w:r w:rsidR="008018F4" w:rsidRPr="00C06E2B">
              <w:rPr>
                <w:rFonts w:ascii="Times New Roman" w:hAnsi="Times New Roman" w:cs="Times New Roman"/>
                <w:b/>
                <w:bCs/>
              </w:rPr>
              <w:t>binimetynibem</w:t>
            </w:r>
            <w:proofErr w:type="spellEnd"/>
            <w:r w:rsidR="008018F4" w:rsidRPr="00C06E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9EF5372" w14:textId="77777777" w:rsidR="00567144" w:rsidRPr="00C06E2B" w:rsidRDefault="00567144" w:rsidP="00694345">
            <w:pPr>
              <w:pStyle w:val="Akapitzlist"/>
              <w:numPr>
                <w:ilvl w:val="2"/>
                <w:numId w:val="6"/>
              </w:num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Zalecane dawki dla terapii </w:t>
            </w:r>
            <w:proofErr w:type="spellStart"/>
            <w:r w:rsidRPr="00C06E2B">
              <w:rPr>
                <w:rFonts w:ascii="Times New Roman" w:hAnsi="Times New Roman" w:cs="Times New Roman"/>
              </w:rPr>
              <w:t>e</w:t>
            </w:r>
            <w:r w:rsidR="008018F4" w:rsidRPr="00C06E2B">
              <w:rPr>
                <w:rFonts w:ascii="Times New Roman" w:hAnsi="Times New Roman" w:cs="Times New Roman"/>
              </w:rPr>
              <w:t>nkorafenib</w:t>
            </w:r>
            <w:r w:rsidRPr="00C06E2B">
              <w:rPr>
                <w:rFonts w:ascii="Times New Roman" w:hAnsi="Times New Roman" w:cs="Times New Roman"/>
              </w:rPr>
              <w:t>em</w:t>
            </w:r>
            <w:proofErr w:type="spellEnd"/>
            <w:r w:rsidR="008018F4" w:rsidRPr="00C06E2B">
              <w:rPr>
                <w:rFonts w:ascii="Times New Roman" w:hAnsi="Times New Roman" w:cs="Times New Roman"/>
              </w:rPr>
              <w:t xml:space="preserve"> </w:t>
            </w:r>
            <w:r w:rsidRPr="00C06E2B">
              <w:rPr>
                <w:rFonts w:ascii="Times New Roman" w:hAnsi="Times New Roman" w:cs="Times New Roman"/>
              </w:rPr>
              <w:t xml:space="preserve">w skojarzeniu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</w:t>
            </w:r>
          </w:p>
          <w:p w14:paraId="0821B997" w14:textId="0C424E35" w:rsidR="008018F4" w:rsidRPr="00C06E2B" w:rsidRDefault="00567144" w:rsidP="008018F4">
            <w:pPr>
              <w:spacing w:after="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Enkorafenib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</w:t>
            </w:r>
            <w:r w:rsidR="008018F4" w:rsidRPr="00C06E2B">
              <w:rPr>
                <w:rFonts w:ascii="Times New Roman" w:hAnsi="Times New Roman" w:cs="Times New Roman"/>
              </w:rPr>
              <w:t xml:space="preserve">w dawce 450 mg raz na dobę oraz </w:t>
            </w:r>
            <w:proofErr w:type="spellStart"/>
            <w:r w:rsidR="008018F4" w:rsidRPr="00C06E2B">
              <w:rPr>
                <w:rFonts w:ascii="Times New Roman" w:hAnsi="Times New Roman" w:cs="Times New Roman"/>
              </w:rPr>
              <w:t>binimetynib</w:t>
            </w:r>
            <w:proofErr w:type="spellEnd"/>
            <w:r w:rsidR="008018F4" w:rsidRPr="00C06E2B">
              <w:rPr>
                <w:rFonts w:ascii="Times New Roman" w:hAnsi="Times New Roman" w:cs="Times New Roman"/>
              </w:rPr>
              <w:t xml:space="preserve"> w dawce 45 mg dwa razy na dobę.</w:t>
            </w:r>
          </w:p>
          <w:p w14:paraId="459A4765" w14:textId="2D2B35E8" w:rsidR="008018F4" w:rsidRPr="00C06E2B" w:rsidRDefault="008018F4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2C02BBF9" w14:textId="77777777" w:rsidR="00FE74DC" w:rsidRPr="00C06E2B" w:rsidRDefault="00092E4B" w:rsidP="00016686">
            <w:pPr>
              <w:pStyle w:val="Akapitzlist"/>
              <w:numPr>
                <w:ilvl w:val="0"/>
                <w:numId w:val="7"/>
              </w:numPr>
              <w:spacing w:before="120"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Badania przy kwalifikacji do programu</w:t>
            </w:r>
          </w:p>
          <w:p w14:paraId="35C1EE76" w14:textId="00DD8C71" w:rsidR="00092E4B" w:rsidRPr="00C06E2B" w:rsidRDefault="00227646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badanie histologiczne potwierdzające obecność czerniaka;</w:t>
            </w:r>
          </w:p>
          <w:p w14:paraId="0373029C" w14:textId="3EA7D7AA" w:rsidR="00E00454" w:rsidRPr="00C06E2B" w:rsidRDefault="00E0045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obecności mutacji BRAF V600</w:t>
            </w:r>
            <w:r w:rsidR="00AA3D0F" w:rsidRPr="00C06E2B">
              <w:rPr>
                <w:rFonts w:ascii="Times New Roman" w:hAnsi="Times New Roman" w:cs="Times New Roman"/>
              </w:rPr>
              <w:t xml:space="preserve"> – nie dotyczy terapii czerniaka w stopniu IIB lub IIC</w:t>
            </w:r>
            <w:r w:rsidRPr="00C06E2B">
              <w:rPr>
                <w:rFonts w:ascii="Times New Roman" w:hAnsi="Times New Roman" w:cs="Times New Roman"/>
              </w:rPr>
              <w:t>;</w:t>
            </w:r>
          </w:p>
          <w:p w14:paraId="2E87F85D" w14:textId="681E869A" w:rsidR="002C6432" w:rsidRPr="00C06E2B" w:rsidRDefault="002C6432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ocena ekspresji PDL1 </w:t>
            </w:r>
            <w:r w:rsidR="00BB6925" w:rsidRPr="00C06E2B">
              <w:rPr>
                <w:rFonts w:ascii="Times New Roman" w:hAnsi="Times New Roman" w:cs="Times New Roman"/>
              </w:rPr>
              <w:t>na</w:t>
            </w:r>
            <w:r w:rsidRPr="00C06E2B">
              <w:rPr>
                <w:rFonts w:ascii="Times New Roman" w:hAnsi="Times New Roman" w:cs="Times New Roman"/>
              </w:rPr>
              <w:t xml:space="preserve"> komórkach nowotworu – dla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1105D487" w14:textId="17F12E63" w:rsidR="00FD6A8A" w:rsidRPr="00C06E2B" w:rsidRDefault="00AA3D0F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wykluczenie przerzutów w biopsji węzłów wartowniczych</w:t>
            </w:r>
            <w:r w:rsidR="00FD6A8A" w:rsidRPr="00C06E2B">
              <w:rPr>
                <w:rFonts w:ascii="Times New Roman" w:hAnsi="Times New Roman" w:cs="Times New Roman"/>
              </w:rPr>
              <w:t xml:space="preserve"> – dla terapii uzupełniającej </w:t>
            </w:r>
            <w:proofErr w:type="spellStart"/>
            <w:r w:rsidR="00FD6A8A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FD6A8A" w:rsidRPr="00C06E2B">
              <w:rPr>
                <w:rFonts w:ascii="Times New Roman" w:hAnsi="Times New Roman" w:cs="Times New Roman"/>
              </w:rPr>
              <w:t xml:space="preserve"> </w:t>
            </w:r>
            <w:r w:rsidR="00BE4A1A" w:rsidRPr="00C06E2B">
              <w:rPr>
                <w:rFonts w:ascii="Times New Roman" w:hAnsi="Times New Roman" w:cs="Times New Roman"/>
              </w:rPr>
              <w:t xml:space="preserve">lub </w:t>
            </w:r>
            <w:proofErr w:type="spellStart"/>
            <w:r w:rsidR="00BE4A1A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BE4A1A" w:rsidRPr="00C06E2B">
              <w:rPr>
                <w:rFonts w:ascii="Times New Roman" w:hAnsi="Times New Roman" w:cs="Times New Roman"/>
              </w:rPr>
              <w:t xml:space="preserve"> </w:t>
            </w:r>
            <w:r w:rsidR="00FD6A8A" w:rsidRPr="00C06E2B">
              <w:rPr>
                <w:rFonts w:ascii="Times New Roman" w:hAnsi="Times New Roman" w:cs="Times New Roman"/>
              </w:rPr>
              <w:t>czerniaka w stopniu IIB lub IIC;</w:t>
            </w:r>
          </w:p>
          <w:p w14:paraId="75B2B431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morfologia krwi z rozmazem;</w:t>
            </w:r>
          </w:p>
          <w:p w14:paraId="1A1ECAD6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glukozy we krwi;</w:t>
            </w:r>
          </w:p>
          <w:p w14:paraId="2A584438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aktywności aminotransferazy alaninowej we krwi;</w:t>
            </w:r>
          </w:p>
          <w:p w14:paraId="173DCEF8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oznaczenie aktywności aminotransferazy </w:t>
            </w:r>
            <w:proofErr w:type="spellStart"/>
            <w:r w:rsidRPr="00C06E2B">
              <w:rPr>
                <w:rFonts w:ascii="Times New Roman" w:hAnsi="Times New Roman" w:cs="Times New Roman"/>
              </w:rPr>
              <w:t>asparaginianowej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we krwi;</w:t>
            </w:r>
          </w:p>
          <w:p w14:paraId="3939C388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bilirubiny związanej i całkowitej we krwi;</w:t>
            </w:r>
          </w:p>
          <w:p w14:paraId="780EFE29" w14:textId="589B1D96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amylazy we krwi</w:t>
            </w:r>
            <w:r w:rsidR="003C114D" w:rsidRPr="00C06E2B">
              <w:rPr>
                <w:rFonts w:ascii="Times New Roman" w:hAnsi="Times New Roman" w:cs="Times New Roman"/>
              </w:rPr>
              <w:t xml:space="preserve"> – dla terapii skojarzonej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lastRenderedPageBreak/>
              <w:t>dabrafenibem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oraz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72396F37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kreatyniny w surowicy krwi;</w:t>
            </w:r>
          </w:p>
          <w:p w14:paraId="7EC8984D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mocznika we krwi;</w:t>
            </w:r>
          </w:p>
          <w:p w14:paraId="7087C9E4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dehydrogenazy mleczanowej (LDH) we krwi;</w:t>
            </w:r>
          </w:p>
          <w:p w14:paraId="24591CDA" w14:textId="77777777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elektrolitów we krwi (w tym sodu, potasu, wapnia i magnezu);</w:t>
            </w:r>
          </w:p>
          <w:p w14:paraId="09B495C4" w14:textId="3AA12FAE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poziomu TSH i fT4 we krwi</w:t>
            </w:r>
            <w:r w:rsidR="003C114D" w:rsidRPr="00C06E2B">
              <w:rPr>
                <w:rFonts w:ascii="Times New Roman" w:hAnsi="Times New Roman" w:cs="Times New Roman"/>
              </w:rPr>
              <w:t xml:space="preserve"> – dla terapii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, terapii skojarzonej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i terapii skojarzonej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3C114D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3C114D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6FE22703" w14:textId="6B8F98FB" w:rsidR="00A27644" w:rsidRPr="00C06E2B" w:rsidRDefault="00A2764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ogólne badanie moczu</w:t>
            </w:r>
            <w:r w:rsidR="00102737" w:rsidRPr="00C06E2B">
              <w:rPr>
                <w:rFonts w:ascii="Times New Roman" w:hAnsi="Times New Roman" w:cs="Times New Roman"/>
              </w:rPr>
              <w:t xml:space="preserve"> dla leczonych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</w:t>
            </w:r>
            <w:r w:rsidR="004A3F3F" w:rsidRPr="00C06E2B">
              <w:rPr>
                <w:rFonts w:ascii="Times New Roman" w:hAnsi="Times New Roman" w:cs="Times New Roman"/>
              </w:rPr>
              <w:t xml:space="preserve">w skojarzeniu </w:t>
            </w:r>
            <w:r w:rsidR="00102737" w:rsidRPr="00C06E2B">
              <w:rPr>
                <w:rFonts w:ascii="Times New Roman" w:hAnsi="Times New Roman" w:cs="Times New Roman"/>
              </w:rPr>
              <w:t xml:space="preserve">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0F1FDD1F" w14:textId="5CC3FDF3" w:rsidR="00227646" w:rsidRPr="00C06E2B" w:rsidRDefault="004D13FB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pełne badanie przedmiotowe wraz z </w:t>
            </w:r>
            <w:r w:rsidR="00227646" w:rsidRPr="00C06E2B">
              <w:rPr>
                <w:rFonts w:ascii="Times New Roman" w:hAnsi="Times New Roman" w:cs="Times New Roman"/>
              </w:rPr>
              <w:t>ocen</w:t>
            </w:r>
            <w:r w:rsidRPr="00C06E2B">
              <w:rPr>
                <w:rFonts w:ascii="Times New Roman" w:hAnsi="Times New Roman" w:cs="Times New Roman"/>
              </w:rPr>
              <w:t>ą</w:t>
            </w:r>
            <w:r w:rsidR="00227646" w:rsidRPr="00C06E2B">
              <w:rPr>
                <w:rFonts w:ascii="Times New Roman" w:hAnsi="Times New Roman" w:cs="Times New Roman"/>
              </w:rPr>
              <w:t xml:space="preserve"> całej skóry;</w:t>
            </w:r>
          </w:p>
          <w:p w14:paraId="1DC40FE2" w14:textId="77777777" w:rsidR="00227646" w:rsidRPr="00C06E2B" w:rsidRDefault="00227646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pomiar masy ciała;</w:t>
            </w:r>
          </w:p>
          <w:p w14:paraId="3AC543B1" w14:textId="77777777" w:rsidR="00227646" w:rsidRPr="00C06E2B" w:rsidRDefault="00227646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sprawności w skali ECOG;</w:t>
            </w:r>
          </w:p>
          <w:p w14:paraId="7FBA9E73" w14:textId="77777777" w:rsidR="00227646" w:rsidRPr="00C06E2B" w:rsidRDefault="00227646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test ciążowy (u kobiet w wieku rozrodczym);</w:t>
            </w:r>
          </w:p>
          <w:p w14:paraId="4D7EF455" w14:textId="77777777" w:rsidR="00227646" w:rsidRPr="00C06E2B" w:rsidRDefault="00227646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elektrokardiogram (EKG);</w:t>
            </w:r>
          </w:p>
          <w:p w14:paraId="4F8A568B" w14:textId="0C18372F" w:rsidR="00E00454" w:rsidRPr="00C06E2B" w:rsidRDefault="00E0045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badania obrazowe </w:t>
            </w:r>
            <w:r w:rsidR="00DA5352" w:rsidRPr="00C06E2B">
              <w:rPr>
                <w:rFonts w:ascii="Times New Roman" w:hAnsi="Times New Roman" w:cs="Times New Roman"/>
              </w:rPr>
              <w:t>w celu oceny zmian nowotworowych;</w:t>
            </w:r>
          </w:p>
          <w:p w14:paraId="74A84B1D" w14:textId="4E7AA83A" w:rsidR="00E00454" w:rsidRPr="00C06E2B" w:rsidRDefault="00CC0DCD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</w:t>
            </w:r>
            <w:r w:rsidR="00E00454" w:rsidRPr="00C06E2B">
              <w:rPr>
                <w:rFonts w:ascii="Times New Roman" w:hAnsi="Times New Roman" w:cs="Times New Roman"/>
              </w:rPr>
              <w:t>e tomografii komputerowej lub rezonans magnetyczny mózgu; badanie tomografii komputerowej klatki piersiowej, jamy brzusznej i miednicy</w:t>
            </w:r>
            <w:r w:rsidR="00280F09" w:rsidRPr="00C06E2B">
              <w:rPr>
                <w:rFonts w:ascii="Times New Roman" w:hAnsi="Times New Roman" w:cs="Times New Roman"/>
              </w:rPr>
              <w:t xml:space="preserve"> </w:t>
            </w:r>
            <w:r w:rsidR="00E00454" w:rsidRPr="00C06E2B">
              <w:rPr>
                <w:rFonts w:ascii="Times New Roman" w:hAnsi="Times New Roman" w:cs="Times New Roman"/>
              </w:rPr>
              <w:t>w celu udokumentowania zmian przerzutowych;</w:t>
            </w:r>
          </w:p>
          <w:p w14:paraId="4F46EB30" w14:textId="529489D8" w:rsidR="00E00454" w:rsidRPr="00C06E2B" w:rsidRDefault="00E00454" w:rsidP="0001668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inne badania laboratoryjne i obrazowe</w:t>
            </w:r>
            <w:r w:rsidR="006D3174" w:rsidRPr="00C06E2B">
              <w:rPr>
                <w:rFonts w:ascii="Times New Roman" w:hAnsi="Times New Roman" w:cs="Times New Roman"/>
              </w:rPr>
              <w:t xml:space="preserve"> (w tym scyntygrafia</w:t>
            </w:r>
            <w:r w:rsidR="004A3F3F" w:rsidRPr="00C06E2B">
              <w:rPr>
                <w:rFonts w:ascii="Times New Roman" w:hAnsi="Times New Roman" w:cs="Times New Roman"/>
              </w:rPr>
              <w:t>)</w:t>
            </w:r>
            <w:r w:rsidRPr="00C06E2B">
              <w:rPr>
                <w:rFonts w:ascii="Times New Roman" w:hAnsi="Times New Roman" w:cs="Times New Roman"/>
              </w:rPr>
              <w:t xml:space="preserve"> w razie wskazań klinicznych</w:t>
            </w:r>
            <w:r w:rsidR="00DA5352" w:rsidRPr="00C06E2B">
              <w:rPr>
                <w:rFonts w:ascii="Times New Roman" w:hAnsi="Times New Roman" w:cs="Times New Roman"/>
              </w:rPr>
              <w:t>.</w:t>
            </w:r>
          </w:p>
          <w:p w14:paraId="4852C396" w14:textId="77777777" w:rsidR="00E00454" w:rsidRPr="00C06E2B" w:rsidRDefault="00E00454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1D9A31F" w14:textId="77777777" w:rsidR="00E00454" w:rsidRPr="00C06E2B" w:rsidRDefault="00E00454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Dodatkowo dla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DA5352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DA5352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DA5352"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DA5352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DA5352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DA5352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DA5352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="00DA5352" w:rsidRPr="00C06E2B">
              <w:rPr>
                <w:rFonts w:ascii="Times New Roman" w:hAnsi="Times New Roman" w:cs="Times New Roman"/>
              </w:rPr>
              <w:t>:</w:t>
            </w:r>
          </w:p>
          <w:p w14:paraId="15440885" w14:textId="77777777" w:rsidR="00DA5352" w:rsidRPr="00C06E2B" w:rsidRDefault="00DA5352" w:rsidP="00016686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frakcji wyrzutowej lewej komory serca (LVEF);</w:t>
            </w:r>
          </w:p>
          <w:p w14:paraId="2CF0EAFE" w14:textId="77777777" w:rsidR="00DA5352" w:rsidRPr="00C06E2B" w:rsidRDefault="00DA5352" w:rsidP="00016686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badanie okulistyczne ostrości i pola widzenia oraz dna oka.</w:t>
            </w:r>
          </w:p>
          <w:p w14:paraId="7085AAFE" w14:textId="77777777" w:rsidR="00DA5352" w:rsidRPr="00C06E2B" w:rsidRDefault="00DA5352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6B3407E6" w14:textId="77777777" w:rsidR="00DA5352" w:rsidRDefault="00DA5352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Badania powinny być wykonane w ciągu nie więcej niż 28 dni poprzedzających rozpoczęcie leczenia.</w:t>
            </w:r>
          </w:p>
          <w:p w14:paraId="0CCAEAEB" w14:textId="156637A8" w:rsidR="00997912" w:rsidRPr="00C06E2B" w:rsidRDefault="00997912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Badania obrazowe powinny być wykonane w ciągu maksymalnie 3 miesięcy poprzedzających rozpoczęcie leczenia.</w:t>
            </w:r>
          </w:p>
          <w:p w14:paraId="480EE8AC" w14:textId="68F91623" w:rsidR="00DA5352" w:rsidRPr="00C06E2B" w:rsidRDefault="00DA5352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Wstępne badania obrazowe muszą umożliwić późniejszą obiektywną ocenę odpowiedzi na leczenie według aktualnych kryteriów RECIST</w:t>
            </w:r>
            <w:r w:rsidR="006E2AFB" w:rsidRPr="00C06E2B">
              <w:rPr>
                <w:rFonts w:ascii="Times New Roman" w:hAnsi="Times New Roman" w:cs="Times New Roman"/>
              </w:rPr>
              <w:t xml:space="preserve"> (</w:t>
            </w:r>
            <w:r w:rsidR="006846DB" w:rsidRPr="00C06E2B">
              <w:rPr>
                <w:rFonts w:ascii="Times New Roman" w:hAnsi="Times New Roman" w:cs="Times New Roman"/>
              </w:rPr>
              <w:t>nie dotyczy leczenia uzupełniającego</w:t>
            </w:r>
            <w:r w:rsidR="00167911">
              <w:rPr>
                <w:rFonts w:ascii="Times New Roman" w:hAnsi="Times New Roman" w:cs="Times New Roman"/>
              </w:rPr>
              <w:t xml:space="preserve"> i przedoperacyjnego</w:t>
            </w:r>
            <w:r w:rsidR="006E2AFB" w:rsidRPr="00C06E2B">
              <w:rPr>
                <w:rFonts w:ascii="Times New Roman" w:hAnsi="Times New Roman" w:cs="Times New Roman"/>
              </w:rPr>
              <w:t>)</w:t>
            </w:r>
            <w:r w:rsidRPr="00C06E2B">
              <w:rPr>
                <w:rFonts w:ascii="Times New Roman" w:hAnsi="Times New Roman" w:cs="Times New Roman"/>
              </w:rPr>
              <w:t>.</w:t>
            </w:r>
          </w:p>
          <w:p w14:paraId="5EC12223" w14:textId="77777777" w:rsidR="00DA5352" w:rsidRPr="00C06E2B" w:rsidRDefault="00DA5352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74010B78" w14:textId="3D28D5D3" w:rsidR="00445D6F" w:rsidRPr="00C06E2B" w:rsidRDefault="00DA5352" w:rsidP="00DB0B8F">
            <w:pPr>
              <w:pStyle w:val="Akapitzlist"/>
              <w:numPr>
                <w:ilvl w:val="0"/>
                <w:numId w:val="7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Monitorowanie leczenia</w:t>
            </w:r>
          </w:p>
          <w:p w14:paraId="10F2400A" w14:textId="02683D37" w:rsidR="0091133C" w:rsidRPr="00C06E2B" w:rsidRDefault="0091133C" w:rsidP="00DB0B8F">
            <w:pPr>
              <w:pStyle w:val="Akapitzlist"/>
              <w:numPr>
                <w:ilvl w:val="1"/>
                <w:numId w:val="7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Monitorowanie bezpieczeństwa leczenia</w:t>
            </w:r>
          </w:p>
          <w:p w14:paraId="34C2FB74" w14:textId="6233E9E9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pełne badanie przedmiotowe</w:t>
            </w:r>
            <w:r w:rsidR="00935A15" w:rsidRPr="00C06E2B">
              <w:rPr>
                <w:rFonts w:ascii="Times New Roman" w:hAnsi="Times New Roman" w:cs="Times New Roman"/>
              </w:rPr>
              <w:t xml:space="preserve"> wraz z oceną przedmiotową całej skóry</w:t>
            </w:r>
            <w:r w:rsidRPr="00C06E2B">
              <w:rPr>
                <w:rFonts w:ascii="Times New Roman" w:hAnsi="Times New Roman" w:cs="Times New Roman"/>
              </w:rPr>
              <w:t>;</w:t>
            </w:r>
          </w:p>
          <w:p w14:paraId="37356E6D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pomiar masy ciała;</w:t>
            </w:r>
          </w:p>
          <w:p w14:paraId="17DA2AE9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sprawności w skali ECOG;</w:t>
            </w:r>
          </w:p>
          <w:p w14:paraId="74B2D692" w14:textId="44ACE3A1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morfologia krwi z rozmazem;</w:t>
            </w:r>
          </w:p>
          <w:p w14:paraId="0BDE9BF3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hemoglobiny;</w:t>
            </w:r>
          </w:p>
          <w:p w14:paraId="761164F5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glukozy we krwi;</w:t>
            </w:r>
          </w:p>
          <w:p w14:paraId="145B073D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oznaczenie aktywności aminotransferazy alaninowej we krwi;</w:t>
            </w:r>
          </w:p>
          <w:p w14:paraId="033168EF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oznaczenie aktywności aminotransferazy </w:t>
            </w:r>
            <w:proofErr w:type="spellStart"/>
            <w:r w:rsidRPr="00C06E2B">
              <w:rPr>
                <w:rFonts w:ascii="Times New Roman" w:hAnsi="Times New Roman" w:cs="Times New Roman"/>
              </w:rPr>
              <w:t>asparaginianowej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we krwi;</w:t>
            </w:r>
          </w:p>
          <w:p w14:paraId="19934E07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bilirubiny związanej i całkowitej we krwi;</w:t>
            </w:r>
          </w:p>
          <w:p w14:paraId="432514AC" w14:textId="2778F5F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amylazy we krwi</w:t>
            </w:r>
            <w:r w:rsidR="006E2AFB" w:rsidRPr="00C06E2B">
              <w:rPr>
                <w:rFonts w:ascii="Times New Roman" w:hAnsi="Times New Roman" w:cs="Times New Roman"/>
              </w:rPr>
              <w:t xml:space="preserve"> – dla terapii skojarzonej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trametynibem</w:t>
            </w:r>
            <w:r w:rsidR="006E2AFB" w:rsidRPr="00C06E2B">
              <w:rPr>
                <w:rFonts w:ascii="Times New Roman" w:hAnsi="Times New Roman" w:cs="Times New Roman"/>
              </w:rPr>
              <w:t>oraz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0096E8D3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kreatyniny w surowicy krwi;</w:t>
            </w:r>
          </w:p>
          <w:p w14:paraId="044CEA7D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mocznika we krwi;</w:t>
            </w:r>
          </w:p>
          <w:p w14:paraId="15CC60DB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dehydrogenazy mleczanowej (LDH) we krwi;</w:t>
            </w:r>
          </w:p>
          <w:p w14:paraId="5CAC61D0" w14:textId="77777777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elektrolitów we krwi (w tym sodu, potasu, wapnia i magnezu);</w:t>
            </w:r>
          </w:p>
          <w:p w14:paraId="5C314180" w14:textId="3CA14065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TSH i fT4 we krwi</w:t>
            </w:r>
            <w:r w:rsidR="006E2AFB" w:rsidRPr="00C06E2B">
              <w:rPr>
                <w:rFonts w:ascii="Times New Roman" w:hAnsi="Times New Roman" w:cs="Times New Roman"/>
              </w:rPr>
              <w:t xml:space="preserve"> – dla terapii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, terapii skojarzonej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i terapii skojarzonej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6E2AFB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6E2AFB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68AABCA4" w14:textId="5A563245" w:rsidR="0091133C" w:rsidRPr="00C06E2B" w:rsidRDefault="0091133C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ogólne badanie moczu</w:t>
            </w:r>
            <w:r w:rsidR="00102737" w:rsidRPr="00C06E2B">
              <w:rPr>
                <w:rFonts w:ascii="Times New Roman" w:hAnsi="Times New Roman" w:cs="Times New Roman"/>
              </w:rPr>
              <w:t xml:space="preserve"> </w:t>
            </w:r>
            <w:r w:rsidR="004A3F3F" w:rsidRPr="00C06E2B">
              <w:rPr>
                <w:rFonts w:ascii="Times New Roman" w:hAnsi="Times New Roman" w:cs="Times New Roman"/>
              </w:rPr>
              <w:t xml:space="preserve">- </w:t>
            </w:r>
            <w:r w:rsidR="00102737" w:rsidRPr="00C06E2B">
              <w:rPr>
                <w:rFonts w:ascii="Times New Roman" w:hAnsi="Times New Roman" w:cs="Times New Roman"/>
              </w:rPr>
              <w:t xml:space="preserve">dla </w:t>
            </w:r>
            <w:r w:rsidR="004A3F3F" w:rsidRPr="00C06E2B">
              <w:rPr>
                <w:rFonts w:ascii="Times New Roman" w:hAnsi="Times New Roman" w:cs="Times New Roman"/>
              </w:rPr>
              <w:t>terapii</w:t>
            </w:r>
            <w:r w:rsidR="00102737" w:rsidRPr="00C06E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102737" w:rsidRPr="00C06E2B">
              <w:rPr>
                <w:rFonts w:ascii="Times New Roman" w:hAnsi="Times New Roman" w:cs="Times New Roman"/>
              </w:rPr>
              <w:t xml:space="preserve"> </w:t>
            </w:r>
            <w:r w:rsidR="004A3F3F" w:rsidRPr="00C06E2B">
              <w:rPr>
                <w:rFonts w:ascii="Times New Roman" w:hAnsi="Times New Roman" w:cs="Times New Roman"/>
              </w:rPr>
              <w:t xml:space="preserve">w skojarzeniu </w:t>
            </w:r>
            <w:r w:rsidR="00102737" w:rsidRPr="00C06E2B">
              <w:rPr>
                <w:rFonts w:ascii="Times New Roman" w:hAnsi="Times New Roman" w:cs="Times New Roman"/>
              </w:rPr>
              <w:t xml:space="preserve">z </w:t>
            </w:r>
            <w:proofErr w:type="spellStart"/>
            <w:r w:rsidR="00102737"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;</w:t>
            </w:r>
          </w:p>
          <w:p w14:paraId="1F0A0125" w14:textId="5A169147" w:rsidR="0091133C" w:rsidRPr="00C06E2B" w:rsidRDefault="00935A15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pomiar temperatury ciała i wywiad w kierunku występowania gorączek;</w:t>
            </w:r>
          </w:p>
          <w:p w14:paraId="123B8E9D" w14:textId="4A78101B" w:rsidR="0085092D" w:rsidRPr="00C06E2B" w:rsidRDefault="0085092D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elektrokardiogram (EKG);</w:t>
            </w:r>
          </w:p>
          <w:p w14:paraId="619C364B" w14:textId="38D0AF79" w:rsidR="00935A15" w:rsidRPr="00C06E2B" w:rsidRDefault="00935A15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frakcji wyrzutowej lewej komory serca (LVEF) w razie wskazań klinicznych</w:t>
            </w:r>
            <w:r w:rsidR="00555F25" w:rsidRPr="00C06E2B">
              <w:rPr>
                <w:rFonts w:ascii="Times New Roman" w:hAnsi="Times New Roman" w:cs="Times New Roman"/>
              </w:rPr>
              <w:t xml:space="preserve"> - dla terapii skojarzonej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lastRenderedPageBreak/>
              <w:t>wemurafenibem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>;</w:t>
            </w:r>
          </w:p>
          <w:p w14:paraId="08E1F9B0" w14:textId="07BC9D7A" w:rsidR="00935A15" w:rsidRPr="00C06E2B" w:rsidRDefault="00935A15" w:rsidP="0001668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badanie okulistyczne, w tym dna oka, w razie wskazań klinicznych</w:t>
            </w:r>
            <w:r w:rsidR="00555F25" w:rsidRPr="00C06E2B">
              <w:rPr>
                <w:rFonts w:ascii="Times New Roman" w:hAnsi="Times New Roman" w:cs="Times New Roman"/>
              </w:rPr>
              <w:t xml:space="preserve"> - dla terapii skojarzonej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55F25"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="00555F25" w:rsidRPr="00C06E2B">
              <w:rPr>
                <w:rFonts w:ascii="Times New Roman" w:hAnsi="Times New Roman" w:cs="Times New Roman"/>
              </w:rPr>
              <w:t>.</w:t>
            </w:r>
          </w:p>
          <w:p w14:paraId="155DF860" w14:textId="77777777" w:rsidR="0075438A" w:rsidRPr="00C06E2B" w:rsidRDefault="0075438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CBCC9A8" w14:textId="636B4A1C" w:rsidR="0075438A" w:rsidRPr="00C06E2B" w:rsidRDefault="0075438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Badania laboratoryjne wykonuje się:</w:t>
            </w:r>
          </w:p>
          <w:p w14:paraId="34F4BAB3" w14:textId="0B0FB7EE" w:rsidR="0075438A" w:rsidRDefault="0075438A" w:rsidP="00016686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pembrolizumabu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niwolumabu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</w:t>
            </w:r>
            <w:r w:rsidR="00BB6925" w:rsidRPr="00C06E2B">
              <w:rPr>
                <w:rFonts w:ascii="Times New Roman" w:hAnsi="Times New Roman" w:cs="Times New Roman"/>
              </w:rPr>
              <w:t>ma</w:t>
            </w:r>
            <w:r w:rsidRPr="00C06E2B">
              <w:rPr>
                <w:rFonts w:ascii="Times New Roman" w:hAnsi="Times New Roman" w:cs="Times New Roman"/>
              </w:rPr>
              <w:t>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 co 6 – 12 tygodni;</w:t>
            </w:r>
          </w:p>
          <w:p w14:paraId="2A11AB63" w14:textId="32CACFF3" w:rsidR="00570B5B" w:rsidRPr="00C06E2B" w:rsidRDefault="00570B5B" w:rsidP="00016686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D60AB9">
              <w:rPr>
                <w:rFonts w:ascii="Times New Roman" w:hAnsi="Times New Roman" w:cs="Times New Roman"/>
              </w:rPr>
              <w:t xml:space="preserve">dla terapii </w:t>
            </w:r>
            <w:r>
              <w:rPr>
                <w:rFonts w:ascii="Times New Roman" w:hAnsi="Times New Roman" w:cs="Times New Roman"/>
              </w:rPr>
              <w:t>przedoperacyjnej</w:t>
            </w:r>
            <w:r w:rsidRPr="00D60A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AB9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D60AB9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D60AB9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D60AB9">
              <w:rPr>
                <w:rFonts w:ascii="Times New Roman" w:hAnsi="Times New Roman" w:cs="Times New Roman"/>
              </w:rPr>
              <w:t xml:space="preserve"> badania wykonuje się w terminie między drugą dawką a resekcją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2866091" w14:textId="2D0779A7" w:rsidR="0075438A" w:rsidRPr="00C06E2B" w:rsidRDefault="0075438A" w:rsidP="00016686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pozostałych terapii nie rzadziej niż co </w:t>
            </w:r>
            <w:r w:rsidR="000059CA" w:rsidRPr="00C06E2B">
              <w:rPr>
                <w:rFonts w:ascii="Times New Roman" w:hAnsi="Times New Roman" w:cs="Times New Roman"/>
              </w:rPr>
              <w:t>8</w:t>
            </w:r>
            <w:r w:rsidRPr="00C06E2B">
              <w:rPr>
                <w:rFonts w:ascii="Times New Roman" w:hAnsi="Times New Roman" w:cs="Times New Roman"/>
              </w:rPr>
              <w:t xml:space="preserve"> – </w:t>
            </w:r>
            <w:r w:rsidR="000059CA" w:rsidRPr="00C06E2B">
              <w:rPr>
                <w:rFonts w:ascii="Times New Roman" w:hAnsi="Times New Roman" w:cs="Times New Roman"/>
              </w:rPr>
              <w:t>10</w:t>
            </w:r>
            <w:r w:rsidRPr="00C06E2B">
              <w:rPr>
                <w:rFonts w:ascii="Times New Roman" w:hAnsi="Times New Roman" w:cs="Times New Roman"/>
              </w:rPr>
              <w:t xml:space="preserve"> tygodni.</w:t>
            </w:r>
          </w:p>
          <w:p w14:paraId="734D361A" w14:textId="21FEF573" w:rsidR="0075438A" w:rsidRPr="00C06E2B" w:rsidRDefault="0075438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Zaleca się, aby wszystkie próbki były pobrane w okresie do 7 dni przed podaniem dawki leku</w:t>
            </w:r>
            <w:r w:rsidR="00570B5B">
              <w:rPr>
                <w:rFonts w:ascii="Times New Roman" w:hAnsi="Times New Roman" w:cs="Times New Roman"/>
              </w:rPr>
              <w:t xml:space="preserve"> (z wyjątkiem leczenia przedoperacyjnego </w:t>
            </w:r>
            <w:proofErr w:type="spellStart"/>
            <w:r w:rsidR="00570B5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570B5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="00570B5B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570B5B">
              <w:rPr>
                <w:rFonts w:ascii="Times New Roman" w:hAnsi="Times New Roman" w:cs="Times New Roman"/>
              </w:rPr>
              <w:t>).</w:t>
            </w:r>
          </w:p>
          <w:p w14:paraId="624DCD02" w14:textId="77777777" w:rsidR="000059CA" w:rsidRPr="00C06E2B" w:rsidRDefault="0075438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Elektrokardiogram wykonuje się </w:t>
            </w:r>
            <w:r w:rsidR="000059CA" w:rsidRPr="00C06E2B">
              <w:rPr>
                <w:rFonts w:ascii="Times New Roman" w:hAnsi="Times New Roman" w:cs="Times New Roman"/>
              </w:rPr>
              <w:t>po miesiącu od rozpoczęcia leczenia, a następnie nie rzadziej niż co 3 miesiące, po zmianie dawkowania.</w:t>
            </w:r>
          </w:p>
          <w:p w14:paraId="77D0C5C2" w14:textId="77777777" w:rsidR="000059CA" w:rsidRPr="00C06E2B" w:rsidRDefault="000059CA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4DA6ECB" w14:textId="3A9FB485" w:rsidR="009B2EDC" w:rsidRPr="00C06E2B" w:rsidRDefault="009B2EDC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 przypadku wskazań klinicznych badania monitorujące bezpieczeństwo mogą być wykonywane częściej.</w:t>
            </w:r>
          </w:p>
          <w:p w14:paraId="0DB1DAB1" w14:textId="77777777" w:rsidR="009B2EDC" w:rsidRPr="00C06E2B" w:rsidRDefault="009B2EDC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528855A0" w14:textId="77777777" w:rsidR="000059CA" w:rsidRPr="00C06E2B" w:rsidRDefault="000059CA" w:rsidP="00DB0B8F">
            <w:pPr>
              <w:pStyle w:val="Akapitzlist"/>
              <w:numPr>
                <w:ilvl w:val="1"/>
                <w:numId w:val="7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Monitorowanie skuteczności leczenia</w:t>
            </w:r>
          </w:p>
          <w:p w14:paraId="63D42F81" w14:textId="4D91C931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W celu monitorowania skuteczności leczenia wykonywane są badania obrazowe konieczne do oceny zmian według aktualnie obowiązujących kryteriów RECIST: badanie TK </w:t>
            </w:r>
            <w:r w:rsidR="009A79F1" w:rsidRPr="00C06E2B">
              <w:rPr>
                <w:rFonts w:ascii="Times New Roman" w:hAnsi="Times New Roman" w:cs="Times New Roman"/>
              </w:rPr>
              <w:lastRenderedPageBreak/>
              <w:t xml:space="preserve">lub MRI </w:t>
            </w:r>
            <w:r w:rsidRPr="00C06E2B">
              <w:rPr>
                <w:rFonts w:ascii="Times New Roman" w:hAnsi="Times New Roman" w:cs="Times New Roman"/>
              </w:rPr>
              <w:t>odpowiednich obszarów ciała lub inne badania w razie wskazań klinicznych</w:t>
            </w:r>
            <w:r w:rsidR="00925463" w:rsidRPr="00C06E2B">
              <w:rPr>
                <w:rFonts w:ascii="Times New Roman" w:hAnsi="Times New Roman" w:cs="Times New Roman"/>
              </w:rPr>
              <w:t>.</w:t>
            </w:r>
          </w:p>
          <w:p w14:paraId="376E8062" w14:textId="77777777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Określenie odpowiedzi na leczenie powinno być wykonywane z wykorzystaniem metody identycznej do wykorzystanej podczas kwalifikowania do leczenia.</w:t>
            </w:r>
          </w:p>
          <w:p w14:paraId="248627EC" w14:textId="77777777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4A8C1F3B" w14:textId="797C15CF" w:rsidR="00210826" w:rsidRPr="00C06E2B" w:rsidRDefault="0021082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Badania wykonuje się:</w:t>
            </w:r>
          </w:p>
          <w:p w14:paraId="4AB775D3" w14:textId="77777777" w:rsidR="00210826" w:rsidRPr="00C06E2B" w:rsidRDefault="00210826" w:rsidP="0001668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wemurafenibem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kobimetynibem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dabrafenibem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trametynibem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enkorafenibem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binimetynibem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 co 14 – 18 tygodni;</w:t>
            </w:r>
          </w:p>
          <w:p w14:paraId="73ABB0EB" w14:textId="5C84201F" w:rsidR="006E6C79" w:rsidRPr="00C06E2B" w:rsidRDefault="00210826" w:rsidP="0001668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terapii </w:t>
            </w:r>
            <w:proofErr w:type="spellStart"/>
            <w:r w:rsidR="006E6C79"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="006E6C79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="006E6C79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6E6C79" w:rsidRPr="00C06E2B">
              <w:rPr>
                <w:rFonts w:ascii="Times New Roman" w:hAnsi="Times New Roman" w:cs="Times New Roman"/>
              </w:rPr>
              <w:t>: po 12 tygodniach, a następnie co 3 – 4 miesiące lub przy klinicznym podejrzeniu progresji;</w:t>
            </w:r>
          </w:p>
          <w:p w14:paraId="217B4801" w14:textId="5900EDC5" w:rsidR="00A5059F" w:rsidRPr="00C06E2B" w:rsidRDefault="00A5059F" w:rsidP="0001668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terapii uzupełniającej </w:t>
            </w:r>
            <w:proofErr w:type="spellStart"/>
            <w:r w:rsidR="00455A7E" w:rsidRPr="00C06E2B">
              <w:rPr>
                <w:rFonts w:ascii="Times New Roman" w:hAnsi="Times New Roman" w:cs="Times New Roman"/>
              </w:rPr>
              <w:t>pembrolizumabem</w:t>
            </w:r>
            <w:proofErr w:type="spellEnd"/>
            <w:r w:rsidR="00455A7E"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po resekcji w stadium IIB lub IIC: po 26 tygodniach, a następnie co 6 – 7 miesięcy lub przy klinicznym podejrzeniu progresji;</w:t>
            </w:r>
          </w:p>
          <w:p w14:paraId="41E1A099" w14:textId="5CC90336" w:rsidR="006E6C79" w:rsidRDefault="006E6C79" w:rsidP="0001668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dla terapii skojarzonej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ipilim</w:t>
            </w:r>
            <w:r w:rsidR="00DB0B8F" w:rsidRPr="00C06E2B">
              <w:rPr>
                <w:rFonts w:ascii="Times New Roman" w:hAnsi="Times New Roman" w:cs="Times New Roman"/>
              </w:rPr>
              <w:t>um</w:t>
            </w:r>
            <w:r w:rsidRPr="00C06E2B">
              <w:rPr>
                <w:rFonts w:ascii="Times New Roman" w:hAnsi="Times New Roman" w:cs="Times New Roman"/>
              </w:rPr>
              <w:t>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z </w:t>
            </w:r>
            <w:proofErr w:type="spellStart"/>
            <w:r w:rsidRPr="00C06E2B">
              <w:rPr>
                <w:rFonts w:ascii="Times New Roman" w:hAnsi="Times New Roman" w:cs="Times New Roman"/>
              </w:rPr>
              <w:t>relatlimabem</w:t>
            </w:r>
            <w:proofErr w:type="spellEnd"/>
            <w:r w:rsidRPr="00C06E2B">
              <w:rPr>
                <w:rFonts w:ascii="Times New Roman" w:hAnsi="Times New Roman" w:cs="Times New Roman"/>
              </w:rPr>
              <w:t>: między 11 a 13 tygodniem leczenia, a następnie co 3 – 4 miesiące lub przy klinicznym podejrzeniu progresji</w:t>
            </w:r>
            <w:r w:rsidR="005F2ACA">
              <w:rPr>
                <w:rFonts w:ascii="Times New Roman" w:hAnsi="Times New Roman" w:cs="Times New Roman"/>
              </w:rPr>
              <w:t>;</w:t>
            </w:r>
          </w:p>
          <w:p w14:paraId="18D1167A" w14:textId="75822C8D" w:rsidR="009D16AE" w:rsidRPr="009A1AB4" w:rsidRDefault="005F2ACA" w:rsidP="00D60AB9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D60AB9">
              <w:rPr>
                <w:rFonts w:ascii="Times New Roman" w:hAnsi="Times New Roman" w:cs="Times New Roman"/>
              </w:rPr>
              <w:t xml:space="preserve">dla terapii </w:t>
            </w:r>
            <w:r w:rsidR="00B27908">
              <w:rPr>
                <w:rFonts w:ascii="Times New Roman" w:hAnsi="Times New Roman" w:cs="Times New Roman"/>
              </w:rPr>
              <w:t>przedoperacyjnej</w:t>
            </w:r>
            <w:r w:rsidRPr="00D60A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AB9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D60AB9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Pr="00D60AB9">
              <w:rPr>
                <w:rFonts w:ascii="Times New Roman" w:hAnsi="Times New Roman" w:cs="Times New Roman"/>
              </w:rPr>
              <w:t>ipilimumabem</w:t>
            </w:r>
            <w:proofErr w:type="spellEnd"/>
            <w:r w:rsidRPr="00D60AB9">
              <w:rPr>
                <w:rFonts w:ascii="Times New Roman" w:hAnsi="Times New Roman" w:cs="Times New Roman"/>
              </w:rPr>
              <w:t xml:space="preserve"> badania wykonuje się </w:t>
            </w:r>
            <w:r w:rsidR="00FD2A04" w:rsidRPr="00D60AB9">
              <w:rPr>
                <w:rFonts w:ascii="Times New Roman" w:hAnsi="Times New Roman" w:cs="Times New Roman"/>
              </w:rPr>
              <w:t xml:space="preserve">w </w:t>
            </w:r>
            <w:r w:rsidR="00FD2A04" w:rsidRPr="009A1AB4">
              <w:rPr>
                <w:rFonts w:ascii="Times New Roman" w:hAnsi="Times New Roman" w:cs="Times New Roman"/>
              </w:rPr>
              <w:t>terminie między drugą dawką a resekcją</w:t>
            </w:r>
            <w:r w:rsidR="00B27908" w:rsidRPr="009A1AB4">
              <w:rPr>
                <w:rFonts w:ascii="Times New Roman" w:hAnsi="Times New Roman" w:cs="Times New Roman"/>
              </w:rPr>
              <w:t>.</w:t>
            </w:r>
          </w:p>
          <w:p w14:paraId="01542AE4" w14:textId="76A1E734" w:rsidR="00663DAE" w:rsidRPr="009A1AB4" w:rsidRDefault="00663DAE" w:rsidP="00B27908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9A1AB4">
              <w:rPr>
                <w:rFonts w:ascii="Times New Roman" w:hAnsi="Times New Roman" w:cs="Times New Roman"/>
              </w:rPr>
              <w:t xml:space="preserve">Dodatkowo, w przypadku chorych, którzy otrzymali terapię przedoperacyjną </w:t>
            </w:r>
            <w:proofErr w:type="spellStart"/>
            <w:r w:rsidRPr="009A1AB4">
              <w:rPr>
                <w:rFonts w:ascii="Times New Roman" w:hAnsi="Times New Roman" w:cs="Times New Roman"/>
              </w:rPr>
              <w:t>niwolumabem</w:t>
            </w:r>
            <w:proofErr w:type="spellEnd"/>
            <w:r w:rsidRPr="009A1AB4">
              <w:rPr>
                <w:rFonts w:ascii="Times New Roman" w:hAnsi="Times New Roman" w:cs="Times New Roman"/>
              </w:rPr>
              <w:t xml:space="preserve"> w skojarzeniu z </w:t>
            </w:r>
            <w:proofErr w:type="spellStart"/>
            <w:r w:rsidR="009A1AB4" w:rsidRPr="009A1AB4">
              <w:rPr>
                <w:rFonts w:ascii="Times New Roman" w:hAnsi="Times New Roman" w:cs="Times New Roman"/>
              </w:rPr>
              <w:t>ipilimumabem</w:t>
            </w:r>
            <w:proofErr w:type="spellEnd"/>
            <w:r w:rsidR="005E5DC8" w:rsidRPr="009A1AB4">
              <w:rPr>
                <w:rFonts w:ascii="Times New Roman" w:hAnsi="Times New Roman" w:cs="Times New Roman"/>
              </w:rPr>
              <w:t xml:space="preserve"> </w:t>
            </w:r>
            <w:r w:rsidR="009A1AB4" w:rsidRPr="009A1AB4">
              <w:rPr>
                <w:rFonts w:ascii="Times New Roman" w:hAnsi="Times New Roman" w:cs="Times New Roman"/>
              </w:rPr>
              <w:t>należy wykonać ocenę patomorfologiczną odpowiedzi na to leczenie w ciągu 4 tygodni od daty leczenia chirurgicznego.</w:t>
            </w:r>
          </w:p>
          <w:p w14:paraId="7AD0F045" w14:textId="1F9A6652" w:rsidR="006E6C79" w:rsidRPr="00880CD1" w:rsidRDefault="006E6C79" w:rsidP="00B27908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9A1AB4">
              <w:rPr>
                <w:rFonts w:ascii="Times New Roman" w:hAnsi="Times New Roman" w:cs="Times New Roman"/>
              </w:rPr>
              <w:t>W</w:t>
            </w:r>
            <w:r w:rsidR="009D16AE" w:rsidRPr="009A1AB4">
              <w:rPr>
                <w:rFonts w:ascii="Times New Roman" w:hAnsi="Times New Roman" w:cs="Times New Roman"/>
              </w:rPr>
              <w:t xml:space="preserve"> </w:t>
            </w:r>
            <w:r w:rsidRPr="009A1AB4">
              <w:rPr>
                <w:rFonts w:ascii="Times New Roman" w:hAnsi="Times New Roman" w:cs="Times New Roman"/>
              </w:rPr>
              <w:t>przypadku chorych leczonych w programie przynajmniej 24 miesiące i uzyskujących</w:t>
            </w:r>
            <w:r w:rsidRPr="00880CD1">
              <w:rPr>
                <w:rFonts w:ascii="Times New Roman" w:hAnsi="Times New Roman" w:cs="Times New Roman"/>
              </w:rPr>
              <w:t xml:space="preserve"> korzyść kliniczną, tj. odpowiedź </w:t>
            </w:r>
            <w:r w:rsidRPr="00880CD1">
              <w:rPr>
                <w:rFonts w:ascii="Times New Roman" w:hAnsi="Times New Roman" w:cs="Times New Roman"/>
              </w:rPr>
              <w:lastRenderedPageBreak/>
              <w:t>obiektywną lub stabilizację choroby</w:t>
            </w:r>
            <w:r w:rsidR="00877A6F" w:rsidRPr="00880CD1">
              <w:rPr>
                <w:rFonts w:ascii="Times New Roman" w:hAnsi="Times New Roman" w:cs="Times New Roman"/>
              </w:rPr>
              <w:t>,</w:t>
            </w:r>
            <w:r w:rsidRPr="00880CD1">
              <w:rPr>
                <w:rFonts w:ascii="Times New Roman" w:hAnsi="Times New Roman" w:cs="Times New Roman"/>
              </w:rPr>
              <w:t xml:space="preserve"> badania wykonuje się co 6 miesięcy lub przy klinicznym podejrzeniu progresji.</w:t>
            </w:r>
          </w:p>
          <w:p w14:paraId="73DF5F5B" w14:textId="77777777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5B5A2DAD" w14:textId="0CE4EA7E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Ponadto, niezależnie od stosowanej terapii</w:t>
            </w:r>
            <w:r w:rsidR="00877A6F" w:rsidRPr="00C06E2B">
              <w:rPr>
                <w:rFonts w:ascii="Times New Roman" w:hAnsi="Times New Roman" w:cs="Times New Roman"/>
              </w:rPr>
              <w:t>,</w:t>
            </w:r>
            <w:r w:rsidRPr="00C06E2B">
              <w:rPr>
                <w:rFonts w:ascii="Times New Roman" w:hAnsi="Times New Roman" w:cs="Times New Roman"/>
              </w:rPr>
              <w:t xml:space="preserve"> badania monitorujące skuteczność leczenia należy wykonać zawsze w przypadku wskazań klinicznych oraz w chwili wyłączenia z programu z przyczyn innych niż udokumentowana progresja choroby.</w:t>
            </w:r>
          </w:p>
          <w:p w14:paraId="3F430D2E" w14:textId="77777777" w:rsidR="006E6C79" w:rsidRPr="00C06E2B" w:rsidRDefault="006E6C79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D973D5C" w14:textId="77777777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Na podstawie ww. badań w celu monitorowania skuteczności stosowanych w ramach niniejszego programu terapii określa się indywidualnie dla każdego pacjenta wskaźniki odpowiedzi na leczenie, w tym: </w:t>
            </w:r>
          </w:p>
          <w:p w14:paraId="1E19C166" w14:textId="01067951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- całkowitą (CR) lub częściową odpowiedź (PR) na leczenie</w:t>
            </w:r>
            <w:r w:rsidR="00F07261" w:rsidRPr="00C06E2B">
              <w:rPr>
                <w:rFonts w:ascii="Times New Roman" w:hAnsi="Times New Roman" w:cs="Times New Roman"/>
              </w:rPr>
              <w:t>;</w:t>
            </w:r>
          </w:p>
          <w:p w14:paraId="5D1D2AC3" w14:textId="7DC54136" w:rsidR="00C86496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- stabilizację (SD) lub progresję choroby (PD)</w:t>
            </w:r>
            <w:r w:rsidR="00F07261" w:rsidRPr="00C06E2B">
              <w:rPr>
                <w:rFonts w:ascii="Times New Roman" w:hAnsi="Times New Roman" w:cs="Times New Roman"/>
              </w:rPr>
              <w:t>;</w:t>
            </w:r>
          </w:p>
          <w:p w14:paraId="08ABA88B" w14:textId="0D531B52" w:rsidR="006E6C79" w:rsidRPr="00C06E2B" w:rsidRDefault="00C86496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- całkowite przeżycie (OS) i czas do progresji (PFS).</w:t>
            </w:r>
          </w:p>
          <w:p w14:paraId="05C94A8B" w14:textId="77777777" w:rsidR="00377D2B" w:rsidRPr="00C06E2B" w:rsidRDefault="00377D2B" w:rsidP="00D86F33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39DB4024" w14:textId="219E2FCB" w:rsidR="00D86F33" w:rsidRPr="00C06E2B" w:rsidRDefault="00D86F33" w:rsidP="00DB0B8F">
            <w:pPr>
              <w:pStyle w:val="Akapitzlist"/>
              <w:numPr>
                <w:ilvl w:val="1"/>
                <w:numId w:val="7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 xml:space="preserve">Kontrola </w:t>
            </w:r>
            <w:r w:rsidR="008168F4" w:rsidRPr="00C06E2B">
              <w:rPr>
                <w:rFonts w:ascii="Times New Roman" w:hAnsi="Times New Roman" w:cs="Times New Roman"/>
                <w:b/>
                <w:bCs/>
                <w:szCs w:val="20"/>
              </w:rPr>
              <w:t>podczas obserwacji</w:t>
            </w: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="006A3A9D" w:rsidRPr="00C06E2B">
              <w:rPr>
                <w:rFonts w:ascii="Times New Roman" w:hAnsi="Times New Roman" w:cs="Times New Roman"/>
                <w:b/>
                <w:bCs/>
                <w:szCs w:val="20"/>
              </w:rPr>
              <w:t>chorych</w:t>
            </w: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 xml:space="preserve">, u których leczenie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niwolumabem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 xml:space="preserve"> lub </w:t>
            </w:r>
            <w:proofErr w:type="spellStart"/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pembrolizumabem</w:t>
            </w:r>
            <w:proofErr w:type="spellEnd"/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 xml:space="preserve"> zostało czasowo zawieszone</w:t>
            </w:r>
          </w:p>
          <w:p w14:paraId="289D7FAA" w14:textId="56964CBB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ocena miejscowa węzłów chłonnych regionalnych;</w:t>
            </w:r>
          </w:p>
          <w:p w14:paraId="29C4D362" w14:textId="26E2457E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06E2B">
              <w:rPr>
                <w:rFonts w:ascii="Times New Roman" w:hAnsi="Times New Roman" w:cs="Times New Roman"/>
              </w:rPr>
              <w:t>dermatoskopia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nowych zmian skórnych;</w:t>
            </w:r>
          </w:p>
          <w:p w14:paraId="5C45F8F9" w14:textId="575CC7E2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zachęcanie pacjenta do samokontroli okolicy operowanej i regionu spływu chłonnego;</w:t>
            </w:r>
          </w:p>
          <w:p w14:paraId="53EE0408" w14:textId="7A198917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bilirubiny całkowitej we krwi;</w:t>
            </w:r>
          </w:p>
          <w:p w14:paraId="119870CC" w14:textId="235C91BD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 xml:space="preserve">oznaczenie stężenia aminotransferazy alaninowej lub </w:t>
            </w:r>
            <w:proofErr w:type="spellStart"/>
            <w:r w:rsidRPr="00C06E2B">
              <w:rPr>
                <w:rFonts w:ascii="Times New Roman" w:hAnsi="Times New Roman" w:cs="Times New Roman"/>
              </w:rPr>
              <w:t>asparaginianowej</w:t>
            </w:r>
            <w:proofErr w:type="spellEnd"/>
            <w:r w:rsidRPr="00C06E2B">
              <w:rPr>
                <w:rFonts w:ascii="Times New Roman" w:hAnsi="Times New Roman" w:cs="Times New Roman"/>
              </w:rPr>
              <w:t xml:space="preserve"> we krwi</w:t>
            </w:r>
            <w:r w:rsidR="00F07261" w:rsidRPr="00C06E2B">
              <w:rPr>
                <w:rFonts w:ascii="Times New Roman" w:hAnsi="Times New Roman" w:cs="Times New Roman"/>
              </w:rPr>
              <w:t>;</w:t>
            </w:r>
          </w:p>
          <w:p w14:paraId="41CF8BE4" w14:textId="60585BB2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kreatyniny w</w:t>
            </w:r>
            <w:r w:rsidR="00B3526E" w:rsidRPr="00C06E2B">
              <w:rPr>
                <w:rFonts w:ascii="Times New Roman" w:hAnsi="Times New Roman" w:cs="Times New Roman"/>
              </w:rPr>
              <w:t xml:space="preserve"> surowicy</w:t>
            </w:r>
            <w:r w:rsidRPr="00C06E2B">
              <w:rPr>
                <w:rFonts w:ascii="Times New Roman" w:hAnsi="Times New Roman" w:cs="Times New Roman"/>
              </w:rPr>
              <w:t xml:space="preserve"> krwi;</w:t>
            </w:r>
          </w:p>
          <w:p w14:paraId="38188DD7" w14:textId="519E05C8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glukozy we krwi;</w:t>
            </w:r>
          </w:p>
          <w:p w14:paraId="3E4D5F33" w14:textId="4FCAE33B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oznaczenie stężenia dehydrogenazy mleczanowej (LDH) we krwi;</w:t>
            </w:r>
          </w:p>
          <w:p w14:paraId="4645D620" w14:textId="69F01FA7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stężenia elektrolitów (</w:t>
            </w:r>
            <w:r w:rsidR="005979FB" w:rsidRPr="00C06E2B">
              <w:rPr>
                <w:rFonts w:ascii="Times New Roman" w:hAnsi="Times New Roman" w:cs="Times New Roman"/>
              </w:rPr>
              <w:t xml:space="preserve">w tym </w:t>
            </w:r>
            <w:r w:rsidRPr="00C06E2B">
              <w:rPr>
                <w:rFonts w:ascii="Times New Roman" w:hAnsi="Times New Roman" w:cs="Times New Roman"/>
              </w:rPr>
              <w:t>sodu, potasu, wapnia, magnezu) we krwi;</w:t>
            </w:r>
          </w:p>
          <w:p w14:paraId="302516C9" w14:textId="54920164" w:rsidR="00D86F33" w:rsidRPr="00C06E2B" w:rsidRDefault="00D86F33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oznaczenie poziomu TSH i fT4 we krwi</w:t>
            </w:r>
            <w:r w:rsidR="00A41C12" w:rsidRPr="00C06E2B">
              <w:rPr>
                <w:rFonts w:ascii="Times New Roman" w:hAnsi="Times New Roman" w:cs="Times New Roman"/>
              </w:rPr>
              <w:t>;</w:t>
            </w:r>
          </w:p>
          <w:p w14:paraId="7AF7A4DA" w14:textId="77777777" w:rsidR="00A41C12" w:rsidRPr="00C06E2B" w:rsidRDefault="00A41C12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badania obrazowe w zależności od pierwotnej lokalizacji przerzutów (TK, MR, RTG klatki piersiowej) oraz według wskazań klinicznych;</w:t>
            </w:r>
          </w:p>
          <w:p w14:paraId="064E0A8E" w14:textId="10371505" w:rsidR="00A41C12" w:rsidRPr="00C06E2B" w:rsidRDefault="00A41C12" w:rsidP="00016686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scyntygrafia kości w razie wskazań klinicznych (ale nie częściej niż co 6 miesięcy)</w:t>
            </w:r>
            <w:r w:rsidR="00F07261" w:rsidRPr="00C06E2B">
              <w:rPr>
                <w:rFonts w:ascii="Times New Roman" w:hAnsi="Times New Roman" w:cs="Times New Roman"/>
              </w:rPr>
              <w:t>.</w:t>
            </w:r>
          </w:p>
          <w:p w14:paraId="57749EC8" w14:textId="77777777" w:rsidR="001B5785" w:rsidRPr="00C06E2B" w:rsidRDefault="001B5785" w:rsidP="001B5785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7EAF4BC" w14:textId="65E0D627" w:rsidR="00744EAC" w:rsidRPr="00C06E2B" w:rsidRDefault="00744EAC" w:rsidP="001B5785">
            <w:pPr>
              <w:spacing w:after="60" w:line="276" w:lineRule="auto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Kontrolę pacjenta przeprowadza się:</w:t>
            </w:r>
          </w:p>
          <w:p w14:paraId="5EC0D7C4" w14:textId="314FD741" w:rsidR="00744EAC" w:rsidRPr="00C06E2B" w:rsidRDefault="00A41C12" w:rsidP="00016686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</w:t>
            </w:r>
            <w:r w:rsidR="00744EAC" w:rsidRPr="00C06E2B">
              <w:rPr>
                <w:rFonts w:ascii="Times New Roman" w:hAnsi="Times New Roman" w:cs="Times New Roman"/>
              </w:rPr>
              <w:t xml:space="preserve"> okresie do 3 lat od zawieszenia: co 3 – 4 miesiące</w:t>
            </w:r>
            <w:r w:rsidR="00F07261" w:rsidRPr="00C06E2B">
              <w:rPr>
                <w:rFonts w:ascii="Times New Roman" w:hAnsi="Times New Roman" w:cs="Times New Roman"/>
              </w:rPr>
              <w:t>;</w:t>
            </w:r>
          </w:p>
          <w:p w14:paraId="3B44E819" w14:textId="5F01990D" w:rsidR="00744EAC" w:rsidRPr="00C06E2B" w:rsidRDefault="00A41C12" w:rsidP="00016686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</w:t>
            </w:r>
            <w:r w:rsidR="00744EAC" w:rsidRPr="00C06E2B">
              <w:rPr>
                <w:rFonts w:ascii="Times New Roman" w:hAnsi="Times New Roman" w:cs="Times New Roman"/>
              </w:rPr>
              <w:t xml:space="preserve"> okresie kolejnych 3 lat: </w:t>
            </w:r>
            <w:r w:rsidRPr="00C06E2B">
              <w:rPr>
                <w:rFonts w:ascii="Times New Roman" w:hAnsi="Times New Roman" w:cs="Times New Roman"/>
              </w:rPr>
              <w:t>co 6 – 8 miesięcy</w:t>
            </w:r>
            <w:r w:rsidR="00F07261" w:rsidRPr="00C06E2B">
              <w:rPr>
                <w:rFonts w:ascii="Times New Roman" w:hAnsi="Times New Roman" w:cs="Times New Roman"/>
              </w:rPr>
              <w:t>;</w:t>
            </w:r>
          </w:p>
          <w:p w14:paraId="6B775455" w14:textId="3B318979" w:rsidR="00A41C12" w:rsidRPr="00C06E2B" w:rsidRDefault="00A41C12" w:rsidP="00016686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w okresie po 6 latach od zawieszenia: raz w roku, do końca życia, ale tylko badania wymienione w punktach od 1 do 10.</w:t>
            </w:r>
          </w:p>
          <w:p w14:paraId="640F1F83" w14:textId="69ABE51C" w:rsidR="00A41C12" w:rsidRPr="00C06E2B" w:rsidRDefault="00A41C12" w:rsidP="001B5785">
            <w:pPr>
              <w:spacing w:after="60" w:line="276" w:lineRule="auto"/>
              <w:rPr>
                <w:rFonts w:ascii="Times New Roman" w:hAnsi="Times New Roman" w:cs="Times New Roman"/>
              </w:rPr>
            </w:pPr>
          </w:p>
          <w:p w14:paraId="227A3540" w14:textId="7DD63611" w:rsidR="006E6C79" w:rsidRPr="00C06E2B" w:rsidRDefault="006E6C79" w:rsidP="00DB0B8F">
            <w:pPr>
              <w:pStyle w:val="Akapitzlist"/>
              <w:numPr>
                <w:ilvl w:val="0"/>
                <w:numId w:val="7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06E2B">
              <w:rPr>
                <w:rFonts w:ascii="Times New Roman" w:hAnsi="Times New Roman" w:cs="Times New Roman"/>
                <w:b/>
                <w:bCs/>
                <w:szCs w:val="20"/>
              </w:rPr>
              <w:t>Monitorowanie programu</w:t>
            </w:r>
          </w:p>
          <w:p w14:paraId="7CE7EDC7" w14:textId="0F162BDF" w:rsidR="006E6C79" w:rsidRPr="00C06E2B" w:rsidRDefault="006E6C79" w:rsidP="00016686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gromadzenie w dokumentacji medycznej danych dotyczących monitorowania leczenia i każdorazowe ich przedstawianie na żądanie kontrolerów Narodowego Funduszu Zdrowia;</w:t>
            </w:r>
          </w:p>
          <w:p w14:paraId="200DA3FB" w14:textId="3B3A5F9F" w:rsidR="006E6C79" w:rsidRPr="00C06E2B" w:rsidRDefault="006E6C79" w:rsidP="00016686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t>uzupełnianie danych zawartych w elektronicznym systemie monitorowania programów lekowych, w tym przekazywanie danych dotyczących wskaźników skuteczności terapii zawartych w pkt. 3</w:t>
            </w:r>
            <w:r w:rsidRPr="00C06E2B" w:rsidDel="00CE778C">
              <w:rPr>
                <w:rFonts w:ascii="Times New Roman" w:hAnsi="Times New Roman" w:cs="Times New Roman"/>
              </w:rPr>
              <w:t xml:space="preserve"> </w:t>
            </w:r>
            <w:r w:rsidRPr="00C06E2B">
              <w:rPr>
                <w:rFonts w:ascii="Times New Roman" w:hAnsi="Times New Roman" w:cs="Times New Roman"/>
              </w:rPr>
              <w:t>dostępnym za pomocą aplikacji internetowej udostępnionej przez OW NFZ, z częstotliwością zgodną z opisem programu oraz na zakończenie leczenia;</w:t>
            </w:r>
          </w:p>
          <w:p w14:paraId="3CC1CB32" w14:textId="77777777" w:rsidR="00D90194" w:rsidRDefault="006E6C79" w:rsidP="00F773AA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</w:rPr>
            </w:pPr>
            <w:r w:rsidRPr="00C06E2B">
              <w:rPr>
                <w:rFonts w:ascii="Times New Roman" w:hAnsi="Times New Roman" w:cs="Times New Roman"/>
              </w:rPr>
              <w:lastRenderedPageBreak/>
              <w:t>przekazywanie informacji sprawozdawczo-rozliczeniowych do NFZ (informacje przekazuje się do NFZ w formie papierowej lub w formie elektronicznej zgodnie z wymaganiami opublikowanymi przez NFZ</w:t>
            </w:r>
            <w:r w:rsidR="00A37F90" w:rsidRPr="00C06E2B">
              <w:rPr>
                <w:rFonts w:ascii="Times New Roman" w:hAnsi="Times New Roman" w:cs="Times New Roman"/>
              </w:rPr>
              <w:t>).</w:t>
            </w:r>
          </w:p>
          <w:p w14:paraId="4AB1CFC6" w14:textId="2FAB635A" w:rsidR="00C160A2" w:rsidRPr="00C160A2" w:rsidRDefault="00C160A2" w:rsidP="00C160A2">
            <w:pPr>
              <w:spacing w:after="60" w:line="276" w:lineRule="auto"/>
              <w:ind w:left="227"/>
              <w:rPr>
                <w:rFonts w:ascii="Times New Roman" w:hAnsi="Times New Roman" w:cs="Times New Roman"/>
              </w:rPr>
            </w:pPr>
          </w:p>
        </w:tc>
      </w:tr>
    </w:tbl>
    <w:p w14:paraId="188FEA6E" w14:textId="2A6F629A" w:rsidR="00396B33" w:rsidRPr="00FE74DC" w:rsidRDefault="00396B33" w:rsidP="00F773AA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sectPr w:rsidR="00396B33" w:rsidRPr="00FE74DC" w:rsidSect="00F402D3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5F7"/>
    <w:multiLevelType w:val="multilevel"/>
    <w:tmpl w:val="F3DE40DC"/>
    <w:lvl w:ilvl="0">
      <w:start w:val="1"/>
      <w:numFmt w:val="decimal"/>
      <w:suff w:val="space"/>
      <w:lvlText w:val="%1)"/>
      <w:lvlJc w:val="left"/>
      <w:pPr>
        <w:ind w:left="5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6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67" w:hanging="360"/>
      </w:pPr>
      <w:rPr>
        <w:rFonts w:hint="default"/>
      </w:rPr>
    </w:lvl>
  </w:abstractNum>
  <w:abstractNum w:abstractNumId="1" w15:restartNumberingAfterBreak="0">
    <w:nsid w:val="132D50CE"/>
    <w:multiLevelType w:val="multilevel"/>
    <w:tmpl w:val="B64AD0D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4A21F1"/>
    <w:multiLevelType w:val="multilevel"/>
    <w:tmpl w:val="7C8EED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2602E0"/>
    <w:multiLevelType w:val="multilevel"/>
    <w:tmpl w:val="ADECAEC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7E3741"/>
    <w:multiLevelType w:val="multilevel"/>
    <w:tmpl w:val="E3C49C0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051CA7"/>
    <w:multiLevelType w:val="multilevel"/>
    <w:tmpl w:val="1BD639F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210DB0"/>
    <w:multiLevelType w:val="multilevel"/>
    <w:tmpl w:val="93F0D84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38E0A4F"/>
    <w:multiLevelType w:val="hybridMultilevel"/>
    <w:tmpl w:val="E67E26B4"/>
    <w:lvl w:ilvl="0" w:tplc="CC6CE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D3BC6E66">
      <w:start w:val="1"/>
      <w:numFmt w:val="lowerLetter"/>
      <w:suff w:val="space"/>
      <w:lvlText w:val="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E71B7"/>
    <w:multiLevelType w:val="multilevel"/>
    <w:tmpl w:val="FEF24574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CA1872"/>
    <w:multiLevelType w:val="multilevel"/>
    <w:tmpl w:val="CA7C835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6DC55D3"/>
    <w:multiLevelType w:val="multilevel"/>
    <w:tmpl w:val="D116CD4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E372CA"/>
    <w:multiLevelType w:val="multilevel"/>
    <w:tmpl w:val="AD7CDD2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716810"/>
    <w:multiLevelType w:val="multilevel"/>
    <w:tmpl w:val="E3C49C0A"/>
    <w:lvl w:ilvl="0">
      <w:start w:val="1"/>
      <w:numFmt w:val="decimal"/>
      <w:suff w:val="space"/>
      <w:lvlText w:val="%1)"/>
      <w:lvlJc w:val="left"/>
      <w:pPr>
        <w:ind w:left="5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6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67" w:hanging="360"/>
      </w:pPr>
      <w:rPr>
        <w:rFonts w:hint="default"/>
      </w:rPr>
    </w:lvl>
  </w:abstractNum>
  <w:abstractNum w:abstractNumId="13" w15:restartNumberingAfterBreak="0">
    <w:nsid w:val="3FC07CF0"/>
    <w:multiLevelType w:val="multilevel"/>
    <w:tmpl w:val="E3C49C0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A30CA4"/>
    <w:multiLevelType w:val="multilevel"/>
    <w:tmpl w:val="3190B482"/>
    <w:styleLink w:val="Programylekow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444B30C7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6876A5D"/>
    <w:multiLevelType w:val="multilevel"/>
    <w:tmpl w:val="29BC5C7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70E2336"/>
    <w:multiLevelType w:val="multilevel"/>
    <w:tmpl w:val="268E88D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9826FC"/>
    <w:multiLevelType w:val="multilevel"/>
    <w:tmpl w:val="ADECAEC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2637822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4ED4BA4"/>
    <w:multiLevelType w:val="multilevel"/>
    <w:tmpl w:val="A858D47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DA4901"/>
    <w:multiLevelType w:val="multilevel"/>
    <w:tmpl w:val="D7462BE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A21FF1"/>
    <w:multiLevelType w:val="multilevel"/>
    <w:tmpl w:val="74AC72C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C9F7B67"/>
    <w:multiLevelType w:val="multilevel"/>
    <w:tmpl w:val="A752861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5460A68"/>
    <w:multiLevelType w:val="multilevel"/>
    <w:tmpl w:val="9AA680E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2B4906"/>
    <w:multiLevelType w:val="multilevel"/>
    <w:tmpl w:val="71B6C50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4925E7E"/>
    <w:multiLevelType w:val="multilevel"/>
    <w:tmpl w:val="C994E65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59A55DA"/>
    <w:multiLevelType w:val="multilevel"/>
    <w:tmpl w:val="44BE996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85B1BC2"/>
    <w:multiLevelType w:val="multilevel"/>
    <w:tmpl w:val="078CD50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0E4A88"/>
    <w:multiLevelType w:val="multilevel"/>
    <w:tmpl w:val="2194B3C4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2162417">
    <w:abstractNumId w:val="14"/>
  </w:num>
  <w:num w:numId="2" w16cid:durableId="1270771615">
    <w:abstractNumId w:val="23"/>
  </w:num>
  <w:num w:numId="3" w16cid:durableId="541401780">
    <w:abstractNumId w:val="11"/>
  </w:num>
  <w:num w:numId="4" w16cid:durableId="26486781">
    <w:abstractNumId w:val="20"/>
  </w:num>
  <w:num w:numId="5" w16cid:durableId="114059553">
    <w:abstractNumId w:val="15"/>
  </w:num>
  <w:num w:numId="6" w16cid:durableId="1994135090">
    <w:abstractNumId w:val="16"/>
  </w:num>
  <w:num w:numId="7" w16cid:durableId="52585970">
    <w:abstractNumId w:val="19"/>
  </w:num>
  <w:num w:numId="8" w16cid:durableId="399401560">
    <w:abstractNumId w:val="6"/>
  </w:num>
  <w:num w:numId="9" w16cid:durableId="273054095">
    <w:abstractNumId w:val="29"/>
  </w:num>
  <w:num w:numId="10" w16cid:durableId="1473670060">
    <w:abstractNumId w:val="27"/>
  </w:num>
  <w:num w:numId="11" w16cid:durableId="738137563">
    <w:abstractNumId w:val="8"/>
  </w:num>
  <w:num w:numId="12" w16cid:durableId="445394481">
    <w:abstractNumId w:val="26"/>
  </w:num>
  <w:num w:numId="13" w16cid:durableId="1838959310">
    <w:abstractNumId w:val="25"/>
  </w:num>
  <w:num w:numId="14" w16cid:durableId="1709179104">
    <w:abstractNumId w:val="10"/>
  </w:num>
  <w:num w:numId="15" w16cid:durableId="1674139947">
    <w:abstractNumId w:val="24"/>
  </w:num>
  <w:num w:numId="16" w16cid:durableId="1236892158">
    <w:abstractNumId w:val="9"/>
  </w:num>
  <w:num w:numId="17" w16cid:durableId="1116756215">
    <w:abstractNumId w:val="22"/>
  </w:num>
  <w:num w:numId="18" w16cid:durableId="1477331479">
    <w:abstractNumId w:val="5"/>
  </w:num>
  <w:num w:numId="19" w16cid:durableId="1201285314">
    <w:abstractNumId w:val="17"/>
  </w:num>
  <w:num w:numId="20" w16cid:durableId="2023168146">
    <w:abstractNumId w:val="1"/>
  </w:num>
  <w:num w:numId="21" w16cid:durableId="32267551">
    <w:abstractNumId w:val="2"/>
  </w:num>
  <w:num w:numId="22" w16cid:durableId="251816173">
    <w:abstractNumId w:val="18"/>
  </w:num>
  <w:num w:numId="23" w16cid:durableId="1437677495">
    <w:abstractNumId w:val="13"/>
  </w:num>
  <w:num w:numId="24" w16cid:durableId="1687518945">
    <w:abstractNumId w:val="21"/>
  </w:num>
  <w:num w:numId="25" w16cid:durableId="936331211">
    <w:abstractNumId w:val="28"/>
  </w:num>
  <w:num w:numId="26" w16cid:durableId="390008679">
    <w:abstractNumId w:val="7"/>
  </w:num>
  <w:num w:numId="27" w16cid:durableId="793254301">
    <w:abstractNumId w:val="4"/>
  </w:num>
  <w:num w:numId="28" w16cid:durableId="915357082">
    <w:abstractNumId w:val="12"/>
  </w:num>
  <w:num w:numId="29" w16cid:durableId="781070138">
    <w:abstractNumId w:val="3"/>
  </w:num>
  <w:num w:numId="30" w16cid:durableId="1305768982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4DC"/>
    <w:rsid w:val="000059CA"/>
    <w:rsid w:val="00010C54"/>
    <w:rsid w:val="00011C34"/>
    <w:rsid w:val="00012D2F"/>
    <w:rsid w:val="00013073"/>
    <w:rsid w:val="00016686"/>
    <w:rsid w:val="00020D15"/>
    <w:rsid w:val="0002196A"/>
    <w:rsid w:val="00044AF3"/>
    <w:rsid w:val="00047266"/>
    <w:rsid w:val="000577CE"/>
    <w:rsid w:val="00092E4B"/>
    <w:rsid w:val="00093F27"/>
    <w:rsid w:val="000B7583"/>
    <w:rsid w:val="000D0588"/>
    <w:rsid w:val="000E4B37"/>
    <w:rsid w:val="00102737"/>
    <w:rsid w:val="00134F29"/>
    <w:rsid w:val="001371BE"/>
    <w:rsid w:val="001469BE"/>
    <w:rsid w:val="00164223"/>
    <w:rsid w:val="00167911"/>
    <w:rsid w:val="001813EC"/>
    <w:rsid w:val="001B5785"/>
    <w:rsid w:val="001D4742"/>
    <w:rsid w:val="00210826"/>
    <w:rsid w:val="00227646"/>
    <w:rsid w:val="00227F4E"/>
    <w:rsid w:val="00230565"/>
    <w:rsid w:val="00243C4E"/>
    <w:rsid w:val="002628B7"/>
    <w:rsid w:val="00280F09"/>
    <w:rsid w:val="002C6432"/>
    <w:rsid w:val="002D3796"/>
    <w:rsid w:val="002D762E"/>
    <w:rsid w:val="002D789F"/>
    <w:rsid w:val="00320154"/>
    <w:rsid w:val="00351EAE"/>
    <w:rsid w:val="00375CCA"/>
    <w:rsid w:val="00377D2B"/>
    <w:rsid w:val="00392967"/>
    <w:rsid w:val="00396B33"/>
    <w:rsid w:val="003B0CE7"/>
    <w:rsid w:val="003C114D"/>
    <w:rsid w:val="003E7804"/>
    <w:rsid w:val="00400A83"/>
    <w:rsid w:val="0044446F"/>
    <w:rsid w:val="00445D6F"/>
    <w:rsid w:val="00446F03"/>
    <w:rsid w:val="00452E5A"/>
    <w:rsid w:val="00455A7E"/>
    <w:rsid w:val="00455F59"/>
    <w:rsid w:val="00464606"/>
    <w:rsid w:val="00473CB5"/>
    <w:rsid w:val="00495E00"/>
    <w:rsid w:val="004A3F3F"/>
    <w:rsid w:val="004B2D87"/>
    <w:rsid w:val="004D13FB"/>
    <w:rsid w:val="005245F8"/>
    <w:rsid w:val="00527D50"/>
    <w:rsid w:val="00546F44"/>
    <w:rsid w:val="00555F25"/>
    <w:rsid w:val="00567144"/>
    <w:rsid w:val="00570B5B"/>
    <w:rsid w:val="0057227C"/>
    <w:rsid w:val="005843DD"/>
    <w:rsid w:val="00586B40"/>
    <w:rsid w:val="005949BC"/>
    <w:rsid w:val="005979FB"/>
    <w:rsid w:val="005C5BC8"/>
    <w:rsid w:val="005E5DC8"/>
    <w:rsid w:val="005E6016"/>
    <w:rsid w:val="005E706D"/>
    <w:rsid w:val="005F2ACA"/>
    <w:rsid w:val="00605A04"/>
    <w:rsid w:val="006170CA"/>
    <w:rsid w:val="00663DAE"/>
    <w:rsid w:val="006737B6"/>
    <w:rsid w:val="006846DB"/>
    <w:rsid w:val="00694345"/>
    <w:rsid w:val="006A3A9D"/>
    <w:rsid w:val="006A7DB3"/>
    <w:rsid w:val="006B640F"/>
    <w:rsid w:val="006D3174"/>
    <w:rsid w:val="006E2AFB"/>
    <w:rsid w:val="006E6C79"/>
    <w:rsid w:val="007031FA"/>
    <w:rsid w:val="007059C2"/>
    <w:rsid w:val="00706473"/>
    <w:rsid w:val="00711F41"/>
    <w:rsid w:val="0072144C"/>
    <w:rsid w:val="00721D60"/>
    <w:rsid w:val="00724496"/>
    <w:rsid w:val="00744EAC"/>
    <w:rsid w:val="00745789"/>
    <w:rsid w:val="0075438A"/>
    <w:rsid w:val="0076077D"/>
    <w:rsid w:val="007A43EC"/>
    <w:rsid w:val="007F2E08"/>
    <w:rsid w:val="007F6ED8"/>
    <w:rsid w:val="008018F4"/>
    <w:rsid w:val="008168F4"/>
    <w:rsid w:val="00824A01"/>
    <w:rsid w:val="00834173"/>
    <w:rsid w:val="0085092D"/>
    <w:rsid w:val="0085425E"/>
    <w:rsid w:val="00863D41"/>
    <w:rsid w:val="00877A6F"/>
    <w:rsid w:val="00880CD1"/>
    <w:rsid w:val="008A4BA5"/>
    <w:rsid w:val="008B138F"/>
    <w:rsid w:val="008C07DA"/>
    <w:rsid w:val="008D0622"/>
    <w:rsid w:val="008D5970"/>
    <w:rsid w:val="008E1BE1"/>
    <w:rsid w:val="0091133C"/>
    <w:rsid w:val="00925463"/>
    <w:rsid w:val="00930827"/>
    <w:rsid w:val="009317D3"/>
    <w:rsid w:val="00935A15"/>
    <w:rsid w:val="00937D68"/>
    <w:rsid w:val="00941882"/>
    <w:rsid w:val="00960D74"/>
    <w:rsid w:val="00967786"/>
    <w:rsid w:val="00973E69"/>
    <w:rsid w:val="00995A2D"/>
    <w:rsid w:val="00997912"/>
    <w:rsid w:val="009A1AB4"/>
    <w:rsid w:val="009A297A"/>
    <w:rsid w:val="009A79F1"/>
    <w:rsid w:val="009B2EDC"/>
    <w:rsid w:val="009C00EE"/>
    <w:rsid w:val="009D16AE"/>
    <w:rsid w:val="009E46CB"/>
    <w:rsid w:val="00A1050D"/>
    <w:rsid w:val="00A128DC"/>
    <w:rsid w:val="00A2721F"/>
    <w:rsid w:val="00A27644"/>
    <w:rsid w:val="00A37F90"/>
    <w:rsid w:val="00A41C12"/>
    <w:rsid w:val="00A5059F"/>
    <w:rsid w:val="00A51646"/>
    <w:rsid w:val="00A72E1D"/>
    <w:rsid w:val="00A7713C"/>
    <w:rsid w:val="00A82A74"/>
    <w:rsid w:val="00AA3D0F"/>
    <w:rsid w:val="00AA4379"/>
    <w:rsid w:val="00AC309D"/>
    <w:rsid w:val="00AD34EE"/>
    <w:rsid w:val="00B05683"/>
    <w:rsid w:val="00B271AB"/>
    <w:rsid w:val="00B27908"/>
    <w:rsid w:val="00B3526E"/>
    <w:rsid w:val="00B43FFA"/>
    <w:rsid w:val="00B4536A"/>
    <w:rsid w:val="00B478FE"/>
    <w:rsid w:val="00B6326E"/>
    <w:rsid w:val="00B70201"/>
    <w:rsid w:val="00B73C17"/>
    <w:rsid w:val="00B85552"/>
    <w:rsid w:val="00BB6925"/>
    <w:rsid w:val="00BD331B"/>
    <w:rsid w:val="00BE4A1A"/>
    <w:rsid w:val="00BF62EC"/>
    <w:rsid w:val="00C01A93"/>
    <w:rsid w:val="00C023A5"/>
    <w:rsid w:val="00C06E2B"/>
    <w:rsid w:val="00C160A2"/>
    <w:rsid w:val="00C36152"/>
    <w:rsid w:val="00C57281"/>
    <w:rsid w:val="00C662EF"/>
    <w:rsid w:val="00C86496"/>
    <w:rsid w:val="00C95C7E"/>
    <w:rsid w:val="00CA2BDC"/>
    <w:rsid w:val="00CA3351"/>
    <w:rsid w:val="00CA390D"/>
    <w:rsid w:val="00CA3921"/>
    <w:rsid w:val="00CC0DCD"/>
    <w:rsid w:val="00CE02DE"/>
    <w:rsid w:val="00D07C0F"/>
    <w:rsid w:val="00D15587"/>
    <w:rsid w:val="00D60AB9"/>
    <w:rsid w:val="00D60EFA"/>
    <w:rsid w:val="00D6514E"/>
    <w:rsid w:val="00D6591C"/>
    <w:rsid w:val="00D7053D"/>
    <w:rsid w:val="00D86F33"/>
    <w:rsid w:val="00D90194"/>
    <w:rsid w:val="00D9686B"/>
    <w:rsid w:val="00DA5352"/>
    <w:rsid w:val="00DA62B4"/>
    <w:rsid w:val="00DB0B8F"/>
    <w:rsid w:val="00DB71D2"/>
    <w:rsid w:val="00DD0255"/>
    <w:rsid w:val="00DE7C65"/>
    <w:rsid w:val="00E00454"/>
    <w:rsid w:val="00E20D2D"/>
    <w:rsid w:val="00E815A3"/>
    <w:rsid w:val="00E82A56"/>
    <w:rsid w:val="00E84AAB"/>
    <w:rsid w:val="00E976E6"/>
    <w:rsid w:val="00EA243F"/>
    <w:rsid w:val="00EA5490"/>
    <w:rsid w:val="00EC474B"/>
    <w:rsid w:val="00EE1B66"/>
    <w:rsid w:val="00EE66B7"/>
    <w:rsid w:val="00F02D9C"/>
    <w:rsid w:val="00F07261"/>
    <w:rsid w:val="00F27FDF"/>
    <w:rsid w:val="00F402D3"/>
    <w:rsid w:val="00F4230F"/>
    <w:rsid w:val="00F5287F"/>
    <w:rsid w:val="00F668FB"/>
    <w:rsid w:val="00F773AA"/>
    <w:rsid w:val="00F935BA"/>
    <w:rsid w:val="00F979AD"/>
    <w:rsid w:val="00FD2A04"/>
    <w:rsid w:val="00FD6A8A"/>
    <w:rsid w:val="00FE15AC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B17900"/>
  <w15:chartTrackingRefBased/>
  <w15:docId w15:val="{0477FE7A-6E84-4727-973E-9DC931AE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2D2F"/>
    <w:pPr>
      <w:spacing w:after="0" w:line="360" w:lineRule="auto"/>
    </w:pPr>
    <w:rPr>
      <w:rFonts w:ascii="Lato" w:hAnsi="Lato"/>
      <w:kern w:val="0"/>
      <w:sz w:val="2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012D2F"/>
    <w:pPr>
      <w:contextualSpacing/>
    </w:pPr>
    <w:rPr>
      <w:rFonts w:eastAsia="Calibri" w:cs="Times New Roman"/>
    </w:rPr>
  </w:style>
  <w:style w:type="character" w:customStyle="1" w:styleId="pismamzZnak">
    <w:name w:val="pisma_mz Znak"/>
    <w:link w:val="pismamz"/>
    <w:rsid w:val="00012D2F"/>
    <w:rPr>
      <w:rFonts w:ascii="Lato" w:eastAsia="Calibri" w:hAnsi="Lato" w:cs="Times New Roman"/>
      <w:sz w:val="20"/>
    </w:rPr>
  </w:style>
  <w:style w:type="numbering" w:customStyle="1" w:styleId="Programylekowe">
    <w:name w:val="Programy lekowe"/>
    <w:uiPriority w:val="99"/>
    <w:rsid w:val="00B6326E"/>
    <w:pPr>
      <w:numPr>
        <w:numId w:val="1"/>
      </w:numPr>
    </w:pPr>
  </w:style>
  <w:style w:type="table" w:styleId="Tabela-Siatka">
    <w:name w:val="Table Grid"/>
    <w:basedOn w:val="Standardowy"/>
    <w:uiPriority w:val="39"/>
    <w:rsid w:val="00FE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Bullet1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F979A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60D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60D74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60D74"/>
    <w:rPr>
      <w:rFonts w:ascii="Lato" w:hAnsi="Lato"/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60D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60D74"/>
    <w:rPr>
      <w:rFonts w:ascii="Lato" w:hAnsi="Lato"/>
      <w:b/>
      <w:bCs/>
      <w:kern w:val="0"/>
      <w:sz w:val="20"/>
      <w:szCs w:val="20"/>
      <w14:ligatures w14:val="none"/>
    </w:rPr>
  </w:style>
  <w:style w:type="character" w:customStyle="1" w:styleId="AkapitzlistZnak">
    <w:name w:val="Akapit z listą Znak"/>
    <w:aliases w:val="Styl moj Znak,Bullet1 Znak,aotm_załączniki Znak,Akapit z listą11 Znak,Table Legend Znak,Dot pt Znak,F5 List Paragraph Znak,List Paragraph1 Znak,No Spacing1 Znak,List Paragraph Char Char Char Znak,Indicator Text Znak,Bullet 1 Znak"/>
    <w:link w:val="Akapitzlist"/>
    <w:uiPriority w:val="34"/>
    <w:qFormat/>
    <w:locked/>
    <w:rsid w:val="0002196A"/>
    <w:rPr>
      <w:rFonts w:ascii="Lato" w:hAnsi="Lato"/>
      <w:kern w:val="0"/>
      <w:sz w:val="20"/>
      <w14:ligatures w14:val="none"/>
    </w:rPr>
  </w:style>
  <w:style w:type="character" w:styleId="Hipercze">
    <w:name w:val="Hyperlink"/>
    <w:basedOn w:val="Domylnaczcionkaakapitu"/>
    <w:uiPriority w:val="99"/>
    <w:unhideWhenUsed/>
    <w:rsid w:val="003B0CE7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3B0CE7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6B640F"/>
    <w:pPr>
      <w:spacing w:after="0" w:line="240" w:lineRule="auto"/>
    </w:pPr>
    <w:rPr>
      <w:rFonts w:ascii="Lato" w:hAnsi="Lato"/>
      <w:kern w:val="0"/>
      <w:sz w:val="20"/>
      <w14:ligatures w14:val="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22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227C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2848</Words>
  <Characters>18422</Characters>
  <Application>Microsoft Office Word</Application>
  <DocSecurity>4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Biernat Ewa</dc:creator>
  <cp:keywords/>
  <dc:description/>
  <cp:lastModifiedBy>Wilk Justyna</cp:lastModifiedBy>
  <cp:revision>2</cp:revision>
  <dcterms:created xsi:type="dcterms:W3CDTF">2025-09-08T11:14:00Z</dcterms:created>
  <dcterms:modified xsi:type="dcterms:W3CDTF">2025-09-08T11:14:00Z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5d9def6e-fb30-41ad-aff8-f56643f4873b</vt:lpwstr>
  </property>
</Properties>
</file>