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8C88D" w14:textId="3A7D7DEC" w:rsidR="00571CD6" w:rsidRPr="00492D4C" w:rsidRDefault="00346A9C" w:rsidP="004E1805">
      <w:pPr>
        <w:spacing w:after="0" w:line="240" w:lineRule="auto"/>
        <w:ind w:left="0" w:firstLine="0"/>
        <w:jc w:val="left"/>
        <w:rPr>
          <w:rFonts w:eastAsia="PMingLiU"/>
          <w:sz w:val="22"/>
          <w:szCs w:val="22"/>
          <w:lang w:eastAsia="zh-TW"/>
        </w:rPr>
      </w:pPr>
      <w:bookmarkStart w:id="0" w:name="_Hlk53405618"/>
      <w:r w:rsidRPr="00492D4C">
        <w:rPr>
          <w:rFonts w:eastAsia="PMingLiU"/>
          <w:sz w:val="22"/>
          <w:szCs w:val="22"/>
          <w:lang w:eastAsia="zh-TW"/>
        </w:rPr>
        <w:t>Załącznik</w:t>
      </w:r>
      <w:r w:rsidR="00372E3E" w:rsidRPr="00492D4C">
        <w:rPr>
          <w:rFonts w:eastAsia="PMingLiU"/>
          <w:sz w:val="22"/>
          <w:szCs w:val="22"/>
          <w:lang w:eastAsia="zh-TW"/>
        </w:rPr>
        <w:t xml:space="preserve"> </w:t>
      </w:r>
      <w:r w:rsidRPr="00492D4C">
        <w:rPr>
          <w:rFonts w:eastAsia="PMingLiU"/>
          <w:sz w:val="22"/>
          <w:szCs w:val="22"/>
          <w:lang w:eastAsia="zh-TW"/>
        </w:rPr>
        <w:t>B.6.</w:t>
      </w:r>
      <w:r w:rsidR="004D4027" w:rsidRPr="00492D4C">
        <w:rPr>
          <w:rFonts w:eastAsia="PMingLiU"/>
          <w:sz w:val="22"/>
          <w:szCs w:val="22"/>
          <w:lang w:eastAsia="zh-TW"/>
        </w:rPr>
        <w:t xml:space="preserve"> </w:t>
      </w:r>
    </w:p>
    <w:p w14:paraId="7F22BD22" w14:textId="77777777" w:rsidR="00F92886" w:rsidRPr="00492D4C" w:rsidRDefault="00F92886" w:rsidP="004E1805">
      <w:pPr>
        <w:spacing w:after="0" w:line="240" w:lineRule="auto"/>
        <w:ind w:left="0" w:firstLine="0"/>
        <w:jc w:val="left"/>
        <w:rPr>
          <w:rFonts w:eastAsia="PMingLiU"/>
          <w:sz w:val="22"/>
          <w:szCs w:val="22"/>
          <w:lang w:eastAsia="zh-TW"/>
        </w:rPr>
      </w:pPr>
    </w:p>
    <w:p w14:paraId="72BEC18D" w14:textId="77777777" w:rsidR="00AC597A" w:rsidRPr="00492D4C" w:rsidRDefault="00EE4BBD" w:rsidP="004E1805">
      <w:pPr>
        <w:spacing w:after="240" w:line="240" w:lineRule="auto"/>
        <w:ind w:left="0" w:firstLine="0"/>
        <w:jc w:val="left"/>
        <w:rPr>
          <w:rFonts w:eastAsia="PMingLiU"/>
          <w:b/>
          <w:sz w:val="28"/>
          <w:szCs w:val="28"/>
          <w:lang w:eastAsia="zh-TW"/>
        </w:rPr>
      </w:pPr>
      <w:bookmarkStart w:id="1" w:name="_Hlk140836593"/>
      <w:r w:rsidRPr="00492D4C">
        <w:rPr>
          <w:rFonts w:eastAsia="PMingLiU"/>
          <w:b/>
          <w:sz w:val="28"/>
          <w:szCs w:val="28"/>
          <w:lang w:eastAsia="zh-TW"/>
        </w:rPr>
        <w:t>LECZENIE</w:t>
      </w:r>
      <w:r w:rsidR="00372E3E" w:rsidRPr="00492D4C">
        <w:rPr>
          <w:rFonts w:eastAsia="PMingLiU"/>
          <w:b/>
          <w:sz w:val="28"/>
          <w:szCs w:val="28"/>
          <w:lang w:eastAsia="zh-TW"/>
        </w:rPr>
        <w:t xml:space="preserve"> </w:t>
      </w:r>
      <w:r w:rsidR="00B554F1" w:rsidRPr="00492D4C">
        <w:rPr>
          <w:rFonts w:eastAsia="PMingLiU"/>
          <w:b/>
          <w:sz w:val="28"/>
          <w:szCs w:val="28"/>
          <w:lang w:eastAsia="zh-TW"/>
        </w:rPr>
        <w:t xml:space="preserve">CHORYCH NA </w:t>
      </w:r>
      <w:r w:rsidR="00955CE8" w:rsidRPr="00492D4C">
        <w:rPr>
          <w:rFonts w:eastAsia="PMingLiU"/>
          <w:b/>
          <w:sz w:val="28"/>
          <w:szCs w:val="28"/>
          <w:lang w:eastAsia="zh-TW"/>
        </w:rPr>
        <w:t>RAKA</w:t>
      </w:r>
      <w:r w:rsidR="00372E3E" w:rsidRPr="00492D4C">
        <w:rPr>
          <w:rFonts w:eastAsia="PMingLiU"/>
          <w:b/>
          <w:sz w:val="28"/>
          <w:szCs w:val="28"/>
          <w:lang w:eastAsia="zh-TW"/>
        </w:rPr>
        <w:t xml:space="preserve"> </w:t>
      </w:r>
      <w:r w:rsidR="00955CE8" w:rsidRPr="00492D4C">
        <w:rPr>
          <w:rFonts w:eastAsia="PMingLiU"/>
          <w:b/>
          <w:sz w:val="28"/>
          <w:szCs w:val="28"/>
          <w:lang w:eastAsia="zh-TW"/>
        </w:rPr>
        <w:t>PŁUCA</w:t>
      </w:r>
      <w:r w:rsidR="00372E3E" w:rsidRPr="00492D4C">
        <w:rPr>
          <w:rFonts w:eastAsia="PMingLiU"/>
          <w:b/>
          <w:sz w:val="28"/>
          <w:szCs w:val="28"/>
          <w:lang w:eastAsia="zh-TW"/>
        </w:rPr>
        <w:t xml:space="preserve"> </w:t>
      </w:r>
      <w:r w:rsidR="00955CE8" w:rsidRPr="00492D4C">
        <w:rPr>
          <w:rFonts w:eastAsia="PMingLiU"/>
          <w:b/>
          <w:sz w:val="28"/>
          <w:szCs w:val="28"/>
          <w:lang w:eastAsia="zh-TW"/>
        </w:rPr>
        <w:t>(ICD-10</w:t>
      </w:r>
      <w:r w:rsidR="00CF21AB" w:rsidRPr="00492D4C">
        <w:rPr>
          <w:rFonts w:eastAsia="PMingLiU"/>
          <w:b/>
          <w:sz w:val="28"/>
          <w:szCs w:val="28"/>
          <w:lang w:eastAsia="zh-TW"/>
        </w:rPr>
        <w:t>:</w:t>
      </w:r>
      <w:r w:rsidR="00372E3E" w:rsidRPr="00492D4C">
        <w:rPr>
          <w:rFonts w:eastAsia="PMingLiU"/>
          <w:b/>
          <w:sz w:val="28"/>
          <w:szCs w:val="28"/>
          <w:lang w:eastAsia="zh-TW"/>
        </w:rPr>
        <w:t xml:space="preserve"> </w:t>
      </w:r>
      <w:r w:rsidR="00F92886" w:rsidRPr="00492D4C">
        <w:rPr>
          <w:rFonts w:eastAsia="PMingLiU"/>
          <w:b/>
          <w:sz w:val="28"/>
          <w:szCs w:val="28"/>
          <w:lang w:eastAsia="zh-TW"/>
        </w:rPr>
        <w:t>C</w:t>
      </w:r>
      <w:r w:rsidRPr="00492D4C">
        <w:rPr>
          <w:rFonts w:eastAsia="PMingLiU"/>
          <w:b/>
          <w:sz w:val="28"/>
          <w:szCs w:val="28"/>
          <w:lang w:eastAsia="zh-TW"/>
        </w:rPr>
        <w:t>34)</w:t>
      </w:r>
      <w:r w:rsidR="00372E3E" w:rsidRPr="00492D4C">
        <w:rPr>
          <w:rFonts w:eastAsia="PMingLiU"/>
          <w:b/>
          <w:sz w:val="28"/>
          <w:szCs w:val="28"/>
          <w:lang w:eastAsia="zh-TW"/>
        </w:rPr>
        <w:t xml:space="preserve"> </w:t>
      </w:r>
      <w:r w:rsidR="00922BDC" w:rsidRPr="00492D4C">
        <w:rPr>
          <w:rFonts w:eastAsia="PMingLiU"/>
          <w:b/>
          <w:sz w:val="28"/>
          <w:szCs w:val="28"/>
          <w:lang w:eastAsia="zh-TW"/>
        </w:rPr>
        <w:t>ORAZ</w:t>
      </w:r>
      <w:r w:rsidR="00372E3E" w:rsidRPr="00492D4C">
        <w:rPr>
          <w:rFonts w:eastAsia="PMingLiU"/>
          <w:b/>
          <w:sz w:val="28"/>
          <w:szCs w:val="28"/>
          <w:lang w:eastAsia="zh-TW"/>
        </w:rPr>
        <w:t xml:space="preserve"> </w:t>
      </w:r>
      <w:r w:rsidR="00922BDC" w:rsidRPr="00492D4C">
        <w:rPr>
          <w:rFonts w:eastAsia="PMingLiU"/>
          <w:b/>
          <w:sz w:val="28"/>
          <w:szCs w:val="28"/>
          <w:lang w:eastAsia="zh-TW"/>
        </w:rPr>
        <w:t>MIĘDZYBŁONIAKA</w:t>
      </w:r>
      <w:r w:rsidR="00372E3E" w:rsidRPr="00492D4C">
        <w:rPr>
          <w:rFonts w:eastAsia="PMingLiU"/>
          <w:b/>
          <w:sz w:val="28"/>
          <w:szCs w:val="28"/>
          <w:lang w:eastAsia="zh-TW"/>
        </w:rPr>
        <w:t xml:space="preserve"> </w:t>
      </w:r>
      <w:r w:rsidR="00922BDC" w:rsidRPr="00492D4C">
        <w:rPr>
          <w:rFonts w:eastAsia="PMingLiU"/>
          <w:b/>
          <w:sz w:val="28"/>
          <w:szCs w:val="28"/>
          <w:lang w:eastAsia="zh-TW"/>
        </w:rPr>
        <w:t>OPŁUCNEJ</w:t>
      </w:r>
      <w:r w:rsidR="00372E3E" w:rsidRPr="00492D4C">
        <w:rPr>
          <w:rFonts w:eastAsia="PMingLiU"/>
          <w:b/>
          <w:sz w:val="28"/>
          <w:szCs w:val="28"/>
          <w:lang w:eastAsia="zh-TW"/>
        </w:rPr>
        <w:t xml:space="preserve"> </w:t>
      </w:r>
      <w:r w:rsidR="00922BDC" w:rsidRPr="00492D4C">
        <w:rPr>
          <w:rFonts w:eastAsia="PMingLiU"/>
          <w:b/>
          <w:sz w:val="28"/>
          <w:szCs w:val="28"/>
          <w:lang w:eastAsia="zh-TW"/>
        </w:rPr>
        <w:t>(ICD-10</w:t>
      </w:r>
      <w:r w:rsidR="00034ADE" w:rsidRPr="00492D4C">
        <w:rPr>
          <w:rFonts w:eastAsia="PMingLiU"/>
          <w:b/>
          <w:sz w:val="28"/>
          <w:szCs w:val="28"/>
          <w:lang w:eastAsia="zh-TW"/>
        </w:rPr>
        <w:t>:</w:t>
      </w:r>
      <w:r w:rsidR="00372E3E" w:rsidRPr="00492D4C">
        <w:rPr>
          <w:rFonts w:eastAsia="PMingLiU"/>
          <w:b/>
          <w:sz w:val="28"/>
          <w:szCs w:val="28"/>
          <w:lang w:eastAsia="zh-TW"/>
        </w:rPr>
        <w:t xml:space="preserve"> </w:t>
      </w:r>
      <w:r w:rsidR="00922BDC" w:rsidRPr="00492D4C">
        <w:rPr>
          <w:rFonts w:eastAsia="PMingLiU"/>
          <w:b/>
          <w:sz w:val="28"/>
          <w:szCs w:val="28"/>
          <w:lang w:eastAsia="zh-TW"/>
        </w:rPr>
        <w:t>C45)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15"/>
        <w:gridCol w:w="4436"/>
        <w:gridCol w:w="4437"/>
      </w:tblGrid>
      <w:tr w:rsidR="0071052E" w:rsidRPr="00492D4C" w14:paraId="71753B4F" w14:textId="77777777" w:rsidTr="004E1805">
        <w:trPr>
          <w:trHeight w:val="567"/>
        </w:trPr>
        <w:tc>
          <w:tcPr>
            <w:tcW w:w="15388" w:type="dxa"/>
            <w:gridSpan w:val="3"/>
            <w:vAlign w:val="center"/>
          </w:tcPr>
          <w:bookmarkEnd w:id="1"/>
          <w:p w14:paraId="1B143656" w14:textId="77777777" w:rsidR="001D7CB9" w:rsidRPr="00492D4C" w:rsidRDefault="001D7CB9" w:rsidP="00372E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ZAKRES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ŚWIADCZENIA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GWARANTOWANEGO</w:t>
            </w:r>
          </w:p>
        </w:tc>
      </w:tr>
      <w:tr w:rsidR="0071052E" w:rsidRPr="00492D4C" w14:paraId="40113D2B" w14:textId="77777777" w:rsidTr="004E1805">
        <w:trPr>
          <w:trHeight w:val="567"/>
        </w:trPr>
        <w:tc>
          <w:tcPr>
            <w:tcW w:w="6515" w:type="dxa"/>
            <w:tcBorders>
              <w:bottom w:val="single" w:sz="4" w:space="0" w:color="auto"/>
            </w:tcBorders>
            <w:vAlign w:val="center"/>
          </w:tcPr>
          <w:p w14:paraId="39713D23" w14:textId="77777777" w:rsidR="001D7CB9" w:rsidRPr="00492D4C" w:rsidRDefault="001D7CB9" w:rsidP="00372E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ŚWIADCZENIOBIORCY</w:t>
            </w:r>
          </w:p>
        </w:tc>
        <w:tc>
          <w:tcPr>
            <w:tcW w:w="4436" w:type="dxa"/>
            <w:vAlign w:val="center"/>
          </w:tcPr>
          <w:p w14:paraId="48432FDF" w14:textId="77777777" w:rsidR="001D7CB9" w:rsidRPr="00492D4C" w:rsidRDefault="001D7CB9" w:rsidP="00372E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SCHEMAT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DAWKOWANIA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LEKÓW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7188" w:rsidRPr="00492D4C">
              <w:rPr>
                <w:b/>
                <w:bCs/>
                <w:color w:val="000000" w:themeColor="text1"/>
                <w:sz w:val="20"/>
                <w:szCs w:val="20"/>
              </w:rPr>
              <w:br/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PROGRAMIE</w:t>
            </w:r>
          </w:p>
        </w:tc>
        <w:tc>
          <w:tcPr>
            <w:tcW w:w="4437" w:type="dxa"/>
            <w:tcBorders>
              <w:bottom w:val="single" w:sz="4" w:space="0" w:color="auto"/>
            </w:tcBorders>
            <w:vAlign w:val="center"/>
          </w:tcPr>
          <w:p w14:paraId="549054C7" w14:textId="77777777" w:rsidR="001D7CB9" w:rsidRPr="00492D4C" w:rsidRDefault="001D7CB9" w:rsidP="00372E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bookmarkStart w:id="2" w:name="_Hlk121816857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BADANIA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DIAGNOSTYCZNE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WYKONYWANE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RAMACH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PROGRAMU</w:t>
            </w:r>
            <w:bookmarkEnd w:id="2"/>
          </w:p>
        </w:tc>
      </w:tr>
      <w:tr w:rsidR="001D7CB9" w:rsidRPr="007B2C88" w14:paraId="2187E687" w14:textId="77777777" w:rsidTr="004E1805">
        <w:trPr>
          <w:trHeight w:val="20"/>
        </w:trPr>
        <w:tc>
          <w:tcPr>
            <w:tcW w:w="6515" w:type="dxa"/>
            <w:tcBorders>
              <w:bottom w:val="single" w:sz="4" w:space="0" w:color="auto"/>
            </w:tcBorders>
          </w:tcPr>
          <w:p w14:paraId="70648385" w14:textId="77777777" w:rsidR="00034ADE" w:rsidRPr="00492D4C" w:rsidRDefault="001D7CB9" w:rsidP="00E2245A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Kryteria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kwalifi</w:t>
            </w:r>
            <w:r w:rsidR="00034ADE" w:rsidRPr="00492D4C">
              <w:rPr>
                <w:b/>
                <w:bCs/>
                <w:color w:val="000000" w:themeColor="text1"/>
                <w:sz w:val="20"/>
                <w:szCs w:val="20"/>
              </w:rPr>
              <w:t>kacji</w:t>
            </w:r>
          </w:p>
          <w:p w14:paraId="29671616" w14:textId="53EB6FCF" w:rsidR="004D4027" w:rsidRPr="00492D4C" w:rsidRDefault="004D4027" w:rsidP="004D4027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sz w:val="20"/>
                <w:szCs w:val="20"/>
              </w:rPr>
            </w:pPr>
            <w:r w:rsidRPr="00492D4C">
              <w:rPr>
                <w:b/>
                <w:sz w:val="20"/>
                <w:szCs w:val="20"/>
              </w:rPr>
              <w:t xml:space="preserve">Chorych na miejscowo zaawansowanego, nieoperacyjnego </w:t>
            </w:r>
            <w:proofErr w:type="spellStart"/>
            <w:r w:rsidRPr="00492D4C">
              <w:rPr>
                <w:b/>
                <w:sz w:val="20"/>
                <w:szCs w:val="20"/>
              </w:rPr>
              <w:t>niedrobnokomórkowego</w:t>
            </w:r>
            <w:proofErr w:type="spellEnd"/>
            <w:r w:rsidRPr="00492D4C">
              <w:rPr>
                <w:b/>
                <w:sz w:val="20"/>
                <w:szCs w:val="20"/>
              </w:rPr>
              <w:t xml:space="preserve"> raka płuca do leczenia konsolidującego z wykorzystaniem </w:t>
            </w:r>
            <w:proofErr w:type="spellStart"/>
            <w:r w:rsidRPr="00492D4C">
              <w:rPr>
                <w:b/>
                <w:sz w:val="20"/>
                <w:szCs w:val="20"/>
              </w:rPr>
              <w:t>ozymertynibu</w:t>
            </w:r>
            <w:proofErr w:type="spellEnd"/>
            <w:r w:rsidRPr="00492D4C">
              <w:rPr>
                <w:b/>
                <w:sz w:val="20"/>
                <w:szCs w:val="20"/>
              </w:rPr>
              <w:t xml:space="preserve"> i potwierdzoną obecnością mutacji w genie EGFR</w:t>
            </w:r>
          </w:p>
          <w:p w14:paraId="72C71957" w14:textId="77777777" w:rsidR="004D4027" w:rsidRPr="00492D4C" w:rsidRDefault="004D4027" w:rsidP="004D4027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rozpoznanie histologiczne lub cytologiczne:</w:t>
            </w:r>
          </w:p>
          <w:p w14:paraId="5B240628" w14:textId="77777777" w:rsidR="004D4027" w:rsidRPr="00492D4C" w:rsidRDefault="004D4027" w:rsidP="004D4027">
            <w:pPr>
              <w:pStyle w:val="Akapitzlist"/>
              <w:numPr>
                <w:ilvl w:val="4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raka gruczołowego lub raka wielkokomórkowego,</w:t>
            </w:r>
          </w:p>
          <w:p w14:paraId="100D0793" w14:textId="77777777" w:rsidR="004D4027" w:rsidRPr="00492D4C" w:rsidRDefault="004D4027" w:rsidP="004D4027">
            <w:pPr>
              <w:pStyle w:val="Akapitzlist"/>
              <w:numPr>
                <w:ilvl w:val="4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raka </w:t>
            </w:r>
            <w:proofErr w:type="spellStart"/>
            <w:r w:rsidRPr="00492D4C">
              <w:rPr>
                <w:sz w:val="20"/>
                <w:szCs w:val="20"/>
              </w:rPr>
              <w:t>niedrobnokomórkowego</w:t>
            </w:r>
            <w:proofErr w:type="spellEnd"/>
            <w:r w:rsidRPr="00492D4C">
              <w:rPr>
                <w:sz w:val="20"/>
                <w:szCs w:val="20"/>
              </w:rPr>
              <w:t xml:space="preserve"> z przewagą raka gruczołowego lub raka wielkokomórkowego,</w:t>
            </w:r>
          </w:p>
          <w:p w14:paraId="5EE83A1D" w14:textId="77777777" w:rsidR="004D4027" w:rsidRPr="00492D4C" w:rsidRDefault="004D4027" w:rsidP="004D4027">
            <w:pPr>
              <w:pStyle w:val="Akapitzlist"/>
              <w:numPr>
                <w:ilvl w:val="4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raka </w:t>
            </w:r>
            <w:proofErr w:type="spellStart"/>
            <w:r w:rsidRPr="00492D4C">
              <w:rPr>
                <w:sz w:val="20"/>
                <w:szCs w:val="20"/>
              </w:rPr>
              <w:t>niedrobnokomórkowego</w:t>
            </w:r>
            <w:proofErr w:type="spellEnd"/>
            <w:r w:rsidRPr="00492D4C">
              <w:rPr>
                <w:sz w:val="20"/>
                <w:szCs w:val="20"/>
              </w:rPr>
              <w:t xml:space="preserve"> bez ustalonego podtypu (ang. </w:t>
            </w:r>
            <w:r w:rsidRPr="00492D4C">
              <w:rPr>
                <w:i/>
                <w:iCs/>
                <w:sz w:val="20"/>
                <w:szCs w:val="20"/>
              </w:rPr>
              <w:t xml:space="preserve">not </w:t>
            </w:r>
            <w:proofErr w:type="spellStart"/>
            <w:r w:rsidRPr="00492D4C">
              <w:rPr>
                <w:i/>
                <w:iCs/>
                <w:sz w:val="20"/>
                <w:szCs w:val="20"/>
              </w:rPr>
              <w:t>otherwise</w:t>
            </w:r>
            <w:proofErr w:type="spellEnd"/>
            <w:r w:rsidRPr="00492D4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92D4C">
              <w:rPr>
                <w:i/>
                <w:iCs/>
                <w:sz w:val="20"/>
                <w:szCs w:val="20"/>
              </w:rPr>
              <w:t>specified</w:t>
            </w:r>
            <w:proofErr w:type="spellEnd"/>
            <w:r w:rsidRPr="00492D4C">
              <w:rPr>
                <w:sz w:val="20"/>
                <w:szCs w:val="20"/>
              </w:rPr>
              <w:t xml:space="preserve"> – NOS);</w:t>
            </w:r>
          </w:p>
          <w:p w14:paraId="0E0A4EB8" w14:textId="77777777" w:rsidR="004D4027" w:rsidRPr="00492D4C" w:rsidRDefault="004D4027" w:rsidP="004D4027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obecność mutacji aktywującej w genie EGFR z delecją w </w:t>
            </w:r>
            <w:proofErr w:type="spellStart"/>
            <w:r w:rsidRPr="00492D4C">
              <w:rPr>
                <w:sz w:val="20"/>
                <w:szCs w:val="20"/>
              </w:rPr>
              <w:t>eksonie</w:t>
            </w:r>
            <w:proofErr w:type="spellEnd"/>
            <w:r w:rsidRPr="00492D4C">
              <w:rPr>
                <w:sz w:val="20"/>
                <w:szCs w:val="20"/>
              </w:rPr>
              <w:t xml:space="preserve"> 19. lub substytucja w </w:t>
            </w:r>
            <w:proofErr w:type="spellStart"/>
            <w:r w:rsidRPr="00492D4C">
              <w:rPr>
                <w:sz w:val="20"/>
                <w:szCs w:val="20"/>
              </w:rPr>
              <w:t>eksonie</w:t>
            </w:r>
            <w:proofErr w:type="spellEnd"/>
            <w:r w:rsidRPr="00492D4C">
              <w:rPr>
                <w:sz w:val="20"/>
                <w:szCs w:val="20"/>
              </w:rPr>
              <w:t xml:space="preserve"> 21. potwierdzona z wykorzystaniem </w:t>
            </w:r>
            <w:proofErr w:type="spellStart"/>
            <w:r w:rsidRPr="00492D4C">
              <w:rPr>
                <w:sz w:val="20"/>
                <w:szCs w:val="20"/>
              </w:rPr>
              <w:t>zwalidowanego</w:t>
            </w:r>
            <w:proofErr w:type="spellEnd"/>
            <w:r w:rsidRPr="00492D4C">
              <w:rPr>
                <w:sz w:val="20"/>
                <w:szCs w:val="20"/>
              </w:rPr>
              <w:t xml:space="preserve"> testu wykonywanego w laboratorium posiadającym aktualny certyfikat programu kontroli jakości dla danego testu;</w:t>
            </w:r>
          </w:p>
          <w:p w14:paraId="3C7A96B3" w14:textId="018556E0" w:rsidR="004D4027" w:rsidRPr="00492D4C" w:rsidRDefault="004D4027" w:rsidP="004D4027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zaawansowanie kliniczne w stopniu III – chorzy po radykalnej </w:t>
            </w:r>
            <w:proofErr w:type="spellStart"/>
            <w:r w:rsidRPr="00492D4C">
              <w:rPr>
                <w:sz w:val="20"/>
                <w:szCs w:val="20"/>
              </w:rPr>
              <w:t>chemioradioterapii</w:t>
            </w:r>
            <w:proofErr w:type="spellEnd"/>
            <w:r w:rsidRPr="00492D4C">
              <w:rPr>
                <w:sz w:val="20"/>
                <w:szCs w:val="20"/>
              </w:rPr>
              <w:t xml:space="preserve"> jednoczesnej z zastosowaniem pochodnych platyny. Do programu kwalifikują się także chorzy poddani sekwencyjnej </w:t>
            </w:r>
            <w:proofErr w:type="spellStart"/>
            <w:r w:rsidRPr="00492D4C">
              <w:rPr>
                <w:sz w:val="20"/>
                <w:szCs w:val="20"/>
              </w:rPr>
              <w:t>chem</w:t>
            </w:r>
            <w:r w:rsidR="00F20E74">
              <w:rPr>
                <w:sz w:val="20"/>
                <w:szCs w:val="20"/>
              </w:rPr>
              <w:t>i</w:t>
            </w:r>
            <w:r w:rsidRPr="00492D4C">
              <w:rPr>
                <w:sz w:val="20"/>
                <w:szCs w:val="20"/>
              </w:rPr>
              <w:t>oradioterapii</w:t>
            </w:r>
            <w:proofErr w:type="spellEnd"/>
            <w:r w:rsidRPr="00492D4C">
              <w:rPr>
                <w:sz w:val="20"/>
                <w:szCs w:val="20"/>
              </w:rPr>
              <w:t xml:space="preserve"> w dawkach radykalnych, u których odstąpiono od stosowania jednoczasowej </w:t>
            </w:r>
            <w:proofErr w:type="spellStart"/>
            <w:r w:rsidRPr="00492D4C">
              <w:rPr>
                <w:sz w:val="20"/>
                <w:szCs w:val="20"/>
              </w:rPr>
              <w:t>chemioradiote</w:t>
            </w:r>
            <w:r w:rsidR="00F20E74">
              <w:rPr>
                <w:sz w:val="20"/>
                <w:szCs w:val="20"/>
              </w:rPr>
              <w:t>ra</w:t>
            </w:r>
            <w:r w:rsidRPr="00492D4C">
              <w:rPr>
                <w:sz w:val="20"/>
                <w:szCs w:val="20"/>
              </w:rPr>
              <w:t>pii</w:t>
            </w:r>
            <w:proofErr w:type="spellEnd"/>
            <w:r w:rsidRPr="00492D4C">
              <w:rPr>
                <w:sz w:val="20"/>
                <w:szCs w:val="20"/>
              </w:rPr>
              <w:t xml:space="preserve"> z uzasadnionych klinicznie powodów zgodnych z wytycznymi postępowania diagnostyczno-</w:t>
            </w:r>
            <w:r w:rsidR="00F20E74" w:rsidRPr="00492D4C">
              <w:rPr>
                <w:sz w:val="20"/>
                <w:szCs w:val="20"/>
              </w:rPr>
              <w:t>terapeutycznego</w:t>
            </w:r>
            <w:r w:rsidRPr="00492D4C">
              <w:rPr>
                <w:sz w:val="20"/>
                <w:szCs w:val="20"/>
              </w:rPr>
              <w:t xml:space="preserve"> PTOK (udokumentowane wykluczenie obecności </w:t>
            </w:r>
            <w:r w:rsidRPr="00492D4C">
              <w:rPr>
                <w:sz w:val="20"/>
                <w:szCs w:val="20"/>
              </w:rPr>
              <w:lastRenderedPageBreak/>
              <w:t>przeciwwskazań do chemioterapii, udokumentowane potwierdzenie możliwości pierwotnego przeprowadzenia radykalnej radioterapii);</w:t>
            </w:r>
          </w:p>
          <w:p w14:paraId="45F43129" w14:textId="77777777" w:rsidR="004D4027" w:rsidRPr="00492D4C" w:rsidRDefault="004D4027" w:rsidP="004D4027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nieobecność progresji choroby po </w:t>
            </w:r>
            <w:proofErr w:type="spellStart"/>
            <w:r w:rsidRPr="00492D4C">
              <w:rPr>
                <w:sz w:val="20"/>
                <w:szCs w:val="20"/>
              </w:rPr>
              <w:t>chemioradioterapii</w:t>
            </w:r>
            <w:proofErr w:type="spellEnd"/>
            <w:r w:rsidRPr="00492D4C">
              <w:rPr>
                <w:sz w:val="20"/>
                <w:szCs w:val="20"/>
              </w:rPr>
              <w:t xml:space="preserve"> – stan potwierdzony w badaniu tomografii komputerowej (TK wykonanym w okresie do 6 tygodni po zakończeniu radioterapii; stosowanie </w:t>
            </w:r>
            <w:proofErr w:type="spellStart"/>
            <w:r w:rsidRPr="00492D4C">
              <w:rPr>
                <w:sz w:val="20"/>
                <w:szCs w:val="20"/>
              </w:rPr>
              <w:t>ozymertynibu</w:t>
            </w:r>
            <w:proofErr w:type="spellEnd"/>
            <w:r w:rsidRPr="00492D4C">
              <w:rPr>
                <w:sz w:val="20"/>
                <w:szCs w:val="20"/>
              </w:rPr>
              <w:t xml:space="preserve"> musi być rozpoczynane nie później niż po 6 tygodniach od zakończenia radioterapii);</w:t>
            </w:r>
          </w:p>
          <w:p w14:paraId="440ECD75" w14:textId="77777777" w:rsidR="004D4027" w:rsidRPr="00492D4C" w:rsidRDefault="004D4027" w:rsidP="004D4027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wiek powyżej 18 roku życia;</w:t>
            </w:r>
          </w:p>
          <w:p w14:paraId="06ECD9FF" w14:textId="77777777" w:rsidR="004D4027" w:rsidRPr="00492D4C" w:rsidRDefault="004D4027" w:rsidP="004D4027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sprawność w stopniu 0-1 wg klasyfikacji </w:t>
            </w:r>
            <w:proofErr w:type="spellStart"/>
            <w:r w:rsidRPr="00492D4C">
              <w:rPr>
                <w:sz w:val="20"/>
                <w:szCs w:val="20"/>
              </w:rPr>
              <w:t>Zubroda</w:t>
            </w:r>
            <w:proofErr w:type="spellEnd"/>
            <w:r w:rsidRPr="00492D4C">
              <w:rPr>
                <w:sz w:val="20"/>
                <w:szCs w:val="20"/>
              </w:rPr>
              <w:t>-WHO lub ECOG;</w:t>
            </w:r>
          </w:p>
          <w:p w14:paraId="4773D2F8" w14:textId="77777777" w:rsidR="004D4027" w:rsidRPr="00492D4C" w:rsidRDefault="004D4027" w:rsidP="004D4027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czynność układu krwiotwórczego umożliwiająca leczenie zgodnie z aktualną </w:t>
            </w:r>
            <w:proofErr w:type="spellStart"/>
            <w:r w:rsidRPr="00492D4C">
              <w:rPr>
                <w:sz w:val="20"/>
                <w:szCs w:val="20"/>
              </w:rPr>
              <w:t>ChPL</w:t>
            </w:r>
            <w:proofErr w:type="spellEnd"/>
            <w:r w:rsidRPr="00492D4C">
              <w:rPr>
                <w:sz w:val="20"/>
                <w:szCs w:val="20"/>
              </w:rPr>
              <w:t>;</w:t>
            </w:r>
          </w:p>
          <w:p w14:paraId="41714AF0" w14:textId="77777777" w:rsidR="004D4027" w:rsidRPr="00492D4C" w:rsidRDefault="004D4027" w:rsidP="004D4027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czynność nerek i wątroby umożliwiająca leczenie zgodnie z aktualną </w:t>
            </w:r>
            <w:proofErr w:type="spellStart"/>
            <w:r w:rsidRPr="00492D4C">
              <w:rPr>
                <w:sz w:val="20"/>
                <w:szCs w:val="20"/>
              </w:rPr>
              <w:t>ChPL</w:t>
            </w:r>
            <w:proofErr w:type="spellEnd"/>
            <w:r w:rsidRPr="00492D4C">
              <w:rPr>
                <w:sz w:val="20"/>
                <w:szCs w:val="20"/>
              </w:rPr>
              <w:t>;</w:t>
            </w:r>
          </w:p>
          <w:p w14:paraId="3254A0AC" w14:textId="77777777" w:rsidR="004D4027" w:rsidRPr="00492D4C" w:rsidRDefault="004D4027" w:rsidP="004D4027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nieobecność istotnych klinicznie i niekontrolowanych stosowanym leczeniem farmakologicznym chorób współwystępujących;</w:t>
            </w:r>
          </w:p>
          <w:p w14:paraId="73A4A4E6" w14:textId="77777777" w:rsidR="004D4027" w:rsidRPr="00492D4C" w:rsidRDefault="004D4027" w:rsidP="004D4027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nieobecność przeciwwskazań do stosowania </w:t>
            </w:r>
            <w:proofErr w:type="spellStart"/>
            <w:r w:rsidRPr="00492D4C">
              <w:rPr>
                <w:sz w:val="20"/>
                <w:szCs w:val="20"/>
              </w:rPr>
              <w:t>ozymertynibu</w:t>
            </w:r>
            <w:proofErr w:type="spellEnd"/>
            <w:r w:rsidRPr="00492D4C">
              <w:rPr>
                <w:sz w:val="20"/>
                <w:szCs w:val="20"/>
              </w:rPr>
              <w:t xml:space="preserve"> określonych w </w:t>
            </w:r>
            <w:proofErr w:type="spellStart"/>
            <w:r w:rsidRPr="00492D4C">
              <w:rPr>
                <w:sz w:val="20"/>
                <w:szCs w:val="20"/>
              </w:rPr>
              <w:t>ChPL</w:t>
            </w:r>
            <w:proofErr w:type="spellEnd"/>
            <w:r w:rsidRPr="00492D4C">
              <w:rPr>
                <w:sz w:val="20"/>
                <w:szCs w:val="20"/>
              </w:rPr>
              <w:t>;</w:t>
            </w:r>
          </w:p>
          <w:p w14:paraId="0E56F129" w14:textId="77777777" w:rsidR="004D4027" w:rsidRPr="00492D4C" w:rsidRDefault="004D4027" w:rsidP="004D4027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wykluczenie współwystępowania innych nowotworów złośliwych niekontrolowanych leczeniem;</w:t>
            </w:r>
          </w:p>
          <w:p w14:paraId="386E710F" w14:textId="77777777" w:rsidR="004D4027" w:rsidRPr="00492D4C" w:rsidRDefault="004D4027" w:rsidP="004D4027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Kryteria kwalifikacji muszą być spełnione łącznie.</w:t>
            </w:r>
          </w:p>
          <w:p w14:paraId="7A54FC7C" w14:textId="77777777" w:rsidR="004D4027" w:rsidRPr="00492D4C" w:rsidRDefault="004D4027" w:rsidP="004D4027">
            <w:pPr>
              <w:pStyle w:val="Akapitzlist"/>
              <w:autoSpaceDE w:val="0"/>
              <w:autoSpaceDN w:val="0"/>
              <w:adjustRightInd w:val="0"/>
              <w:ind w:left="227" w:firstLine="0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  <w:p w14:paraId="5B166A8B" w14:textId="3D4AD187" w:rsidR="00E24212" w:rsidRPr="00492D4C" w:rsidRDefault="00034ADE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  <w:r w:rsidR="005C357B" w:rsidRPr="00492D4C">
              <w:rPr>
                <w:b/>
                <w:bCs/>
                <w:color w:val="000000" w:themeColor="text1"/>
                <w:sz w:val="20"/>
                <w:szCs w:val="20"/>
              </w:rPr>
              <w:t>horych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06D61" w:rsidRPr="00492D4C">
              <w:rPr>
                <w:b/>
                <w:bCs/>
                <w:color w:val="000000" w:themeColor="text1"/>
                <w:sz w:val="20"/>
                <w:szCs w:val="20"/>
              </w:rPr>
              <w:t>na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06D61" w:rsidRPr="00492D4C">
              <w:rPr>
                <w:b/>
                <w:bCs/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06D61" w:rsidRPr="00492D4C">
              <w:rPr>
                <w:b/>
                <w:bCs/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06D61" w:rsidRPr="00492D4C">
              <w:rPr>
                <w:b/>
                <w:bCs/>
                <w:color w:val="000000" w:themeColor="text1"/>
                <w:sz w:val="20"/>
                <w:szCs w:val="20"/>
              </w:rPr>
              <w:t>płuca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205BF" w:rsidRPr="00492D4C">
              <w:rPr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205BF" w:rsidRPr="00492D4C">
              <w:rPr>
                <w:b/>
                <w:bCs/>
                <w:color w:val="000000" w:themeColor="text1"/>
                <w:sz w:val="20"/>
                <w:szCs w:val="20"/>
              </w:rPr>
              <w:t>mutacją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205BF" w:rsidRPr="00492D4C">
              <w:rPr>
                <w:b/>
                <w:bCs/>
                <w:color w:val="000000" w:themeColor="text1"/>
                <w:sz w:val="20"/>
                <w:szCs w:val="20"/>
              </w:rPr>
              <w:t>aktywującą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205BF" w:rsidRPr="00492D4C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205BF" w:rsidRPr="00492D4C">
              <w:rPr>
                <w:b/>
                <w:bCs/>
                <w:color w:val="000000" w:themeColor="text1"/>
                <w:sz w:val="20"/>
                <w:szCs w:val="20"/>
              </w:rPr>
              <w:t>genie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205BF" w:rsidRPr="00492D4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E</w:t>
            </w:r>
            <w:r w:rsidR="00F205BF" w:rsidRPr="00492D4C">
              <w:rPr>
                <w:b/>
                <w:bCs/>
                <w:i/>
                <w:iCs/>
                <w:sz w:val="20"/>
                <w:szCs w:val="20"/>
              </w:rPr>
              <w:t>GFR</w:t>
            </w:r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r w:rsidR="005C357B" w:rsidRPr="00492D4C">
              <w:rPr>
                <w:b/>
                <w:bCs/>
                <w:sz w:val="20"/>
                <w:szCs w:val="20"/>
              </w:rPr>
              <w:t>do</w:t>
            </w:r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r w:rsidR="005C357B" w:rsidRPr="00492D4C">
              <w:rPr>
                <w:b/>
                <w:bCs/>
                <w:sz w:val="20"/>
                <w:szCs w:val="20"/>
              </w:rPr>
              <w:t>leczenia</w:t>
            </w:r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r w:rsidR="005C357B" w:rsidRPr="00492D4C">
              <w:rPr>
                <w:b/>
                <w:bCs/>
                <w:sz w:val="20"/>
                <w:szCs w:val="20"/>
              </w:rPr>
              <w:t>pierwszej</w:t>
            </w:r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r w:rsidR="005F6B9C" w:rsidRPr="00492D4C">
              <w:rPr>
                <w:b/>
                <w:bCs/>
                <w:sz w:val="20"/>
                <w:szCs w:val="20"/>
              </w:rPr>
              <w:t>linii</w:t>
            </w:r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r w:rsidR="005F6B9C" w:rsidRPr="00492D4C">
              <w:rPr>
                <w:b/>
                <w:bCs/>
                <w:sz w:val="20"/>
                <w:szCs w:val="20"/>
              </w:rPr>
              <w:t>z</w:t>
            </w:r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r w:rsidR="005F6B9C" w:rsidRPr="00492D4C">
              <w:rPr>
                <w:b/>
                <w:bCs/>
                <w:sz w:val="20"/>
                <w:szCs w:val="20"/>
              </w:rPr>
              <w:t>zastosowaniem</w:t>
            </w:r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F6B9C" w:rsidRPr="00492D4C">
              <w:rPr>
                <w:b/>
                <w:bCs/>
                <w:sz w:val="20"/>
                <w:szCs w:val="20"/>
              </w:rPr>
              <w:t>afatynibu</w:t>
            </w:r>
            <w:proofErr w:type="spellEnd"/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r w:rsidR="006F5381" w:rsidRPr="00492D4C">
              <w:rPr>
                <w:b/>
                <w:bCs/>
                <w:color w:val="000000" w:themeColor="text1"/>
                <w:sz w:val="20"/>
                <w:szCs w:val="20"/>
              </w:rPr>
              <w:t>albo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205BF" w:rsidRPr="00492D4C">
              <w:rPr>
                <w:b/>
                <w:bCs/>
                <w:color w:val="000000" w:themeColor="text1"/>
                <w:sz w:val="20"/>
                <w:szCs w:val="20"/>
              </w:rPr>
              <w:t>ozymertynibu</w:t>
            </w:r>
            <w:proofErr w:type="spellEnd"/>
            <w:r w:rsidR="003871FD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="003871FD" w:rsidRPr="00492D4C">
              <w:rPr>
                <w:b/>
                <w:bCs/>
                <w:color w:val="000000" w:themeColor="text1"/>
                <w:sz w:val="20"/>
                <w:szCs w:val="20"/>
              </w:rPr>
              <w:t>ozymertynib</w:t>
            </w:r>
            <w:proofErr w:type="spellEnd"/>
            <w:r w:rsidR="003871FD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stosowany w </w:t>
            </w:r>
            <w:proofErr w:type="spellStart"/>
            <w:r w:rsidR="003871FD" w:rsidRPr="00492D4C">
              <w:rPr>
                <w:b/>
                <w:bCs/>
                <w:color w:val="000000" w:themeColor="text1"/>
                <w:sz w:val="20"/>
                <w:szCs w:val="20"/>
              </w:rPr>
              <w:t>monoterapii</w:t>
            </w:r>
            <w:proofErr w:type="spellEnd"/>
            <w:r w:rsidR="003871FD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lub skojarzeniu z chemioterapią według schematu zawierającego pochodną platyny i </w:t>
            </w:r>
            <w:proofErr w:type="spellStart"/>
            <w:r w:rsidR="003871FD" w:rsidRPr="00492D4C">
              <w:rPr>
                <w:b/>
                <w:bCs/>
                <w:color w:val="000000" w:themeColor="text1"/>
                <w:sz w:val="20"/>
                <w:szCs w:val="20"/>
              </w:rPr>
              <w:t>pemetreksed</w:t>
            </w:r>
            <w:proofErr w:type="spellEnd"/>
            <w:r w:rsidR="003871FD" w:rsidRPr="00492D4C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06023FA0" w14:textId="77777777" w:rsidR="00C35188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ozpoznanie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27380" w:rsidRPr="00492D4C">
              <w:rPr>
                <w:color w:val="000000" w:themeColor="text1"/>
                <w:sz w:val="20"/>
                <w:szCs w:val="20"/>
              </w:rPr>
              <w:t>histologiczne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27380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27380" w:rsidRPr="00492D4C">
              <w:rPr>
                <w:color w:val="000000" w:themeColor="text1"/>
                <w:sz w:val="20"/>
                <w:szCs w:val="20"/>
              </w:rPr>
              <w:t>cytologiczne:</w:t>
            </w:r>
          </w:p>
          <w:p w14:paraId="1F4F8A89" w14:textId="77777777" w:rsidR="00C35188" w:rsidRPr="00492D4C" w:rsidRDefault="0084433C" w:rsidP="00E2245A">
            <w:pPr>
              <w:pStyle w:val="Akapitzlist"/>
              <w:numPr>
                <w:ilvl w:val="4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gruczołowego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279A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279A"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279A" w:rsidRPr="00492D4C">
              <w:rPr>
                <w:color w:val="000000" w:themeColor="text1"/>
                <w:sz w:val="20"/>
                <w:szCs w:val="20"/>
              </w:rPr>
              <w:t>wielkokomórkowego</w:t>
            </w:r>
            <w:r w:rsidR="006C67CC" w:rsidRPr="00492D4C">
              <w:rPr>
                <w:color w:val="000000" w:themeColor="text1"/>
                <w:sz w:val="20"/>
                <w:szCs w:val="20"/>
              </w:rPr>
              <w:t>,</w:t>
            </w:r>
          </w:p>
          <w:p w14:paraId="49826018" w14:textId="77777777" w:rsidR="006C67CC" w:rsidRPr="00492D4C" w:rsidRDefault="0084433C" w:rsidP="00E2245A">
            <w:pPr>
              <w:pStyle w:val="Akapitzlist"/>
              <w:numPr>
                <w:ilvl w:val="4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przewagą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gruczołowego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wielkokomórkowego</w:t>
            </w:r>
            <w:r w:rsidR="006C67CC" w:rsidRPr="00492D4C">
              <w:rPr>
                <w:color w:val="000000" w:themeColor="text1"/>
                <w:sz w:val="20"/>
                <w:szCs w:val="20"/>
              </w:rPr>
              <w:t>,</w:t>
            </w:r>
          </w:p>
          <w:p w14:paraId="29AD46A5" w14:textId="77777777" w:rsidR="00C35188" w:rsidRPr="00492D4C" w:rsidRDefault="0084433C" w:rsidP="00E2245A">
            <w:pPr>
              <w:pStyle w:val="Akapitzlist"/>
              <w:numPr>
                <w:ilvl w:val="4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b</w:t>
            </w:r>
            <w:r w:rsidR="006851E7" w:rsidRPr="00492D4C">
              <w:rPr>
                <w:color w:val="000000" w:themeColor="text1"/>
                <w:sz w:val="20"/>
                <w:szCs w:val="20"/>
              </w:rPr>
              <w:t>e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ustalonego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podtypu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(ang.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851E7" w:rsidRPr="00492D4C">
              <w:rPr>
                <w:i/>
                <w:iCs/>
                <w:color w:val="000000" w:themeColor="text1"/>
                <w:sz w:val="20"/>
                <w:szCs w:val="20"/>
              </w:rPr>
              <w:t>n</w:t>
            </w:r>
            <w:r w:rsidRPr="00492D4C">
              <w:rPr>
                <w:i/>
                <w:iCs/>
                <w:color w:val="000000" w:themeColor="text1"/>
                <w:sz w:val="20"/>
                <w:szCs w:val="20"/>
              </w:rPr>
              <w:t>ot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851E7" w:rsidRPr="00492D4C">
              <w:rPr>
                <w:i/>
                <w:iCs/>
                <w:color w:val="000000" w:themeColor="text1"/>
                <w:sz w:val="20"/>
                <w:szCs w:val="20"/>
              </w:rPr>
              <w:t>o</w:t>
            </w:r>
            <w:r w:rsidRPr="00492D4C">
              <w:rPr>
                <w:i/>
                <w:iCs/>
                <w:color w:val="000000" w:themeColor="text1"/>
                <w:sz w:val="20"/>
                <w:szCs w:val="20"/>
              </w:rPr>
              <w:t>therwise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851E7" w:rsidRPr="00492D4C">
              <w:rPr>
                <w:i/>
                <w:iCs/>
                <w:color w:val="000000" w:themeColor="text1"/>
                <w:sz w:val="20"/>
                <w:szCs w:val="20"/>
              </w:rPr>
              <w:t>s</w:t>
            </w:r>
            <w:r w:rsidRPr="00492D4C">
              <w:rPr>
                <w:i/>
                <w:iCs/>
                <w:color w:val="000000" w:themeColor="text1"/>
                <w:sz w:val="20"/>
                <w:szCs w:val="20"/>
              </w:rPr>
              <w:t>pecified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851E7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NOS)</w:t>
            </w:r>
            <w:r w:rsidR="003871FD" w:rsidRPr="00492D4C">
              <w:t xml:space="preserve"> </w:t>
            </w:r>
            <w:r w:rsidR="003871FD" w:rsidRPr="00492D4C">
              <w:rPr>
                <w:color w:val="000000" w:themeColor="text1"/>
                <w:sz w:val="20"/>
                <w:szCs w:val="20"/>
              </w:rPr>
              <w:t xml:space="preserve">– wyłącznie w przypadku </w:t>
            </w:r>
            <w:proofErr w:type="spellStart"/>
            <w:r w:rsidR="003871FD" w:rsidRPr="00492D4C">
              <w:rPr>
                <w:color w:val="000000" w:themeColor="text1"/>
                <w:sz w:val="20"/>
                <w:szCs w:val="20"/>
              </w:rPr>
              <w:t>monoterapii</w:t>
            </w:r>
            <w:proofErr w:type="spellEnd"/>
            <w:r w:rsidR="003871FD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871FD" w:rsidRPr="00492D4C">
              <w:rPr>
                <w:color w:val="000000" w:themeColor="text1"/>
                <w:sz w:val="20"/>
                <w:szCs w:val="20"/>
              </w:rPr>
              <w:t>afatynibem</w:t>
            </w:r>
            <w:proofErr w:type="spellEnd"/>
            <w:r w:rsidR="003871FD" w:rsidRPr="00492D4C">
              <w:rPr>
                <w:color w:val="000000" w:themeColor="text1"/>
                <w:sz w:val="20"/>
                <w:szCs w:val="20"/>
              </w:rPr>
              <w:t xml:space="preserve"> albo </w:t>
            </w:r>
            <w:proofErr w:type="spellStart"/>
            <w:r w:rsidR="003871FD" w:rsidRPr="00492D4C">
              <w:rPr>
                <w:color w:val="000000" w:themeColor="text1"/>
                <w:sz w:val="20"/>
                <w:szCs w:val="20"/>
              </w:rPr>
              <w:t>ozymertynibem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777BFE2E" w14:textId="03F59780" w:rsidR="00C35188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mutacji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aktywującej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genie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i/>
                <w:iCs/>
                <w:color w:val="000000" w:themeColor="text1"/>
                <w:sz w:val="20"/>
                <w:szCs w:val="20"/>
              </w:rPr>
              <w:t>EGFR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(receptor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naskórkowego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czynnika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wzrostu)</w:t>
            </w:r>
            <w:r w:rsidR="00BB13B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potwierdzon</w:t>
            </w:r>
            <w:r w:rsidR="00812E06" w:rsidRPr="00492D4C">
              <w:rPr>
                <w:color w:val="000000" w:themeColor="text1"/>
                <w:sz w:val="20"/>
                <w:szCs w:val="20"/>
              </w:rPr>
              <w:t>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wykorzystaniem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D5BBC" w:rsidRPr="00492D4C">
              <w:rPr>
                <w:color w:val="000000" w:themeColor="text1"/>
                <w:sz w:val="20"/>
                <w:szCs w:val="20"/>
              </w:rPr>
              <w:t>zwalidowanego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testu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wykonywanego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laboratorium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posiadającym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aktualny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certyfikat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programu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kontroli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jakości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dla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danego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testu</w:t>
            </w:r>
            <w:r w:rsidR="00E94F06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6AD32D89" w14:textId="77777777" w:rsidR="00C35188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4F1F5E" w:rsidRPr="00492D4C">
              <w:rPr>
                <w:color w:val="000000" w:themeColor="text1"/>
                <w:sz w:val="20"/>
                <w:szCs w:val="20"/>
              </w:rPr>
              <w:t>topień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1F5E" w:rsidRPr="00492D4C">
              <w:rPr>
                <w:color w:val="000000" w:themeColor="text1"/>
                <w:sz w:val="20"/>
                <w:szCs w:val="20"/>
              </w:rPr>
              <w:t>zaawansowania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1F5E" w:rsidRPr="00492D4C">
              <w:rPr>
                <w:color w:val="000000" w:themeColor="text1"/>
                <w:sz w:val="20"/>
                <w:szCs w:val="20"/>
              </w:rPr>
              <w:t>klinicznego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1F5E" w:rsidRPr="00492D4C">
              <w:rPr>
                <w:color w:val="000000" w:themeColor="text1"/>
                <w:sz w:val="20"/>
                <w:szCs w:val="20"/>
              </w:rPr>
              <w:t>IV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1F5E" w:rsidRPr="00492D4C">
              <w:rPr>
                <w:color w:val="000000" w:themeColor="text1"/>
                <w:sz w:val="20"/>
                <w:szCs w:val="20"/>
              </w:rPr>
              <w:t>(stadium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1F5E" w:rsidRPr="00492D4C">
              <w:rPr>
                <w:color w:val="000000" w:themeColor="text1"/>
                <w:sz w:val="20"/>
                <w:szCs w:val="20"/>
              </w:rPr>
              <w:t>uogólnienia)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1F5E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1F5E" w:rsidRPr="00492D4C">
              <w:rPr>
                <w:color w:val="000000" w:themeColor="text1"/>
                <w:sz w:val="20"/>
                <w:szCs w:val="20"/>
              </w:rPr>
              <w:t>III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851E7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851E7" w:rsidRPr="00492D4C">
              <w:rPr>
                <w:color w:val="000000" w:themeColor="text1"/>
                <w:sz w:val="20"/>
                <w:szCs w:val="20"/>
              </w:rPr>
              <w:t>brakiem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1F5E" w:rsidRPr="00492D4C">
              <w:rPr>
                <w:color w:val="000000" w:themeColor="text1"/>
                <w:sz w:val="20"/>
                <w:szCs w:val="20"/>
              </w:rPr>
              <w:t>możliw</w:t>
            </w:r>
            <w:r w:rsidR="006851E7" w:rsidRPr="00492D4C">
              <w:rPr>
                <w:color w:val="000000" w:themeColor="text1"/>
                <w:sz w:val="20"/>
                <w:szCs w:val="20"/>
              </w:rPr>
              <w:t>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1F5E" w:rsidRPr="00492D4C">
              <w:rPr>
                <w:color w:val="000000" w:themeColor="text1"/>
                <w:sz w:val="20"/>
                <w:szCs w:val="20"/>
              </w:rPr>
              <w:t>przeprowadzenie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1F5E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1F5E" w:rsidRPr="00492D4C">
              <w:rPr>
                <w:color w:val="000000" w:themeColor="text1"/>
                <w:sz w:val="20"/>
                <w:szCs w:val="20"/>
              </w:rPr>
              <w:t>radykalnego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1F5E" w:rsidRPr="00492D4C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84433C" w:rsidRPr="00492D4C">
              <w:rPr>
                <w:color w:val="000000" w:themeColor="text1"/>
                <w:sz w:val="20"/>
                <w:szCs w:val="20"/>
              </w:rPr>
              <w:t>radiochemioterapi</w:t>
            </w:r>
            <w:r w:rsidR="004F1F5E" w:rsidRPr="00492D4C">
              <w:rPr>
                <w:color w:val="000000" w:themeColor="text1"/>
                <w:sz w:val="20"/>
                <w:szCs w:val="20"/>
              </w:rPr>
              <w:t>a</w:t>
            </w:r>
            <w:proofErr w:type="spellEnd"/>
            <w:r w:rsidR="0084433C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radioterapi</w:t>
            </w:r>
            <w:r w:rsidR="004F1F5E" w:rsidRPr="00492D4C">
              <w:rPr>
                <w:color w:val="000000" w:themeColor="text1"/>
                <w:sz w:val="20"/>
                <w:szCs w:val="20"/>
              </w:rPr>
              <w:t>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12E06" w:rsidRPr="00492D4C">
              <w:rPr>
                <w:color w:val="000000" w:themeColor="text1"/>
                <w:sz w:val="20"/>
                <w:szCs w:val="20"/>
              </w:rPr>
              <w:t>chirurgia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);</w:t>
            </w:r>
          </w:p>
          <w:p w14:paraId="4286C04E" w14:textId="77777777" w:rsidR="00C35188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828F2" w:rsidRPr="00492D4C">
              <w:rPr>
                <w:color w:val="000000" w:themeColor="text1"/>
                <w:sz w:val="20"/>
                <w:szCs w:val="20"/>
              </w:rPr>
              <w:t>u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możliw</w:t>
            </w:r>
            <w:r w:rsidR="000828F2" w:rsidRPr="00492D4C">
              <w:rPr>
                <w:color w:val="000000" w:themeColor="text1"/>
                <w:sz w:val="20"/>
                <w:szCs w:val="20"/>
              </w:rPr>
              <w:t>iających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przeprowadzeni</w:t>
            </w:r>
            <w:r w:rsidR="000828F2" w:rsidRPr="00492D4C">
              <w:rPr>
                <w:color w:val="000000" w:themeColor="text1"/>
                <w:sz w:val="20"/>
                <w:szCs w:val="20"/>
              </w:rPr>
              <w:t>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obiektywnej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odpowiedzi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badaniach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obrazowych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zastosowaniem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kryteriów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aktualnie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obowiązującego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systemu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RECIST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(ang.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851E7" w:rsidRPr="00492D4C">
              <w:rPr>
                <w:i/>
                <w:iCs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851E7" w:rsidRPr="00492D4C">
              <w:rPr>
                <w:i/>
                <w:iCs/>
                <w:color w:val="000000" w:themeColor="text1"/>
                <w:sz w:val="20"/>
                <w:szCs w:val="20"/>
              </w:rPr>
              <w:t>evaluation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851E7" w:rsidRPr="00492D4C">
              <w:rPr>
                <w:i/>
                <w:iCs/>
                <w:color w:val="000000" w:themeColor="text1"/>
                <w:sz w:val="20"/>
                <w:szCs w:val="20"/>
              </w:rPr>
              <w:t>criteria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851E7" w:rsidRPr="00492D4C">
              <w:rPr>
                <w:i/>
                <w:iCs/>
                <w:color w:val="000000" w:themeColor="text1"/>
                <w:sz w:val="20"/>
                <w:szCs w:val="20"/>
              </w:rPr>
              <w:t>in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851E7" w:rsidRPr="00492D4C">
              <w:rPr>
                <w:i/>
                <w:iCs/>
                <w:color w:val="000000" w:themeColor="text1"/>
                <w:sz w:val="20"/>
                <w:szCs w:val="20"/>
              </w:rPr>
              <w:t>solid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851E7" w:rsidRPr="00492D4C">
              <w:rPr>
                <w:i/>
                <w:iCs/>
                <w:color w:val="000000" w:themeColor="text1"/>
                <w:sz w:val="20"/>
                <w:szCs w:val="20"/>
              </w:rPr>
              <w:t>t</w:t>
            </w:r>
            <w:r w:rsidR="00CD5AAB" w:rsidRPr="00492D4C">
              <w:rPr>
                <w:i/>
                <w:iCs/>
                <w:color w:val="000000" w:themeColor="text1"/>
                <w:sz w:val="20"/>
                <w:szCs w:val="20"/>
              </w:rPr>
              <w:t>umours</w:t>
            </w:r>
            <w:proofErr w:type="spellEnd"/>
            <w:r w:rsidR="00CD5AAB" w:rsidRPr="00492D4C">
              <w:rPr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policzalnych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color w:val="000000" w:themeColor="text1"/>
                <w:sz w:val="20"/>
                <w:szCs w:val="20"/>
              </w:rPr>
              <w:t>niemierzalnych</w:t>
            </w:r>
            <w:r w:rsidR="00DE282F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468C3A97" w14:textId="77777777" w:rsidR="00D6054B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objawowych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przerzutów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układzie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cech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progresji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przerzutów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układzie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wcześniejszym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leczeniu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miejscowym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65BDE" w:rsidRPr="00492D4C">
              <w:rPr>
                <w:color w:val="000000" w:themeColor="text1"/>
                <w:sz w:val="20"/>
                <w:szCs w:val="20"/>
              </w:rPr>
              <w:t>(chirurgia,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65BDE" w:rsidRPr="00492D4C">
              <w:rPr>
                <w:color w:val="000000" w:themeColor="text1"/>
                <w:sz w:val="20"/>
                <w:szCs w:val="20"/>
              </w:rPr>
              <w:t>radioterapia);</w:t>
            </w:r>
          </w:p>
          <w:p w14:paraId="0CB08CEC" w14:textId="77777777" w:rsidR="00C35188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iek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powyżej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18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roku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życia;</w:t>
            </w:r>
          </w:p>
          <w:p w14:paraId="6C1AF9F2" w14:textId="77777777" w:rsidR="00C35188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007E2B" w:rsidRPr="00492D4C">
              <w:rPr>
                <w:color w:val="000000" w:themeColor="text1"/>
                <w:sz w:val="20"/>
                <w:szCs w:val="20"/>
              </w:rPr>
              <w:t>prawność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7E2B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7E2B" w:rsidRPr="00492D4C">
              <w:rPr>
                <w:color w:val="000000" w:themeColor="text1"/>
                <w:sz w:val="20"/>
                <w:szCs w:val="20"/>
              </w:rPr>
              <w:t>stopniu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7E2B" w:rsidRPr="00492D4C">
              <w:rPr>
                <w:color w:val="000000" w:themeColor="text1"/>
                <w:sz w:val="20"/>
                <w:szCs w:val="20"/>
              </w:rPr>
              <w:t>0-2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według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kryteriów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E3EDF" w:rsidRPr="00492D4C">
              <w:rPr>
                <w:color w:val="000000" w:themeColor="text1"/>
                <w:sz w:val="20"/>
                <w:szCs w:val="20"/>
              </w:rPr>
              <w:t>Zubroda</w:t>
            </w:r>
            <w:proofErr w:type="spellEnd"/>
            <w:r w:rsidR="000E3EDF" w:rsidRPr="00492D4C">
              <w:rPr>
                <w:color w:val="000000" w:themeColor="text1"/>
                <w:sz w:val="20"/>
                <w:szCs w:val="20"/>
              </w:rPr>
              <w:t>-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WHO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ECOG</w:t>
            </w:r>
            <w:r w:rsidR="004B3311" w:rsidRPr="00492D4C">
              <w:rPr>
                <w:color w:val="000000" w:themeColor="text1"/>
                <w:sz w:val="20"/>
                <w:szCs w:val="20"/>
              </w:rPr>
              <w:t xml:space="preserve"> w przypadku zastosowania </w:t>
            </w:r>
            <w:proofErr w:type="spellStart"/>
            <w:r w:rsidR="004B3311" w:rsidRPr="00492D4C">
              <w:rPr>
                <w:color w:val="000000" w:themeColor="text1"/>
                <w:sz w:val="20"/>
                <w:szCs w:val="20"/>
              </w:rPr>
              <w:t>monoterapii</w:t>
            </w:r>
            <w:proofErr w:type="spellEnd"/>
            <w:r w:rsidR="004B3311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B3311" w:rsidRPr="00492D4C">
              <w:rPr>
                <w:color w:val="000000" w:themeColor="text1"/>
                <w:sz w:val="20"/>
                <w:szCs w:val="20"/>
              </w:rPr>
              <w:t>afatynibem</w:t>
            </w:r>
            <w:proofErr w:type="spellEnd"/>
            <w:r w:rsidR="004B3311" w:rsidRPr="00492D4C">
              <w:rPr>
                <w:color w:val="000000" w:themeColor="text1"/>
                <w:sz w:val="20"/>
                <w:szCs w:val="20"/>
              </w:rPr>
              <w:t xml:space="preserve"> lub </w:t>
            </w:r>
            <w:proofErr w:type="spellStart"/>
            <w:r w:rsidR="004B3311" w:rsidRPr="00492D4C">
              <w:rPr>
                <w:color w:val="000000" w:themeColor="text1"/>
                <w:sz w:val="20"/>
                <w:szCs w:val="20"/>
              </w:rPr>
              <w:t>ozymertynibem</w:t>
            </w:r>
            <w:proofErr w:type="spellEnd"/>
            <w:r w:rsidR="0084433C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61F3AC4D" w14:textId="77777777" w:rsidR="004B3311" w:rsidRPr="00492D4C" w:rsidRDefault="004B3311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sprawność w stopniu 0-1 według kryteriów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Zubroda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-WHO lub ECOG w przypadku zastosowania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ozymertynibu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skojarzeniu z chemioterapią według schematu zawierającego pochodną platyny i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pemetreksed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5C25FBAF" w14:textId="77777777" w:rsidR="00C35188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C35188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istotnych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klinicznie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282F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282F" w:rsidRPr="00492D4C">
              <w:rPr>
                <w:color w:val="000000" w:themeColor="text1"/>
                <w:sz w:val="20"/>
                <w:szCs w:val="20"/>
              </w:rPr>
              <w:t>niekontrolowanych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282F" w:rsidRPr="00492D4C">
              <w:rPr>
                <w:color w:val="000000" w:themeColor="text1"/>
                <w:sz w:val="20"/>
                <w:szCs w:val="20"/>
              </w:rPr>
              <w:t>stosowanym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282F" w:rsidRPr="00492D4C">
              <w:rPr>
                <w:color w:val="000000" w:themeColor="text1"/>
                <w:sz w:val="20"/>
                <w:szCs w:val="20"/>
              </w:rPr>
              <w:t>leczeniem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282F" w:rsidRPr="00492D4C">
              <w:rPr>
                <w:color w:val="000000" w:themeColor="text1"/>
                <w:sz w:val="20"/>
                <w:szCs w:val="20"/>
              </w:rPr>
              <w:t>farmakologicznym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chorób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współwystępujących;</w:t>
            </w:r>
          </w:p>
          <w:p w14:paraId="38355020" w14:textId="77777777" w:rsidR="00C35188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c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zynnoś</w:t>
            </w:r>
            <w:r w:rsidR="00CE153E" w:rsidRPr="00492D4C">
              <w:rPr>
                <w:color w:val="000000" w:themeColor="text1"/>
                <w:sz w:val="20"/>
                <w:szCs w:val="20"/>
              </w:rPr>
              <w:t>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układu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krwiotwórczego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umożliwiając</w:t>
            </w:r>
            <w:r w:rsidR="00CE153E" w:rsidRPr="00492D4C">
              <w:rPr>
                <w:color w:val="000000" w:themeColor="text1"/>
                <w:sz w:val="20"/>
                <w:szCs w:val="20"/>
              </w:rPr>
              <w:t>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leczenie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aktualną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Charakterystyką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Produktu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Leczniczego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12E06" w:rsidRPr="00492D4C">
              <w:rPr>
                <w:color w:val="000000" w:themeColor="text1"/>
                <w:sz w:val="20"/>
                <w:szCs w:val="20"/>
              </w:rPr>
              <w:t>(dalej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12E06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812E06" w:rsidRPr="00492D4C">
              <w:rPr>
                <w:color w:val="000000" w:themeColor="text1"/>
                <w:sz w:val="20"/>
                <w:szCs w:val="20"/>
              </w:rPr>
              <w:t>)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704FB683" w14:textId="77777777" w:rsidR="00CE153E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c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zynnoś</w:t>
            </w:r>
            <w:r w:rsidR="00CE153E" w:rsidRPr="00492D4C">
              <w:rPr>
                <w:color w:val="000000" w:themeColor="text1"/>
                <w:sz w:val="20"/>
                <w:szCs w:val="20"/>
              </w:rPr>
              <w:t>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nerek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282F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282F" w:rsidRPr="00492D4C">
              <w:rPr>
                <w:color w:val="000000" w:themeColor="text1"/>
                <w:sz w:val="20"/>
                <w:szCs w:val="20"/>
              </w:rPr>
              <w:t>wątroby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282F" w:rsidRPr="00492D4C">
              <w:rPr>
                <w:color w:val="000000" w:themeColor="text1"/>
                <w:sz w:val="20"/>
                <w:szCs w:val="20"/>
              </w:rPr>
              <w:t>umożliwiająca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282F" w:rsidRPr="00492D4C">
              <w:rPr>
                <w:color w:val="000000" w:themeColor="text1"/>
                <w:sz w:val="20"/>
                <w:szCs w:val="20"/>
              </w:rPr>
              <w:t>leczenie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282F"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282F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282F" w:rsidRPr="00492D4C">
              <w:rPr>
                <w:color w:val="000000" w:themeColor="text1"/>
                <w:sz w:val="20"/>
                <w:szCs w:val="20"/>
              </w:rPr>
              <w:t>aktualną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12E06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812E06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3D19A618" w14:textId="77777777" w:rsidR="00812E06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n</w:t>
            </w:r>
            <w:r w:rsidR="00CE153E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przeciwwskazań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10B0D" w:rsidRPr="00492D4C">
              <w:rPr>
                <w:color w:val="000000" w:themeColor="text1"/>
                <w:sz w:val="20"/>
                <w:szCs w:val="20"/>
              </w:rPr>
              <w:t>afatynibu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63C57" w:rsidRPr="00492D4C">
              <w:rPr>
                <w:color w:val="000000" w:themeColor="text1"/>
                <w:sz w:val="20"/>
                <w:szCs w:val="20"/>
              </w:rPr>
              <w:t>a</w:t>
            </w:r>
            <w:r w:rsidR="00DE282F" w:rsidRPr="00492D4C">
              <w:rPr>
                <w:color w:val="000000" w:themeColor="text1"/>
                <w:sz w:val="20"/>
                <w:szCs w:val="20"/>
              </w:rPr>
              <w:t>lbo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E282F" w:rsidRPr="00492D4C">
              <w:rPr>
                <w:color w:val="000000" w:themeColor="text1"/>
                <w:sz w:val="20"/>
                <w:szCs w:val="20"/>
              </w:rPr>
              <w:t>ozymertynibu</w:t>
            </w:r>
            <w:proofErr w:type="spellEnd"/>
            <w:r w:rsidR="009820DF" w:rsidRPr="00492D4C">
              <w:rPr>
                <w:color w:val="000000" w:themeColor="text1"/>
                <w:sz w:val="20"/>
                <w:szCs w:val="20"/>
              </w:rPr>
              <w:t xml:space="preserve"> albo chemioterapii opartej o pochodne platyny i </w:t>
            </w:r>
            <w:proofErr w:type="spellStart"/>
            <w:r w:rsidR="009820DF" w:rsidRPr="00492D4C">
              <w:rPr>
                <w:color w:val="000000" w:themeColor="text1"/>
                <w:sz w:val="20"/>
                <w:szCs w:val="20"/>
              </w:rPr>
              <w:t>pemetreksedu</w:t>
            </w:r>
            <w:proofErr w:type="spellEnd"/>
            <w:r w:rsidR="009820DF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określonych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12E06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812E06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1C05ACC7" w14:textId="77777777" w:rsidR="00C02C28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2E6EF0" w:rsidRPr="00492D4C">
              <w:rPr>
                <w:color w:val="000000" w:themeColor="text1"/>
                <w:sz w:val="20"/>
                <w:szCs w:val="20"/>
              </w:rPr>
              <w:t>ykluczenie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E6EF0" w:rsidRPr="00492D4C">
              <w:rPr>
                <w:color w:val="000000" w:themeColor="text1"/>
                <w:sz w:val="20"/>
                <w:szCs w:val="20"/>
              </w:rPr>
              <w:t>współwystępowania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E6EF0" w:rsidRPr="00492D4C">
              <w:rPr>
                <w:color w:val="000000" w:themeColor="text1"/>
                <w:sz w:val="20"/>
                <w:szCs w:val="20"/>
              </w:rPr>
              <w:t>innych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E6EF0" w:rsidRPr="00492D4C">
              <w:rPr>
                <w:color w:val="000000" w:themeColor="text1"/>
                <w:sz w:val="20"/>
                <w:szCs w:val="20"/>
              </w:rPr>
              <w:t>nowotworów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E6EF0" w:rsidRPr="00492D4C">
              <w:rPr>
                <w:color w:val="000000" w:themeColor="text1"/>
                <w:sz w:val="20"/>
                <w:szCs w:val="20"/>
              </w:rPr>
              <w:t>złośliwych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E6EF0" w:rsidRPr="00492D4C">
              <w:rPr>
                <w:sz w:val="20"/>
                <w:szCs w:val="20"/>
              </w:rPr>
              <w:t>niekontrolowanych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2E6EF0" w:rsidRPr="00492D4C">
              <w:rPr>
                <w:sz w:val="20"/>
                <w:szCs w:val="20"/>
              </w:rPr>
              <w:t>leczeniem</w:t>
            </w:r>
            <w:r w:rsidRPr="00492D4C">
              <w:rPr>
                <w:sz w:val="20"/>
                <w:szCs w:val="20"/>
              </w:rPr>
              <w:t>.</w:t>
            </w:r>
          </w:p>
          <w:p w14:paraId="20C221C4" w14:textId="77777777" w:rsidR="00C9090B" w:rsidRPr="00492D4C" w:rsidRDefault="0084433C" w:rsidP="00B30731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Kryteria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kwalifik</w:t>
            </w:r>
            <w:r w:rsidR="00FC27B2" w:rsidRPr="00492D4C">
              <w:rPr>
                <w:color w:val="000000" w:themeColor="text1"/>
                <w:sz w:val="20"/>
                <w:szCs w:val="20"/>
              </w:rPr>
              <w:t>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muszą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być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spełnione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łącznie.</w:t>
            </w:r>
          </w:p>
          <w:p w14:paraId="52961D04" w14:textId="77777777" w:rsidR="00932263" w:rsidRPr="00492D4C" w:rsidRDefault="00932263" w:rsidP="00B30731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</w:p>
          <w:p w14:paraId="63E400DC" w14:textId="77777777" w:rsidR="00C02C28" w:rsidRPr="00492D4C" w:rsidRDefault="00034ADE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  <w:r w:rsidR="00C02C28" w:rsidRPr="00492D4C">
              <w:rPr>
                <w:b/>
                <w:bCs/>
                <w:color w:val="000000" w:themeColor="text1"/>
                <w:sz w:val="20"/>
                <w:szCs w:val="20"/>
              </w:rPr>
              <w:t>horych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06D61" w:rsidRPr="00492D4C">
              <w:rPr>
                <w:b/>
                <w:bCs/>
                <w:color w:val="000000" w:themeColor="text1"/>
                <w:sz w:val="20"/>
                <w:szCs w:val="20"/>
              </w:rPr>
              <w:t>na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06D61" w:rsidRPr="00492D4C">
              <w:rPr>
                <w:b/>
                <w:bCs/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06D61" w:rsidRPr="00492D4C">
              <w:rPr>
                <w:b/>
                <w:bCs/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06D61" w:rsidRPr="00492D4C">
              <w:rPr>
                <w:b/>
                <w:bCs/>
                <w:color w:val="000000" w:themeColor="text1"/>
                <w:sz w:val="20"/>
                <w:szCs w:val="20"/>
              </w:rPr>
              <w:t>płuca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02C28" w:rsidRPr="00492D4C">
              <w:rPr>
                <w:b/>
                <w:bCs/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02C28" w:rsidRPr="00492D4C">
              <w:rPr>
                <w:b/>
                <w:bCs/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31324" w:rsidRPr="00492D4C">
              <w:rPr>
                <w:b/>
                <w:bCs/>
                <w:color w:val="000000" w:themeColor="text1"/>
                <w:sz w:val="20"/>
                <w:szCs w:val="20"/>
              </w:rPr>
              <w:t>drugiej,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31324" w:rsidRPr="00492D4C">
              <w:rPr>
                <w:b/>
                <w:bCs/>
                <w:color w:val="000000" w:themeColor="text1"/>
                <w:sz w:val="20"/>
                <w:szCs w:val="20"/>
              </w:rPr>
              <w:t>trzeciej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31324" w:rsidRPr="00492D4C">
              <w:rPr>
                <w:b/>
                <w:bCs/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31324" w:rsidRPr="00492D4C">
              <w:rPr>
                <w:b/>
                <w:bCs/>
                <w:color w:val="000000" w:themeColor="text1"/>
                <w:sz w:val="20"/>
                <w:szCs w:val="20"/>
              </w:rPr>
              <w:t>kolejnych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1748B" w:rsidRPr="00492D4C">
              <w:rPr>
                <w:b/>
                <w:bCs/>
                <w:color w:val="000000" w:themeColor="text1"/>
                <w:sz w:val="20"/>
                <w:szCs w:val="20"/>
              </w:rPr>
              <w:t>linii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E3EDF" w:rsidRPr="00492D4C">
              <w:rPr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E3EDF" w:rsidRPr="00492D4C">
              <w:rPr>
                <w:b/>
                <w:bCs/>
                <w:color w:val="000000" w:themeColor="text1"/>
                <w:sz w:val="20"/>
                <w:szCs w:val="20"/>
              </w:rPr>
              <w:t>wykorzystaniem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E3EDF" w:rsidRPr="00492D4C">
              <w:rPr>
                <w:b/>
                <w:bCs/>
                <w:color w:val="000000" w:themeColor="text1"/>
                <w:sz w:val="20"/>
                <w:szCs w:val="20"/>
              </w:rPr>
              <w:t>ozymertynibu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b/>
                <w:bCs/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02C28" w:rsidRPr="00492D4C">
              <w:rPr>
                <w:b/>
                <w:bCs/>
                <w:color w:val="000000" w:themeColor="text1"/>
                <w:sz w:val="20"/>
                <w:szCs w:val="20"/>
              </w:rPr>
              <w:t>niepowodzeni</w:t>
            </w:r>
            <w:r w:rsidR="00CD5AAB" w:rsidRPr="00492D4C">
              <w:rPr>
                <w:b/>
                <w:bCs/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02C28" w:rsidRPr="00492D4C">
              <w:rPr>
                <w:b/>
                <w:bCs/>
                <w:color w:val="000000" w:themeColor="text1"/>
                <w:sz w:val="20"/>
                <w:szCs w:val="20"/>
              </w:rPr>
              <w:t>wcześniejszego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02C28" w:rsidRPr="00492D4C">
              <w:rPr>
                <w:b/>
                <w:bCs/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02C28" w:rsidRPr="00492D4C">
              <w:rPr>
                <w:b/>
                <w:bCs/>
                <w:color w:val="000000" w:themeColor="text1"/>
                <w:sz w:val="20"/>
                <w:szCs w:val="20"/>
              </w:rPr>
              <w:t>afatynibem</w:t>
            </w:r>
            <w:proofErr w:type="spellEnd"/>
            <w:r w:rsidR="00C02C28" w:rsidRPr="00492D4C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D3DD5" w:rsidRPr="00492D4C">
              <w:rPr>
                <w:b/>
                <w:bCs/>
                <w:color w:val="000000" w:themeColor="text1"/>
                <w:sz w:val="20"/>
                <w:szCs w:val="20"/>
              </w:rPr>
              <w:t>dakomitynibem</w:t>
            </w:r>
            <w:proofErr w:type="spellEnd"/>
            <w:r w:rsidR="00BD3DD5" w:rsidRPr="00492D4C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02C28" w:rsidRPr="00492D4C">
              <w:rPr>
                <w:b/>
                <w:bCs/>
                <w:color w:val="000000" w:themeColor="text1"/>
                <w:sz w:val="20"/>
                <w:szCs w:val="20"/>
              </w:rPr>
              <w:t>erlotynibem</w:t>
            </w:r>
            <w:proofErr w:type="spellEnd"/>
            <w:r w:rsidR="00F8463B" w:rsidRPr="00492D4C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02C28" w:rsidRPr="00492D4C">
              <w:rPr>
                <w:b/>
                <w:bCs/>
                <w:color w:val="000000" w:themeColor="text1"/>
                <w:sz w:val="20"/>
                <w:szCs w:val="20"/>
              </w:rPr>
              <w:t>gefitynibem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b/>
                <w:bCs/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45A39" w:rsidRPr="00492D4C">
              <w:rPr>
                <w:b/>
                <w:bCs/>
                <w:color w:val="000000" w:themeColor="text1"/>
                <w:sz w:val="20"/>
                <w:szCs w:val="20"/>
              </w:rPr>
              <w:t>potwierdzoną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45A39" w:rsidRPr="00492D4C">
              <w:rPr>
                <w:b/>
                <w:bCs/>
                <w:color w:val="000000" w:themeColor="text1"/>
                <w:sz w:val="20"/>
                <w:szCs w:val="20"/>
              </w:rPr>
              <w:t>obecnością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b/>
                <w:bCs/>
                <w:color w:val="000000" w:themeColor="text1"/>
                <w:sz w:val="20"/>
                <w:szCs w:val="20"/>
              </w:rPr>
              <w:t>mutacji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b/>
                <w:bCs/>
                <w:color w:val="000000" w:themeColor="text1"/>
                <w:sz w:val="20"/>
                <w:szCs w:val="20"/>
              </w:rPr>
              <w:t>T790M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b/>
                <w:bCs/>
                <w:color w:val="000000" w:themeColor="text1"/>
                <w:sz w:val="20"/>
                <w:szCs w:val="20"/>
              </w:rPr>
              <w:t>genie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D5AAB" w:rsidRPr="00492D4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EGFR</w:t>
            </w:r>
          </w:p>
          <w:p w14:paraId="3D01F308" w14:textId="77777777" w:rsidR="0038781F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</w:t>
            </w:r>
            <w:r w:rsidR="006B4F9B" w:rsidRPr="00492D4C">
              <w:rPr>
                <w:color w:val="000000" w:themeColor="text1"/>
                <w:sz w:val="20"/>
                <w:szCs w:val="20"/>
              </w:rPr>
              <w:t>ozpoznanie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bookmarkStart w:id="3" w:name="_Hlk121384130"/>
            <w:r w:rsidR="00327380" w:rsidRPr="00492D4C">
              <w:rPr>
                <w:color w:val="000000" w:themeColor="text1"/>
                <w:sz w:val="20"/>
                <w:szCs w:val="20"/>
              </w:rPr>
              <w:t>histologiczne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27380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27380" w:rsidRPr="00492D4C">
              <w:rPr>
                <w:color w:val="000000" w:themeColor="text1"/>
                <w:sz w:val="20"/>
                <w:szCs w:val="20"/>
              </w:rPr>
              <w:t>cytologiczne</w:t>
            </w:r>
            <w:r w:rsidR="001A23DB" w:rsidRPr="00492D4C">
              <w:rPr>
                <w:color w:val="000000" w:themeColor="text1"/>
                <w:sz w:val="20"/>
                <w:szCs w:val="20"/>
              </w:rPr>
              <w:t>:</w:t>
            </w:r>
          </w:p>
          <w:bookmarkEnd w:id="3"/>
          <w:p w14:paraId="0ED53E18" w14:textId="77777777" w:rsidR="0082165C" w:rsidRPr="00492D4C" w:rsidRDefault="00C02C28" w:rsidP="00E2245A">
            <w:pPr>
              <w:pStyle w:val="Akapitzlist"/>
              <w:numPr>
                <w:ilvl w:val="4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B4F9B" w:rsidRPr="00492D4C">
              <w:rPr>
                <w:color w:val="000000" w:themeColor="text1"/>
                <w:sz w:val="20"/>
                <w:szCs w:val="20"/>
              </w:rPr>
              <w:t>gruczołowego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A23DB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A23DB"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279A" w:rsidRPr="00492D4C">
              <w:rPr>
                <w:color w:val="000000" w:themeColor="text1"/>
                <w:sz w:val="20"/>
                <w:szCs w:val="20"/>
              </w:rPr>
              <w:t>wielkokomórkowego</w:t>
            </w:r>
            <w:r w:rsidR="006C67CC" w:rsidRPr="00492D4C">
              <w:rPr>
                <w:color w:val="000000" w:themeColor="text1"/>
                <w:sz w:val="20"/>
                <w:szCs w:val="20"/>
              </w:rPr>
              <w:t>,</w:t>
            </w:r>
          </w:p>
          <w:p w14:paraId="25BBDD70" w14:textId="77777777" w:rsidR="0082165C" w:rsidRPr="00492D4C" w:rsidRDefault="006B4F9B" w:rsidP="00E2245A">
            <w:pPr>
              <w:pStyle w:val="Akapitzlist"/>
              <w:numPr>
                <w:ilvl w:val="4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przewagą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gruczołowego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02C28" w:rsidRPr="00492D4C">
              <w:rPr>
                <w:color w:val="000000" w:themeColor="text1"/>
                <w:sz w:val="20"/>
                <w:szCs w:val="20"/>
              </w:rPr>
              <w:t>wielkokomórkowego</w:t>
            </w:r>
            <w:r w:rsidR="006C67CC" w:rsidRPr="00492D4C">
              <w:rPr>
                <w:color w:val="000000" w:themeColor="text1"/>
                <w:sz w:val="20"/>
                <w:szCs w:val="20"/>
              </w:rPr>
              <w:t>,</w:t>
            </w:r>
          </w:p>
          <w:p w14:paraId="332AC670" w14:textId="77777777" w:rsidR="00704C7E" w:rsidRPr="00492D4C" w:rsidRDefault="006B4F9B" w:rsidP="00E2245A">
            <w:pPr>
              <w:pStyle w:val="Akapitzlist"/>
              <w:numPr>
                <w:ilvl w:val="4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1DBA" w:rsidRPr="00492D4C">
              <w:rPr>
                <w:color w:val="000000" w:themeColor="text1"/>
                <w:sz w:val="20"/>
                <w:szCs w:val="20"/>
              </w:rPr>
              <w:t>bez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1DBA" w:rsidRPr="00492D4C">
              <w:rPr>
                <w:color w:val="000000" w:themeColor="text1"/>
                <w:sz w:val="20"/>
                <w:szCs w:val="20"/>
              </w:rPr>
              <w:t>ustalonego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1DBA" w:rsidRPr="00492D4C">
              <w:rPr>
                <w:color w:val="000000" w:themeColor="text1"/>
                <w:sz w:val="20"/>
                <w:szCs w:val="20"/>
              </w:rPr>
              <w:t>podtypu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1DBA" w:rsidRPr="00492D4C">
              <w:rPr>
                <w:color w:val="000000" w:themeColor="text1"/>
                <w:sz w:val="20"/>
                <w:szCs w:val="20"/>
              </w:rPr>
              <w:t>(ang.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1DBA" w:rsidRPr="00492D4C">
              <w:rPr>
                <w:i/>
                <w:iCs/>
                <w:color w:val="000000" w:themeColor="text1"/>
                <w:sz w:val="20"/>
                <w:szCs w:val="20"/>
              </w:rPr>
              <w:t>not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21DBA" w:rsidRPr="00492D4C">
              <w:rPr>
                <w:i/>
                <w:iCs/>
                <w:color w:val="000000" w:themeColor="text1"/>
                <w:sz w:val="20"/>
                <w:szCs w:val="20"/>
              </w:rPr>
              <w:t>otherwise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21DBA" w:rsidRPr="00492D4C">
              <w:rPr>
                <w:i/>
                <w:iCs/>
                <w:color w:val="000000" w:themeColor="text1"/>
                <w:sz w:val="20"/>
                <w:szCs w:val="20"/>
              </w:rPr>
              <w:t>specified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1DBA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1DBA" w:rsidRPr="00492D4C">
              <w:rPr>
                <w:color w:val="000000" w:themeColor="text1"/>
                <w:sz w:val="20"/>
                <w:szCs w:val="20"/>
              </w:rPr>
              <w:t>NOS);</w:t>
            </w:r>
          </w:p>
          <w:p w14:paraId="0B0B8BBC" w14:textId="77777777" w:rsidR="00421DBA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704C7E" w:rsidRPr="00492D4C">
              <w:rPr>
                <w:color w:val="000000" w:themeColor="text1"/>
                <w:sz w:val="20"/>
                <w:szCs w:val="20"/>
              </w:rPr>
              <w:t>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04C7E" w:rsidRPr="00492D4C">
              <w:rPr>
                <w:color w:val="000000" w:themeColor="text1"/>
                <w:sz w:val="20"/>
                <w:szCs w:val="20"/>
              </w:rPr>
              <w:t>mutacji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04C7E" w:rsidRPr="00492D4C">
              <w:rPr>
                <w:color w:val="000000" w:themeColor="text1"/>
                <w:sz w:val="20"/>
                <w:szCs w:val="20"/>
              </w:rPr>
              <w:t>T790M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04C7E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04C7E" w:rsidRPr="00492D4C">
              <w:rPr>
                <w:color w:val="000000" w:themeColor="text1"/>
                <w:sz w:val="20"/>
                <w:szCs w:val="20"/>
              </w:rPr>
              <w:t>genie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04C7E" w:rsidRPr="00492D4C">
              <w:rPr>
                <w:i/>
                <w:iCs/>
                <w:color w:val="000000" w:themeColor="text1"/>
                <w:sz w:val="20"/>
                <w:szCs w:val="20"/>
              </w:rPr>
              <w:t>EGFR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potwierdzona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wykorzystaniem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D5BBC" w:rsidRPr="00492D4C">
              <w:rPr>
                <w:color w:val="000000" w:themeColor="text1"/>
                <w:sz w:val="20"/>
                <w:szCs w:val="20"/>
              </w:rPr>
              <w:t>zwalidowanego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testu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wykonywanego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laboratorium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posiadającym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aktualny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certyfikat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programu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kontroli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jakości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dla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danego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5BBC" w:rsidRPr="00492D4C">
              <w:rPr>
                <w:color w:val="000000" w:themeColor="text1"/>
                <w:sz w:val="20"/>
                <w:szCs w:val="20"/>
              </w:rPr>
              <w:t>testu</w:t>
            </w:r>
            <w:r w:rsidR="001B1CF8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54FC64FE" w14:textId="77777777" w:rsidR="006C143A" w:rsidRPr="00492D4C" w:rsidRDefault="00CD5AAB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p</w:t>
            </w:r>
            <w:r w:rsidR="00B05A85" w:rsidRPr="00492D4C">
              <w:rPr>
                <w:sz w:val="20"/>
                <w:szCs w:val="20"/>
              </w:rPr>
              <w:t>rogresja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FE60AD" w:rsidRPr="00492D4C">
              <w:rPr>
                <w:sz w:val="20"/>
                <w:szCs w:val="20"/>
              </w:rPr>
              <w:t>choroby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B05A85" w:rsidRPr="00492D4C">
              <w:rPr>
                <w:sz w:val="20"/>
                <w:szCs w:val="20"/>
              </w:rPr>
              <w:t>po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145A39" w:rsidRPr="00492D4C">
              <w:rPr>
                <w:sz w:val="20"/>
                <w:szCs w:val="20"/>
              </w:rPr>
              <w:t>wcześniejszym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B05A85" w:rsidRPr="00492D4C">
              <w:rPr>
                <w:sz w:val="20"/>
                <w:szCs w:val="20"/>
              </w:rPr>
              <w:t>zastosowaniu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C02C28" w:rsidRPr="00492D4C">
              <w:rPr>
                <w:sz w:val="20"/>
                <w:szCs w:val="20"/>
              </w:rPr>
              <w:t>afatynib</w:t>
            </w:r>
            <w:r w:rsidR="00B05A85" w:rsidRPr="00492D4C">
              <w:rPr>
                <w:sz w:val="20"/>
                <w:szCs w:val="20"/>
              </w:rPr>
              <w:t>u</w:t>
            </w:r>
            <w:proofErr w:type="spellEnd"/>
            <w:r w:rsidR="00372E3E" w:rsidRPr="00492D4C">
              <w:rPr>
                <w:sz w:val="20"/>
                <w:szCs w:val="20"/>
              </w:rPr>
              <w:t xml:space="preserve"> </w:t>
            </w:r>
            <w:r w:rsidR="00BD3DD5" w:rsidRPr="00492D4C">
              <w:rPr>
                <w:sz w:val="20"/>
                <w:szCs w:val="20"/>
              </w:rPr>
              <w:t>lub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BD3DD5" w:rsidRPr="00492D4C">
              <w:rPr>
                <w:sz w:val="20"/>
                <w:szCs w:val="20"/>
              </w:rPr>
              <w:t>dakomitynibu</w:t>
            </w:r>
            <w:proofErr w:type="spellEnd"/>
            <w:r w:rsidR="00372E3E" w:rsidRPr="00492D4C">
              <w:rPr>
                <w:sz w:val="20"/>
                <w:szCs w:val="20"/>
              </w:rPr>
              <w:t xml:space="preserve"> </w:t>
            </w:r>
            <w:r w:rsidR="00BD3DD5" w:rsidRPr="00492D4C">
              <w:rPr>
                <w:sz w:val="20"/>
                <w:szCs w:val="20"/>
              </w:rPr>
              <w:t>lub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C02C28" w:rsidRPr="00492D4C">
              <w:rPr>
                <w:sz w:val="20"/>
                <w:szCs w:val="20"/>
              </w:rPr>
              <w:t>erlotynib</w:t>
            </w:r>
            <w:r w:rsidR="00B05A85" w:rsidRPr="00492D4C">
              <w:rPr>
                <w:sz w:val="20"/>
                <w:szCs w:val="20"/>
              </w:rPr>
              <w:t>u</w:t>
            </w:r>
            <w:proofErr w:type="spellEnd"/>
            <w:r w:rsidR="00372E3E" w:rsidRPr="00492D4C">
              <w:rPr>
                <w:sz w:val="20"/>
                <w:szCs w:val="20"/>
              </w:rPr>
              <w:t xml:space="preserve"> </w:t>
            </w:r>
            <w:r w:rsidR="00FE60AD" w:rsidRPr="00492D4C">
              <w:rPr>
                <w:sz w:val="20"/>
                <w:szCs w:val="20"/>
              </w:rPr>
              <w:t>lub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C02C28" w:rsidRPr="00492D4C">
              <w:rPr>
                <w:sz w:val="20"/>
                <w:szCs w:val="20"/>
              </w:rPr>
              <w:t>gefitynib</w:t>
            </w:r>
            <w:r w:rsidR="00B05A85" w:rsidRPr="00492D4C">
              <w:rPr>
                <w:sz w:val="20"/>
                <w:szCs w:val="20"/>
              </w:rPr>
              <w:t>u</w:t>
            </w:r>
            <w:proofErr w:type="spellEnd"/>
            <w:r w:rsidR="00FE60AD" w:rsidRPr="00492D4C">
              <w:rPr>
                <w:sz w:val="20"/>
                <w:szCs w:val="20"/>
              </w:rPr>
              <w:t>;</w:t>
            </w:r>
          </w:p>
          <w:p w14:paraId="71BB38DD" w14:textId="77777777" w:rsidR="00A308A1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umożliwiających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przeprowadzenie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obiektywnej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odpowiedzi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badaniach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obrazowych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zastosowaniem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kryteriów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aktualnie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obowiązującego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systemu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RECIST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(ang.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E6EF0" w:rsidRPr="00492D4C">
              <w:rPr>
                <w:i/>
                <w:iCs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E6EF0" w:rsidRPr="00492D4C">
              <w:rPr>
                <w:i/>
                <w:iCs/>
                <w:color w:val="000000" w:themeColor="text1"/>
                <w:sz w:val="20"/>
                <w:szCs w:val="20"/>
              </w:rPr>
              <w:t>evaluation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E6EF0" w:rsidRPr="00492D4C">
              <w:rPr>
                <w:i/>
                <w:iCs/>
                <w:color w:val="000000" w:themeColor="text1"/>
                <w:sz w:val="20"/>
                <w:szCs w:val="20"/>
              </w:rPr>
              <w:t>criteria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E6EF0" w:rsidRPr="00492D4C">
              <w:rPr>
                <w:i/>
                <w:iCs/>
                <w:color w:val="000000" w:themeColor="text1"/>
                <w:sz w:val="20"/>
                <w:szCs w:val="20"/>
              </w:rPr>
              <w:t>in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E6EF0" w:rsidRPr="00492D4C">
              <w:rPr>
                <w:i/>
                <w:iCs/>
                <w:color w:val="000000" w:themeColor="text1"/>
                <w:sz w:val="20"/>
                <w:szCs w:val="20"/>
              </w:rPr>
              <w:t>solid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E6EF0" w:rsidRPr="00492D4C">
              <w:rPr>
                <w:i/>
                <w:iCs/>
                <w:color w:val="000000" w:themeColor="text1"/>
                <w:sz w:val="20"/>
                <w:szCs w:val="20"/>
              </w:rPr>
              <w:t>t</w:t>
            </w:r>
            <w:r w:rsidR="00F328BE" w:rsidRPr="00492D4C">
              <w:rPr>
                <w:i/>
                <w:iCs/>
                <w:color w:val="000000" w:themeColor="text1"/>
                <w:sz w:val="20"/>
                <w:szCs w:val="20"/>
              </w:rPr>
              <w:t>umours</w:t>
            </w:r>
            <w:proofErr w:type="spellEnd"/>
            <w:r w:rsidR="00F328BE" w:rsidRPr="00492D4C">
              <w:rPr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policzalnych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color w:val="000000" w:themeColor="text1"/>
                <w:sz w:val="20"/>
                <w:szCs w:val="20"/>
              </w:rPr>
              <w:t>niemierzalnych</w:t>
            </w:r>
            <w:r w:rsidR="00066200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36817943" w14:textId="77777777" w:rsidR="00D6054B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n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objawowych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przerzutów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układzie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cech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progresji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przerzutów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układzie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wcześniejszym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leczeniu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miejscowym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65BDE" w:rsidRPr="00492D4C">
              <w:rPr>
                <w:color w:val="000000" w:themeColor="text1"/>
                <w:sz w:val="20"/>
                <w:szCs w:val="20"/>
              </w:rPr>
              <w:t>(chirurgia,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65BDE" w:rsidRPr="00492D4C">
              <w:rPr>
                <w:color w:val="000000" w:themeColor="text1"/>
                <w:sz w:val="20"/>
                <w:szCs w:val="20"/>
              </w:rPr>
              <w:t>radioterapia);</w:t>
            </w:r>
          </w:p>
          <w:p w14:paraId="2015C64D" w14:textId="77777777" w:rsidR="00601F0B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6B4F9B" w:rsidRPr="00492D4C">
              <w:rPr>
                <w:color w:val="000000" w:themeColor="text1"/>
                <w:sz w:val="20"/>
                <w:szCs w:val="20"/>
              </w:rPr>
              <w:t>iek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B4F9B" w:rsidRPr="00492D4C">
              <w:rPr>
                <w:color w:val="000000" w:themeColor="text1"/>
                <w:sz w:val="20"/>
                <w:szCs w:val="20"/>
              </w:rPr>
              <w:t>powyżej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B4F9B" w:rsidRPr="00492D4C">
              <w:rPr>
                <w:color w:val="000000" w:themeColor="text1"/>
                <w:sz w:val="20"/>
                <w:szCs w:val="20"/>
              </w:rPr>
              <w:t>18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B4F9B" w:rsidRPr="00492D4C">
              <w:rPr>
                <w:color w:val="000000" w:themeColor="text1"/>
                <w:sz w:val="20"/>
                <w:szCs w:val="20"/>
              </w:rPr>
              <w:t>roku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B4F9B" w:rsidRPr="00492D4C">
              <w:rPr>
                <w:color w:val="000000" w:themeColor="text1"/>
                <w:sz w:val="20"/>
                <w:szCs w:val="20"/>
              </w:rPr>
              <w:t>życia;</w:t>
            </w:r>
          </w:p>
          <w:p w14:paraId="7E652BF8" w14:textId="77777777" w:rsidR="00601F0B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6B4F9B" w:rsidRPr="00492D4C">
              <w:rPr>
                <w:color w:val="000000" w:themeColor="text1"/>
                <w:sz w:val="20"/>
                <w:szCs w:val="20"/>
              </w:rPr>
              <w:t>prawność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B4F9B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B4F9B" w:rsidRPr="00492D4C">
              <w:rPr>
                <w:color w:val="000000" w:themeColor="text1"/>
                <w:sz w:val="20"/>
                <w:szCs w:val="20"/>
              </w:rPr>
              <w:t>stopniu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B4F9B" w:rsidRPr="00492D4C">
              <w:rPr>
                <w:color w:val="000000" w:themeColor="text1"/>
                <w:sz w:val="20"/>
                <w:szCs w:val="20"/>
              </w:rPr>
              <w:t>0-</w:t>
            </w:r>
            <w:r w:rsidR="00007E2B" w:rsidRPr="00492D4C">
              <w:rPr>
                <w:color w:val="000000" w:themeColor="text1"/>
                <w:sz w:val="20"/>
                <w:szCs w:val="20"/>
              </w:rPr>
              <w:t>2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B4F9B" w:rsidRPr="00492D4C">
              <w:rPr>
                <w:color w:val="000000" w:themeColor="text1"/>
                <w:sz w:val="20"/>
                <w:szCs w:val="20"/>
              </w:rPr>
              <w:t>wg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B4F9B" w:rsidRPr="00492D4C">
              <w:rPr>
                <w:color w:val="000000" w:themeColor="text1"/>
                <w:sz w:val="20"/>
                <w:szCs w:val="20"/>
              </w:rPr>
              <w:t>klasyfikacji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E3EDF" w:rsidRPr="00492D4C">
              <w:rPr>
                <w:color w:val="000000" w:themeColor="text1"/>
                <w:sz w:val="20"/>
                <w:szCs w:val="20"/>
              </w:rPr>
              <w:t>Zubroda</w:t>
            </w:r>
            <w:proofErr w:type="spellEnd"/>
            <w:r w:rsidR="000E3EDF" w:rsidRPr="00492D4C">
              <w:rPr>
                <w:color w:val="000000" w:themeColor="text1"/>
                <w:sz w:val="20"/>
                <w:szCs w:val="20"/>
              </w:rPr>
              <w:t>-</w:t>
            </w:r>
            <w:r w:rsidR="006B4F9B" w:rsidRPr="00492D4C">
              <w:rPr>
                <w:color w:val="000000" w:themeColor="text1"/>
                <w:sz w:val="20"/>
                <w:szCs w:val="20"/>
              </w:rPr>
              <w:t>WHO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B4F9B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B4F9B" w:rsidRPr="00492D4C">
              <w:rPr>
                <w:color w:val="000000" w:themeColor="text1"/>
                <w:sz w:val="20"/>
                <w:szCs w:val="20"/>
              </w:rPr>
              <w:t>ECOG;</w:t>
            </w:r>
          </w:p>
          <w:p w14:paraId="0A54CB8C" w14:textId="77777777" w:rsidR="00CE567C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c</w:t>
            </w:r>
            <w:r w:rsidR="00CE567C" w:rsidRPr="00492D4C">
              <w:rPr>
                <w:color w:val="000000" w:themeColor="text1"/>
                <w:sz w:val="20"/>
                <w:szCs w:val="20"/>
              </w:rPr>
              <w:t>zynność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567C" w:rsidRPr="00492D4C">
              <w:rPr>
                <w:color w:val="000000" w:themeColor="text1"/>
                <w:sz w:val="20"/>
                <w:szCs w:val="20"/>
              </w:rPr>
              <w:t>układu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567C" w:rsidRPr="00492D4C">
              <w:rPr>
                <w:color w:val="000000" w:themeColor="text1"/>
                <w:sz w:val="20"/>
                <w:szCs w:val="20"/>
              </w:rPr>
              <w:t>krwiotwórczego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567C" w:rsidRPr="00492D4C">
              <w:rPr>
                <w:color w:val="000000" w:themeColor="text1"/>
                <w:sz w:val="20"/>
                <w:szCs w:val="20"/>
              </w:rPr>
              <w:t>umożliwiająca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35EE2" w:rsidRPr="00492D4C">
              <w:rPr>
                <w:color w:val="000000" w:themeColor="text1"/>
                <w:sz w:val="20"/>
                <w:szCs w:val="20"/>
              </w:rPr>
              <w:t>leczenie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567C"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567C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567C" w:rsidRPr="00492D4C">
              <w:rPr>
                <w:color w:val="000000" w:themeColor="text1"/>
                <w:sz w:val="20"/>
                <w:szCs w:val="20"/>
              </w:rPr>
              <w:t>aktualną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B1CF8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CE567C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72117679" w14:textId="77777777" w:rsidR="005E44D7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c</w:t>
            </w:r>
            <w:r w:rsidR="00C60B9F" w:rsidRPr="00492D4C">
              <w:rPr>
                <w:color w:val="000000" w:themeColor="text1"/>
                <w:sz w:val="20"/>
                <w:szCs w:val="20"/>
              </w:rPr>
              <w:t>zynność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60B9F" w:rsidRPr="00492D4C">
              <w:rPr>
                <w:color w:val="000000" w:themeColor="text1"/>
                <w:sz w:val="20"/>
                <w:szCs w:val="20"/>
              </w:rPr>
              <w:t>nerek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60B9F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60B9F" w:rsidRPr="00492D4C">
              <w:rPr>
                <w:color w:val="000000" w:themeColor="text1"/>
                <w:sz w:val="20"/>
                <w:szCs w:val="20"/>
              </w:rPr>
              <w:t>wątroby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60B9F" w:rsidRPr="00492D4C">
              <w:rPr>
                <w:color w:val="000000" w:themeColor="text1"/>
                <w:sz w:val="20"/>
                <w:szCs w:val="20"/>
              </w:rPr>
              <w:t>umożliwiająca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60B9F" w:rsidRPr="00492D4C">
              <w:rPr>
                <w:color w:val="000000" w:themeColor="text1"/>
                <w:sz w:val="20"/>
                <w:szCs w:val="20"/>
              </w:rPr>
              <w:t>leczenie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60B9F"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60B9F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60B9F" w:rsidRPr="00492D4C">
              <w:rPr>
                <w:color w:val="000000" w:themeColor="text1"/>
                <w:sz w:val="20"/>
                <w:szCs w:val="20"/>
              </w:rPr>
              <w:t>aktualną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B1CF8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1B1CF8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22FAFE23" w14:textId="77777777" w:rsidR="00027B02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istotnych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klinicznie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niekontrolowanych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stosowanym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leczeniem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farmakologicznym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chorób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współwystępujących;</w:t>
            </w:r>
          </w:p>
          <w:p w14:paraId="11F45A10" w14:textId="77777777" w:rsidR="00066200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066200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66200" w:rsidRPr="00492D4C">
              <w:rPr>
                <w:color w:val="000000" w:themeColor="text1"/>
                <w:sz w:val="20"/>
                <w:szCs w:val="20"/>
              </w:rPr>
              <w:t>przeciwwskazań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66200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66200"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66200" w:rsidRPr="00492D4C">
              <w:rPr>
                <w:color w:val="000000" w:themeColor="text1"/>
                <w:sz w:val="20"/>
                <w:szCs w:val="20"/>
              </w:rPr>
              <w:t>ozymertynibu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66200" w:rsidRPr="00492D4C">
              <w:rPr>
                <w:color w:val="000000" w:themeColor="text1"/>
                <w:sz w:val="20"/>
                <w:szCs w:val="20"/>
              </w:rPr>
              <w:t>określonych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66200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B1CF8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1B1CF8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662FC704" w14:textId="77777777" w:rsidR="00066200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2E6EF0" w:rsidRPr="00492D4C">
              <w:rPr>
                <w:color w:val="000000" w:themeColor="text1"/>
                <w:sz w:val="20"/>
                <w:szCs w:val="20"/>
              </w:rPr>
              <w:t>ykluczenie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E6EF0" w:rsidRPr="00492D4C">
              <w:rPr>
                <w:color w:val="000000" w:themeColor="text1"/>
                <w:sz w:val="20"/>
                <w:szCs w:val="20"/>
              </w:rPr>
              <w:t>współwystępowania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E6EF0" w:rsidRPr="00492D4C">
              <w:rPr>
                <w:color w:val="000000" w:themeColor="text1"/>
                <w:sz w:val="20"/>
                <w:szCs w:val="20"/>
              </w:rPr>
              <w:t>innych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E6EF0" w:rsidRPr="00492D4C">
              <w:rPr>
                <w:color w:val="000000" w:themeColor="text1"/>
                <w:sz w:val="20"/>
                <w:szCs w:val="20"/>
              </w:rPr>
              <w:t>nowotworów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E6EF0" w:rsidRPr="00492D4C">
              <w:rPr>
                <w:color w:val="000000" w:themeColor="text1"/>
                <w:sz w:val="20"/>
                <w:szCs w:val="20"/>
              </w:rPr>
              <w:t>złośliwych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E6EF0" w:rsidRPr="00492D4C">
              <w:rPr>
                <w:color w:val="000000" w:themeColor="text1"/>
                <w:sz w:val="20"/>
                <w:szCs w:val="20"/>
              </w:rPr>
              <w:t>n</w:t>
            </w:r>
            <w:r w:rsidR="002E6EF0" w:rsidRPr="00492D4C">
              <w:rPr>
                <w:sz w:val="20"/>
                <w:szCs w:val="20"/>
              </w:rPr>
              <w:t>iekontrolowanych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2E6EF0" w:rsidRPr="00492D4C">
              <w:rPr>
                <w:sz w:val="20"/>
                <w:szCs w:val="20"/>
              </w:rPr>
              <w:t>leczeniem</w:t>
            </w:r>
            <w:r w:rsidRPr="00492D4C">
              <w:rPr>
                <w:sz w:val="20"/>
                <w:szCs w:val="20"/>
              </w:rPr>
              <w:t>.</w:t>
            </w:r>
          </w:p>
          <w:p w14:paraId="51F2CEED" w14:textId="77777777" w:rsidR="00C9090B" w:rsidRPr="00492D4C" w:rsidRDefault="00FC27B2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Kryteria kwalifikacji muszą być spełnione łącznie.</w:t>
            </w:r>
          </w:p>
          <w:p w14:paraId="6AF93835" w14:textId="77777777" w:rsidR="00DA5803" w:rsidRPr="00492D4C" w:rsidRDefault="00DA5803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</w:p>
          <w:p w14:paraId="75EE287C" w14:textId="77777777" w:rsidR="00DA5803" w:rsidRPr="00492D4C" w:rsidRDefault="00034ADE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  <w:r w:rsidR="00DA5803" w:rsidRPr="00492D4C">
              <w:rPr>
                <w:b/>
                <w:bCs/>
                <w:color w:val="000000" w:themeColor="text1"/>
                <w:sz w:val="20"/>
                <w:szCs w:val="20"/>
              </w:rPr>
              <w:t>horych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color w:val="000000" w:themeColor="text1"/>
                <w:sz w:val="20"/>
                <w:szCs w:val="20"/>
              </w:rPr>
              <w:t>na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A5803" w:rsidRPr="00492D4C">
              <w:rPr>
                <w:b/>
                <w:bCs/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color w:val="000000" w:themeColor="text1"/>
                <w:sz w:val="20"/>
                <w:szCs w:val="20"/>
              </w:rPr>
              <w:t>płuca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sz w:val="20"/>
                <w:szCs w:val="20"/>
              </w:rPr>
              <w:t>po</w:t>
            </w:r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sz w:val="20"/>
                <w:szCs w:val="20"/>
              </w:rPr>
              <w:t>radykalnym</w:t>
            </w:r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sz w:val="20"/>
                <w:szCs w:val="20"/>
              </w:rPr>
              <w:t>leczeniu</w:t>
            </w:r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sz w:val="20"/>
                <w:szCs w:val="20"/>
              </w:rPr>
              <w:t>chirurgicznym</w:t>
            </w:r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sz w:val="20"/>
                <w:szCs w:val="20"/>
              </w:rPr>
              <w:t>do</w:t>
            </w:r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sz w:val="20"/>
                <w:szCs w:val="20"/>
              </w:rPr>
              <w:t>leczenia</w:t>
            </w:r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sz w:val="20"/>
                <w:szCs w:val="20"/>
              </w:rPr>
              <w:t>uzupełniającego</w:t>
            </w:r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sz w:val="20"/>
                <w:szCs w:val="20"/>
              </w:rPr>
              <w:t>z</w:t>
            </w:r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sz w:val="20"/>
                <w:szCs w:val="20"/>
              </w:rPr>
              <w:t>wykorzystaniem</w:t>
            </w:r>
            <w:r w:rsidR="00372E3E" w:rsidRPr="00492D4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DA5803" w:rsidRPr="00492D4C">
              <w:rPr>
                <w:b/>
                <w:sz w:val="20"/>
                <w:szCs w:val="20"/>
              </w:rPr>
              <w:t>ozymertynibu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color w:val="000000" w:themeColor="text1"/>
                <w:sz w:val="20"/>
                <w:szCs w:val="20"/>
              </w:rPr>
              <w:t>potwierdzoną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color w:val="000000" w:themeColor="text1"/>
                <w:sz w:val="20"/>
                <w:szCs w:val="20"/>
              </w:rPr>
              <w:t>obecnością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color w:val="000000" w:themeColor="text1"/>
                <w:sz w:val="20"/>
                <w:szCs w:val="20"/>
              </w:rPr>
              <w:t>mutacji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color w:val="000000" w:themeColor="text1"/>
                <w:sz w:val="20"/>
                <w:szCs w:val="20"/>
              </w:rPr>
              <w:t>genie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EGFR</w:t>
            </w:r>
          </w:p>
          <w:p w14:paraId="4C941827" w14:textId="77777777" w:rsidR="00DA5803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trike/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r</w:t>
            </w:r>
            <w:r w:rsidR="00DA5803" w:rsidRPr="00492D4C">
              <w:rPr>
                <w:sz w:val="20"/>
                <w:szCs w:val="20"/>
              </w:rPr>
              <w:t>ozpoznanie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DA5803" w:rsidRPr="00492D4C">
              <w:rPr>
                <w:sz w:val="20"/>
                <w:szCs w:val="20"/>
              </w:rPr>
              <w:t>pooperacyjne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DA5803" w:rsidRPr="00492D4C">
              <w:rPr>
                <w:sz w:val="20"/>
                <w:szCs w:val="20"/>
              </w:rPr>
              <w:t>gruczołowego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DA5803" w:rsidRPr="00492D4C">
              <w:rPr>
                <w:sz w:val="20"/>
                <w:szCs w:val="20"/>
              </w:rPr>
              <w:t>raka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DA5803" w:rsidRPr="00492D4C">
              <w:rPr>
                <w:sz w:val="20"/>
                <w:szCs w:val="20"/>
              </w:rPr>
              <w:t>płuca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DA5803" w:rsidRPr="00492D4C">
              <w:rPr>
                <w:sz w:val="20"/>
                <w:szCs w:val="20"/>
              </w:rPr>
              <w:t>lub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DA5803" w:rsidRPr="00492D4C">
              <w:rPr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sz w:val="20"/>
                <w:szCs w:val="20"/>
              </w:rPr>
              <w:t xml:space="preserve"> </w:t>
            </w:r>
            <w:r w:rsidR="00DA5803" w:rsidRPr="00492D4C">
              <w:rPr>
                <w:sz w:val="20"/>
                <w:szCs w:val="20"/>
              </w:rPr>
              <w:t>raka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DA5803" w:rsidRPr="00492D4C">
              <w:rPr>
                <w:sz w:val="20"/>
                <w:szCs w:val="20"/>
              </w:rPr>
              <w:t>płuca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DA5803" w:rsidRPr="00492D4C">
              <w:rPr>
                <w:sz w:val="20"/>
                <w:szCs w:val="20"/>
              </w:rPr>
              <w:t>z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DA5803" w:rsidRPr="00492D4C">
              <w:rPr>
                <w:sz w:val="20"/>
                <w:szCs w:val="20"/>
              </w:rPr>
              <w:t>przewagą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DA5803" w:rsidRPr="00492D4C">
              <w:rPr>
                <w:sz w:val="20"/>
                <w:szCs w:val="20"/>
              </w:rPr>
              <w:t>komponenty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DA5803" w:rsidRPr="00492D4C">
              <w:rPr>
                <w:sz w:val="20"/>
                <w:szCs w:val="20"/>
              </w:rPr>
              <w:t>gruczolakoraka;</w:t>
            </w:r>
          </w:p>
          <w:p w14:paraId="686F7ACA" w14:textId="77777777" w:rsidR="00DA5803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o</w:t>
            </w:r>
            <w:r w:rsidR="00A70504" w:rsidRPr="00492D4C">
              <w:rPr>
                <w:sz w:val="20"/>
                <w:szCs w:val="20"/>
              </w:rPr>
              <w:t>becność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mutacji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aktywującej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w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genie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i/>
                <w:iCs/>
                <w:sz w:val="20"/>
                <w:szCs w:val="20"/>
              </w:rPr>
              <w:t>EGFR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z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delecją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w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A70504" w:rsidRPr="00492D4C">
              <w:rPr>
                <w:sz w:val="20"/>
                <w:szCs w:val="20"/>
              </w:rPr>
              <w:t>eksonie</w:t>
            </w:r>
            <w:proofErr w:type="spellEnd"/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19.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lub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substytucja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w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A70504" w:rsidRPr="00492D4C">
              <w:rPr>
                <w:sz w:val="20"/>
                <w:szCs w:val="20"/>
              </w:rPr>
              <w:t>eksonie</w:t>
            </w:r>
            <w:proofErr w:type="spellEnd"/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21.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potwierdzona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wykorzystaniem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A5803" w:rsidRPr="00492D4C">
              <w:rPr>
                <w:color w:val="000000" w:themeColor="text1"/>
                <w:sz w:val="20"/>
                <w:szCs w:val="20"/>
              </w:rPr>
              <w:t>zwalidowanego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testu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wykonywanego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laboratorium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posiadającym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aktualny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certyfikat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programu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kontroli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jakości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dla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danego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testu;</w:t>
            </w:r>
          </w:p>
          <w:p w14:paraId="17C6836F" w14:textId="77777777" w:rsidR="00A70504" w:rsidRPr="00492D4C" w:rsidRDefault="00034ADE" w:rsidP="00E2245A">
            <w:pPr>
              <w:pStyle w:val="Akapitzlist"/>
              <w:numPr>
                <w:ilvl w:val="3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z</w:t>
            </w:r>
            <w:r w:rsidR="00A70504" w:rsidRPr="00492D4C">
              <w:rPr>
                <w:sz w:val="20"/>
                <w:szCs w:val="20"/>
              </w:rPr>
              <w:t>aawansowanie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patomorfologiczne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w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stopniu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IB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–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III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według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klasyfikacji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UICC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z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2016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roku;</w:t>
            </w:r>
            <w:r w:rsidR="00372E3E" w:rsidRPr="00492D4C">
              <w:rPr>
                <w:sz w:val="20"/>
                <w:szCs w:val="20"/>
              </w:rPr>
              <w:t xml:space="preserve"> </w:t>
            </w:r>
          </w:p>
          <w:p w14:paraId="35ACE9F4" w14:textId="77777777" w:rsidR="00A70504" w:rsidRPr="00492D4C" w:rsidRDefault="000934B2" w:rsidP="00E2245A">
            <w:pPr>
              <w:pStyle w:val="Akapitzlist"/>
              <w:numPr>
                <w:ilvl w:val="3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lastRenderedPageBreak/>
              <w:t xml:space="preserve">uprzednie poddanie </w:t>
            </w:r>
            <w:r w:rsidR="00850D0B" w:rsidRPr="00492D4C">
              <w:rPr>
                <w:sz w:val="20"/>
                <w:szCs w:val="20"/>
              </w:rPr>
              <w:t>radykalnemu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leczeniu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chirurgicznemu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niezależnie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od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zastosowania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chemioterapii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70504" w:rsidRPr="00492D4C">
              <w:rPr>
                <w:sz w:val="20"/>
                <w:szCs w:val="20"/>
              </w:rPr>
              <w:t>uzupełniającej;</w:t>
            </w:r>
          </w:p>
          <w:p w14:paraId="45980B0F" w14:textId="77777777" w:rsidR="00DA5803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iek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powyżej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18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roku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życia;</w:t>
            </w:r>
          </w:p>
          <w:p w14:paraId="74ED1AFC" w14:textId="77777777" w:rsidR="00DA5803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prawność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stopniu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0-</w:t>
            </w:r>
            <w:r w:rsidR="00FC3906" w:rsidRPr="00492D4C">
              <w:rPr>
                <w:color w:val="000000" w:themeColor="text1"/>
                <w:sz w:val="20"/>
                <w:szCs w:val="20"/>
              </w:rPr>
              <w:t>1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wg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klasyfikacji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A5803" w:rsidRPr="00492D4C">
              <w:rPr>
                <w:color w:val="000000" w:themeColor="text1"/>
                <w:sz w:val="20"/>
                <w:szCs w:val="20"/>
              </w:rPr>
              <w:t>Zubroda</w:t>
            </w:r>
            <w:proofErr w:type="spellEnd"/>
            <w:r w:rsidR="00DA5803" w:rsidRPr="00492D4C">
              <w:rPr>
                <w:color w:val="000000" w:themeColor="text1"/>
                <w:sz w:val="20"/>
                <w:szCs w:val="20"/>
              </w:rPr>
              <w:t>-WHO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ECOG;</w:t>
            </w:r>
          </w:p>
          <w:p w14:paraId="47311BE6" w14:textId="77777777" w:rsidR="00DA5803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c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zynność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układu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krwiotwórczego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umożliwiająca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leczenie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aktualną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A5803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DA5803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42082530" w14:textId="77777777" w:rsidR="00DA5803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c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zynność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nerek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wątroby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umożliwiająca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leczenie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aktualną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A5803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DA5803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4D878C16" w14:textId="77777777" w:rsidR="00DA5803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istotnych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klinicznie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niekontrolowanych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stosowanym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leczeniem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farmakologicznym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chorób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współwystępujących;</w:t>
            </w:r>
          </w:p>
          <w:p w14:paraId="6416062D" w14:textId="77777777" w:rsidR="00DA5803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przeciwwskazań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A5803" w:rsidRPr="00492D4C">
              <w:rPr>
                <w:color w:val="000000" w:themeColor="text1"/>
                <w:sz w:val="20"/>
                <w:szCs w:val="20"/>
              </w:rPr>
              <w:t>ozymertynibu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określonych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A5803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DA5803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3BF7D28D" w14:textId="77777777" w:rsidR="00DA5803" w:rsidRPr="00492D4C" w:rsidRDefault="00034ADE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ykluczenie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współwystępowania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innych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nowotworów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złośliwych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5803" w:rsidRPr="00492D4C">
              <w:rPr>
                <w:color w:val="000000" w:themeColor="text1"/>
                <w:sz w:val="20"/>
                <w:szCs w:val="20"/>
              </w:rPr>
              <w:t>n</w:t>
            </w:r>
            <w:r w:rsidR="00DA5803" w:rsidRPr="00492D4C">
              <w:rPr>
                <w:sz w:val="20"/>
                <w:szCs w:val="20"/>
              </w:rPr>
              <w:t>iekontrolowanych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DA5803" w:rsidRPr="00492D4C">
              <w:rPr>
                <w:sz w:val="20"/>
                <w:szCs w:val="20"/>
              </w:rPr>
              <w:t>leczeniem;</w:t>
            </w:r>
          </w:p>
          <w:p w14:paraId="2D553BC6" w14:textId="77777777" w:rsidR="00257DA1" w:rsidRPr="00492D4C" w:rsidRDefault="00FC27B2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Kryteria kwalifikacji muszą być spełnione łącznie.</w:t>
            </w:r>
          </w:p>
          <w:p w14:paraId="39E2D885" w14:textId="77777777" w:rsidR="0052756C" w:rsidRPr="00492D4C" w:rsidRDefault="0052756C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</w:p>
          <w:p w14:paraId="4E994BFE" w14:textId="77777777" w:rsidR="007C5752" w:rsidRPr="00492D4C" w:rsidRDefault="00B85AE8" w:rsidP="00E2245A">
            <w:pPr>
              <w:pStyle w:val="Akapitzlist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ab/>
            </w:r>
            <w:r w:rsidR="007C5752" w:rsidRPr="00492D4C">
              <w:rPr>
                <w:b/>
                <w:bCs/>
                <w:color w:val="000000" w:themeColor="text1"/>
                <w:sz w:val="20"/>
                <w:szCs w:val="20"/>
              </w:rPr>
              <w:tab/>
              <w:t xml:space="preserve">Chorych na </w:t>
            </w:r>
            <w:proofErr w:type="spellStart"/>
            <w:r w:rsidR="007C5752" w:rsidRPr="00492D4C">
              <w:rPr>
                <w:b/>
                <w:bCs/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7C5752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raka płuca po radykalnej resekcji z </w:t>
            </w:r>
            <w:proofErr w:type="spellStart"/>
            <w:r w:rsidR="007C5752" w:rsidRPr="00492D4C">
              <w:rPr>
                <w:b/>
                <w:bCs/>
                <w:color w:val="000000" w:themeColor="text1"/>
                <w:sz w:val="20"/>
                <w:szCs w:val="20"/>
              </w:rPr>
              <w:t>rearanżacją</w:t>
            </w:r>
            <w:proofErr w:type="spellEnd"/>
            <w:r w:rsidR="007C5752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w genie ALK z zastosowaniem </w:t>
            </w:r>
            <w:proofErr w:type="spellStart"/>
            <w:r w:rsidR="007C5752" w:rsidRPr="00492D4C">
              <w:rPr>
                <w:b/>
                <w:bCs/>
                <w:color w:val="000000" w:themeColor="text1"/>
                <w:sz w:val="20"/>
                <w:szCs w:val="20"/>
              </w:rPr>
              <w:t>alektynibu</w:t>
            </w:r>
            <w:proofErr w:type="spellEnd"/>
          </w:p>
          <w:p w14:paraId="6A053BC4" w14:textId="77777777" w:rsidR="007C5752" w:rsidRPr="00492D4C" w:rsidRDefault="007C5752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rozpoznanie pooperacyjne gruczołowego raka płuca lub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raka płuca z przewagą komponenty gruczolakoraka;</w:t>
            </w:r>
          </w:p>
          <w:p w14:paraId="65D2CF01" w14:textId="77777777" w:rsidR="007C5752" w:rsidRPr="00492D4C" w:rsidRDefault="007C5752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zaawansowanie patomorfologiczne od IB (guzy≥ 4 cm) do IIIA wg 7. edycji klasyfikacji TNM;</w:t>
            </w:r>
          </w:p>
          <w:p w14:paraId="635C3C6B" w14:textId="77777777" w:rsidR="007C5752" w:rsidRPr="00492D4C" w:rsidRDefault="007C5752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wcześniejsze radykalne leczenie chirurgiczne (cecha R0) w okresie do 12 tygodni przed rozpoczęciem leczenia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alektynibem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6486B3A7" w14:textId="77777777" w:rsidR="007C5752" w:rsidRPr="00492D4C" w:rsidRDefault="007C5752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brak wcześniejszego leczenia chemioterapią lub radioterapią;</w:t>
            </w:r>
          </w:p>
          <w:p w14:paraId="1EA70542" w14:textId="77777777" w:rsidR="007C5752" w:rsidRPr="00492D4C" w:rsidRDefault="007C5752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obecność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rearanżacji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genie ALK na podstawie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zwalidowanego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testu wykonywanego w laboratorium posiadającym aktualny certyfikat programu kontroli jakości dla danego testu;</w:t>
            </w:r>
          </w:p>
          <w:p w14:paraId="0881648F" w14:textId="77777777" w:rsidR="007C5752" w:rsidRPr="00492D4C" w:rsidRDefault="007C5752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wiek powyżej 18 roku życia;</w:t>
            </w:r>
          </w:p>
          <w:p w14:paraId="66FB8289" w14:textId="77777777" w:rsidR="007C5752" w:rsidRPr="00492D4C" w:rsidRDefault="007C5752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sprawność w stopniu 0-1 wg klasyfikacji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Zubroda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-WHO lub ECOG; </w:t>
            </w:r>
          </w:p>
          <w:p w14:paraId="59CBB1A3" w14:textId="77777777" w:rsidR="007C5752" w:rsidRPr="00492D4C" w:rsidRDefault="007C5752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nieobecność istotnych klinicznie i niekontrolowanych stosowanym leczeniem farmakologicznym chorób współwystępujących;</w:t>
            </w:r>
          </w:p>
          <w:p w14:paraId="766A9B52" w14:textId="77777777" w:rsidR="007C5752" w:rsidRPr="00492D4C" w:rsidRDefault="007C5752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czynność układu krwiotwórczego umożliwiająca leczenie zgodnie z aktualną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72D58236" w14:textId="77777777" w:rsidR="007C5752" w:rsidRPr="00492D4C" w:rsidRDefault="007C5752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czynność nerek i wątroby umożliwiająca leczenie zgodnie z aktualną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03F14157" w14:textId="77777777" w:rsidR="007C5752" w:rsidRPr="00492D4C" w:rsidRDefault="007C5752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nieobecność przeciwwskazań do stosowania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alektynibu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określonych w 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5964537C" w14:textId="77777777" w:rsidR="007C5752" w:rsidRPr="00492D4C" w:rsidRDefault="007C5752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wykluczenie współwystępowania innych nowotworów złośliwych niekontrolowanych leczeniem;</w:t>
            </w:r>
          </w:p>
          <w:p w14:paraId="78E3B4AE" w14:textId="77777777" w:rsidR="007C5752" w:rsidRPr="00492D4C" w:rsidRDefault="007C5752" w:rsidP="007C5752">
            <w:pPr>
              <w:ind w:left="0" w:firstLine="0"/>
              <w:rPr>
                <w:color w:val="000000"/>
                <w:sz w:val="20"/>
                <w:szCs w:val="20"/>
              </w:rPr>
            </w:pPr>
            <w:r w:rsidRPr="00492D4C">
              <w:rPr>
                <w:color w:val="000000"/>
                <w:sz w:val="20"/>
                <w:szCs w:val="20"/>
              </w:rPr>
              <w:t>Kryteria kwalifikacji muszą być spełnione łącznie.</w:t>
            </w:r>
          </w:p>
          <w:p w14:paraId="529761FC" w14:textId="77777777" w:rsidR="007C5752" w:rsidRPr="00492D4C" w:rsidRDefault="007C5752" w:rsidP="007C5752">
            <w:pPr>
              <w:pStyle w:val="Akapitzlist"/>
              <w:autoSpaceDE w:val="0"/>
              <w:autoSpaceDN w:val="0"/>
              <w:adjustRightInd w:val="0"/>
              <w:ind w:left="227" w:firstLine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496D43F" w14:textId="77777777" w:rsidR="0052756C" w:rsidRPr="00492D4C" w:rsidRDefault="00B85AE8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Chorych na </w:t>
            </w:r>
            <w:proofErr w:type="spellStart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raka płuca po radykalnej resekcji i pooperacyjnej chemioterapii</w:t>
            </w:r>
            <w:r w:rsidR="00DC6735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z ekspresją PD-L1 na komórkach guza z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C6735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zastosowaniem </w:t>
            </w:r>
            <w:proofErr w:type="spellStart"/>
            <w:r w:rsidR="00DC6735" w:rsidRPr="00492D4C">
              <w:rPr>
                <w:b/>
                <w:bCs/>
                <w:color w:val="000000" w:themeColor="text1"/>
                <w:sz w:val="20"/>
                <w:szCs w:val="20"/>
              </w:rPr>
              <w:t>atezolizumabu</w:t>
            </w:r>
            <w:proofErr w:type="spellEnd"/>
          </w:p>
          <w:p w14:paraId="7959243D" w14:textId="77777777" w:rsidR="00B85AE8" w:rsidRPr="00492D4C" w:rsidRDefault="00B85AE8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rozpoznanie histologiczne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raka płuca;</w:t>
            </w:r>
          </w:p>
          <w:p w14:paraId="6BD03091" w14:textId="77777777" w:rsidR="00B85AE8" w:rsidRPr="00492D4C" w:rsidRDefault="00B85AE8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zaawansowanie pooperacyjne </w:t>
            </w:r>
            <w:r w:rsidR="00AD29D7" w:rsidRPr="00492D4C">
              <w:rPr>
                <w:color w:val="000000" w:themeColor="text1"/>
                <w:sz w:val="20"/>
                <w:szCs w:val="20"/>
              </w:rPr>
              <w:t>wg 8. wersji klasyfikacji TNM</w:t>
            </w:r>
            <w:r w:rsidRPr="00492D4C">
              <w:rPr>
                <w:color w:val="000000" w:themeColor="text1"/>
                <w:sz w:val="20"/>
                <w:szCs w:val="20"/>
              </w:rPr>
              <w:t>:</w:t>
            </w:r>
          </w:p>
          <w:p w14:paraId="2CE426FC" w14:textId="77777777" w:rsidR="00B85AE8" w:rsidRPr="00492D4C" w:rsidRDefault="00B85AE8" w:rsidP="00E50798">
            <w:pPr>
              <w:pStyle w:val="Akapitzlist"/>
              <w:autoSpaceDE w:val="0"/>
              <w:autoSpaceDN w:val="0"/>
              <w:adjustRightInd w:val="0"/>
              <w:ind w:left="454" w:firstLine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a) IIA i IIB oraz IIIA,</w:t>
            </w:r>
          </w:p>
          <w:p w14:paraId="47B85236" w14:textId="77777777" w:rsidR="00B85AE8" w:rsidRPr="00492D4C" w:rsidRDefault="00B85AE8" w:rsidP="00E50798">
            <w:pPr>
              <w:pStyle w:val="Akapitzlist"/>
              <w:autoSpaceDE w:val="0"/>
              <w:autoSpaceDN w:val="0"/>
              <w:adjustRightInd w:val="0"/>
              <w:ind w:left="454" w:firstLine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b) pT3pN2;</w:t>
            </w:r>
          </w:p>
          <w:p w14:paraId="0536B218" w14:textId="77777777" w:rsidR="008C626B" w:rsidRPr="00492D4C" w:rsidRDefault="008C626B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wcześniejsza radykalna (cecha R0) resekcja guza płuca i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limfadenektomia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węzłów chłonnych śródpiersia;</w:t>
            </w:r>
          </w:p>
          <w:p w14:paraId="1E5AF958" w14:textId="77777777" w:rsidR="008C626B" w:rsidRPr="00492D4C" w:rsidRDefault="008C626B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przebyta chemioterapia uzupełniająca oparta na pochodnych platyny, zgodnie z wytycznymi postępowania, w okresie do 8 tygodni przed zakwalifikowaniem do leczenia; </w:t>
            </w:r>
          </w:p>
          <w:p w14:paraId="231C6868" w14:textId="77777777" w:rsidR="008C626B" w:rsidRPr="00492D4C" w:rsidRDefault="008C626B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odsetek komórek nowotworowych z ekspresją PD-L1 ≥ 50% w materiale pooperacyjnym potwierdzony na podstawie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zwalidowanego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testu </w:t>
            </w: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wykonywanego w laboratorium posiadającym aktualny certyfikat programu kontroli jakości dla danego testu;</w:t>
            </w:r>
          </w:p>
          <w:p w14:paraId="13DE238B" w14:textId="77777777" w:rsidR="008C626B" w:rsidRPr="00492D4C" w:rsidRDefault="008C626B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brak obecności mutacji aktywujących w genie EGFR oraz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rearanżacji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genach ALK i ROS1 w przypadku raków innych niż płaskonabłonkowy, potwierdzonej na podstawie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zwalidowanego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testu wykonywanego w laboratorium posiadającym aktualny certyfikat programu kontroli jakości dla danego testu;</w:t>
            </w:r>
          </w:p>
          <w:p w14:paraId="4C064318" w14:textId="77777777" w:rsidR="008C626B" w:rsidRPr="00492D4C" w:rsidRDefault="008C626B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wykluczenie wcześniejszego leczenia wstępnego (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neoadjuwantowego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);</w:t>
            </w:r>
          </w:p>
          <w:p w14:paraId="2748C105" w14:textId="77777777" w:rsidR="008C626B" w:rsidRPr="00492D4C" w:rsidRDefault="008C626B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wiek powyżej 18 roku życia</w:t>
            </w:r>
            <w:r w:rsidR="007B45C0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2D21935E" w14:textId="77777777" w:rsidR="008C626B" w:rsidRPr="00492D4C" w:rsidRDefault="008C626B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sprawność w stopniu 0-1 wg klasyfikacji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Zubroda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-WHO lub ECOG; </w:t>
            </w:r>
          </w:p>
          <w:p w14:paraId="7C1F399D" w14:textId="77777777" w:rsidR="008C626B" w:rsidRPr="00492D4C" w:rsidRDefault="008C626B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czynność układu krwiotwórczego umożliwiająca leczenie zgodnie z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54F22C47" w14:textId="77777777" w:rsidR="008C626B" w:rsidRPr="00492D4C" w:rsidRDefault="008C626B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czynność nerek i wątroby umożliwiająca leczenie zgodnie z aktualną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69997D87" w14:textId="77777777" w:rsidR="008C626B" w:rsidRPr="00492D4C" w:rsidRDefault="008C626B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nieobecność istotnych klinicznie i niekontrolowanych stosowanym leczeniem farmakologicznym chorób współwystępujących;</w:t>
            </w:r>
          </w:p>
          <w:p w14:paraId="407186CC" w14:textId="77777777" w:rsidR="008C626B" w:rsidRPr="00492D4C" w:rsidRDefault="008C626B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nieobecność aktywnych chorób autoimmunologicznych z wyłączeniem cukrzycy typu 1, niedoczynności tarczycy w trakcie suplementacji hormonalnej, łuszczycy i bielactwa;</w:t>
            </w:r>
          </w:p>
          <w:p w14:paraId="5E4D2962" w14:textId="77777777" w:rsidR="008C626B" w:rsidRPr="00492D4C" w:rsidRDefault="008C626B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nieobecność przeciwwskazań do stosowania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atezolizumabu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określonych w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5139764F" w14:textId="77777777" w:rsidR="008C626B" w:rsidRPr="00492D4C" w:rsidRDefault="008C626B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wykluczenie jednoczesnego stosowania leków ukierunkowanych molekularnie;</w:t>
            </w:r>
          </w:p>
          <w:p w14:paraId="247C8925" w14:textId="77777777" w:rsidR="008C626B" w:rsidRPr="00492D4C" w:rsidRDefault="008C626B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ustąpienie lub zmniejszenie do 1. stopnia niepożądanych działań związanych z wcześniejszym leczeniem (wyjątek: utrata owłosienia);</w:t>
            </w:r>
          </w:p>
          <w:p w14:paraId="58A61F1D" w14:textId="77777777" w:rsidR="008C626B" w:rsidRPr="00492D4C" w:rsidRDefault="008C626B" w:rsidP="00E2245A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wykluczenie współwystępowania innych nowotworów złośliwych niekontrolowanych leczeniem;</w:t>
            </w:r>
          </w:p>
          <w:p w14:paraId="78049118" w14:textId="77777777" w:rsidR="00B85AE8" w:rsidRPr="00492D4C" w:rsidRDefault="00FC27B2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Kryteria kwalifikacji muszą być spełnione łącznie.</w:t>
            </w:r>
          </w:p>
          <w:p w14:paraId="623F45B2" w14:textId="77777777" w:rsidR="009344F0" w:rsidRPr="00492D4C" w:rsidRDefault="009344F0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</w:p>
          <w:p w14:paraId="3061A0CC" w14:textId="77777777" w:rsidR="009344F0" w:rsidRPr="00492D4C" w:rsidRDefault="009344F0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bookmarkStart w:id="4" w:name="_Hlk166597856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 xml:space="preserve">Chorych na </w:t>
            </w:r>
            <w:proofErr w:type="spellStart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raka płuca </w:t>
            </w:r>
            <w:r w:rsidRPr="00492D4C">
              <w:rPr>
                <w:b/>
                <w:bCs/>
                <w:sz w:val="20"/>
                <w:szCs w:val="20"/>
              </w:rPr>
              <w:t xml:space="preserve">po radykalnym leczeniu chirurgicznym do leczenia uzupełniającego z wykorzystaniem </w:t>
            </w:r>
            <w:proofErr w:type="spellStart"/>
            <w:r w:rsidRPr="00492D4C">
              <w:rPr>
                <w:b/>
                <w:sz w:val="20"/>
                <w:szCs w:val="20"/>
              </w:rPr>
              <w:t>pembrolizumabu</w:t>
            </w:r>
            <w:proofErr w:type="spellEnd"/>
            <w:r w:rsidRPr="00492D4C">
              <w:rPr>
                <w:b/>
                <w:sz w:val="20"/>
                <w:szCs w:val="20"/>
              </w:rPr>
              <w:t xml:space="preserve"> w </w:t>
            </w:r>
            <w:proofErr w:type="spellStart"/>
            <w:r w:rsidRPr="00492D4C">
              <w:rPr>
                <w:b/>
                <w:sz w:val="20"/>
                <w:szCs w:val="20"/>
              </w:rPr>
              <w:t>monoterapii</w:t>
            </w:r>
            <w:proofErr w:type="spellEnd"/>
          </w:p>
          <w:bookmarkEnd w:id="4"/>
          <w:p w14:paraId="2C627180" w14:textId="77777777" w:rsidR="009344F0" w:rsidRPr="00492D4C" w:rsidRDefault="009344F0" w:rsidP="00EC187C">
            <w:pPr>
              <w:pStyle w:val="Akapitzlist"/>
              <w:numPr>
                <w:ilvl w:val="3"/>
                <w:numId w:val="21"/>
              </w:numPr>
              <w:ind w:left="454" w:hanging="227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rozpoznanie histologiczne </w:t>
            </w:r>
            <w:proofErr w:type="spellStart"/>
            <w:r w:rsidRPr="00492D4C">
              <w:rPr>
                <w:sz w:val="20"/>
                <w:szCs w:val="20"/>
              </w:rPr>
              <w:t>niedrobnokomórkowego</w:t>
            </w:r>
            <w:proofErr w:type="spellEnd"/>
            <w:r w:rsidRPr="00492D4C">
              <w:rPr>
                <w:sz w:val="20"/>
                <w:szCs w:val="20"/>
              </w:rPr>
              <w:t xml:space="preserve"> raka płuca;</w:t>
            </w:r>
          </w:p>
          <w:p w14:paraId="57A9089A" w14:textId="77777777" w:rsidR="009344F0" w:rsidRPr="00492D4C" w:rsidRDefault="009344F0" w:rsidP="00EC187C">
            <w:pPr>
              <w:pStyle w:val="Akapitzlist"/>
              <w:numPr>
                <w:ilvl w:val="3"/>
                <w:numId w:val="21"/>
              </w:numPr>
              <w:ind w:left="454" w:hanging="227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zaawansowanie patomorfologiczne w stopniu: IB (guzy T2a o średnicy 4 cm) lub II lub IIIA lub IIIB [(T3-4 (guzy o średnicy &gt;7cm), N2 </w:t>
            </w:r>
            <w:r w:rsidRPr="00492D4C">
              <w:rPr>
                <w:color w:val="000000" w:themeColor="text1"/>
                <w:sz w:val="20"/>
                <w:szCs w:val="20"/>
              </w:rPr>
              <w:t>wg 8. wersji klasyfikacji TNM;</w:t>
            </w:r>
          </w:p>
          <w:p w14:paraId="0ABBD244" w14:textId="77777777" w:rsidR="009344F0" w:rsidRPr="00492D4C" w:rsidRDefault="009344F0" w:rsidP="00EC187C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wcześniejsza radykalna (cecha R0) resekcja guza płuca i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limfadenektomia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węzłów chłonnych śródpiersia;</w:t>
            </w:r>
          </w:p>
          <w:p w14:paraId="627E37C5" w14:textId="77777777" w:rsidR="009344F0" w:rsidRPr="00492D4C" w:rsidRDefault="009344F0" w:rsidP="00EC187C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przebyta chemioterapia uzupełniająca oparta na pochodnych platyny, zgodnie z wytycznymi postępowania;</w:t>
            </w:r>
          </w:p>
          <w:p w14:paraId="1F2E5BD5" w14:textId="77777777" w:rsidR="009344F0" w:rsidRPr="00492D4C" w:rsidRDefault="009344F0" w:rsidP="00EC187C">
            <w:pPr>
              <w:pStyle w:val="Akapitzlist"/>
              <w:numPr>
                <w:ilvl w:val="3"/>
                <w:numId w:val="21"/>
              </w:numPr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odsetek komórek nowotworowych z ekspresją PD-L1 &lt;50% w materiale pooperacyjnym potwierdzony na podstawie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zwalidowanego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testu wykonywanego w laboratorium posiadającym aktualny certyfikat programu kontroli jakości dla danego testu;</w:t>
            </w:r>
          </w:p>
          <w:p w14:paraId="5085B6FF" w14:textId="77777777" w:rsidR="009344F0" w:rsidRPr="00492D4C" w:rsidRDefault="009344F0" w:rsidP="00EC187C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nieobecność mutacji aktywujących w genie EGFR oraz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rearanżacji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genach ALK i ROS1 w przypadku raków innych niż płaskonabłonkowy, potwierdzona na podstawie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zwalidowanego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testu wykonywanego w laboratorium posiadającym aktualny certyfikat programu kontroli jakości dla danego testu;</w:t>
            </w:r>
          </w:p>
          <w:p w14:paraId="34CA2C74" w14:textId="77777777" w:rsidR="009344F0" w:rsidRPr="00492D4C" w:rsidRDefault="009344F0" w:rsidP="00EC187C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wykluczenie wcześniejszego leczenia wstępnego (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neoadjuwantowego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);</w:t>
            </w:r>
          </w:p>
          <w:p w14:paraId="4B18337C" w14:textId="77777777" w:rsidR="009344F0" w:rsidRPr="00492D4C" w:rsidRDefault="009344F0" w:rsidP="00EC187C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wiek powyżej 18 roku życia;</w:t>
            </w:r>
          </w:p>
          <w:p w14:paraId="7A7BF19D" w14:textId="77777777" w:rsidR="009344F0" w:rsidRPr="00492D4C" w:rsidRDefault="009344F0" w:rsidP="00EC187C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sprawność w stopniu 0-1 wg klasyfikacji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Zubroda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-WHO lub ECOG;</w:t>
            </w:r>
          </w:p>
          <w:p w14:paraId="7FF0FE81" w14:textId="77777777" w:rsidR="009344F0" w:rsidRPr="00492D4C" w:rsidRDefault="009344F0" w:rsidP="00EC187C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czynność układu krwiotwórczego umożliwiająca leczenie zgodnie z aktualną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5B609F69" w14:textId="77777777" w:rsidR="009344F0" w:rsidRPr="00492D4C" w:rsidRDefault="009344F0" w:rsidP="00EC187C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czynność nerek i wątroby umożliwiająca leczenie zgodnie z aktualną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24D0656C" w14:textId="77777777" w:rsidR="009344F0" w:rsidRPr="00492D4C" w:rsidRDefault="009344F0" w:rsidP="00EC187C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nieobecność istotnych klinicznie i niekontrolowanych stosowanym leczeniem farmakologicznym chorób współwystępujących;</w:t>
            </w:r>
          </w:p>
          <w:p w14:paraId="69CFB7C0" w14:textId="77777777" w:rsidR="009344F0" w:rsidRPr="00492D4C" w:rsidRDefault="009344F0" w:rsidP="00EC187C">
            <w:pPr>
              <w:pStyle w:val="Akapitzlist"/>
              <w:numPr>
                <w:ilvl w:val="3"/>
                <w:numId w:val="21"/>
              </w:numPr>
              <w:ind w:left="454" w:hanging="227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lastRenderedPageBreak/>
              <w:t>nieobecność aktywnych chorób autoimmunologicznych, z wyłączeniem cukrzycy typu 1, niedoczynności tarczycy w trakcie suplementacji hormonalnej, łuszczycy i bielactwa;</w:t>
            </w:r>
          </w:p>
          <w:p w14:paraId="60C92095" w14:textId="77777777" w:rsidR="009344F0" w:rsidRPr="00492D4C" w:rsidRDefault="009344F0" w:rsidP="00EC187C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nieobecność przeciwwskazań do stosowania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pembrolizumabu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określonych w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1EF3DA2F" w14:textId="03B54759" w:rsidR="009344F0" w:rsidRPr="00492D4C" w:rsidRDefault="009344F0" w:rsidP="00EC187C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wykluczenie współwystępowania innych nowotworów złośliwych n</w:t>
            </w:r>
            <w:r w:rsidRPr="00492D4C">
              <w:rPr>
                <w:sz w:val="20"/>
                <w:szCs w:val="20"/>
              </w:rPr>
              <w:t>iekontrolowanych leczeniem</w:t>
            </w:r>
            <w:r w:rsidR="00EC187C" w:rsidRPr="00492D4C">
              <w:rPr>
                <w:sz w:val="20"/>
                <w:szCs w:val="20"/>
              </w:rPr>
              <w:t>.</w:t>
            </w:r>
          </w:p>
          <w:p w14:paraId="0C05FFB0" w14:textId="77777777" w:rsidR="009344F0" w:rsidRPr="00492D4C" w:rsidRDefault="009344F0" w:rsidP="009344F0">
            <w:pPr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Kryteria kwalifikacji muszą być spełnione łącznie.</w:t>
            </w:r>
          </w:p>
          <w:p w14:paraId="5D2EC8C5" w14:textId="77777777" w:rsidR="00257DA1" w:rsidRPr="00492D4C" w:rsidRDefault="00257DA1" w:rsidP="00E50798">
            <w:pPr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  <w:p w14:paraId="66D9127E" w14:textId="77777777" w:rsidR="008D0564" w:rsidRPr="00492D4C" w:rsidRDefault="008D0564" w:rsidP="00E2245A">
            <w:pPr>
              <w:pStyle w:val="Akapitzlist"/>
              <w:numPr>
                <w:ilvl w:val="1"/>
                <w:numId w:val="1"/>
              </w:numPr>
              <w:contextualSpacing w:val="0"/>
              <w:rPr>
                <w:b/>
                <w:bCs/>
                <w:sz w:val="20"/>
                <w:szCs w:val="20"/>
              </w:rPr>
            </w:pPr>
            <w:r w:rsidRPr="00492D4C">
              <w:rPr>
                <w:b/>
                <w:bCs/>
                <w:sz w:val="20"/>
                <w:szCs w:val="20"/>
              </w:rPr>
              <w:t xml:space="preserve">Chorych na </w:t>
            </w:r>
            <w:proofErr w:type="spellStart"/>
            <w:r w:rsidRPr="00492D4C">
              <w:rPr>
                <w:b/>
                <w:bCs/>
                <w:sz w:val="20"/>
                <w:szCs w:val="20"/>
              </w:rPr>
              <w:t>niedrobnokomórkowego</w:t>
            </w:r>
            <w:proofErr w:type="spellEnd"/>
            <w:r w:rsidRPr="00492D4C">
              <w:rPr>
                <w:b/>
                <w:bCs/>
                <w:sz w:val="20"/>
                <w:szCs w:val="20"/>
              </w:rPr>
              <w:t xml:space="preserve"> raka płuca, kwalifikujących się do radykalnej resekcji chirurgicznej, do leczenia wstępnego z zastosowaniem </w:t>
            </w:r>
            <w:proofErr w:type="spellStart"/>
            <w:r w:rsidRPr="00492D4C">
              <w:rPr>
                <w:b/>
                <w:bCs/>
                <w:sz w:val="20"/>
                <w:szCs w:val="20"/>
              </w:rPr>
              <w:t>niwolumabu</w:t>
            </w:r>
            <w:proofErr w:type="spellEnd"/>
            <w:r w:rsidRPr="00492D4C">
              <w:rPr>
                <w:b/>
                <w:bCs/>
                <w:sz w:val="20"/>
                <w:szCs w:val="20"/>
              </w:rPr>
              <w:t xml:space="preserve"> w skojarzeniu z chemioterapią</w:t>
            </w:r>
          </w:p>
          <w:p w14:paraId="30A75F50" w14:textId="77777777" w:rsidR="008D0564" w:rsidRPr="00492D4C" w:rsidRDefault="008D0564" w:rsidP="00E2245A">
            <w:pPr>
              <w:pStyle w:val="Akapitzlist"/>
              <w:numPr>
                <w:ilvl w:val="3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rozpoznanie histologiczne </w:t>
            </w:r>
            <w:proofErr w:type="spellStart"/>
            <w:r w:rsidRPr="00492D4C">
              <w:rPr>
                <w:sz w:val="20"/>
                <w:szCs w:val="20"/>
              </w:rPr>
              <w:t>niedrobnokomórkowego</w:t>
            </w:r>
            <w:proofErr w:type="spellEnd"/>
            <w:r w:rsidRPr="00492D4C">
              <w:rPr>
                <w:sz w:val="20"/>
                <w:szCs w:val="20"/>
              </w:rPr>
              <w:t xml:space="preserve"> raka płuca;</w:t>
            </w:r>
          </w:p>
          <w:p w14:paraId="20005D5A" w14:textId="77777777" w:rsidR="008D0564" w:rsidRPr="00492D4C" w:rsidRDefault="008D0564" w:rsidP="00E2245A">
            <w:pPr>
              <w:pStyle w:val="Akapitzlist"/>
              <w:numPr>
                <w:ilvl w:val="3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stopień zaawansowania klinicznego:  II - IIIA</w:t>
            </w:r>
            <w:r w:rsidRPr="00492D4C">
              <w:t xml:space="preserve"> </w:t>
            </w:r>
            <w:r w:rsidRPr="00492D4C">
              <w:rPr>
                <w:sz w:val="20"/>
                <w:szCs w:val="20"/>
              </w:rPr>
              <w:t>+ IIIB (tylko dla T2-T4 N2, pod warunkiem możliwości wykonania doszczętnej resekcji);</w:t>
            </w:r>
          </w:p>
          <w:p w14:paraId="4909FEA4" w14:textId="77777777" w:rsidR="008D0564" w:rsidRPr="00492D4C" w:rsidRDefault="008D0564" w:rsidP="00E2245A">
            <w:pPr>
              <w:pStyle w:val="Akapitzlist"/>
              <w:numPr>
                <w:ilvl w:val="3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odsetek komórek nowotworowych z ekspresją </w:t>
            </w:r>
            <w:r w:rsidRPr="00492D4C">
              <w:rPr>
                <w:sz w:val="20"/>
                <w:szCs w:val="20"/>
              </w:rPr>
              <w:t xml:space="preserve">PD-L1 na komórkach nowotworowych ≥ 1% potwierdzony na podstawie </w:t>
            </w:r>
            <w:proofErr w:type="spellStart"/>
            <w:r w:rsidRPr="00492D4C">
              <w:rPr>
                <w:sz w:val="20"/>
                <w:szCs w:val="20"/>
              </w:rPr>
              <w:t>zwalidowanego</w:t>
            </w:r>
            <w:proofErr w:type="spellEnd"/>
            <w:r w:rsidRPr="00492D4C">
              <w:rPr>
                <w:sz w:val="20"/>
                <w:szCs w:val="20"/>
              </w:rPr>
              <w:t xml:space="preserve"> testu wykonywanego w laboratorium posiadającym aktualny certyfikat programu kontroli jakości dla danego testu;</w:t>
            </w:r>
          </w:p>
          <w:p w14:paraId="1F7AB538" w14:textId="77777777" w:rsidR="008D0564" w:rsidRPr="00492D4C" w:rsidRDefault="00F65DFD" w:rsidP="00E2245A">
            <w:pPr>
              <w:pStyle w:val="Akapitzlist"/>
              <w:numPr>
                <w:ilvl w:val="3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nieobecność </w:t>
            </w:r>
            <w:r w:rsidR="008D0564" w:rsidRPr="00492D4C">
              <w:rPr>
                <w:sz w:val="20"/>
                <w:szCs w:val="20"/>
              </w:rPr>
              <w:t xml:space="preserve">mutacji aktywujących w genie EGFR oraz </w:t>
            </w:r>
            <w:proofErr w:type="spellStart"/>
            <w:r w:rsidR="008D0564" w:rsidRPr="00492D4C">
              <w:rPr>
                <w:sz w:val="20"/>
                <w:szCs w:val="20"/>
              </w:rPr>
              <w:t>rearanżacji</w:t>
            </w:r>
            <w:proofErr w:type="spellEnd"/>
            <w:r w:rsidR="008D0564" w:rsidRPr="00492D4C">
              <w:rPr>
                <w:sz w:val="20"/>
                <w:szCs w:val="20"/>
              </w:rPr>
              <w:t xml:space="preserve"> w genach ALK i ROS1 w przypadku raków innych niż płaskonabłonkowy potwierdzon</w:t>
            </w:r>
            <w:r w:rsidRPr="00492D4C">
              <w:rPr>
                <w:sz w:val="20"/>
                <w:szCs w:val="20"/>
              </w:rPr>
              <w:t>a</w:t>
            </w:r>
            <w:r w:rsidR="008D0564" w:rsidRPr="00492D4C">
              <w:rPr>
                <w:sz w:val="20"/>
                <w:szCs w:val="20"/>
              </w:rPr>
              <w:t xml:space="preserve"> na podstawie </w:t>
            </w:r>
            <w:proofErr w:type="spellStart"/>
            <w:r w:rsidR="008D0564" w:rsidRPr="00492D4C">
              <w:rPr>
                <w:sz w:val="20"/>
                <w:szCs w:val="20"/>
              </w:rPr>
              <w:t>zwalidowanego</w:t>
            </w:r>
            <w:proofErr w:type="spellEnd"/>
            <w:r w:rsidR="008D0564" w:rsidRPr="00492D4C">
              <w:rPr>
                <w:sz w:val="20"/>
                <w:szCs w:val="20"/>
              </w:rPr>
              <w:t xml:space="preserve"> testu wykonywanego w laboratorium posiadającym aktualny certyfikat programu kontroli jakości dla danego testu;</w:t>
            </w:r>
          </w:p>
          <w:p w14:paraId="4186DE70" w14:textId="77777777" w:rsidR="008D0564" w:rsidRPr="00492D4C" w:rsidRDefault="008D0564" w:rsidP="00E2245A">
            <w:pPr>
              <w:pStyle w:val="Akapitzlist"/>
              <w:numPr>
                <w:ilvl w:val="3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wiek powyżej 18 roku życia;</w:t>
            </w:r>
          </w:p>
          <w:p w14:paraId="6E105842" w14:textId="77777777" w:rsidR="008D0564" w:rsidRPr="00492D4C" w:rsidRDefault="008D0564" w:rsidP="00E2245A">
            <w:pPr>
              <w:pStyle w:val="Akapitzlist"/>
              <w:numPr>
                <w:ilvl w:val="3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sprawność w stopniu 0-1 wg klasyfikacji </w:t>
            </w:r>
            <w:proofErr w:type="spellStart"/>
            <w:r w:rsidRPr="00492D4C">
              <w:rPr>
                <w:sz w:val="20"/>
                <w:szCs w:val="20"/>
              </w:rPr>
              <w:t>Zubroda</w:t>
            </w:r>
            <w:proofErr w:type="spellEnd"/>
            <w:r w:rsidRPr="00492D4C">
              <w:rPr>
                <w:sz w:val="20"/>
                <w:szCs w:val="20"/>
              </w:rPr>
              <w:t>-WHO lub ECOG;</w:t>
            </w:r>
          </w:p>
          <w:p w14:paraId="0416D98F" w14:textId="77777777" w:rsidR="008D0564" w:rsidRPr="00492D4C" w:rsidRDefault="00F65DFD" w:rsidP="00E2245A">
            <w:pPr>
              <w:pStyle w:val="Akapitzlist"/>
              <w:numPr>
                <w:ilvl w:val="3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nieobecność</w:t>
            </w:r>
            <w:r w:rsidR="008D0564" w:rsidRPr="00492D4C">
              <w:rPr>
                <w:sz w:val="20"/>
                <w:szCs w:val="20"/>
              </w:rPr>
              <w:t xml:space="preserve"> czynników klinicznych uniemożliwiających przeprowadzenie resekcji chirurgicznej;</w:t>
            </w:r>
          </w:p>
          <w:p w14:paraId="7BA506E8" w14:textId="77777777" w:rsidR="008D0564" w:rsidRPr="00492D4C" w:rsidRDefault="008D0564" w:rsidP="00E2245A">
            <w:pPr>
              <w:pStyle w:val="Akapitzlist"/>
              <w:numPr>
                <w:ilvl w:val="3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wydolność układu oddechowego umożliwiająca kwalifikację do resekcji chirurgicznej; </w:t>
            </w:r>
          </w:p>
          <w:p w14:paraId="0506E8D2" w14:textId="77777777" w:rsidR="008D0564" w:rsidRPr="00492D4C" w:rsidRDefault="008D0564" w:rsidP="00E2245A">
            <w:pPr>
              <w:pStyle w:val="Akapitzlist"/>
              <w:numPr>
                <w:ilvl w:val="3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lastRenderedPageBreak/>
              <w:t>nieobecność istotnych klinicznie i niekontrolowanych stosowanym leczeniem farmakologicznym chorób współwystępujących;</w:t>
            </w:r>
          </w:p>
          <w:p w14:paraId="751E818C" w14:textId="77777777" w:rsidR="008D0564" w:rsidRPr="00492D4C" w:rsidRDefault="008D0564" w:rsidP="00E2245A">
            <w:pPr>
              <w:pStyle w:val="Akapitzlist"/>
              <w:numPr>
                <w:ilvl w:val="3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nieobecność aktywnych chorób autoimmunologicznych stanowiących przeciwwskazanie do immunoterapii lub chemioterapii;</w:t>
            </w:r>
          </w:p>
          <w:p w14:paraId="2E5CE015" w14:textId="77777777" w:rsidR="008D0564" w:rsidRPr="00492D4C" w:rsidRDefault="008D0564" w:rsidP="00E2245A">
            <w:pPr>
              <w:pStyle w:val="Akapitzlist"/>
              <w:numPr>
                <w:ilvl w:val="3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czynność układu krwiotwórczego umożliwiająca leczenie zgodnie z aktualną </w:t>
            </w:r>
            <w:proofErr w:type="spellStart"/>
            <w:r w:rsidRPr="00492D4C">
              <w:rPr>
                <w:sz w:val="20"/>
                <w:szCs w:val="20"/>
              </w:rPr>
              <w:t>ChPL</w:t>
            </w:r>
            <w:proofErr w:type="spellEnd"/>
            <w:r w:rsidRPr="00492D4C">
              <w:rPr>
                <w:sz w:val="20"/>
                <w:szCs w:val="20"/>
              </w:rPr>
              <w:t>;</w:t>
            </w:r>
          </w:p>
          <w:p w14:paraId="3C0D41CC" w14:textId="77777777" w:rsidR="008D0564" w:rsidRPr="00492D4C" w:rsidRDefault="008D0564" w:rsidP="00E2245A">
            <w:pPr>
              <w:pStyle w:val="Akapitzlist"/>
              <w:numPr>
                <w:ilvl w:val="3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czynność nerek i wątroby umożliwiająca leczenie zgodnie z aktualną </w:t>
            </w:r>
            <w:proofErr w:type="spellStart"/>
            <w:r w:rsidRPr="00492D4C">
              <w:rPr>
                <w:sz w:val="20"/>
                <w:szCs w:val="20"/>
              </w:rPr>
              <w:t>ChPL</w:t>
            </w:r>
            <w:proofErr w:type="spellEnd"/>
            <w:r w:rsidRPr="00492D4C">
              <w:rPr>
                <w:sz w:val="20"/>
                <w:szCs w:val="20"/>
              </w:rPr>
              <w:t>;</w:t>
            </w:r>
          </w:p>
          <w:p w14:paraId="63A2037A" w14:textId="77777777" w:rsidR="008D0564" w:rsidRPr="00492D4C" w:rsidRDefault="008D0564" w:rsidP="00E2245A">
            <w:pPr>
              <w:pStyle w:val="Akapitzlist"/>
              <w:numPr>
                <w:ilvl w:val="3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nieobecność przeciwwskazań do stosowania </w:t>
            </w:r>
            <w:proofErr w:type="spellStart"/>
            <w:r w:rsidRPr="00492D4C">
              <w:rPr>
                <w:sz w:val="20"/>
                <w:szCs w:val="20"/>
              </w:rPr>
              <w:t>niwolumabu</w:t>
            </w:r>
            <w:proofErr w:type="spellEnd"/>
            <w:r w:rsidRPr="00492D4C">
              <w:rPr>
                <w:sz w:val="20"/>
                <w:szCs w:val="20"/>
              </w:rPr>
              <w:t xml:space="preserve"> określonych w </w:t>
            </w:r>
            <w:proofErr w:type="spellStart"/>
            <w:r w:rsidRPr="00492D4C">
              <w:rPr>
                <w:sz w:val="20"/>
                <w:szCs w:val="20"/>
              </w:rPr>
              <w:t>ChPL</w:t>
            </w:r>
            <w:proofErr w:type="spellEnd"/>
            <w:r w:rsidRPr="00492D4C">
              <w:rPr>
                <w:sz w:val="20"/>
                <w:szCs w:val="20"/>
              </w:rPr>
              <w:t>;</w:t>
            </w:r>
          </w:p>
          <w:p w14:paraId="596C4D64" w14:textId="77777777" w:rsidR="008D0564" w:rsidRPr="00492D4C" w:rsidRDefault="008D0564" w:rsidP="00E2245A">
            <w:pPr>
              <w:pStyle w:val="Akapitzlist"/>
              <w:numPr>
                <w:ilvl w:val="3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wykluczenie współwystępowania innych nowotworów złośliwych niekontrolowanych leczeniem.</w:t>
            </w:r>
          </w:p>
          <w:p w14:paraId="2AE1C8A6" w14:textId="77777777" w:rsidR="008D0564" w:rsidRPr="00492D4C" w:rsidRDefault="008D0564" w:rsidP="00E50798">
            <w:pPr>
              <w:pStyle w:val="Akapitzlist"/>
              <w:ind w:left="0" w:firstLine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Kryteria kwalifikowania muszą być spełnione łącznie.</w:t>
            </w:r>
          </w:p>
          <w:p w14:paraId="32DB618C" w14:textId="77777777" w:rsidR="0096541A" w:rsidRPr="00492D4C" w:rsidRDefault="0096541A" w:rsidP="00E50798">
            <w:pPr>
              <w:pStyle w:val="Akapitzlist"/>
              <w:ind w:left="0" w:firstLine="0"/>
              <w:contextualSpacing w:val="0"/>
              <w:rPr>
                <w:sz w:val="20"/>
                <w:szCs w:val="20"/>
              </w:rPr>
            </w:pPr>
          </w:p>
          <w:p w14:paraId="2539F826" w14:textId="77777777" w:rsidR="0096541A" w:rsidRPr="00492D4C" w:rsidRDefault="0096541A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5" w:name="_Hlk166597494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Chorych na </w:t>
            </w:r>
            <w:proofErr w:type="spellStart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raka płuca do leczenia okołooperacyjnego z zastosowaniem </w:t>
            </w:r>
            <w:proofErr w:type="spellStart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pembrolizumabu</w:t>
            </w:r>
            <w:proofErr w:type="spellEnd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w skojarzeniu z </w:t>
            </w:r>
            <w:proofErr w:type="spellStart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neoadjuwantową</w:t>
            </w:r>
            <w:proofErr w:type="spellEnd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chemioterapią opartą na związkach platyny przed zabiegiem chirurgicznym, a następnie </w:t>
            </w:r>
            <w:proofErr w:type="spellStart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pembrolizumabu</w:t>
            </w:r>
            <w:proofErr w:type="spellEnd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w </w:t>
            </w:r>
            <w:proofErr w:type="spellStart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monoterapii</w:t>
            </w:r>
            <w:proofErr w:type="spellEnd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po zabiegu chirurgicznym:</w:t>
            </w:r>
          </w:p>
          <w:bookmarkEnd w:id="5"/>
          <w:p w14:paraId="3BF19DCD" w14:textId="77777777" w:rsidR="0096541A" w:rsidRPr="00492D4C" w:rsidRDefault="0096541A" w:rsidP="00EC187C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rozpoznanie histologiczne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raka płuca (wszystkie typy);</w:t>
            </w:r>
          </w:p>
          <w:p w14:paraId="3F3F8CB3" w14:textId="77777777" w:rsidR="0096541A" w:rsidRPr="00492D4C" w:rsidRDefault="0096541A" w:rsidP="00EC187C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nieobecność mutacji w genie EGFR i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rearanżacji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genach ALK i ROS1 w przypadku raków innych niż płaskonabłonkowy, potwierdzona na podstawie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zwalidowanego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testu wykonywanego w laboratorium posiadającym aktualny certyfikat programu kontroli jakości dla danego testu;</w:t>
            </w:r>
          </w:p>
          <w:p w14:paraId="040596F5" w14:textId="77777777" w:rsidR="0096541A" w:rsidRPr="00492D4C" w:rsidRDefault="0096541A" w:rsidP="00EC187C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przedoperacyjny stopień zaawansowania klinicznego: II, IIIA lub IIIB (N2) wg 8. wersji klasyfikacji TNM, pod warunkiem potwierdzenia możliwości doszczętnego leczenia chirurgicznego;</w:t>
            </w:r>
          </w:p>
          <w:p w14:paraId="657CE601" w14:textId="77777777" w:rsidR="0096541A" w:rsidRPr="00492D4C" w:rsidRDefault="0096541A" w:rsidP="00EC187C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bookmarkStart w:id="6" w:name="_Hlk166597531"/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 xml:space="preserve">chorzy wcześniej nieleczeni systemowo i nie poddawani radioterapii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raka płuca;</w:t>
            </w:r>
          </w:p>
          <w:bookmarkEnd w:id="6"/>
          <w:p w14:paraId="0390ACA1" w14:textId="77777777" w:rsidR="0096541A" w:rsidRPr="00492D4C" w:rsidRDefault="0096541A" w:rsidP="00EC187C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stwierdzenie możliwości przeprowadzenia doszczętnego leczenia chirurgicznego</w:t>
            </w:r>
            <w:r w:rsidRPr="00492D4C" w:rsidDel="00240D8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raka płuca przez chirurga klatki piersiowej;</w:t>
            </w:r>
          </w:p>
          <w:p w14:paraId="603B3E0E" w14:textId="77777777" w:rsidR="0096541A" w:rsidRPr="00492D4C" w:rsidRDefault="0096541A" w:rsidP="00EC187C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wiek powyżej 18 roku życia;</w:t>
            </w:r>
          </w:p>
          <w:p w14:paraId="5BC8874F" w14:textId="77777777" w:rsidR="0096541A" w:rsidRPr="00492D4C" w:rsidRDefault="0096541A" w:rsidP="00EC187C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stopień sprawności 0-1 wg klasyfikacji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Zubroda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-WHO lub ECOG; </w:t>
            </w:r>
          </w:p>
          <w:p w14:paraId="36FBD4F1" w14:textId="77777777" w:rsidR="0096541A" w:rsidRPr="00492D4C" w:rsidRDefault="0096541A" w:rsidP="00EC187C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czynność układu krwiotwórczego umożliwiająca leczenie zgodnie z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7624E2F6" w14:textId="77777777" w:rsidR="0096541A" w:rsidRPr="00492D4C" w:rsidRDefault="0096541A" w:rsidP="00EC187C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czynność nerek i wątroby umożliwiająca leczenie zgodnie z aktualną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0023E72A" w14:textId="77777777" w:rsidR="0096541A" w:rsidRPr="00492D4C" w:rsidRDefault="0096541A" w:rsidP="00EC187C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nieobecność istotnych klinicznie i niekontrolowanych leczeniem farmakologicznym chorób współwystępujących;</w:t>
            </w:r>
          </w:p>
          <w:p w14:paraId="7C67EA08" w14:textId="77777777" w:rsidR="0096541A" w:rsidRPr="00492D4C" w:rsidRDefault="0096541A" w:rsidP="00EC187C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nieobecność aktywnych chorób autoimmunologicznych, z wyłączeniem cukrzycy typu 1, niedoczynności tarczycy w trakcie suplementacji hormonalnej, łuszczycy i bielactwa;</w:t>
            </w:r>
          </w:p>
          <w:p w14:paraId="398A2274" w14:textId="77777777" w:rsidR="0096541A" w:rsidRPr="00492D4C" w:rsidRDefault="0096541A" w:rsidP="00EC187C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nieobecność przeciwwskazań do stosowania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pembrolizumabu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i chemioterapii określonych w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03589370" w14:textId="583FD41A" w:rsidR="0096541A" w:rsidRPr="00492D4C" w:rsidRDefault="0096541A" w:rsidP="00EC187C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wykluczenie współwystępowania innych nowotworów złośliwych niekontrolowanych leczeniem</w:t>
            </w:r>
            <w:r w:rsidR="00EC187C" w:rsidRPr="00492D4C">
              <w:rPr>
                <w:color w:val="000000" w:themeColor="text1"/>
                <w:sz w:val="20"/>
                <w:szCs w:val="20"/>
              </w:rPr>
              <w:t>.</w:t>
            </w:r>
          </w:p>
          <w:p w14:paraId="781CD440" w14:textId="77777777" w:rsidR="0096541A" w:rsidRPr="00492D4C" w:rsidRDefault="0096541A" w:rsidP="00152370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Kryteria kwalifikacji muszą być spełnione łącznie.</w:t>
            </w:r>
          </w:p>
          <w:p w14:paraId="05078DAB" w14:textId="77777777" w:rsidR="008D0564" w:rsidRPr="00492D4C" w:rsidRDefault="008D0564" w:rsidP="00E50798">
            <w:pPr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  <w:p w14:paraId="0DD29AB0" w14:textId="77777777" w:rsidR="00AB1564" w:rsidRPr="00492D4C" w:rsidRDefault="00034ADE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  <w:r w:rsidR="00711AAB" w:rsidRPr="00492D4C">
              <w:rPr>
                <w:b/>
                <w:bCs/>
                <w:color w:val="000000" w:themeColor="text1"/>
                <w:sz w:val="20"/>
                <w:szCs w:val="20"/>
              </w:rPr>
              <w:t>horych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11AAB" w:rsidRPr="00492D4C">
              <w:rPr>
                <w:b/>
                <w:bCs/>
                <w:color w:val="000000" w:themeColor="text1"/>
                <w:sz w:val="20"/>
                <w:szCs w:val="20"/>
              </w:rPr>
              <w:t>na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1AAB" w:rsidRPr="00492D4C">
              <w:rPr>
                <w:b/>
                <w:bCs/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11AAB" w:rsidRPr="00492D4C">
              <w:rPr>
                <w:b/>
                <w:bCs/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11AAB" w:rsidRPr="00492D4C">
              <w:rPr>
                <w:b/>
                <w:bCs/>
                <w:color w:val="000000" w:themeColor="text1"/>
                <w:sz w:val="20"/>
                <w:szCs w:val="20"/>
              </w:rPr>
              <w:t>płuca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B1564" w:rsidRPr="00492D4C">
              <w:rPr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B1564" w:rsidRPr="00492D4C">
              <w:rPr>
                <w:b/>
                <w:bCs/>
                <w:color w:val="000000" w:themeColor="text1"/>
                <w:sz w:val="20"/>
                <w:szCs w:val="20"/>
              </w:rPr>
              <w:t>rearanżacją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B1564" w:rsidRPr="00492D4C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B1564" w:rsidRPr="00492D4C">
              <w:rPr>
                <w:b/>
                <w:bCs/>
                <w:color w:val="000000" w:themeColor="text1"/>
                <w:sz w:val="20"/>
                <w:szCs w:val="20"/>
              </w:rPr>
              <w:t>genie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B1564" w:rsidRPr="00492D4C">
              <w:rPr>
                <w:b/>
                <w:bCs/>
                <w:color w:val="000000" w:themeColor="text1"/>
                <w:sz w:val="20"/>
                <w:szCs w:val="20"/>
              </w:rPr>
              <w:t>ALK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60B9F" w:rsidRPr="00492D4C">
              <w:rPr>
                <w:b/>
                <w:bCs/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60B9F" w:rsidRPr="00492D4C">
              <w:rPr>
                <w:b/>
                <w:bCs/>
                <w:color w:val="000000" w:themeColor="text1"/>
                <w:sz w:val="20"/>
                <w:szCs w:val="20"/>
              </w:rPr>
              <w:t>ROS1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00F03" w:rsidRPr="00492D4C">
              <w:rPr>
                <w:b/>
                <w:bCs/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00F03" w:rsidRPr="00492D4C">
              <w:rPr>
                <w:b/>
                <w:bCs/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00F03" w:rsidRPr="00492D4C">
              <w:rPr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11AAB" w:rsidRPr="00492D4C">
              <w:rPr>
                <w:b/>
                <w:bCs/>
                <w:color w:val="000000" w:themeColor="text1"/>
                <w:sz w:val="20"/>
                <w:szCs w:val="20"/>
              </w:rPr>
              <w:t>wykorzystani</w:t>
            </w:r>
            <w:r w:rsidR="00600F03" w:rsidRPr="00492D4C">
              <w:rPr>
                <w:b/>
                <w:bCs/>
                <w:color w:val="000000" w:themeColor="text1"/>
                <w:sz w:val="20"/>
                <w:szCs w:val="20"/>
              </w:rPr>
              <w:t>em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11AAB" w:rsidRPr="00492D4C">
              <w:rPr>
                <w:b/>
                <w:bCs/>
                <w:color w:val="000000" w:themeColor="text1"/>
                <w:sz w:val="20"/>
                <w:szCs w:val="20"/>
              </w:rPr>
              <w:t>substancji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11AAB" w:rsidRPr="00492D4C">
              <w:rPr>
                <w:b/>
                <w:bCs/>
                <w:color w:val="000000" w:themeColor="text1"/>
                <w:sz w:val="20"/>
                <w:szCs w:val="20"/>
              </w:rPr>
              <w:t>czynnej</w:t>
            </w:r>
            <w:r w:rsidR="00AB1564" w:rsidRPr="00492D4C">
              <w:rPr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638502F0" w14:textId="77777777" w:rsidR="00380579" w:rsidRPr="00492D4C" w:rsidRDefault="00A40EC4" w:rsidP="00EC187C">
            <w:pPr>
              <w:pStyle w:val="Akapitzlist"/>
              <w:numPr>
                <w:ilvl w:val="5"/>
                <w:numId w:val="4"/>
              </w:numPr>
              <w:autoSpaceDE w:val="0"/>
              <w:autoSpaceDN w:val="0"/>
              <w:adjustRightInd w:val="0"/>
              <w:ind w:left="681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t>kryzotynib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t>rearanżacja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genów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i/>
                <w:iCs/>
                <w:color w:val="000000" w:themeColor="text1"/>
                <w:sz w:val="20"/>
                <w:szCs w:val="20"/>
              </w:rPr>
              <w:t>ALK</w:t>
            </w:r>
            <w:r w:rsidR="00380579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i/>
                <w:iCs/>
                <w:color w:val="000000" w:themeColor="text1"/>
                <w:sz w:val="20"/>
                <w:szCs w:val="20"/>
              </w:rPr>
              <w:t>ROS1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pierwszej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FE60AD" w:rsidRPr="00492D4C">
              <w:rPr>
                <w:b/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b/>
                <w:color w:val="000000" w:themeColor="text1"/>
                <w:sz w:val="20"/>
                <w:szCs w:val="20"/>
              </w:rPr>
              <w:t>kolejnej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linii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(chorzy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niepowodzeniem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wcześniejszej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850D0B" w:rsidRPr="00492D4C">
              <w:rPr>
                <w:b/>
                <w:color w:val="000000" w:themeColor="text1"/>
                <w:sz w:val="20"/>
                <w:szCs w:val="20"/>
              </w:rPr>
              <w:t>chemioterapii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),</w:t>
            </w:r>
          </w:p>
          <w:p w14:paraId="00CEA974" w14:textId="77777777" w:rsidR="001A03CD" w:rsidRPr="00492D4C" w:rsidRDefault="00AB1564" w:rsidP="00EC187C">
            <w:pPr>
              <w:pStyle w:val="Akapitzlist"/>
              <w:numPr>
                <w:ilvl w:val="5"/>
                <w:numId w:val="4"/>
              </w:numPr>
              <w:autoSpaceDE w:val="0"/>
              <w:autoSpaceDN w:val="0"/>
              <w:adjustRightInd w:val="0"/>
              <w:ind w:left="681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bookmarkStart w:id="7" w:name="_Hlk121818499"/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t>alektynib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t>rearanżacja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gen</w:t>
            </w:r>
            <w:r w:rsidR="00510E27" w:rsidRPr="00492D4C">
              <w:rPr>
                <w:b/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i/>
                <w:iCs/>
                <w:color w:val="000000" w:themeColor="text1"/>
                <w:sz w:val="20"/>
                <w:szCs w:val="20"/>
              </w:rPr>
              <w:t>ALK)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DA2C90" w:rsidRPr="00492D4C">
              <w:rPr>
                <w:b/>
                <w:color w:val="000000" w:themeColor="text1"/>
                <w:sz w:val="20"/>
                <w:szCs w:val="20"/>
              </w:rPr>
              <w:t>albo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8515A" w:rsidRPr="00492D4C">
              <w:rPr>
                <w:b/>
                <w:color w:val="000000" w:themeColor="text1"/>
                <w:sz w:val="20"/>
                <w:szCs w:val="20"/>
              </w:rPr>
              <w:t>brygatynib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F8515A" w:rsidRPr="00492D4C">
              <w:rPr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F8515A" w:rsidRPr="00492D4C">
              <w:rPr>
                <w:b/>
                <w:color w:val="000000" w:themeColor="text1"/>
                <w:sz w:val="20"/>
                <w:szCs w:val="20"/>
              </w:rPr>
              <w:t>rearanżacja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F8515A" w:rsidRPr="00492D4C">
              <w:rPr>
                <w:b/>
                <w:color w:val="000000" w:themeColor="text1"/>
                <w:sz w:val="20"/>
                <w:szCs w:val="20"/>
              </w:rPr>
              <w:t>gen</w:t>
            </w:r>
            <w:r w:rsidR="00510E27" w:rsidRPr="00492D4C">
              <w:rPr>
                <w:b/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F8515A" w:rsidRPr="00492D4C">
              <w:rPr>
                <w:b/>
                <w:i/>
                <w:iCs/>
                <w:color w:val="000000" w:themeColor="text1"/>
                <w:sz w:val="20"/>
                <w:szCs w:val="20"/>
              </w:rPr>
              <w:t>ALK</w:t>
            </w:r>
            <w:r w:rsidR="00F8515A" w:rsidRPr="00492D4C">
              <w:rPr>
                <w:b/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pierwszej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FE60AD" w:rsidRPr="00492D4C">
              <w:rPr>
                <w:b/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F328BE" w:rsidRPr="00492D4C">
              <w:rPr>
                <w:b/>
                <w:color w:val="000000" w:themeColor="text1"/>
                <w:sz w:val="20"/>
                <w:szCs w:val="20"/>
              </w:rPr>
              <w:t>kolejnej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510E27" w:rsidRPr="00492D4C">
              <w:rPr>
                <w:b/>
                <w:color w:val="000000" w:themeColor="text1"/>
                <w:sz w:val="20"/>
                <w:szCs w:val="20"/>
              </w:rPr>
              <w:t>linii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510E27" w:rsidRPr="00492D4C">
              <w:rPr>
                <w:b/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510E27" w:rsidRPr="00492D4C">
              <w:rPr>
                <w:b/>
                <w:color w:val="000000" w:themeColor="text1"/>
                <w:sz w:val="20"/>
                <w:szCs w:val="20"/>
              </w:rPr>
              <w:t>(chorzy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510E27" w:rsidRPr="00492D4C">
              <w:rPr>
                <w:b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510E27" w:rsidRPr="00492D4C">
              <w:rPr>
                <w:b/>
                <w:color w:val="000000" w:themeColor="text1"/>
                <w:sz w:val="20"/>
                <w:szCs w:val="20"/>
              </w:rPr>
              <w:t>niepowodzeniem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510E27" w:rsidRPr="00492D4C">
              <w:rPr>
                <w:b/>
                <w:color w:val="000000" w:themeColor="text1"/>
                <w:sz w:val="20"/>
                <w:szCs w:val="20"/>
              </w:rPr>
              <w:t>wcześniejszej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510E27" w:rsidRPr="00492D4C">
              <w:rPr>
                <w:b/>
                <w:color w:val="000000" w:themeColor="text1"/>
                <w:sz w:val="20"/>
                <w:szCs w:val="20"/>
              </w:rPr>
              <w:t>chemioterapii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510E27" w:rsidRPr="00492D4C">
              <w:rPr>
                <w:b/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510E27" w:rsidRPr="00492D4C">
              <w:rPr>
                <w:b/>
                <w:color w:val="000000" w:themeColor="text1"/>
                <w:sz w:val="20"/>
                <w:szCs w:val="20"/>
              </w:rPr>
              <w:t>p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o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niepowodzeniu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510E27" w:rsidRPr="00492D4C">
              <w:rPr>
                <w:b/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10E27" w:rsidRPr="00492D4C">
              <w:rPr>
                <w:b/>
                <w:color w:val="000000" w:themeColor="text1"/>
                <w:sz w:val="20"/>
                <w:szCs w:val="20"/>
              </w:rPr>
              <w:t>kryzotynibem</w:t>
            </w:r>
            <w:proofErr w:type="spellEnd"/>
            <w:r w:rsidR="00510E27" w:rsidRPr="00492D4C">
              <w:rPr>
                <w:b/>
                <w:color w:val="000000" w:themeColor="text1"/>
                <w:sz w:val="20"/>
                <w:szCs w:val="20"/>
              </w:rPr>
              <w:t>)</w:t>
            </w:r>
            <w:r w:rsidR="00F8515A" w:rsidRPr="00492D4C">
              <w:rPr>
                <w:b/>
                <w:color w:val="000000" w:themeColor="text1"/>
                <w:sz w:val="20"/>
                <w:szCs w:val="20"/>
              </w:rPr>
              <w:t>,</w:t>
            </w:r>
          </w:p>
          <w:bookmarkEnd w:id="7"/>
          <w:p w14:paraId="134768B6" w14:textId="77777777" w:rsidR="00F8515A" w:rsidRPr="00492D4C" w:rsidRDefault="00A22519" w:rsidP="00EC187C">
            <w:pPr>
              <w:pStyle w:val="Akapitzlist"/>
              <w:numPr>
                <w:ilvl w:val="5"/>
                <w:numId w:val="4"/>
              </w:numPr>
              <w:autoSpaceDE w:val="0"/>
              <w:autoSpaceDN w:val="0"/>
              <w:adjustRightInd w:val="0"/>
              <w:ind w:left="681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lastRenderedPageBreak/>
              <w:t>lorlatynib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t>rearanżacja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gen</w:t>
            </w:r>
            <w:r w:rsidR="00510E27" w:rsidRPr="00492D4C">
              <w:rPr>
                <w:b/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i/>
                <w:iCs/>
                <w:color w:val="000000" w:themeColor="text1"/>
                <w:sz w:val="20"/>
                <w:szCs w:val="20"/>
              </w:rPr>
              <w:t>ALK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leczeniu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0547A1" w:rsidRPr="00492D4C">
              <w:rPr>
                <w:b/>
                <w:color w:val="000000" w:themeColor="text1"/>
                <w:sz w:val="20"/>
                <w:szCs w:val="20"/>
              </w:rPr>
              <w:t>pierwszej i kolejnej linii leczenia (</w:t>
            </w:r>
            <w:r w:rsidR="00267941" w:rsidRPr="00492D4C">
              <w:rPr>
                <w:b/>
                <w:color w:val="000000" w:themeColor="text1"/>
                <w:sz w:val="20"/>
                <w:szCs w:val="20"/>
              </w:rPr>
              <w:t>chor</w:t>
            </w:r>
            <w:r w:rsidR="000547A1" w:rsidRPr="00492D4C">
              <w:rPr>
                <w:b/>
                <w:color w:val="000000" w:themeColor="text1"/>
                <w:sz w:val="20"/>
                <w:szCs w:val="20"/>
              </w:rPr>
              <w:t>zy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251A8B" w:rsidRPr="00492D4C">
              <w:rPr>
                <w:b/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251A8B" w:rsidRPr="00492D4C">
              <w:rPr>
                <w:b/>
                <w:color w:val="000000" w:themeColor="text1"/>
                <w:sz w:val="20"/>
                <w:szCs w:val="20"/>
              </w:rPr>
              <w:t>niepowodzeniu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251A8B" w:rsidRPr="00492D4C">
              <w:rPr>
                <w:b/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251A8B" w:rsidRPr="00492D4C">
              <w:rPr>
                <w:b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F8515A" w:rsidRPr="00492D4C">
              <w:rPr>
                <w:b/>
                <w:color w:val="000000" w:themeColor="text1"/>
                <w:sz w:val="20"/>
                <w:szCs w:val="20"/>
              </w:rPr>
              <w:t>zastosowani</w:t>
            </w:r>
            <w:r w:rsidR="00251A8B" w:rsidRPr="00492D4C">
              <w:rPr>
                <w:b/>
                <w:color w:val="000000" w:themeColor="text1"/>
                <w:sz w:val="20"/>
                <w:szCs w:val="20"/>
              </w:rPr>
              <w:t>em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CE5C11" w:rsidRPr="00492D4C">
              <w:rPr>
                <w:b/>
                <w:color w:val="000000" w:themeColor="text1"/>
                <w:sz w:val="20"/>
                <w:szCs w:val="20"/>
              </w:rPr>
              <w:t xml:space="preserve">inhibitora ALK </w:t>
            </w:r>
            <w:r w:rsidR="00F8515A" w:rsidRPr="00492D4C">
              <w:rPr>
                <w:b/>
                <w:color w:val="000000" w:themeColor="text1"/>
                <w:sz w:val="20"/>
                <w:szCs w:val="20"/>
              </w:rPr>
              <w:t>drugiej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F8515A" w:rsidRPr="00492D4C">
              <w:rPr>
                <w:b/>
                <w:color w:val="000000" w:themeColor="text1"/>
                <w:sz w:val="20"/>
                <w:szCs w:val="20"/>
              </w:rPr>
              <w:t>generacji</w:t>
            </w:r>
            <w:r w:rsidR="000547A1" w:rsidRPr="00492D4C">
              <w:rPr>
                <w:b/>
                <w:color w:val="000000" w:themeColor="text1"/>
                <w:sz w:val="20"/>
                <w:szCs w:val="20"/>
              </w:rPr>
              <w:t>)</w:t>
            </w:r>
            <w:r w:rsidR="002806F9" w:rsidRPr="00492D4C">
              <w:rPr>
                <w:b/>
                <w:color w:val="000000" w:themeColor="text1"/>
                <w:sz w:val="20"/>
                <w:szCs w:val="20"/>
              </w:rPr>
              <w:t>,</w:t>
            </w:r>
          </w:p>
          <w:p w14:paraId="3588CFFB" w14:textId="2FE122BE" w:rsidR="007F0ED5" w:rsidRPr="00492D4C" w:rsidRDefault="007F0ED5" w:rsidP="00EC187C">
            <w:pPr>
              <w:pStyle w:val="Akapitzlist"/>
              <w:numPr>
                <w:ilvl w:val="5"/>
                <w:numId w:val="4"/>
              </w:numPr>
              <w:autoSpaceDE w:val="0"/>
              <w:autoSpaceDN w:val="0"/>
              <w:adjustRightInd w:val="0"/>
              <w:ind w:left="681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t>entrektynib</w:t>
            </w:r>
            <w:proofErr w:type="spellEnd"/>
            <w:r w:rsidRPr="00492D4C">
              <w:rPr>
                <w:b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t>rearanżacja</w:t>
            </w:r>
            <w:proofErr w:type="spellEnd"/>
            <w:r w:rsidRPr="00492D4C">
              <w:rPr>
                <w:b/>
                <w:color w:val="000000" w:themeColor="text1"/>
                <w:sz w:val="20"/>
                <w:szCs w:val="20"/>
              </w:rPr>
              <w:t xml:space="preserve"> genu </w:t>
            </w:r>
            <w:r w:rsidRPr="00492D4C">
              <w:rPr>
                <w:b/>
                <w:i/>
                <w:iCs/>
                <w:color w:val="000000" w:themeColor="text1"/>
                <w:sz w:val="20"/>
                <w:szCs w:val="20"/>
              </w:rPr>
              <w:t>ROS1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) w pierwszej i kolejnej linii leczenia (chorzy z niepowodzeniem wcześniejszej chemioterapii)</w:t>
            </w:r>
            <w:r w:rsidR="00EC187C" w:rsidRPr="00492D4C">
              <w:rPr>
                <w:b/>
                <w:color w:val="000000" w:themeColor="text1"/>
                <w:sz w:val="20"/>
                <w:szCs w:val="20"/>
              </w:rPr>
              <w:t>;</w:t>
            </w:r>
          </w:p>
          <w:p w14:paraId="5C9FA88F" w14:textId="77777777" w:rsidR="00D6054B" w:rsidRPr="00492D4C" w:rsidRDefault="00BD786B" w:rsidP="00E2245A">
            <w:pPr>
              <w:pStyle w:val="Akapitzlist"/>
              <w:numPr>
                <w:ilvl w:val="3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</w:t>
            </w:r>
            <w:r w:rsidR="00D6054B" w:rsidRPr="00492D4C">
              <w:rPr>
                <w:color w:val="000000" w:themeColor="text1"/>
                <w:sz w:val="20"/>
                <w:szCs w:val="20"/>
              </w:rPr>
              <w:t>ozpoznanie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51892" w:rsidRPr="00492D4C">
              <w:rPr>
                <w:color w:val="000000" w:themeColor="text1"/>
                <w:sz w:val="20"/>
                <w:szCs w:val="20"/>
              </w:rPr>
              <w:t>histologiczne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51892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51892" w:rsidRPr="00492D4C">
              <w:rPr>
                <w:color w:val="000000" w:themeColor="text1"/>
                <w:sz w:val="20"/>
                <w:szCs w:val="20"/>
              </w:rPr>
              <w:t>cytologiczne:</w:t>
            </w:r>
          </w:p>
          <w:p w14:paraId="74126C55" w14:textId="77777777" w:rsidR="00D6054B" w:rsidRPr="00492D4C" w:rsidRDefault="00D6054B" w:rsidP="00E2245A">
            <w:pPr>
              <w:pStyle w:val="Akapitzlist"/>
              <w:numPr>
                <w:ilvl w:val="4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gruczołowego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wielkokomórkowego,</w:t>
            </w:r>
          </w:p>
          <w:p w14:paraId="01D2F8C9" w14:textId="77777777" w:rsidR="00D6054B" w:rsidRPr="00492D4C" w:rsidRDefault="00D6054B" w:rsidP="00E2245A">
            <w:pPr>
              <w:pStyle w:val="Akapitzlist"/>
              <w:numPr>
                <w:ilvl w:val="4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przewagą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gruczołowego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wielkokomórkowego,</w:t>
            </w:r>
          </w:p>
          <w:p w14:paraId="159EECE5" w14:textId="77777777" w:rsidR="00BA7CCD" w:rsidRPr="00492D4C" w:rsidRDefault="00D6054B" w:rsidP="00E2245A">
            <w:pPr>
              <w:pStyle w:val="Akapitzlist"/>
              <w:numPr>
                <w:ilvl w:val="4"/>
                <w:numId w:val="5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bez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ustalonego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podtypu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(ang.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67941" w:rsidRPr="00492D4C">
              <w:rPr>
                <w:i/>
                <w:iCs/>
                <w:color w:val="000000" w:themeColor="text1"/>
                <w:sz w:val="20"/>
                <w:szCs w:val="20"/>
              </w:rPr>
              <w:t>n</w:t>
            </w:r>
            <w:r w:rsidRPr="00492D4C">
              <w:rPr>
                <w:i/>
                <w:iCs/>
                <w:color w:val="000000" w:themeColor="text1"/>
                <w:sz w:val="20"/>
                <w:szCs w:val="20"/>
              </w:rPr>
              <w:t>ot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67941" w:rsidRPr="00492D4C">
              <w:rPr>
                <w:i/>
                <w:iCs/>
                <w:color w:val="000000" w:themeColor="text1"/>
                <w:sz w:val="20"/>
                <w:szCs w:val="20"/>
              </w:rPr>
              <w:t>o</w:t>
            </w:r>
            <w:r w:rsidRPr="00492D4C">
              <w:rPr>
                <w:i/>
                <w:iCs/>
                <w:color w:val="000000" w:themeColor="text1"/>
                <w:sz w:val="20"/>
                <w:szCs w:val="20"/>
              </w:rPr>
              <w:t>therwise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67941" w:rsidRPr="00492D4C">
              <w:rPr>
                <w:i/>
                <w:iCs/>
                <w:color w:val="000000" w:themeColor="text1"/>
                <w:sz w:val="20"/>
                <w:szCs w:val="20"/>
              </w:rPr>
              <w:t>s</w:t>
            </w:r>
            <w:r w:rsidRPr="00492D4C">
              <w:rPr>
                <w:i/>
                <w:iCs/>
                <w:color w:val="000000" w:themeColor="text1"/>
                <w:sz w:val="20"/>
                <w:szCs w:val="20"/>
              </w:rPr>
              <w:t>pecified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67941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NOS);</w:t>
            </w:r>
          </w:p>
          <w:p w14:paraId="0CF2D7AD" w14:textId="77777777" w:rsidR="00BA7CCD" w:rsidRPr="00492D4C" w:rsidRDefault="00BD786B" w:rsidP="00E2245A">
            <w:pPr>
              <w:pStyle w:val="Akapitzlist"/>
              <w:numPr>
                <w:ilvl w:val="3"/>
                <w:numId w:val="5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o</w:t>
            </w:r>
            <w:r w:rsidR="007D5BBC" w:rsidRPr="00492D4C">
              <w:rPr>
                <w:sz w:val="20"/>
                <w:szCs w:val="20"/>
              </w:rPr>
              <w:t>becność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7D5BBC" w:rsidRPr="00492D4C">
              <w:rPr>
                <w:sz w:val="20"/>
                <w:szCs w:val="20"/>
              </w:rPr>
              <w:t>rearanżacji</w:t>
            </w:r>
            <w:proofErr w:type="spellEnd"/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w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genie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i/>
                <w:sz w:val="20"/>
                <w:szCs w:val="20"/>
              </w:rPr>
              <w:t>ALK</w:t>
            </w:r>
            <w:r w:rsidR="00372E3E" w:rsidRPr="00492D4C">
              <w:rPr>
                <w:iCs/>
                <w:sz w:val="20"/>
                <w:szCs w:val="20"/>
              </w:rPr>
              <w:t xml:space="preserve"> </w:t>
            </w:r>
            <w:r w:rsidR="007D5BBC" w:rsidRPr="00492D4C">
              <w:rPr>
                <w:iCs/>
                <w:sz w:val="20"/>
                <w:szCs w:val="20"/>
              </w:rPr>
              <w:t>lub</w:t>
            </w:r>
            <w:r w:rsidR="00372E3E" w:rsidRPr="00492D4C">
              <w:rPr>
                <w:iCs/>
                <w:sz w:val="20"/>
                <w:szCs w:val="20"/>
              </w:rPr>
              <w:t xml:space="preserve"> </w:t>
            </w:r>
            <w:r w:rsidR="007D5BBC" w:rsidRPr="00492D4C">
              <w:rPr>
                <w:i/>
                <w:sz w:val="20"/>
                <w:szCs w:val="20"/>
              </w:rPr>
              <w:t>ROS1</w:t>
            </w:r>
            <w:r w:rsidR="00372E3E" w:rsidRPr="00492D4C">
              <w:rPr>
                <w:iCs/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na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podstawie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7D5BBC" w:rsidRPr="00492D4C">
              <w:rPr>
                <w:sz w:val="20"/>
                <w:szCs w:val="20"/>
              </w:rPr>
              <w:t>zwalidowanego</w:t>
            </w:r>
            <w:proofErr w:type="spellEnd"/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testu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wykonywanego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w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laboratorium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posiadającym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aktualny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certyfikat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programu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kontroli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jakości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dla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danego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D5BBC" w:rsidRPr="00492D4C">
              <w:rPr>
                <w:sz w:val="20"/>
                <w:szCs w:val="20"/>
              </w:rPr>
              <w:t>testu;</w:t>
            </w:r>
          </w:p>
          <w:p w14:paraId="5B48C117" w14:textId="77777777" w:rsidR="00BC6455" w:rsidRPr="00492D4C" w:rsidRDefault="00BD786B" w:rsidP="00E2245A">
            <w:pPr>
              <w:pStyle w:val="Akapitzlist"/>
              <w:numPr>
                <w:ilvl w:val="3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umożliwiających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przeprowadzenie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obiektywnej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odpowiedzi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badaniach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obrazowych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zastosowaniem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kryteriów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aktualnie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obowiązującego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systemu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RECIST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(ang.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67941" w:rsidRPr="00492D4C">
              <w:rPr>
                <w:i/>
                <w:iCs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67941" w:rsidRPr="00492D4C">
              <w:rPr>
                <w:i/>
                <w:iCs/>
                <w:color w:val="000000" w:themeColor="text1"/>
                <w:sz w:val="20"/>
                <w:szCs w:val="20"/>
              </w:rPr>
              <w:t>evaluation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67941" w:rsidRPr="00492D4C">
              <w:rPr>
                <w:i/>
                <w:iCs/>
                <w:color w:val="000000" w:themeColor="text1"/>
                <w:sz w:val="20"/>
                <w:szCs w:val="20"/>
              </w:rPr>
              <w:t>criteria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67941" w:rsidRPr="00492D4C">
              <w:rPr>
                <w:i/>
                <w:iCs/>
                <w:color w:val="000000" w:themeColor="text1"/>
                <w:sz w:val="20"/>
                <w:szCs w:val="20"/>
              </w:rPr>
              <w:t>in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67941" w:rsidRPr="00492D4C">
              <w:rPr>
                <w:i/>
                <w:iCs/>
                <w:color w:val="000000" w:themeColor="text1"/>
                <w:sz w:val="20"/>
                <w:szCs w:val="20"/>
              </w:rPr>
              <w:t>s</w:t>
            </w:r>
            <w:r w:rsidR="00B00159" w:rsidRPr="00492D4C">
              <w:rPr>
                <w:i/>
                <w:iCs/>
                <w:color w:val="000000" w:themeColor="text1"/>
                <w:sz w:val="20"/>
                <w:szCs w:val="20"/>
              </w:rPr>
              <w:t>olid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E3EDF" w:rsidRPr="00492D4C">
              <w:rPr>
                <w:i/>
                <w:iCs/>
                <w:color w:val="000000" w:themeColor="text1"/>
                <w:sz w:val="20"/>
                <w:szCs w:val="20"/>
              </w:rPr>
              <w:t>t</w:t>
            </w:r>
            <w:r w:rsidR="00B00159" w:rsidRPr="00492D4C">
              <w:rPr>
                <w:i/>
                <w:iCs/>
                <w:color w:val="000000" w:themeColor="text1"/>
                <w:sz w:val="20"/>
                <w:szCs w:val="20"/>
              </w:rPr>
              <w:t>umours</w:t>
            </w:r>
            <w:proofErr w:type="spellEnd"/>
            <w:r w:rsidR="00B00159" w:rsidRPr="00492D4C">
              <w:rPr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policzalnych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niemierzalnych</w:t>
            </w:r>
            <w:r w:rsidR="00711AAB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112486DF" w14:textId="77777777" w:rsidR="00917CBE" w:rsidRPr="00492D4C" w:rsidRDefault="00BD786B" w:rsidP="00E2245A">
            <w:pPr>
              <w:pStyle w:val="Akapitzlist"/>
              <w:numPr>
                <w:ilvl w:val="3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topień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zaawansowania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klinicznego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IV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(stadium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uogólnienia)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III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brakiem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możliwości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przeprowadzenia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radykalnego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917CBE" w:rsidRPr="00492D4C">
              <w:rPr>
                <w:color w:val="000000" w:themeColor="text1"/>
                <w:sz w:val="20"/>
                <w:szCs w:val="20"/>
              </w:rPr>
              <w:t>radiochemioterapia</w:t>
            </w:r>
            <w:proofErr w:type="spellEnd"/>
            <w:r w:rsidR="00917CBE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radioterapia,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chirurgia);</w:t>
            </w:r>
          </w:p>
          <w:p w14:paraId="4156C1A0" w14:textId="77777777" w:rsidR="00027B02" w:rsidRPr="00492D4C" w:rsidRDefault="00BD786B" w:rsidP="00E2245A">
            <w:pPr>
              <w:pStyle w:val="Akapitzlist"/>
              <w:numPr>
                <w:ilvl w:val="3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objawowych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przerzutów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układzie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cech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progresji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przerzutów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układzie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wcześniejszym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leczeniu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miejscowym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65BDE" w:rsidRPr="00492D4C">
              <w:rPr>
                <w:color w:val="000000" w:themeColor="text1"/>
                <w:sz w:val="20"/>
                <w:szCs w:val="20"/>
              </w:rPr>
              <w:t>(chirurgia,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65BDE" w:rsidRPr="00492D4C">
              <w:rPr>
                <w:color w:val="000000" w:themeColor="text1"/>
                <w:sz w:val="20"/>
                <w:szCs w:val="20"/>
              </w:rPr>
              <w:t>radioterapia);</w:t>
            </w:r>
          </w:p>
          <w:p w14:paraId="384EDBD6" w14:textId="77777777" w:rsidR="00027B02" w:rsidRPr="00492D4C" w:rsidRDefault="00BD786B" w:rsidP="00E2245A">
            <w:pPr>
              <w:pStyle w:val="Akapitzlist"/>
              <w:numPr>
                <w:ilvl w:val="3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w</w:t>
            </w:r>
            <w:r w:rsidR="00027B02" w:rsidRPr="00492D4C">
              <w:rPr>
                <w:sz w:val="20"/>
                <w:szCs w:val="20"/>
              </w:rPr>
              <w:t>iek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powyżej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18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roku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życia;</w:t>
            </w:r>
          </w:p>
          <w:p w14:paraId="445469DF" w14:textId="77777777" w:rsidR="00027B02" w:rsidRPr="00492D4C" w:rsidRDefault="00BD786B" w:rsidP="00E2245A">
            <w:pPr>
              <w:pStyle w:val="Akapitzlist"/>
              <w:numPr>
                <w:ilvl w:val="3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s</w:t>
            </w:r>
            <w:r w:rsidR="00027B02" w:rsidRPr="00492D4C">
              <w:rPr>
                <w:sz w:val="20"/>
                <w:szCs w:val="20"/>
              </w:rPr>
              <w:t>prawność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w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stopniu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0-2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wg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klasyfikacji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027B02" w:rsidRPr="00492D4C">
              <w:rPr>
                <w:sz w:val="20"/>
                <w:szCs w:val="20"/>
              </w:rPr>
              <w:t>Zubroda</w:t>
            </w:r>
            <w:proofErr w:type="spellEnd"/>
            <w:r w:rsidR="00027B02" w:rsidRPr="00492D4C">
              <w:rPr>
                <w:sz w:val="20"/>
                <w:szCs w:val="20"/>
              </w:rPr>
              <w:t>-WHO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lub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ECOG;</w:t>
            </w:r>
          </w:p>
          <w:p w14:paraId="756E74A3" w14:textId="77777777" w:rsidR="00027B02" w:rsidRPr="00492D4C" w:rsidRDefault="00BD786B" w:rsidP="00E2245A">
            <w:pPr>
              <w:pStyle w:val="Akapitzlist"/>
              <w:numPr>
                <w:ilvl w:val="3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istotnych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klinicznie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niekontrolowanych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stosowanym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leczeniem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farmakologicznym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chorób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27B02" w:rsidRPr="00492D4C">
              <w:rPr>
                <w:color w:val="000000" w:themeColor="text1"/>
                <w:sz w:val="20"/>
                <w:szCs w:val="20"/>
              </w:rPr>
              <w:t>współwystępujących;</w:t>
            </w:r>
          </w:p>
          <w:p w14:paraId="297D8F3F" w14:textId="77777777" w:rsidR="0071790D" w:rsidRPr="00492D4C" w:rsidRDefault="00BD786B" w:rsidP="00E2245A">
            <w:pPr>
              <w:pStyle w:val="Akapitzlist"/>
              <w:numPr>
                <w:ilvl w:val="3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lastRenderedPageBreak/>
              <w:t>c</w:t>
            </w:r>
            <w:r w:rsidR="0071790D" w:rsidRPr="00492D4C">
              <w:rPr>
                <w:sz w:val="20"/>
                <w:szCs w:val="20"/>
              </w:rPr>
              <w:t>zynność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układu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krwiotwórczego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umożliwiająca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leczenie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zgodnie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z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aktualną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BA7CCD" w:rsidRPr="00492D4C">
              <w:rPr>
                <w:sz w:val="20"/>
                <w:szCs w:val="20"/>
              </w:rPr>
              <w:t>ChPL</w:t>
            </w:r>
            <w:proofErr w:type="spellEnd"/>
            <w:r w:rsidR="0071790D" w:rsidRPr="00492D4C">
              <w:rPr>
                <w:sz w:val="20"/>
                <w:szCs w:val="20"/>
              </w:rPr>
              <w:t>;</w:t>
            </w:r>
          </w:p>
          <w:p w14:paraId="50ED2B71" w14:textId="77777777" w:rsidR="00F43ACD" w:rsidRPr="00492D4C" w:rsidRDefault="00BD786B" w:rsidP="00E2245A">
            <w:pPr>
              <w:pStyle w:val="Akapitzlist"/>
              <w:numPr>
                <w:ilvl w:val="3"/>
                <w:numId w:val="5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c</w:t>
            </w:r>
            <w:r w:rsidR="00027B02" w:rsidRPr="00492D4C">
              <w:rPr>
                <w:sz w:val="20"/>
                <w:szCs w:val="20"/>
              </w:rPr>
              <w:t>zynność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nerek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wątroby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umożliwiająca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leczenie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zgodnie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z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27B02" w:rsidRPr="00492D4C">
              <w:rPr>
                <w:sz w:val="20"/>
                <w:szCs w:val="20"/>
              </w:rPr>
              <w:t>aktualną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BA7CCD" w:rsidRPr="00492D4C">
              <w:rPr>
                <w:sz w:val="20"/>
                <w:szCs w:val="20"/>
              </w:rPr>
              <w:t>C</w:t>
            </w:r>
            <w:r w:rsidR="00651892" w:rsidRPr="00492D4C">
              <w:rPr>
                <w:sz w:val="20"/>
                <w:szCs w:val="20"/>
              </w:rPr>
              <w:t>h</w:t>
            </w:r>
            <w:r w:rsidR="00BA7CCD" w:rsidRPr="00492D4C">
              <w:rPr>
                <w:sz w:val="20"/>
                <w:szCs w:val="20"/>
              </w:rPr>
              <w:t>PL</w:t>
            </w:r>
            <w:proofErr w:type="spellEnd"/>
            <w:r w:rsidR="00711AAB" w:rsidRPr="00492D4C">
              <w:rPr>
                <w:sz w:val="20"/>
                <w:szCs w:val="20"/>
              </w:rPr>
              <w:t>;</w:t>
            </w:r>
          </w:p>
          <w:p w14:paraId="35A879CC" w14:textId="77777777" w:rsidR="00F43ACD" w:rsidRPr="00492D4C" w:rsidRDefault="00BD786B" w:rsidP="00E2245A">
            <w:pPr>
              <w:pStyle w:val="Akapitzlist"/>
              <w:numPr>
                <w:ilvl w:val="3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711AAB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11AAB" w:rsidRPr="00492D4C">
              <w:rPr>
                <w:color w:val="000000" w:themeColor="text1"/>
                <w:sz w:val="20"/>
                <w:szCs w:val="20"/>
              </w:rPr>
              <w:t>przeciwwskazań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11AAB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11AAB"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1AAB" w:rsidRPr="00492D4C">
              <w:rPr>
                <w:color w:val="000000" w:themeColor="text1"/>
                <w:sz w:val="20"/>
                <w:szCs w:val="20"/>
              </w:rPr>
              <w:t>kryzot</w:t>
            </w:r>
            <w:r w:rsidR="00BC7849" w:rsidRPr="00492D4C">
              <w:rPr>
                <w:color w:val="000000" w:themeColor="text1"/>
                <w:sz w:val="20"/>
                <w:szCs w:val="20"/>
              </w:rPr>
              <w:t>y</w:t>
            </w:r>
            <w:r w:rsidR="00711AAB" w:rsidRPr="00492D4C">
              <w:rPr>
                <w:color w:val="000000" w:themeColor="text1"/>
                <w:sz w:val="20"/>
                <w:szCs w:val="20"/>
              </w:rPr>
              <w:t>nibu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51892" w:rsidRPr="00492D4C">
              <w:rPr>
                <w:color w:val="000000" w:themeColor="text1"/>
                <w:sz w:val="20"/>
                <w:szCs w:val="20"/>
              </w:rPr>
              <w:t>albo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4319B" w:rsidRPr="00492D4C">
              <w:rPr>
                <w:color w:val="000000" w:themeColor="text1"/>
                <w:sz w:val="20"/>
                <w:szCs w:val="20"/>
              </w:rPr>
              <w:t>alektynibu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51892" w:rsidRPr="00492D4C">
              <w:rPr>
                <w:color w:val="000000" w:themeColor="text1"/>
                <w:sz w:val="20"/>
                <w:szCs w:val="20"/>
              </w:rPr>
              <w:t>albo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A03CD" w:rsidRPr="00492D4C">
              <w:rPr>
                <w:color w:val="000000" w:themeColor="text1"/>
                <w:sz w:val="20"/>
                <w:szCs w:val="20"/>
              </w:rPr>
              <w:t>brygatynibu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51892" w:rsidRPr="00492D4C">
              <w:rPr>
                <w:color w:val="000000" w:themeColor="text1"/>
                <w:sz w:val="20"/>
                <w:szCs w:val="20"/>
              </w:rPr>
              <w:t>albo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84592" w:rsidRPr="00492D4C">
              <w:rPr>
                <w:color w:val="000000" w:themeColor="text1"/>
                <w:sz w:val="20"/>
                <w:szCs w:val="20"/>
              </w:rPr>
              <w:t>lorlatynibu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806F9" w:rsidRPr="00492D4C">
              <w:rPr>
                <w:color w:val="000000" w:themeColor="text1"/>
                <w:sz w:val="20"/>
                <w:szCs w:val="20"/>
              </w:rPr>
              <w:t xml:space="preserve">albo </w:t>
            </w:r>
            <w:proofErr w:type="spellStart"/>
            <w:r w:rsidR="002806F9" w:rsidRPr="00492D4C">
              <w:rPr>
                <w:bCs/>
                <w:color w:val="000000" w:themeColor="text1"/>
                <w:sz w:val="20"/>
                <w:szCs w:val="20"/>
              </w:rPr>
              <w:t>entrektynibu</w:t>
            </w:r>
            <w:proofErr w:type="spellEnd"/>
            <w:r w:rsidR="002806F9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11AAB" w:rsidRPr="00492D4C">
              <w:rPr>
                <w:color w:val="000000" w:themeColor="text1"/>
                <w:sz w:val="20"/>
                <w:szCs w:val="20"/>
              </w:rPr>
              <w:t>określonych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11AAB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A7CCD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BA7CCD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1B556898" w14:textId="77777777" w:rsidR="000E3EDF" w:rsidRPr="00492D4C" w:rsidRDefault="00BD786B" w:rsidP="00E2245A">
            <w:pPr>
              <w:pStyle w:val="Akapitzlist"/>
              <w:numPr>
                <w:ilvl w:val="3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0E3EDF" w:rsidRPr="00492D4C">
              <w:rPr>
                <w:color w:val="000000" w:themeColor="text1"/>
                <w:sz w:val="20"/>
                <w:szCs w:val="20"/>
              </w:rPr>
              <w:t>ykluczenie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E3EDF" w:rsidRPr="00492D4C">
              <w:rPr>
                <w:color w:val="000000" w:themeColor="text1"/>
                <w:sz w:val="20"/>
                <w:szCs w:val="20"/>
              </w:rPr>
              <w:t>współwystępowania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E3EDF" w:rsidRPr="00492D4C">
              <w:rPr>
                <w:color w:val="000000" w:themeColor="text1"/>
                <w:sz w:val="20"/>
                <w:szCs w:val="20"/>
              </w:rPr>
              <w:t>innych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E3EDF" w:rsidRPr="00492D4C">
              <w:rPr>
                <w:color w:val="000000" w:themeColor="text1"/>
                <w:sz w:val="20"/>
                <w:szCs w:val="20"/>
              </w:rPr>
              <w:t>nowotworów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E3EDF" w:rsidRPr="00492D4C">
              <w:rPr>
                <w:color w:val="000000" w:themeColor="text1"/>
                <w:sz w:val="20"/>
                <w:szCs w:val="20"/>
              </w:rPr>
              <w:t>złośliwych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E3EDF" w:rsidRPr="00492D4C">
              <w:rPr>
                <w:color w:val="000000" w:themeColor="text1"/>
                <w:sz w:val="20"/>
                <w:szCs w:val="20"/>
              </w:rPr>
              <w:t>n</w:t>
            </w:r>
            <w:r w:rsidR="000E3EDF" w:rsidRPr="00492D4C">
              <w:rPr>
                <w:sz w:val="20"/>
                <w:szCs w:val="20"/>
              </w:rPr>
              <w:t>iekontrolowanych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0E3EDF" w:rsidRPr="00492D4C">
              <w:rPr>
                <w:sz w:val="20"/>
                <w:szCs w:val="20"/>
              </w:rPr>
              <w:t>leczeniem.</w:t>
            </w:r>
          </w:p>
          <w:p w14:paraId="369A4EC2" w14:textId="77777777" w:rsidR="00867489" w:rsidRPr="00492D4C" w:rsidRDefault="00711AAB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Kryteria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kwalifikacji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muszą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być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spełnione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łącznie.</w:t>
            </w:r>
          </w:p>
          <w:p w14:paraId="58CC4383" w14:textId="77777777" w:rsidR="00932263" w:rsidRPr="00492D4C" w:rsidRDefault="00932263" w:rsidP="00E50798">
            <w:pPr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  <w:p w14:paraId="2F46ED08" w14:textId="77777777" w:rsidR="007C2408" w:rsidRPr="00492D4C" w:rsidRDefault="00BD786B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8" w:name="_Hlk121384546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  <w:r w:rsidR="007C2408" w:rsidRPr="00492D4C">
              <w:rPr>
                <w:b/>
                <w:bCs/>
                <w:color w:val="000000" w:themeColor="text1"/>
                <w:sz w:val="20"/>
                <w:szCs w:val="20"/>
              </w:rPr>
              <w:t>horych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bCs/>
                <w:color w:val="000000" w:themeColor="text1"/>
                <w:sz w:val="20"/>
                <w:szCs w:val="20"/>
              </w:rPr>
              <w:t>na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408" w:rsidRPr="00492D4C">
              <w:rPr>
                <w:b/>
                <w:bCs/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bCs/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bCs/>
                <w:color w:val="000000" w:themeColor="text1"/>
                <w:sz w:val="20"/>
                <w:szCs w:val="20"/>
              </w:rPr>
              <w:t>płuca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bCs/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bCs/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bCs/>
                <w:color w:val="000000" w:themeColor="text1"/>
                <w:sz w:val="20"/>
                <w:szCs w:val="20"/>
              </w:rPr>
              <w:t>pierwszej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bCs/>
                <w:color w:val="000000" w:themeColor="text1"/>
                <w:sz w:val="20"/>
                <w:szCs w:val="20"/>
              </w:rPr>
              <w:t>lini</w:t>
            </w:r>
            <w:r w:rsidR="00177B1B" w:rsidRPr="00492D4C">
              <w:rPr>
                <w:b/>
                <w:bCs/>
                <w:color w:val="000000" w:themeColor="text1"/>
                <w:sz w:val="20"/>
                <w:szCs w:val="20"/>
              </w:rPr>
              <w:t>i</w:t>
            </w:r>
            <w:r w:rsidR="00DF3143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(dotyczy wyłącznie chorych, u których nie była wcześniej stosowana immunoterapia lub </w:t>
            </w:r>
            <w:proofErr w:type="spellStart"/>
            <w:r w:rsidR="00DF3143" w:rsidRPr="00492D4C">
              <w:rPr>
                <w:b/>
                <w:bCs/>
                <w:color w:val="000000" w:themeColor="text1"/>
                <w:sz w:val="20"/>
                <w:szCs w:val="20"/>
              </w:rPr>
              <w:t>immunochemioterapia</w:t>
            </w:r>
            <w:proofErr w:type="spellEnd"/>
            <w:r w:rsidR="00DF3143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) </w:t>
            </w:r>
            <w:r w:rsidR="000E3EDF" w:rsidRPr="00492D4C">
              <w:rPr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bCs/>
                <w:color w:val="000000" w:themeColor="text1"/>
                <w:sz w:val="20"/>
                <w:szCs w:val="20"/>
              </w:rPr>
              <w:t>wykorzystani</w:t>
            </w:r>
            <w:r w:rsidR="000E3EDF" w:rsidRPr="00492D4C">
              <w:rPr>
                <w:b/>
                <w:bCs/>
                <w:color w:val="000000" w:themeColor="text1"/>
                <w:sz w:val="20"/>
                <w:szCs w:val="20"/>
              </w:rPr>
              <w:t>em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bCs/>
                <w:color w:val="000000" w:themeColor="text1"/>
                <w:sz w:val="20"/>
                <w:szCs w:val="20"/>
              </w:rPr>
              <w:t>substancji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bCs/>
                <w:color w:val="000000" w:themeColor="text1"/>
                <w:sz w:val="20"/>
                <w:szCs w:val="20"/>
              </w:rPr>
              <w:t>czynnej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408" w:rsidRPr="00492D4C">
              <w:rPr>
                <w:b/>
                <w:bCs/>
                <w:color w:val="000000" w:themeColor="text1"/>
                <w:sz w:val="20"/>
                <w:szCs w:val="20"/>
              </w:rPr>
              <w:t>pembrolizumab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629BF" w:rsidRPr="00492D4C">
              <w:rPr>
                <w:b/>
                <w:bCs/>
                <w:color w:val="000000" w:themeColor="text1"/>
                <w:sz w:val="20"/>
                <w:szCs w:val="20"/>
              </w:rPr>
              <w:t>albo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4204C" w:rsidRPr="00492D4C">
              <w:rPr>
                <w:b/>
                <w:bCs/>
                <w:color w:val="000000" w:themeColor="text1"/>
                <w:sz w:val="20"/>
                <w:szCs w:val="20"/>
              </w:rPr>
              <w:t>atezolizumab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629BF" w:rsidRPr="00492D4C">
              <w:rPr>
                <w:b/>
                <w:bCs/>
                <w:color w:val="000000" w:themeColor="text1"/>
                <w:sz w:val="20"/>
                <w:szCs w:val="20"/>
              </w:rPr>
              <w:t>albo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D6771" w:rsidRPr="00492D4C">
              <w:rPr>
                <w:b/>
                <w:bCs/>
                <w:color w:val="000000" w:themeColor="text1"/>
                <w:sz w:val="20"/>
                <w:szCs w:val="20"/>
              </w:rPr>
              <w:t>cemiplimab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629BF" w:rsidRPr="00492D4C">
              <w:rPr>
                <w:b/>
                <w:bCs/>
                <w:color w:val="000000" w:themeColor="text1"/>
                <w:sz w:val="20"/>
                <w:szCs w:val="20"/>
              </w:rPr>
              <w:t>albo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05407" w:rsidRPr="00492D4C">
              <w:rPr>
                <w:b/>
                <w:bCs/>
                <w:color w:val="000000" w:themeColor="text1"/>
                <w:sz w:val="20"/>
                <w:szCs w:val="20"/>
              </w:rPr>
              <w:t>cemiplimab</w:t>
            </w:r>
            <w:proofErr w:type="spellEnd"/>
            <w:r w:rsidR="00205407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w skojarzeniu z chemioterapią opartą na związkach platyny albo </w:t>
            </w:r>
            <w:proofErr w:type="spellStart"/>
            <w:r w:rsidR="00A52D16" w:rsidRPr="00492D4C">
              <w:rPr>
                <w:b/>
                <w:bCs/>
                <w:color w:val="000000" w:themeColor="text1"/>
                <w:sz w:val="20"/>
                <w:szCs w:val="20"/>
              </w:rPr>
              <w:t>niwolumab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76261" w:rsidRPr="00492D4C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76261" w:rsidRPr="00492D4C">
              <w:rPr>
                <w:b/>
                <w:bCs/>
                <w:color w:val="000000" w:themeColor="text1"/>
                <w:sz w:val="20"/>
                <w:szCs w:val="20"/>
              </w:rPr>
              <w:t>skojarzeniu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76261" w:rsidRPr="00492D4C">
              <w:rPr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52D16" w:rsidRPr="00492D4C">
              <w:rPr>
                <w:b/>
                <w:bCs/>
                <w:color w:val="000000" w:themeColor="text1"/>
                <w:sz w:val="20"/>
                <w:szCs w:val="20"/>
              </w:rPr>
              <w:t>ipilimumab</w:t>
            </w:r>
            <w:r w:rsidR="00E2725D" w:rsidRPr="00492D4C">
              <w:rPr>
                <w:b/>
                <w:bCs/>
                <w:color w:val="000000" w:themeColor="text1"/>
                <w:sz w:val="20"/>
                <w:szCs w:val="20"/>
              </w:rPr>
              <w:t>em</w:t>
            </w:r>
            <w:proofErr w:type="spellEnd"/>
            <w:r w:rsidR="00182822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albo </w:t>
            </w:r>
            <w:proofErr w:type="spellStart"/>
            <w:r w:rsidR="00182822" w:rsidRPr="00492D4C">
              <w:rPr>
                <w:b/>
                <w:bCs/>
                <w:color w:val="000000" w:themeColor="text1"/>
                <w:sz w:val="20"/>
                <w:szCs w:val="20"/>
              </w:rPr>
              <w:t>durwalumab</w:t>
            </w:r>
            <w:proofErr w:type="spellEnd"/>
            <w:r w:rsidR="00182822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w skojarzeniu z </w:t>
            </w:r>
            <w:proofErr w:type="spellStart"/>
            <w:r w:rsidR="00182822" w:rsidRPr="00492D4C">
              <w:rPr>
                <w:b/>
                <w:bCs/>
                <w:color w:val="000000" w:themeColor="text1"/>
                <w:sz w:val="20"/>
                <w:szCs w:val="20"/>
              </w:rPr>
              <w:t>tremelimumabem</w:t>
            </w:r>
            <w:proofErr w:type="spellEnd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bookmarkEnd w:id="8"/>
          <w:p w14:paraId="4F0009B9" w14:textId="77777777" w:rsidR="007C2408" w:rsidRPr="00492D4C" w:rsidRDefault="000E3EDF" w:rsidP="00EC187C">
            <w:pPr>
              <w:pStyle w:val="Akapitzlist"/>
              <w:numPr>
                <w:ilvl w:val="5"/>
                <w:numId w:val="6"/>
              </w:numPr>
              <w:autoSpaceDE w:val="0"/>
              <w:autoSpaceDN w:val="0"/>
              <w:adjustRightInd w:val="0"/>
              <w:ind w:left="681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color w:val="000000" w:themeColor="text1"/>
                <w:sz w:val="20"/>
                <w:szCs w:val="20"/>
              </w:rPr>
              <w:t>r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ak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płaskonabłonkowy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2806F9" w:rsidRPr="00492D4C">
              <w:rPr>
                <w:b/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niepłaskonabłonkowy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1790D" w:rsidRPr="00492D4C">
              <w:rPr>
                <w:b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ekspresj</w:t>
            </w:r>
            <w:r w:rsidR="0071790D" w:rsidRPr="00492D4C">
              <w:rPr>
                <w:b/>
                <w:color w:val="000000" w:themeColor="text1"/>
                <w:sz w:val="20"/>
                <w:szCs w:val="20"/>
              </w:rPr>
              <w:t>ą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PD-L1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≥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50%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pembrolizumab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C629BF" w:rsidRPr="00492D4C">
              <w:rPr>
                <w:b/>
                <w:color w:val="000000" w:themeColor="text1"/>
                <w:sz w:val="20"/>
                <w:szCs w:val="20"/>
              </w:rPr>
              <w:t>albo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4204C" w:rsidRPr="00492D4C">
              <w:rPr>
                <w:b/>
                <w:color w:val="000000" w:themeColor="text1"/>
                <w:sz w:val="20"/>
                <w:szCs w:val="20"/>
              </w:rPr>
              <w:t>atezolizumabem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C629BF" w:rsidRPr="00492D4C">
              <w:rPr>
                <w:b/>
                <w:color w:val="000000" w:themeColor="text1"/>
                <w:sz w:val="20"/>
                <w:szCs w:val="20"/>
              </w:rPr>
              <w:t>albo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D6771" w:rsidRPr="00492D4C">
              <w:rPr>
                <w:b/>
                <w:color w:val="000000" w:themeColor="text1"/>
                <w:sz w:val="20"/>
                <w:szCs w:val="20"/>
              </w:rPr>
              <w:t>cemiplimab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monoterapii</w:t>
            </w:r>
            <w:proofErr w:type="spellEnd"/>
            <w:r w:rsidRPr="00492D4C">
              <w:rPr>
                <w:b/>
                <w:color w:val="000000" w:themeColor="text1"/>
                <w:sz w:val="20"/>
                <w:szCs w:val="20"/>
              </w:rPr>
              <w:t>,</w:t>
            </w:r>
          </w:p>
          <w:p w14:paraId="4F81D26D" w14:textId="77777777" w:rsidR="007C2408" w:rsidRPr="00492D4C" w:rsidRDefault="000E3EDF" w:rsidP="00EC187C">
            <w:pPr>
              <w:pStyle w:val="Akapitzlist"/>
              <w:numPr>
                <w:ilvl w:val="5"/>
                <w:numId w:val="6"/>
              </w:numPr>
              <w:autoSpaceDE w:val="0"/>
              <w:autoSpaceDN w:val="0"/>
              <w:adjustRightInd w:val="0"/>
              <w:ind w:left="681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color w:val="000000" w:themeColor="text1"/>
                <w:sz w:val="20"/>
                <w:szCs w:val="20"/>
              </w:rPr>
              <w:t>r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ak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niepłaskonabłonkowy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ekspresj</w:t>
            </w:r>
            <w:r w:rsidR="0071790D" w:rsidRPr="00492D4C">
              <w:rPr>
                <w:b/>
                <w:color w:val="000000" w:themeColor="text1"/>
                <w:sz w:val="20"/>
                <w:szCs w:val="20"/>
              </w:rPr>
              <w:t>ą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PD-L1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&lt;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50%</w:t>
            </w:r>
            <w:r w:rsidR="002806F9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pembrolizumab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A52D16" w:rsidRPr="00492D4C">
              <w:rPr>
                <w:b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skojarzeniu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pemetreksedem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pochodną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platyny</w:t>
            </w:r>
            <w:r w:rsidR="00016796" w:rsidRPr="00492D4C">
              <w:rPr>
                <w:b/>
                <w:color w:val="000000" w:themeColor="text1"/>
                <w:sz w:val="20"/>
                <w:szCs w:val="20"/>
              </w:rPr>
              <w:t>,</w:t>
            </w:r>
          </w:p>
          <w:p w14:paraId="42727FBB" w14:textId="77777777" w:rsidR="00177B1B" w:rsidRPr="00492D4C" w:rsidRDefault="000E3EDF" w:rsidP="00EC187C">
            <w:pPr>
              <w:pStyle w:val="Akapitzlist"/>
              <w:numPr>
                <w:ilvl w:val="5"/>
                <w:numId w:val="6"/>
              </w:numPr>
              <w:autoSpaceDE w:val="0"/>
              <w:autoSpaceDN w:val="0"/>
              <w:adjustRightInd w:val="0"/>
              <w:ind w:left="681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color w:val="000000" w:themeColor="text1"/>
                <w:sz w:val="20"/>
                <w:szCs w:val="20"/>
              </w:rPr>
              <w:t>r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ak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płaskonabłonkowy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1790D" w:rsidRPr="00492D4C">
              <w:rPr>
                <w:b/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1790D" w:rsidRPr="00492D4C">
              <w:rPr>
                <w:b/>
                <w:color w:val="000000" w:themeColor="text1"/>
                <w:sz w:val="20"/>
                <w:szCs w:val="20"/>
              </w:rPr>
              <w:t>NOS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ekspresj</w:t>
            </w:r>
            <w:r w:rsidR="0071790D" w:rsidRPr="00492D4C">
              <w:rPr>
                <w:b/>
                <w:color w:val="000000" w:themeColor="text1"/>
                <w:sz w:val="20"/>
                <w:szCs w:val="20"/>
              </w:rPr>
              <w:t>ą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PD-L1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&lt;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50%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pembrolizumab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skojarzeniu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paklitakselem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408" w:rsidRPr="00492D4C">
              <w:rPr>
                <w:b/>
                <w:color w:val="000000" w:themeColor="text1"/>
                <w:sz w:val="20"/>
                <w:szCs w:val="20"/>
              </w:rPr>
              <w:t>karboplatyną</w:t>
            </w:r>
            <w:proofErr w:type="spellEnd"/>
            <w:r w:rsidR="002806F9" w:rsidRPr="00492D4C">
              <w:rPr>
                <w:b/>
                <w:color w:val="000000" w:themeColor="text1"/>
                <w:sz w:val="20"/>
                <w:szCs w:val="20"/>
              </w:rPr>
              <w:t>,</w:t>
            </w:r>
          </w:p>
          <w:p w14:paraId="3D9B047F" w14:textId="77777777" w:rsidR="00376261" w:rsidRPr="00492D4C" w:rsidRDefault="002F5537" w:rsidP="00EC187C">
            <w:pPr>
              <w:pStyle w:val="Akapitzlist"/>
              <w:numPr>
                <w:ilvl w:val="5"/>
                <w:numId w:val="6"/>
              </w:numPr>
              <w:autoSpaceDE w:val="0"/>
              <w:autoSpaceDN w:val="0"/>
              <w:adjustRightInd w:val="0"/>
              <w:ind w:left="681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color w:val="000000" w:themeColor="text1"/>
                <w:sz w:val="20"/>
                <w:szCs w:val="20"/>
              </w:rPr>
              <w:t>rak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płaskonabłonkowy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314DC6" w:rsidRPr="00492D4C">
              <w:rPr>
                <w:b/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niepłaskonabłonkowy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E4500F" w:rsidRPr="00492D4C">
              <w:rPr>
                <w:b/>
                <w:color w:val="000000" w:themeColor="text1"/>
                <w:sz w:val="20"/>
                <w:szCs w:val="20"/>
              </w:rPr>
              <w:t xml:space="preserve">lub NOS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ekspresją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PD-L1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&lt;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50%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t>niwolumab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skojarzeniu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t>ipilimumabem</w:t>
            </w:r>
            <w:proofErr w:type="spellEnd"/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chemioterapią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(2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cykle)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opartą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o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pochodne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platyny</w:t>
            </w:r>
            <w:r w:rsidR="00D02EBC" w:rsidRPr="00492D4C">
              <w:rPr>
                <w:b/>
                <w:color w:val="000000" w:themeColor="text1"/>
                <w:sz w:val="20"/>
                <w:szCs w:val="20"/>
              </w:rPr>
              <w:t>,</w:t>
            </w:r>
          </w:p>
          <w:p w14:paraId="7F0854A0" w14:textId="77777777" w:rsidR="00D02EBC" w:rsidRPr="00492D4C" w:rsidRDefault="00D02EBC" w:rsidP="00EC187C">
            <w:pPr>
              <w:pStyle w:val="Akapitzlist"/>
              <w:numPr>
                <w:ilvl w:val="5"/>
                <w:numId w:val="6"/>
              </w:numPr>
              <w:ind w:left="681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bookmarkStart w:id="9" w:name="_Hlk175753645"/>
            <w:r w:rsidRPr="00492D4C">
              <w:rPr>
                <w:b/>
                <w:color w:val="000000" w:themeColor="text1"/>
                <w:sz w:val="20"/>
                <w:szCs w:val="20"/>
              </w:rPr>
              <w:lastRenderedPageBreak/>
              <w:t xml:space="preserve">rak płaskonabłonkowy lub niepłaskonabłonkowy z ekspresją PD-L1 ≥ 1% - </w:t>
            </w:r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t>cemiplimab</w:t>
            </w:r>
            <w:proofErr w:type="spellEnd"/>
            <w:r w:rsidRPr="00492D4C">
              <w:rPr>
                <w:b/>
                <w:color w:val="000000" w:themeColor="text1"/>
                <w:sz w:val="20"/>
                <w:szCs w:val="20"/>
              </w:rPr>
              <w:t xml:space="preserve"> w skojarzeniu z </w:t>
            </w:r>
            <w:proofErr w:type="spellStart"/>
            <w:r w:rsidR="007302BA" w:rsidRPr="00492D4C">
              <w:rPr>
                <w:b/>
                <w:color w:val="000000" w:themeColor="text1"/>
                <w:sz w:val="20"/>
                <w:szCs w:val="20"/>
              </w:rPr>
              <w:t>pemetreksedem</w:t>
            </w:r>
            <w:proofErr w:type="spellEnd"/>
            <w:r w:rsidR="007302BA" w:rsidRPr="00492D4C">
              <w:rPr>
                <w:b/>
                <w:color w:val="000000" w:themeColor="text1"/>
                <w:sz w:val="20"/>
                <w:szCs w:val="20"/>
              </w:rPr>
              <w:t xml:space="preserve"> i pochodną platyny lub </w:t>
            </w:r>
            <w:proofErr w:type="spellStart"/>
            <w:r w:rsidR="007302BA" w:rsidRPr="00492D4C">
              <w:rPr>
                <w:b/>
                <w:color w:val="000000" w:themeColor="text1"/>
                <w:sz w:val="20"/>
                <w:szCs w:val="20"/>
              </w:rPr>
              <w:t>paklitakselem</w:t>
            </w:r>
            <w:proofErr w:type="spellEnd"/>
            <w:r w:rsidR="007302BA" w:rsidRPr="00492D4C">
              <w:rPr>
                <w:b/>
                <w:color w:val="000000" w:themeColor="text1"/>
                <w:sz w:val="20"/>
                <w:szCs w:val="20"/>
              </w:rPr>
              <w:t xml:space="preserve"> i pochodną platyny,</w:t>
            </w:r>
          </w:p>
          <w:p w14:paraId="7DA36BD1" w14:textId="77777777" w:rsidR="00182822" w:rsidRPr="00492D4C" w:rsidRDefault="00182822" w:rsidP="00EC187C">
            <w:pPr>
              <w:pStyle w:val="Akapitzlist"/>
              <w:numPr>
                <w:ilvl w:val="5"/>
                <w:numId w:val="6"/>
              </w:numPr>
              <w:autoSpaceDE w:val="0"/>
              <w:autoSpaceDN w:val="0"/>
              <w:adjustRightInd w:val="0"/>
              <w:ind w:left="681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color w:val="000000" w:themeColor="text1"/>
                <w:sz w:val="20"/>
                <w:szCs w:val="20"/>
              </w:rPr>
              <w:t xml:space="preserve">rak płaskonabłonkowy lub NOS z ekspresją PD-L1 &lt; 50% - </w:t>
            </w:r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t>durwalumab</w:t>
            </w:r>
            <w:proofErr w:type="spellEnd"/>
            <w:r w:rsidRPr="00492D4C">
              <w:rPr>
                <w:b/>
                <w:color w:val="000000" w:themeColor="text1"/>
                <w:sz w:val="20"/>
                <w:szCs w:val="20"/>
              </w:rPr>
              <w:t xml:space="preserve"> z </w:t>
            </w:r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t>tremelimumabem</w:t>
            </w:r>
            <w:proofErr w:type="spellEnd"/>
            <w:r w:rsidRPr="00492D4C">
              <w:rPr>
                <w:b/>
                <w:color w:val="000000" w:themeColor="text1"/>
                <w:sz w:val="20"/>
                <w:szCs w:val="20"/>
              </w:rPr>
              <w:t xml:space="preserve"> w skojarzeniu z </w:t>
            </w:r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t>gemcytabiną</w:t>
            </w:r>
            <w:proofErr w:type="spellEnd"/>
            <w:r w:rsidRPr="00492D4C">
              <w:rPr>
                <w:b/>
                <w:color w:val="000000" w:themeColor="text1"/>
                <w:sz w:val="20"/>
                <w:szCs w:val="20"/>
              </w:rPr>
              <w:t xml:space="preserve"> i pochodną platyny,</w:t>
            </w:r>
          </w:p>
          <w:p w14:paraId="016C2E23" w14:textId="77777777" w:rsidR="00182822" w:rsidRPr="00492D4C" w:rsidRDefault="00182822" w:rsidP="00EC187C">
            <w:pPr>
              <w:pStyle w:val="Akapitzlist"/>
              <w:numPr>
                <w:ilvl w:val="5"/>
                <w:numId w:val="6"/>
              </w:numPr>
              <w:autoSpaceDE w:val="0"/>
              <w:autoSpaceDN w:val="0"/>
              <w:adjustRightInd w:val="0"/>
              <w:ind w:left="681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color w:val="000000" w:themeColor="text1"/>
                <w:sz w:val="20"/>
                <w:szCs w:val="20"/>
              </w:rPr>
              <w:t xml:space="preserve">rak niepłaskonabłonkowy z ekspresją PD-L1 &lt; 50% </w:t>
            </w:r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t>durwalumab</w:t>
            </w:r>
            <w:proofErr w:type="spellEnd"/>
            <w:r w:rsidRPr="00492D4C">
              <w:rPr>
                <w:b/>
                <w:color w:val="000000" w:themeColor="text1"/>
                <w:sz w:val="20"/>
                <w:szCs w:val="20"/>
              </w:rPr>
              <w:t xml:space="preserve"> z </w:t>
            </w:r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t>tremelimumabem</w:t>
            </w:r>
            <w:proofErr w:type="spellEnd"/>
            <w:r w:rsidRPr="00492D4C">
              <w:rPr>
                <w:b/>
                <w:color w:val="000000" w:themeColor="text1"/>
                <w:sz w:val="20"/>
                <w:szCs w:val="20"/>
              </w:rPr>
              <w:t xml:space="preserve"> w skojarzeniu z </w:t>
            </w:r>
            <w:proofErr w:type="spellStart"/>
            <w:r w:rsidRPr="00492D4C">
              <w:rPr>
                <w:b/>
                <w:color w:val="000000" w:themeColor="text1"/>
                <w:sz w:val="20"/>
                <w:szCs w:val="20"/>
              </w:rPr>
              <w:t>pemetreksedem</w:t>
            </w:r>
            <w:proofErr w:type="spellEnd"/>
            <w:r w:rsidRPr="00492D4C">
              <w:rPr>
                <w:b/>
                <w:color w:val="000000" w:themeColor="text1"/>
                <w:sz w:val="20"/>
                <w:szCs w:val="20"/>
              </w:rPr>
              <w:t xml:space="preserve"> i pochodną platyny; </w:t>
            </w:r>
          </w:p>
          <w:bookmarkEnd w:id="9"/>
          <w:p w14:paraId="2E3295E9" w14:textId="77777777" w:rsidR="007C2408" w:rsidRPr="00492D4C" w:rsidRDefault="00BD786B" w:rsidP="00E2245A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ozpoznanie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histologiczne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cytologiczne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408"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płuca</w:t>
            </w:r>
            <w:r w:rsidR="00C14A44" w:rsidRPr="00492D4C">
              <w:rPr>
                <w:color w:val="000000" w:themeColor="text1"/>
                <w:sz w:val="20"/>
                <w:szCs w:val="20"/>
              </w:rPr>
              <w:t>;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65ADD107" w14:textId="77777777" w:rsidR="007C2408" w:rsidRPr="00492D4C" w:rsidRDefault="00BD786B" w:rsidP="00E2245A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A02F6D" w:rsidRPr="00492D4C">
              <w:rPr>
                <w:color w:val="000000" w:themeColor="text1"/>
                <w:sz w:val="20"/>
                <w:szCs w:val="20"/>
              </w:rPr>
              <w:t>cena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2F6D" w:rsidRPr="00492D4C">
              <w:rPr>
                <w:color w:val="000000" w:themeColor="text1"/>
                <w:sz w:val="20"/>
                <w:szCs w:val="20"/>
              </w:rPr>
              <w:t>e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kspresj</w:t>
            </w:r>
            <w:r w:rsidR="00A02F6D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PD-L1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2F6D" w:rsidRPr="00492D4C">
              <w:rPr>
                <w:color w:val="000000" w:themeColor="text1"/>
                <w:sz w:val="20"/>
                <w:szCs w:val="20"/>
              </w:rPr>
              <w:t>na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komórkach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nowotworowych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na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podstawie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71790D" w:rsidRPr="00492D4C">
              <w:rPr>
                <w:sz w:val="20"/>
                <w:szCs w:val="20"/>
              </w:rPr>
              <w:t>zwalidowanego</w:t>
            </w:r>
            <w:proofErr w:type="spellEnd"/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testu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wykonywanego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w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laboratorium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posiadającym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aktualny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certyfikat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programu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kontroli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jakości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dla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danego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71790D" w:rsidRPr="00492D4C">
              <w:rPr>
                <w:sz w:val="20"/>
                <w:szCs w:val="20"/>
              </w:rPr>
              <w:t>testu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:</w:t>
            </w:r>
          </w:p>
          <w:p w14:paraId="5838E686" w14:textId="77777777" w:rsidR="007C2408" w:rsidRPr="00492D4C" w:rsidRDefault="007C2408" w:rsidP="00E2245A">
            <w:pPr>
              <w:pStyle w:val="Akapitzlist"/>
              <w:numPr>
                <w:ilvl w:val="4"/>
                <w:numId w:val="13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odsetek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komórek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nowotworowych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ekspresją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PD-L1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50%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większy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E3EDF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kryterium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kwalifikacji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pembrolizumabu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albo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4204C" w:rsidRPr="00492D4C">
              <w:rPr>
                <w:color w:val="000000" w:themeColor="text1"/>
                <w:sz w:val="20"/>
                <w:szCs w:val="20"/>
              </w:rPr>
              <w:t>atezolizumabu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albo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D6771" w:rsidRPr="00492D4C">
              <w:rPr>
                <w:color w:val="000000" w:themeColor="text1"/>
                <w:sz w:val="20"/>
                <w:szCs w:val="20"/>
              </w:rPr>
              <w:t>cemiplimabu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monoterapii</w:t>
            </w:r>
            <w:proofErr w:type="spellEnd"/>
            <w:r w:rsidR="0034204C" w:rsidRPr="00492D4C">
              <w:rPr>
                <w:color w:val="000000" w:themeColor="text1"/>
                <w:sz w:val="20"/>
                <w:szCs w:val="20"/>
              </w:rPr>
              <w:t>,</w:t>
            </w:r>
          </w:p>
          <w:p w14:paraId="19F09745" w14:textId="77777777" w:rsidR="007C2408" w:rsidRPr="00492D4C" w:rsidRDefault="007C2408" w:rsidP="00E2245A">
            <w:pPr>
              <w:pStyle w:val="Akapitzlist"/>
              <w:numPr>
                <w:ilvl w:val="4"/>
                <w:numId w:val="13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odsetek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komórek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nowotworowych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ekspresją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PD-L1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poniżej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50%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E3EDF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kryterium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kwalifikacji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pembrolizumabu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albo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52D16" w:rsidRPr="00492D4C">
              <w:rPr>
                <w:color w:val="000000" w:themeColor="text1"/>
                <w:sz w:val="20"/>
                <w:szCs w:val="20"/>
              </w:rPr>
              <w:t>niwolumabu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52D16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52D16" w:rsidRPr="00492D4C">
              <w:rPr>
                <w:color w:val="000000" w:themeColor="text1"/>
                <w:sz w:val="20"/>
                <w:szCs w:val="20"/>
              </w:rPr>
              <w:t>ipilimumabu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82822" w:rsidRPr="00492D4C">
              <w:rPr>
                <w:color w:val="000000" w:themeColor="text1"/>
                <w:sz w:val="20"/>
                <w:szCs w:val="20"/>
              </w:rPr>
              <w:t xml:space="preserve">albo </w:t>
            </w:r>
            <w:proofErr w:type="spellStart"/>
            <w:r w:rsidR="00182822" w:rsidRPr="00492D4C">
              <w:rPr>
                <w:color w:val="000000" w:themeColor="text1"/>
                <w:sz w:val="20"/>
                <w:szCs w:val="20"/>
              </w:rPr>
              <w:t>durwalumabu</w:t>
            </w:r>
            <w:proofErr w:type="spellEnd"/>
            <w:r w:rsidR="00182822" w:rsidRPr="00492D4C">
              <w:rPr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="00182822" w:rsidRPr="00492D4C">
              <w:rPr>
                <w:color w:val="000000" w:themeColor="text1"/>
                <w:sz w:val="20"/>
                <w:szCs w:val="20"/>
              </w:rPr>
              <w:t>tremelimumabu</w:t>
            </w:r>
            <w:proofErr w:type="spellEnd"/>
            <w:r w:rsidR="00182822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skojarzeniu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60AD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60AD" w:rsidRPr="00492D4C">
              <w:rPr>
                <w:color w:val="000000" w:themeColor="text1"/>
                <w:sz w:val="20"/>
                <w:szCs w:val="20"/>
              </w:rPr>
              <w:t>chemioterapią</w:t>
            </w:r>
            <w:r w:rsidR="00A52D16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3DE7FDD2" w14:textId="77777777" w:rsidR="00D02EBC" w:rsidRPr="00492D4C" w:rsidRDefault="00D02EBC" w:rsidP="00E2245A">
            <w:pPr>
              <w:pStyle w:val="Akapitzlist"/>
              <w:numPr>
                <w:ilvl w:val="4"/>
                <w:numId w:val="13"/>
              </w:numPr>
              <w:ind w:left="681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odsetek komórek nowotworowych z ekspresją PD-L1 1% lub większy – kryterium kwalifikacji do stosowania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cemiplimabu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skojarzeniu z chemioterapią opartą na związkach platyny;</w:t>
            </w:r>
          </w:p>
          <w:p w14:paraId="08012D45" w14:textId="77777777" w:rsidR="007C2408" w:rsidRPr="00492D4C" w:rsidRDefault="00BD786B" w:rsidP="00E2245A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ykluczenie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obecności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mutacji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genie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i/>
                <w:iCs/>
                <w:color w:val="000000" w:themeColor="text1"/>
                <w:sz w:val="20"/>
                <w:szCs w:val="20"/>
              </w:rPr>
              <w:t>EGFR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oraz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408" w:rsidRPr="00492D4C">
              <w:rPr>
                <w:color w:val="000000" w:themeColor="text1"/>
                <w:sz w:val="20"/>
                <w:szCs w:val="20"/>
              </w:rPr>
              <w:t>rearanżacji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genów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i/>
                <w:iCs/>
                <w:color w:val="000000" w:themeColor="text1"/>
                <w:sz w:val="20"/>
                <w:szCs w:val="20"/>
              </w:rPr>
              <w:t>ALK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i/>
                <w:iCs/>
                <w:color w:val="000000" w:themeColor="text1"/>
                <w:sz w:val="20"/>
                <w:szCs w:val="20"/>
              </w:rPr>
              <w:t>ROS1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przypadku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gruczołowego,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wielkokomórkowego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408"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płuca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NOS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E3EDF" w:rsidRPr="00492D4C">
              <w:rPr>
                <w:color w:val="000000" w:themeColor="text1"/>
                <w:sz w:val="20"/>
                <w:szCs w:val="20"/>
              </w:rPr>
              <w:t>(w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przypadku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rozpoznania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płaskonabłonkowego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wykonanie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testów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molekularnych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jest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wymagane</w:t>
            </w:r>
            <w:r w:rsidR="000E3EDF" w:rsidRPr="00492D4C">
              <w:rPr>
                <w:color w:val="000000" w:themeColor="text1"/>
                <w:sz w:val="20"/>
                <w:szCs w:val="20"/>
              </w:rPr>
              <w:t>)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30326A96" w14:textId="77777777" w:rsidR="00FE1044" w:rsidRPr="00492D4C" w:rsidRDefault="00BD786B" w:rsidP="00E2245A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s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topień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zaawansowania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klinicznego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IV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(stadium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uogólnienia)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III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E3EDF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E3EDF" w:rsidRPr="00492D4C">
              <w:rPr>
                <w:color w:val="000000" w:themeColor="text1"/>
                <w:sz w:val="20"/>
                <w:szCs w:val="20"/>
              </w:rPr>
              <w:t>brakiem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możliw</w:t>
            </w:r>
            <w:r w:rsidR="000E3EDF" w:rsidRPr="00492D4C">
              <w:rPr>
                <w:color w:val="000000" w:themeColor="text1"/>
                <w:sz w:val="20"/>
                <w:szCs w:val="20"/>
              </w:rPr>
              <w:t>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przeprowadzeni</w:t>
            </w:r>
            <w:r w:rsidR="000E3EDF" w:rsidRPr="00492D4C">
              <w:rPr>
                <w:color w:val="000000" w:themeColor="text1"/>
                <w:sz w:val="20"/>
                <w:szCs w:val="20"/>
              </w:rPr>
              <w:t>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radykalnego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FE1044" w:rsidRPr="00492D4C">
              <w:rPr>
                <w:color w:val="000000" w:themeColor="text1"/>
                <w:sz w:val="20"/>
                <w:szCs w:val="20"/>
              </w:rPr>
              <w:t>radiochemioterapia</w:t>
            </w:r>
            <w:proofErr w:type="spellEnd"/>
            <w:r w:rsidR="00FE1044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radioterapia,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chirurgia);</w:t>
            </w:r>
          </w:p>
          <w:p w14:paraId="192FD104" w14:textId="77777777" w:rsidR="007C2408" w:rsidRPr="00492D4C" w:rsidRDefault="00BD786B" w:rsidP="00E2245A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umożliwiających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przeprowadzenie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obiektywnej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odpowiedzi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badaniach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obrazowych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zastosowaniem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kryteriów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aktualnie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obowiązującego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systemu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RECIST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(ang.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E3EDF" w:rsidRPr="00492D4C">
              <w:rPr>
                <w:i/>
                <w:iCs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E3EDF" w:rsidRPr="00492D4C">
              <w:rPr>
                <w:i/>
                <w:iCs/>
                <w:color w:val="000000" w:themeColor="text1"/>
                <w:sz w:val="20"/>
                <w:szCs w:val="20"/>
              </w:rPr>
              <w:t>evaluation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E3EDF" w:rsidRPr="00492D4C">
              <w:rPr>
                <w:i/>
                <w:iCs/>
                <w:color w:val="000000" w:themeColor="text1"/>
                <w:sz w:val="20"/>
                <w:szCs w:val="20"/>
              </w:rPr>
              <w:t>criteria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0E3EDF" w:rsidRPr="00492D4C">
              <w:rPr>
                <w:i/>
                <w:iCs/>
                <w:color w:val="000000" w:themeColor="text1"/>
                <w:sz w:val="20"/>
                <w:szCs w:val="20"/>
              </w:rPr>
              <w:t>in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0E3EDF" w:rsidRPr="00492D4C">
              <w:rPr>
                <w:i/>
                <w:iCs/>
                <w:color w:val="000000" w:themeColor="text1"/>
                <w:sz w:val="20"/>
                <w:szCs w:val="20"/>
              </w:rPr>
              <w:t>solid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E3EDF" w:rsidRPr="00492D4C">
              <w:rPr>
                <w:i/>
                <w:iCs/>
                <w:color w:val="000000" w:themeColor="text1"/>
                <w:sz w:val="20"/>
                <w:szCs w:val="20"/>
              </w:rPr>
              <w:t>t</w:t>
            </w:r>
            <w:r w:rsidR="00B00159" w:rsidRPr="00492D4C">
              <w:rPr>
                <w:i/>
                <w:iCs/>
                <w:color w:val="000000" w:themeColor="text1"/>
                <w:sz w:val="20"/>
                <w:szCs w:val="20"/>
              </w:rPr>
              <w:t>umours</w:t>
            </w:r>
            <w:proofErr w:type="spellEnd"/>
            <w:r w:rsidR="00B00159" w:rsidRPr="00492D4C">
              <w:rPr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policzalnych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niemierzalnych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5A7235BB" w14:textId="77777777" w:rsidR="00FE1044" w:rsidRPr="00492D4C" w:rsidRDefault="00BD786B" w:rsidP="00E2245A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objawowych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przerzutów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układzie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cech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progresji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przerzutów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układzie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wcześniejszym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leczeniu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miejscowym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(chirurgia,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radioterapia);</w:t>
            </w:r>
          </w:p>
          <w:p w14:paraId="6A84385F" w14:textId="77777777" w:rsidR="007C2408" w:rsidRPr="00492D4C" w:rsidRDefault="00BD786B" w:rsidP="00E2245A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iek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powyżej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18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roku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życia;</w:t>
            </w:r>
          </w:p>
          <w:p w14:paraId="6D7394DD" w14:textId="77777777" w:rsidR="007C2408" w:rsidRPr="00492D4C" w:rsidRDefault="00BD786B" w:rsidP="00E2245A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prawność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stopniu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0-1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wg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klasyfikacji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408" w:rsidRPr="00492D4C">
              <w:rPr>
                <w:color w:val="000000" w:themeColor="text1"/>
                <w:sz w:val="20"/>
                <w:szCs w:val="20"/>
              </w:rPr>
              <w:t>Zubroda</w:t>
            </w:r>
            <w:proofErr w:type="spellEnd"/>
            <w:r w:rsidR="007C2408" w:rsidRPr="00492D4C">
              <w:rPr>
                <w:color w:val="000000" w:themeColor="text1"/>
                <w:sz w:val="20"/>
                <w:szCs w:val="20"/>
              </w:rPr>
              <w:t>-WHO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ECOG;</w:t>
            </w:r>
          </w:p>
          <w:p w14:paraId="0622C1E6" w14:textId="77777777" w:rsidR="007C2408" w:rsidRPr="00492D4C" w:rsidRDefault="00BD786B" w:rsidP="00E2245A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istotnych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klinicznie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niekontrolowanych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stosowanym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leczeniem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farmakologicznym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chorób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1044" w:rsidRPr="00492D4C">
              <w:rPr>
                <w:color w:val="000000" w:themeColor="text1"/>
                <w:sz w:val="20"/>
                <w:szCs w:val="20"/>
              </w:rPr>
              <w:t>współwystępujących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7E753F56" w14:textId="77777777" w:rsidR="007C2408" w:rsidRPr="00492D4C" w:rsidRDefault="00BD786B" w:rsidP="00E2245A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aktywnych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chorób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autoimmunologicznych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wyłączeniem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cukrzycy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typu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1,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niedoczynności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tarczycy,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łuszczycy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bielactwa;</w:t>
            </w:r>
          </w:p>
          <w:p w14:paraId="730BBB94" w14:textId="77777777" w:rsidR="007C2408" w:rsidRPr="00492D4C" w:rsidRDefault="00BD786B" w:rsidP="00E2245A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c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zynność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układu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krwiotwórczego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umożliwiająca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leczenie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aktualn</w:t>
            </w:r>
            <w:r w:rsidR="0036529D" w:rsidRPr="00492D4C">
              <w:rPr>
                <w:color w:val="000000" w:themeColor="text1"/>
                <w:sz w:val="20"/>
                <w:szCs w:val="20"/>
              </w:rPr>
              <w:t>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65BDE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36529D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242807FD" w14:textId="77777777" w:rsidR="007C2408" w:rsidRPr="00492D4C" w:rsidRDefault="00BD786B" w:rsidP="00E2245A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bookmarkStart w:id="10" w:name="_Hlk53404333"/>
            <w:r w:rsidRPr="00492D4C">
              <w:rPr>
                <w:sz w:val="20"/>
                <w:szCs w:val="20"/>
              </w:rPr>
              <w:t>c</w:t>
            </w:r>
            <w:r w:rsidR="00FE1044" w:rsidRPr="00492D4C">
              <w:rPr>
                <w:sz w:val="20"/>
                <w:szCs w:val="20"/>
              </w:rPr>
              <w:t>zynność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FE1044" w:rsidRPr="00492D4C">
              <w:rPr>
                <w:sz w:val="20"/>
                <w:szCs w:val="20"/>
              </w:rPr>
              <w:t>nerek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FE1044" w:rsidRPr="00492D4C">
              <w:rPr>
                <w:sz w:val="20"/>
                <w:szCs w:val="20"/>
              </w:rPr>
              <w:t>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FE1044" w:rsidRPr="00492D4C">
              <w:rPr>
                <w:sz w:val="20"/>
                <w:szCs w:val="20"/>
              </w:rPr>
              <w:t>wątroby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FE1044" w:rsidRPr="00492D4C">
              <w:rPr>
                <w:sz w:val="20"/>
                <w:szCs w:val="20"/>
              </w:rPr>
              <w:t>umożliwiająca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FE1044" w:rsidRPr="00492D4C">
              <w:rPr>
                <w:sz w:val="20"/>
                <w:szCs w:val="20"/>
              </w:rPr>
              <w:t>leczenie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FE1044" w:rsidRPr="00492D4C">
              <w:rPr>
                <w:sz w:val="20"/>
                <w:szCs w:val="20"/>
              </w:rPr>
              <w:t>zgodnie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FE1044" w:rsidRPr="00492D4C">
              <w:rPr>
                <w:sz w:val="20"/>
                <w:szCs w:val="20"/>
              </w:rPr>
              <w:t>z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FE1044" w:rsidRPr="00492D4C">
              <w:rPr>
                <w:sz w:val="20"/>
                <w:szCs w:val="20"/>
              </w:rPr>
              <w:t>aktualną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bookmarkEnd w:id="10"/>
            <w:proofErr w:type="spellStart"/>
            <w:r w:rsidR="00C65BDE" w:rsidRPr="00492D4C">
              <w:rPr>
                <w:sz w:val="20"/>
                <w:szCs w:val="20"/>
              </w:rPr>
              <w:t>ChPL</w:t>
            </w:r>
            <w:proofErr w:type="spellEnd"/>
            <w:r w:rsidR="007C2408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2EC74C0E" w14:textId="77777777" w:rsidR="007C2408" w:rsidRPr="00492D4C" w:rsidRDefault="00BD786B" w:rsidP="00E2245A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przeciwwskazań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408" w:rsidRPr="00492D4C">
              <w:rPr>
                <w:color w:val="000000" w:themeColor="text1"/>
                <w:sz w:val="20"/>
                <w:szCs w:val="20"/>
              </w:rPr>
              <w:t>pembrolizumabu</w:t>
            </w:r>
            <w:proofErr w:type="spellEnd"/>
            <w:r w:rsidR="007C2408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F7F" w:rsidRPr="00492D4C">
              <w:rPr>
                <w:color w:val="000000" w:themeColor="text1"/>
                <w:sz w:val="20"/>
                <w:szCs w:val="20"/>
              </w:rPr>
              <w:t>atezolizumabu</w:t>
            </w:r>
            <w:proofErr w:type="spellEnd"/>
            <w:r w:rsidR="007C2F7F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66E9A" w:rsidRPr="00492D4C">
              <w:rPr>
                <w:color w:val="000000" w:themeColor="text1"/>
                <w:sz w:val="20"/>
                <w:szCs w:val="20"/>
              </w:rPr>
              <w:t>cemiplimabu</w:t>
            </w:r>
            <w:proofErr w:type="spellEnd"/>
            <w:r w:rsidR="00766E9A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9058E" w:rsidRPr="00492D4C">
              <w:rPr>
                <w:color w:val="000000" w:themeColor="text1"/>
                <w:sz w:val="20"/>
                <w:szCs w:val="20"/>
              </w:rPr>
              <w:t>niwolumabu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9058E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9058E" w:rsidRPr="00492D4C">
              <w:rPr>
                <w:color w:val="000000" w:themeColor="text1"/>
                <w:sz w:val="20"/>
                <w:szCs w:val="20"/>
              </w:rPr>
              <w:t>ipilimumabu</w:t>
            </w:r>
            <w:proofErr w:type="spellEnd"/>
            <w:r w:rsidR="0009058E" w:rsidRPr="00492D4C">
              <w:rPr>
                <w:color w:val="000000" w:themeColor="text1"/>
                <w:sz w:val="20"/>
                <w:szCs w:val="20"/>
              </w:rPr>
              <w:t>,</w:t>
            </w:r>
            <w:r w:rsidR="00182822" w:rsidRPr="00492D4C">
              <w:t xml:space="preserve"> </w:t>
            </w:r>
            <w:proofErr w:type="spellStart"/>
            <w:r w:rsidR="00182822" w:rsidRPr="00492D4C">
              <w:rPr>
                <w:color w:val="000000" w:themeColor="text1"/>
                <w:sz w:val="20"/>
                <w:szCs w:val="20"/>
              </w:rPr>
              <w:t>durwalumabu</w:t>
            </w:r>
            <w:proofErr w:type="spellEnd"/>
            <w:r w:rsidR="00182822" w:rsidRPr="00492D4C">
              <w:rPr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="00182822" w:rsidRPr="00492D4C">
              <w:rPr>
                <w:color w:val="000000" w:themeColor="text1"/>
                <w:sz w:val="20"/>
                <w:szCs w:val="20"/>
              </w:rPr>
              <w:t>tremelimumabu</w:t>
            </w:r>
            <w:proofErr w:type="spellEnd"/>
            <w:r w:rsidR="00182822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408" w:rsidRPr="00492D4C">
              <w:rPr>
                <w:color w:val="000000" w:themeColor="text1"/>
                <w:sz w:val="20"/>
                <w:szCs w:val="20"/>
              </w:rPr>
              <w:t>pemetreksedu</w:t>
            </w:r>
            <w:proofErr w:type="spellEnd"/>
            <w:r w:rsidR="007C2408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C2408" w:rsidRPr="00492D4C">
              <w:rPr>
                <w:color w:val="000000" w:themeColor="text1"/>
                <w:sz w:val="20"/>
                <w:szCs w:val="20"/>
              </w:rPr>
              <w:t>paklitakselu</w:t>
            </w:r>
            <w:proofErr w:type="spellEnd"/>
            <w:r w:rsidR="007C2408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pochodnych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platyny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określonych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odpowiednich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65BDE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C65BDE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2EBD7214" w14:textId="77777777" w:rsidR="007C2408" w:rsidRPr="00492D4C" w:rsidRDefault="00BD786B" w:rsidP="00E2245A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7C2408" w:rsidRPr="00492D4C">
              <w:rPr>
                <w:color w:val="000000" w:themeColor="text1"/>
                <w:sz w:val="20"/>
                <w:szCs w:val="20"/>
              </w:rPr>
              <w:t>ykluczenie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współwystępowania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innych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nowotworów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złośliwych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n</w:t>
            </w:r>
            <w:r w:rsidR="00917CBE" w:rsidRPr="00492D4C">
              <w:rPr>
                <w:sz w:val="20"/>
                <w:szCs w:val="20"/>
              </w:rPr>
              <w:t>iekontrolowanych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917CBE" w:rsidRPr="00492D4C">
              <w:rPr>
                <w:sz w:val="20"/>
                <w:szCs w:val="20"/>
              </w:rPr>
              <w:t>leczeniem.</w:t>
            </w:r>
          </w:p>
          <w:p w14:paraId="34CE3D90" w14:textId="77777777" w:rsidR="00C9090B" w:rsidRPr="00492D4C" w:rsidRDefault="00FC27B2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Kryteria kwalifikacji muszą być spełnione łącznie.</w:t>
            </w:r>
          </w:p>
          <w:p w14:paraId="671C7E0C" w14:textId="77777777" w:rsidR="00932263" w:rsidRPr="00492D4C" w:rsidRDefault="00932263" w:rsidP="00E50798">
            <w:pPr>
              <w:pStyle w:val="Akapitzlist"/>
              <w:autoSpaceDE w:val="0"/>
              <w:autoSpaceDN w:val="0"/>
              <w:adjustRightInd w:val="0"/>
              <w:ind w:left="227" w:firstLine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B1C902A" w14:textId="77777777" w:rsidR="00354575" w:rsidRPr="00492D4C" w:rsidRDefault="00BD786B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11" w:name="_Hlk121818705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C</w:t>
            </w:r>
            <w:r w:rsidR="00354575" w:rsidRPr="00492D4C">
              <w:rPr>
                <w:b/>
                <w:bCs/>
                <w:color w:val="000000" w:themeColor="text1"/>
                <w:sz w:val="20"/>
                <w:szCs w:val="20"/>
              </w:rPr>
              <w:t>horych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54575" w:rsidRPr="00492D4C">
              <w:rPr>
                <w:b/>
                <w:bCs/>
                <w:color w:val="000000" w:themeColor="text1"/>
                <w:sz w:val="20"/>
                <w:szCs w:val="20"/>
              </w:rPr>
              <w:t>na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54575" w:rsidRPr="00492D4C">
              <w:rPr>
                <w:b/>
                <w:bCs/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54575" w:rsidRPr="00492D4C">
              <w:rPr>
                <w:b/>
                <w:bCs/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54575" w:rsidRPr="00492D4C">
              <w:rPr>
                <w:b/>
                <w:bCs/>
                <w:color w:val="000000" w:themeColor="text1"/>
                <w:sz w:val="20"/>
                <w:szCs w:val="20"/>
              </w:rPr>
              <w:t>płuca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54575" w:rsidRPr="00492D4C">
              <w:rPr>
                <w:b/>
                <w:bCs/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54575" w:rsidRPr="00492D4C">
              <w:rPr>
                <w:b/>
                <w:bCs/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5592E" w:rsidRPr="00492D4C">
              <w:rPr>
                <w:b/>
                <w:bCs/>
                <w:color w:val="000000" w:themeColor="text1"/>
                <w:sz w:val="20"/>
                <w:szCs w:val="20"/>
              </w:rPr>
              <w:t>kolejnej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54575" w:rsidRPr="00492D4C">
              <w:rPr>
                <w:b/>
                <w:bCs/>
                <w:color w:val="000000" w:themeColor="text1"/>
                <w:sz w:val="20"/>
                <w:szCs w:val="20"/>
              </w:rPr>
              <w:t>linii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54575" w:rsidRPr="00492D4C">
              <w:rPr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54575" w:rsidRPr="00492D4C">
              <w:rPr>
                <w:b/>
                <w:bCs/>
                <w:color w:val="000000" w:themeColor="text1"/>
                <w:sz w:val="20"/>
                <w:szCs w:val="20"/>
              </w:rPr>
              <w:t>zastosowaniem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54575" w:rsidRPr="00492D4C">
              <w:rPr>
                <w:b/>
                <w:bCs/>
                <w:color w:val="000000" w:themeColor="text1"/>
                <w:sz w:val="20"/>
                <w:szCs w:val="20"/>
              </w:rPr>
              <w:t>niwolumabu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A2C90" w:rsidRPr="00492D4C">
              <w:rPr>
                <w:b/>
                <w:bCs/>
                <w:color w:val="000000" w:themeColor="text1"/>
                <w:sz w:val="20"/>
                <w:szCs w:val="20"/>
              </w:rPr>
              <w:t>albo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00A9A" w:rsidRPr="00492D4C">
              <w:rPr>
                <w:b/>
                <w:bCs/>
                <w:color w:val="000000" w:themeColor="text1"/>
                <w:sz w:val="20"/>
                <w:szCs w:val="20"/>
              </w:rPr>
              <w:t>atezolizumabu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54575" w:rsidRPr="00492D4C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68348F" w:rsidRPr="00492D4C">
              <w:rPr>
                <w:b/>
                <w:bCs/>
                <w:color w:val="000000" w:themeColor="text1"/>
                <w:sz w:val="20"/>
                <w:szCs w:val="20"/>
              </w:rPr>
              <w:t>e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b/>
                <w:bCs/>
                <w:color w:val="000000" w:themeColor="text1"/>
                <w:sz w:val="20"/>
                <w:szCs w:val="20"/>
              </w:rPr>
              <w:t>wszystkich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b/>
                <w:bCs/>
                <w:color w:val="000000" w:themeColor="text1"/>
                <w:sz w:val="20"/>
                <w:szCs w:val="20"/>
              </w:rPr>
              <w:t>typach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00A9A" w:rsidRPr="00492D4C">
              <w:rPr>
                <w:b/>
                <w:bCs/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b/>
                <w:bCs/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b/>
                <w:bCs/>
                <w:color w:val="000000" w:themeColor="text1"/>
                <w:sz w:val="20"/>
                <w:szCs w:val="20"/>
              </w:rPr>
              <w:t>płuca</w:t>
            </w:r>
            <w:r w:rsidR="001370BB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(dotyczy wyłącznie chorych, u których nie była wcześniej stosowana immunoterapia lub </w:t>
            </w:r>
            <w:proofErr w:type="spellStart"/>
            <w:r w:rsidR="001370BB" w:rsidRPr="00492D4C">
              <w:rPr>
                <w:b/>
                <w:bCs/>
                <w:color w:val="000000" w:themeColor="text1"/>
                <w:sz w:val="20"/>
                <w:szCs w:val="20"/>
              </w:rPr>
              <w:t>immunochemioterapia</w:t>
            </w:r>
            <w:proofErr w:type="spellEnd"/>
            <w:r w:rsidR="001370BB" w:rsidRPr="00492D4C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bookmarkEnd w:id="11"/>
          <w:p w14:paraId="21D37420" w14:textId="77777777" w:rsidR="00E00AA1" w:rsidRPr="00492D4C" w:rsidRDefault="00BD786B" w:rsidP="00E2245A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ozpoznanie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histologiczne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cytologiczne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96260"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płuca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(wszystkie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typy)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481AB36F" w14:textId="77777777" w:rsidR="009941FB" w:rsidRPr="00492D4C" w:rsidRDefault="00BD786B" w:rsidP="00E2245A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9941FB" w:rsidRPr="00492D4C">
              <w:rPr>
                <w:color w:val="000000" w:themeColor="text1"/>
                <w:sz w:val="20"/>
                <w:szCs w:val="20"/>
              </w:rPr>
              <w:t>ykluczenie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941FB" w:rsidRPr="00492D4C">
              <w:rPr>
                <w:color w:val="000000" w:themeColor="text1"/>
                <w:sz w:val="20"/>
                <w:szCs w:val="20"/>
              </w:rPr>
              <w:t>mutacji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941FB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941FB" w:rsidRPr="00492D4C">
              <w:rPr>
                <w:color w:val="000000" w:themeColor="text1"/>
                <w:sz w:val="20"/>
                <w:szCs w:val="20"/>
              </w:rPr>
              <w:t>genie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941FB" w:rsidRPr="00492D4C">
              <w:rPr>
                <w:i/>
                <w:iCs/>
                <w:color w:val="000000" w:themeColor="text1"/>
                <w:sz w:val="20"/>
                <w:szCs w:val="20"/>
              </w:rPr>
              <w:t>EGFR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941FB" w:rsidRPr="00492D4C">
              <w:rPr>
                <w:color w:val="000000" w:themeColor="text1"/>
                <w:sz w:val="20"/>
                <w:szCs w:val="20"/>
              </w:rPr>
              <w:t>oraz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941FB" w:rsidRPr="00492D4C">
              <w:rPr>
                <w:color w:val="000000" w:themeColor="text1"/>
                <w:sz w:val="20"/>
                <w:szCs w:val="20"/>
              </w:rPr>
              <w:t>rearanżacji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941FB" w:rsidRPr="00492D4C">
              <w:rPr>
                <w:color w:val="000000" w:themeColor="text1"/>
                <w:sz w:val="20"/>
                <w:szCs w:val="20"/>
              </w:rPr>
              <w:t>genu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941FB" w:rsidRPr="00492D4C">
              <w:rPr>
                <w:i/>
                <w:iCs/>
                <w:color w:val="000000" w:themeColor="text1"/>
                <w:sz w:val="20"/>
                <w:szCs w:val="20"/>
              </w:rPr>
              <w:t>ALK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i/>
                <w:iCs/>
                <w:color w:val="000000" w:themeColor="text1"/>
                <w:sz w:val="20"/>
                <w:szCs w:val="20"/>
              </w:rPr>
              <w:t>ROS1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941FB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941FB" w:rsidRPr="00492D4C">
              <w:rPr>
                <w:color w:val="000000" w:themeColor="text1"/>
                <w:sz w:val="20"/>
                <w:szCs w:val="20"/>
              </w:rPr>
              <w:t>przypadku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941FB"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941FB" w:rsidRPr="00492D4C">
              <w:rPr>
                <w:color w:val="000000" w:themeColor="text1"/>
                <w:sz w:val="20"/>
                <w:szCs w:val="20"/>
              </w:rPr>
              <w:t>gruczołowego</w:t>
            </w:r>
            <w:r w:rsidR="00985465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85465" w:rsidRPr="00492D4C">
              <w:rPr>
                <w:color w:val="000000" w:themeColor="text1"/>
                <w:sz w:val="20"/>
                <w:szCs w:val="20"/>
              </w:rPr>
              <w:t>wielkokomórkowego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941FB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941FB" w:rsidRPr="00492D4C">
              <w:rPr>
                <w:color w:val="000000" w:themeColor="text1"/>
                <w:sz w:val="20"/>
                <w:szCs w:val="20"/>
              </w:rPr>
              <w:t>niedr</w:t>
            </w:r>
            <w:r w:rsidR="003179CA" w:rsidRPr="00492D4C">
              <w:rPr>
                <w:color w:val="000000" w:themeColor="text1"/>
                <w:sz w:val="20"/>
                <w:szCs w:val="20"/>
              </w:rPr>
              <w:t>obnokomórkowego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79CA"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79CA" w:rsidRPr="00492D4C">
              <w:rPr>
                <w:color w:val="000000" w:themeColor="text1"/>
                <w:sz w:val="20"/>
                <w:szCs w:val="20"/>
              </w:rPr>
              <w:t>płuca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79CA" w:rsidRPr="00492D4C">
              <w:rPr>
                <w:color w:val="000000" w:themeColor="text1"/>
                <w:sz w:val="20"/>
                <w:szCs w:val="20"/>
              </w:rPr>
              <w:t>NOS;</w:t>
            </w:r>
          </w:p>
          <w:p w14:paraId="436291ED" w14:textId="77777777" w:rsidR="00A00A9A" w:rsidRPr="00492D4C" w:rsidRDefault="00BD786B" w:rsidP="00E2245A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topień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zaawansowania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klinicznego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IV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(stadium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uogólnienia)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III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brakiem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możliwości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przeprowadzeni</w:t>
            </w:r>
            <w:r w:rsidR="00917CBE" w:rsidRPr="00492D4C">
              <w:rPr>
                <w:color w:val="000000" w:themeColor="text1"/>
                <w:sz w:val="20"/>
                <w:szCs w:val="20"/>
              </w:rPr>
              <w:t>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radykalnego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00A9A" w:rsidRPr="00492D4C">
              <w:rPr>
                <w:color w:val="000000" w:themeColor="text1"/>
                <w:sz w:val="20"/>
                <w:szCs w:val="20"/>
              </w:rPr>
              <w:t>radiochemioterapia</w:t>
            </w:r>
            <w:proofErr w:type="spellEnd"/>
            <w:r w:rsidR="00A00A9A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radioterapia,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chirurgia);</w:t>
            </w:r>
          </w:p>
          <w:p w14:paraId="3784FA74" w14:textId="77777777" w:rsidR="00D96260" w:rsidRPr="00492D4C" w:rsidRDefault="00BD786B" w:rsidP="00E2245A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ob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umożliwiających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przeprowadzenie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obiektywnej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odpowiedzi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badaniach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obrazowych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zastosowaniem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kryteriów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aktualnie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obowiązującego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systemu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RECIST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(ang.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66FC8" w:rsidRPr="00492D4C">
              <w:rPr>
                <w:i/>
                <w:iCs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66FC8" w:rsidRPr="00492D4C">
              <w:rPr>
                <w:i/>
                <w:iCs/>
                <w:color w:val="000000" w:themeColor="text1"/>
                <w:sz w:val="20"/>
                <w:szCs w:val="20"/>
              </w:rPr>
              <w:t>evaluation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66FC8" w:rsidRPr="00492D4C">
              <w:rPr>
                <w:i/>
                <w:iCs/>
                <w:color w:val="000000" w:themeColor="text1"/>
                <w:sz w:val="20"/>
                <w:szCs w:val="20"/>
              </w:rPr>
              <w:t>criteria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E66FC8" w:rsidRPr="00492D4C">
              <w:rPr>
                <w:i/>
                <w:iCs/>
                <w:color w:val="000000" w:themeColor="text1"/>
                <w:sz w:val="20"/>
                <w:szCs w:val="20"/>
              </w:rPr>
              <w:t>in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E66FC8" w:rsidRPr="00492D4C">
              <w:rPr>
                <w:i/>
                <w:iCs/>
                <w:color w:val="000000" w:themeColor="text1"/>
                <w:sz w:val="20"/>
                <w:szCs w:val="20"/>
              </w:rPr>
              <w:t>solid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66FC8" w:rsidRPr="00492D4C">
              <w:rPr>
                <w:i/>
                <w:iCs/>
                <w:color w:val="000000" w:themeColor="text1"/>
                <w:sz w:val="20"/>
                <w:szCs w:val="20"/>
              </w:rPr>
              <w:t>t</w:t>
            </w:r>
            <w:r w:rsidR="00B00159" w:rsidRPr="00492D4C">
              <w:rPr>
                <w:i/>
                <w:iCs/>
                <w:color w:val="000000" w:themeColor="text1"/>
                <w:sz w:val="20"/>
                <w:szCs w:val="20"/>
              </w:rPr>
              <w:t>umours</w:t>
            </w:r>
            <w:proofErr w:type="spellEnd"/>
            <w:r w:rsidR="00B00159" w:rsidRPr="00492D4C">
              <w:rPr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policzalnych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color w:val="000000" w:themeColor="text1"/>
                <w:sz w:val="20"/>
                <w:szCs w:val="20"/>
              </w:rPr>
              <w:t>niemierzalnych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03890751" w14:textId="77777777" w:rsidR="00D96260" w:rsidRPr="00492D4C" w:rsidRDefault="00BD786B" w:rsidP="00E2245A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objawowych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przerzutów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układzie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cech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progresji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przerzutów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układzie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wcześniejszym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leczeniu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miejscowym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(chirurgia,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radioterapia)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3AEA535E" w14:textId="77777777" w:rsidR="00D96260" w:rsidRPr="00492D4C" w:rsidRDefault="00BD786B" w:rsidP="00E2245A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iek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powyżej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18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roku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życia;</w:t>
            </w:r>
          </w:p>
          <w:p w14:paraId="4A8D05AE" w14:textId="77777777" w:rsidR="00D96260" w:rsidRPr="00492D4C" w:rsidRDefault="00BD786B" w:rsidP="00E2245A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prawność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stopniu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0-</w:t>
            </w:r>
            <w:r w:rsidR="00996B4B" w:rsidRPr="00492D4C">
              <w:rPr>
                <w:color w:val="000000" w:themeColor="text1"/>
                <w:sz w:val="20"/>
                <w:szCs w:val="20"/>
              </w:rPr>
              <w:t>1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wg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klasyfikacji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96260" w:rsidRPr="00492D4C">
              <w:rPr>
                <w:color w:val="000000" w:themeColor="text1"/>
                <w:sz w:val="20"/>
                <w:szCs w:val="20"/>
              </w:rPr>
              <w:t>Zubroda</w:t>
            </w:r>
            <w:proofErr w:type="spellEnd"/>
            <w:r w:rsidR="00D96260" w:rsidRPr="00492D4C">
              <w:rPr>
                <w:color w:val="000000" w:themeColor="text1"/>
                <w:sz w:val="20"/>
                <w:szCs w:val="20"/>
              </w:rPr>
              <w:t>-WHO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ECOG;</w:t>
            </w:r>
          </w:p>
          <w:p w14:paraId="1F1FB775" w14:textId="77777777" w:rsidR="00D96260" w:rsidRPr="00492D4C" w:rsidRDefault="00BD786B" w:rsidP="00E2245A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istotnych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klinicznie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niekontrolowanych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stosowanym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leczeniem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farmakologicznym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chorób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współwystępujących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1ECDD5C7" w14:textId="77777777" w:rsidR="00902E9F" w:rsidRPr="00492D4C" w:rsidRDefault="004619B3" w:rsidP="00E2245A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aktywnych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chorób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autoimmunologicznych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D5F2F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D5F2F" w:rsidRPr="00492D4C">
              <w:rPr>
                <w:color w:val="000000" w:themeColor="text1"/>
                <w:sz w:val="20"/>
                <w:szCs w:val="20"/>
              </w:rPr>
              <w:t>wyłączeniem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D5F2F" w:rsidRPr="00492D4C">
              <w:rPr>
                <w:color w:val="000000" w:themeColor="text1"/>
                <w:sz w:val="20"/>
                <w:szCs w:val="20"/>
              </w:rPr>
              <w:t>cukrzycy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D5F2F" w:rsidRPr="00492D4C">
              <w:rPr>
                <w:color w:val="000000" w:themeColor="text1"/>
                <w:sz w:val="20"/>
                <w:szCs w:val="20"/>
              </w:rPr>
              <w:t>typu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D5F2F" w:rsidRPr="00492D4C">
              <w:rPr>
                <w:color w:val="000000" w:themeColor="text1"/>
                <w:sz w:val="20"/>
                <w:szCs w:val="20"/>
              </w:rPr>
              <w:t>1,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niedoczynności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tarczycy,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łuszczycy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bielactwa;</w:t>
            </w:r>
          </w:p>
          <w:p w14:paraId="598EF7B4" w14:textId="77777777" w:rsidR="00D96260" w:rsidRPr="00492D4C" w:rsidRDefault="004619B3" w:rsidP="00E2245A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c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zynność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układu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krwiotwórczego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umożliwiająca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leczenie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aktualną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65BDE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D96260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5CC18802" w14:textId="77777777" w:rsidR="00D96260" w:rsidRPr="00492D4C" w:rsidRDefault="004619B3" w:rsidP="00E2245A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lastRenderedPageBreak/>
              <w:t>c</w:t>
            </w:r>
            <w:r w:rsidR="00A00A9A" w:rsidRPr="00492D4C">
              <w:rPr>
                <w:sz w:val="20"/>
                <w:szCs w:val="20"/>
              </w:rPr>
              <w:t>zynność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00A9A" w:rsidRPr="00492D4C">
              <w:rPr>
                <w:sz w:val="20"/>
                <w:szCs w:val="20"/>
              </w:rPr>
              <w:t>nerek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00A9A" w:rsidRPr="00492D4C">
              <w:rPr>
                <w:sz w:val="20"/>
                <w:szCs w:val="20"/>
              </w:rPr>
              <w:t>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00A9A" w:rsidRPr="00492D4C">
              <w:rPr>
                <w:sz w:val="20"/>
                <w:szCs w:val="20"/>
              </w:rPr>
              <w:t>wątroby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00A9A" w:rsidRPr="00492D4C">
              <w:rPr>
                <w:sz w:val="20"/>
                <w:szCs w:val="20"/>
              </w:rPr>
              <w:t>umożliwiająca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00A9A" w:rsidRPr="00492D4C">
              <w:rPr>
                <w:sz w:val="20"/>
                <w:szCs w:val="20"/>
              </w:rPr>
              <w:t>leczenie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00A9A" w:rsidRPr="00492D4C">
              <w:rPr>
                <w:sz w:val="20"/>
                <w:szCs w:val="20"/>
              </w:rPr>
              <w:t>zgodnie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00A9A" w:rsidRPr="00492D4C">
              <w:rPr>
                <w:sz w:val="20"/>
                <w:szCs w:val="20"/>
              </w:rPr>
              <w:t>z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00A9A" w:rsidRPr="00492D4C">
              <w:rPr>
                <w:sz w:val="20"/>
                <w:szCs w:val="20"/>
              </w:rPr>
              <w:t>aktualną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C65BDE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C65BDE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078BA9D8" w14:textId="77777777" w:rsidR="00C65BDE" w:rsidRPr="00492D4C" w:rsidRDefault="004619B3" w:rsidP="00E2245A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przeciwwskazań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96260" w:rsidRPr="00492D4C">
              <w:rPr>
                <w:color w:val="000000" w:themeColor="text1"/>
                <w:sz w:val="20"/>
                <w:szCs w:val="20"/>
              </w:rPr>
              <w:t>niwolumabu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00AA1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00AA1" w:rsidRPr="00492D4C">
              <w:rPr>
                <w:color w:val="000000" w:themeColor="text1"/>
                <w:sz w:val="20"/>
                <w:szCs w:val="20"/>
              </w:rPr>
              <w:t>atezolizumabu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B70CA" w:rsidRPr="00492D4C">
              <w:rPr>
                <w:color w:val="000000" w:themeColor="text1"/>
                <w:sz w:val="20"/>
                <w:szCs w:val="20"/>
              </w:rPr>
              <w:t>o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kreślonych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96260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65BDE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C65BDE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13FF7347" w14:textId="77777777" w:rsidR="00A94562" w:rsidRPr="00492D4C" w:rsidRDefault="004619B3" w:rsidP="00E2245A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ykluczenie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współwystępowania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innych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nowotworów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złośliwych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n</w:t>
            </w:r>
            <w:r w:rsidR="00C463D3" w:rsidRPr="00492D4C">
              <w:rPr>
                <w:sz w:val="20"/>
                <w:szCs w:val="20"/>
              </w:rPr>
              <w:t>iekontrolowanych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C463D3" w:rsidRPr="00492D4C">
              <w:rPr>
                <w:sz w:val="20"/>
                <w:szCs w:val="20"/>
              </w:rPr>
              <w:t>leczeniem</w:t>
            </w:r>
            <w:r w:rsidR="00DA65B7" w:rsidRPr="00492D4C">
              <w:rPr>
                <w:color w:val="000000" w:themeColor="text1"/>
                <w:sz w:val="20"/>
                <w:szCs w:val="20"/>
              </w:rPr>
              <w:t>.</w:t>
            </w:r>
          </w:p>
          <w:p w14:paraId="49F619EC" w14:textId="77777777" w:rsidR="00C9090B" w:rsidRPr="00492D4C" w:rsidRDefault="00FC27B2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Kryteria kwalifikacji muszą być spełnione łącznie.</w:t>
            </w:r>
          </w:p>
          <w:p w14:paraId="014D563E" w14:textId="77777777" w:rsidR="00932263" w:rsidRPr="00492D4C" w:rsidRDefault="00932263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</w:p>
          <w:p w14:paraId="0EF24465" w14:textId="77777777" w:rsidR="00B12EE1" w:rsidRPr="00492D4C" w:rsidRDefault="004619B3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12" w:name="_Hlk121831445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  <w:r w:rsidR="0075072A" w:rsidRPr="00492D4C">
              <w:rPr>
                <w:b/>
                <w:bCs/>
                <w:color w:val="000000" w:themeColor="text1"/>
                <w:sz w:val="20"/>
                <w:szCs w:val="20"/>
              </w:rPr>
              <w:t>horych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b/>
                <w:bCs/>
                <w:color w:val="000000" w:themeColor="text1"/>
                <w:sz w:val="20"/>
                <w:szCs w:val="20"/>
              </w:rPr>
              <w:t>na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5072A" w:rsidRPr="00492D4C">
              <w:rPr>
                <w:b/>
                <w:bCs/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b/>
                <w:bCs/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b/>
                <w:bCs/>
                <w:color w:val="000000" w:themeColor="text1"/>
                <w:sz w:val="20"/>
                <w:szCs w:val="20"/>
              </w:rPr>
              <w:t>płuca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b/>
                <w:bCs/>
                <w:color w:val="000000" w:themeColor="text1"/>
                <w:sz w:val="20"/>
                <w:szCs w:val="20"/>
              </w:rPr>
              <w:t>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b/>
                <w:bCs/>
                <w:color w:val="000000" w:themeColor="text1"/>
                <w:sz w:val="20"/>
                <w:szCs w:val="20"/>
              </w:rPr>
              <w:t>typie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b/>
                <w:bCs/>
                <w:color w:val="000000" w:themeColor="text1"/>
                <w:sz w:val="20"/>
                <w:szCs w:val="20"/>
              </w:rPr>
              <w:t>gruczołowym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b/>
                <w:bCs/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b/>
                <w:bCs/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b/>
                <w:bCs/>
                <w:color w:val="000000" w:themeColor="text1"/>
                <w:sz w:val="20"/>
                <w:szCs w:val="20"/>
              </w:rPr>
              <w:t>kolejnej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b/>
                <w:bCs/>
                <w:color w:val="000000" w:themeColor="text1"/>
                <w:sz w:val="20"/>
                <w:szCs w:val="20"/>
              </w:rPr>
              <w:t>linii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b/>
                <w:bCs/>
                <w:color w:val="000000" w:themeColor="text1"/>
                <w:sz w:val="20"/>
                <w:szCs w:val="20"/>
              </w:rPr>
              <w:t>(chorzy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b/>
                <w:bCs/>
                <w:color w:val="000000" w:themeColor="text1"/>
                <w:sz w:val="20"/>
                <w:szCs w:val="20"/>
              </w:rPr>
              <w:t>niepowodzeniem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b/>
                <w:bCs/>
                <w:color w:val="000000" w:themeColor="text1"/>
                <w:sz w:val="20"/>
                <w:szCs w:val="20"/>
              </w:rPr>
              <w:t>wcześniejszej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b/>
                <w:bCs/>
                <w:color w:val="000000" w:themeColor="text1"/>
                <w:sz w:val="20"/>
                <w:szCs w:val="20"/>
              </w:rPr>
              <w:t>chemioterapii</w:t>
            </w:r>
            <w:r w:rsidR="00B00159" w:rsidRPr="00492D4C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00159" w:rsidRPr="00492D4C">
              <w:rPr>
                <w:b/>
                <w:bCs/>
                <w:color w:val="000000" w:themeColor="text1"/>
                <w:sz w:val="20"/>
                <w:szCs w:val="20"/>
              </w:rPr>
              <w:t>immunoterapii,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00159" w:rsidRPr="00492D4C">
              <w:rPr>
                <w:b/>
                <w:bCs/>
                <w:color w:val="000000" w:themeColor="text1"/>
                <w:sz w:val="20"/>
                <w:szCs w:val="20"/>
              </w:rPr>
              <w:t>chemioimmunoterapii</w:t>
            </w:r>
            <w:proofErr w:type="spellEnd"/>
            <w:r w:rsidR="0008215F" w:rsidRPr="00492D4C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8215F" w:rsidRPr="00492D4C">
              <w:rPr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8215F" w:rsidRPr="00492D4C">
              <w:rPr>
                <w:b/>
                <w:bCs/>
                <w:color w:val="000000" w:themeColor="text1"/>
                <w:sz w:val="20"/>
                <w:szCs w:val="20"/>
              </w:rPr>
              <w:t>zastosowaniem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5072A" w:rsidRPr="00492D4C">
              <w:rPr>
                <w:b/>
                <w:bCs/>
                <w:color w:val="000000" w:themeColor="text1"/>
                <w:sz w:val="20"/>
                <w:szCs w:val="20"/>
              </w:rPr>
              <w:t>nintedanib</w:t>
            </w:r>
            <w:r w:rsidR="0008215F" w:rsidRPr="00492D4C">
              <w:rPr>
                <w:b/>
                <w:bCs/>
                <w:color w:val="000000" w:themeColor="text1"/>
                <w:sz w:val="20"/>
                <w:szCs w:val="20"/>
              </w:rPr>
              <w:t>u</w:t>
            </w:r>
            <w:proofErr w:type="spellEnd"/>
          </w:p>
          <w:bookmarkEnd w:id="12"/>
          <w:p w14:paraId="7F368F2F" w14:textId="77777777" w:rsidR="0075072A" w:rsidRPr="00492D4C" w:rsidRDefault="004619B3" w:rsidP="00E2245A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ozpoznanie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histologiczne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cytologiczne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gruczołowego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płuca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6B200821" w14:textId="77777777" w:rsidR="00073506" w:rsidRPr="00492D4C" w:rsidRDefault="00073506" w:rsidP="00E2245A">
            <w:pPr>
              <w:pStyle w:val="Akapitzlist"/>
              <w:numPr>
                <w:ilvl w:val="3"/>
                <w:numId w:val="7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bookmarkStart w:id="13" w:name="_Hlk121831485"/>
            <w:r w:rsidRPr="00492D4C">
              <w:rPr>
                <w:color w:val="000000" w:themeColor="text1"/>
                <w:sz w:val="20"/>
                <w:szCs w:val="20"/>
              </w:rPr>
              <w:t xml:space="preserve">wykluczenie obecności mutacji w genie </w:t>
            </w:r>
            <w:r w:rsidRPr="00492D4C">
              <w:rPr>
                <w:i/>
                <w:iCs/>
                <w:color w:val="000000" w:themeColor="text1"/>
                <w:sz w:val="20"/>
                <w:szCs w:val="20"/>
              </w:rPr>
              <w:t>EGFR</w:t>
            </w:r>
            <w:r w:rsidRPr="00492D4C">
              <w:rPr>
                <w:color w:val="000000" w:themeColor="text1"/>
                <w:sz w:val="20"/>
                <w:szCs w:val="20"/>
              </w:rPr>
              <w:t xml:space="preserve"> oraz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rearanżacji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genów </w:t>
            </w:r>
            <w:r w:rsidRPr="00492D4C">
              <w:rPr>
                <w:i/>
                <w:iCs/>
                <w:color w:val="000000" w:themeColor="text1"/>
                <w:sz w:val="20"/>
                <w:szCs w:val="20"/>
              </w:rPr>
              <w:t>ALK</w:t>
            </w:r>
            <w:r w:rsidRPr="00492D4C">
              <w:rPr>
                <w:color w:val="000000" w:themeColor="text1"/>
                <w:sz w:val="20"/>
                <w:szCs w:val="20"/>
              </w:rPr>
              <w:t xml:space="preserve"> i </w:t>
            </w:r>
            <w:r w:rsidRPr="00492D4C">
              <w:rPr>
                <w:i/>
                <w:iCs/>
                <w:color w:val="000000" w:themeColor="text1"/>
                <w:sz w:val="20"/>
                <w:szCs w:val="20"/>
              </w:rPr>
              <w:t>ROS1</w:t>
            </w:r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bookmarkEnd w:id="13"/>
          <w:p w14:paraId="46E4BA92" w14:textId="77777777" w:rsidR="00A00A9A" w:rsidRPr="00492D4C" w:rsidRDefault="004619B3" w:rsidP="00E2245A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topień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zaawansowania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klinicznego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IV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(stadium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uogólnienia)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III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brakiem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możliw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przeprowadzeni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radykalnego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00A9A" w:rsidRPr="00492D4C">
              <w:rPr>
                <w:color w:val="000000" w:themeColor="text1"/>
                <w:sz w:val="20"/>
                <w:szCs w:val="20"/>
              </w:rPr>
              <w:t>radiochemioterapia</w:t>
            </w:r>
            <w:proofErr w:type="spellEnd"/>
            <w:r w:rsidR="00A00A9A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radioterapia,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chirurgia);</w:t>
            </w:r>
          </w:p>
          <w:p w14:paraId="4FD6521F" w14:textId="77777777" w:rsidR="0075072A" w:rsidRPr="00492D4C" w:rsidRDefault="004619B3" w:rsidP="00E2245A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umożliwiających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przeprowadzenie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obiektywnej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odpowiedzi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badaniach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obrazowych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zastosowaniem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kryteriów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aktualnie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obowiązującego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systemu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RECIST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(ang.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463D3" w:rsidRPr="00492D4C">
              <w:rPr>
                <w:i/>
                <w:iCs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463D3" w:rsidRPr="00492D4C">
              <w:rPr>
                <w:i/>
                <w:iCs/>
                <w:color w:val="000000" w:themeColor="text1"/>
                <w:sz w:val="20"/>
                <w:szCs w:val="20"/>
              </w:rPr>
              <w:t>evaluation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463D3" w:rsidRPr="00492D4C">
              <w:rPr>
                <w:i/>
                <w:iCs/>
                <w:color w:val="000000" w:themeColor="text1"/>
                <w:sz w:val="20"/>
                <w:szCs w:val="20"/>
              </w:rPr>
              <w:t>criteria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i/>
                <w:iCs/>
                <w:color w:val="000000" w:themeColor="text1"/>
                <w:sz w:val="20"/>
                <w:szCs w:val="20"/>
              </w:rPr>
              <w:t>in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i/>
                <w:iCs/>
                <w:color w:val="000000" w:themeColor="text1"/>
                <w:sz w:val="20"/>
                <w:szCs w:val="20"/>
              </w:rPr>
              <w:t>solid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463D3" w:rsidRPr="00492D4C">
              <w:rPr>
                <w:i/>
                <w:iCs/>
                <w:color w:val="000000" w:themeColor="text1"/>
                <w:sz w:val="20"/>
                <w:szCs w:val="20"/>
              </w:rPr>
              <w:t>t</w:t>
            </w:r>
            <w:r w:rsidR="00F9234F" w:rsidRPr="00492D4C">
              <w:rPr>
                <w:i/>
                <w:iCs/>
                <w:color w:val="000000" w:themeColor="text1"/>
                <w:sz w:val="20"/>
                <w:szCs w:val="20"/>
              </w:rPr>
              <w:t>umours</w:t>
            </w:r>
            <w:proofErr w:type="spellEnd"/>
            <w:r w:rsidR="00F9234F" w:rsidRPr="00492D4C">
              <w:rPr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policzalnych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niemierzalnych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6C195C5B" w14:textId="77777777" w:rsidR="00A00A9A" w:rsidRPr="00492D4C" w:rsidRDefault="004619B3" w:rsidP="00E2245A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objawowych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przerzutów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układzie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cech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progresji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przerzutów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układzie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wcześniejszym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leczeniu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miejscowym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(chirurgia,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0A9A" w:rsidRPr="00492D4C">
              <w:rPr>
                <w:color w:val="000000" w:themeColor="text1"/>
                <w:sz w:val="20"/>
                <w:szCs w:val="20"/>
              </w:rPr>
              <w:t>radioterapia);</w:t>
            </w:r>
          </w:p>
          <w:p w14:paraId="23F8FAE2" w14:textId="77777777" w:rsidR="0075072A" w:rsidRPr="00492D4C" w:rsidRDefault="004619B3" w:rsidP="00E2245A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iek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powyżej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18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roku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życia;</w:t>
            </w:r>
          </w:p>
          <w:p w14:paraId="21BD7244" w14:textId="77777777" w:rsidR="0075072A" w:rsidRPr="00492D4C" w:rsidRDefault="004619B3" w:rsidP="00E2245A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prawność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stopniu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0-</w:t>
            </w:r>
            <w:r w:rsidR="00CE5C11" w:rsidRPr="00492D4C">
              <w:rPr>
                <w:color w:val="000000" w:themeColor="text1"/>
                <w:sz w:val="20"/>
                <w:szCs w:val="20"/>
              </w:rPr>
              <w:t>2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wg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klasyfikacji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5072A" w:rsidRPr="00492D4C">
              <w:rPr>
                <w:color w:val="000000" w:themeColor="text1"/>
                <w:sz w:val="20"/>
                <w:szCs w:val="20"/>
              </w:rPr>
              <w:t>Zubroda</w:t>
            </w:r>
            <w:proofErr w:type="spellEnd"/>
            <w:r w:rsidR="0075072A" w:rsidRPr="00492D4C">
              <w:rPr>
                <w:color w:val="000000" w:themeColor="text1"/>
                <w:sz w:val="20"/>
                <w:szCs w:val="20"/>
              </w:rPr>
              <w:t>-WHO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ECOG;</w:t>
            </w:r>
          </w:p>
          <w:p w14:paraId="7BD55D16" w14:textId="77777777" w:rsidR="0075072A" w:rsidRPr="00492D4C" w:rsidRDefault="004619B3" w:rsidP="00E2245A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n</w:t>
            </w:r>
            <w:r w:rsidR="000379DA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79DA" w:rsidRPr="00492D4C">
              <w:rPr>
                <w:color w:val="000000" w:themeColor="text1"/>
                <w:sz w:val="20"/>
                <w:szCs w:val="20"/>
              </w:rPr>
              <w:t>istotnych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79DA" w:rsidRPr="00492D4C">
              <w:rPr>
                <w:color w:val="000000" w:themeColor="text1"/>
                <w:sz w:val="20"/>
                <w:szCs w:val="20"/>
              </w:rPr>
              <w:t>klinicznie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79DA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79DA" w:rsidRPr="00492D4C">
              <w:rPr>
                <w:color w:val="000000" w:themeColor="text1"/>
                <w:sz w:val="20"/>
                <w:szCs w:val="20"/>
              </w:rPr>
              <w:t>niekontrolowanych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79DA" w:rsidRPr="00492D4C">
              <w:rPr>
                <w:color w:val="000000" w:themeColor="text1"/>
                <w:sz w:val="20"/>
                <w:szCs w:val="20"/>
              </w:rPr>
              <w:t>stosowanym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79DA" w:rsidRPr="00492D4C">
              <w:rPr>
                <w:color w:val="000000" w:themeColor="text1"/>
                <w:sz w:val="20"/>
                <w:szCs w:val="20"/>
              </w:rPr>
              <w:t>leczeniem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79DA" w:rsidRPr="00492D4C">
              <w:rPr>
                <w:color w:val="000000" w:themeColor="text1"/>
                <w:sz w:val="20"/>
                <w:szCs w:val="20"/>
              </w:rPr>
              <w:t>farmakologicznym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79DA" w:rsidRPr="00492D4C">
              <w:rPr>
                <w:color w:val="000000" w:themeColor="text1"/>
                <w:sz w:val="20"/>
                <w:szCs w:val="20"/>
              </w:rPr>
              <w:t>chorób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79DA" w:rsidRPr="00492D4C">
              <w:rPr>
                <w:color w:val="000000" w:themeColor="text1"/>
                <w:sz w:val="20"/>
                <w:szCs w:val="20"/>
              </w:rPr>
              <w:t>współwystępujących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(ze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szczególnym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uwzględnieniem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nadciśnienia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tętniczego);</w:t>
            </w:r>
          </w:p>
          <w:p w14:paraId="436112A6" w14:textId="77777777" w:rsidR="0075072A" w:rsidRPr="00492D4C" w:rsidRDefault="004619B3" w:rsidP="00E2245A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ykluczenie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współwystępowania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choroby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zakrzepowo-zatorowej;</w:t>
            </w:r>
          </w:p>
          <w:p w14:paraId="7E15354E" w14:textId="77777777" w:rsidR="0075072A" w:rsidRPr="00492D4C" w:rsidRDefault="004619B3" w:rsidP="00E2245A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c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zynność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ukła</w:t>
            </w:r>
            <w:r w:rsidR="002361B0" w:rsidRPr="00492D4C">
              <w:rPr>
                <w:color w:val="000000" w:themeColor="text1"/>
                <w:sz w:val="20"/>
                <w:szCs w:val="20"/>
              </w:rPr>
              <w:t>du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361B0" w:rsidRPr="00492D4C">
              <w:rPr>
                <w:color w:val="000000" w:themeColor="text1"/>
                <w:sz w:val="20"/>
                <w:szCs w:val="20"/>
              </w:rPr>
              <w:t>krwiotwórczego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361B0" w:rsidRPr="00492D4C">
              <w:rPr>
                <w:color w:val="000000" w:themeColor="text1"/>
                <w:sz w:val="20"/>
                <w:szCs w:val="20"/>
              </w:rPr>
              <w:t>umożliwiająca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leczenie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aktualną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65BDE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C65BDE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0EAAEAB9" w14:textId="77777777" w:rsidR="008D234A" w:rsidRPr="00492D4C" w:rsidRDefault="004619B3" w:rsidP="00E2245A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c</w:t>
            </w:r>
            <w:r w:rsidR="008D234A" w:rsidRPr="00492D4C">
              <w:rPr>
                <w:sz w:val="20"/>
                <w:szCs w:val="20"/>
              </w:rPr>
              <w:t>zynność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8D234A" w:rsidRPr="00492D4C">
              <w:rPr>
                <w:sz w:val="20"/>
                <w:szCs w:val="20"/>
              </w:rPr>
              <w:t>nerek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8D234A" w:rsidRPr="00492D4C">
              <w:rPr>
                <w:sz w:val="20"/>
                <w:szCs w:val="20"/>
              </w:rPr>
              <w:t>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8D234A" w:rsidRPr="00492D4C">
              <w:rPr>
                <w:sz w:val="20"/>
                <w:szCs w:val="20"/>
              </w:rPr>
              <w:t>wątroby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8D234A" w:rsidRPr="00492D4C">
              <w:rPr>
                <w:sz w:val="20"/>
                <w:szCs w:val="20"/>
              </w:rPr>
              <w:t>umożliwiająca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8D234A" w:rsidRPr="00492D4C">
              <w:rPr>
                <w:sz w:val="20"/>
                <w:szCs w:val="20"/>
              </w:rPr>
              <w:t>leczenie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8D234A" w:rsidRPr="00492D4C">
              <w:rPr>
                <w:sz w:val="20"/>
                <w:szCs w:val="20"/>
              </w:rPr>
              <w:t>zgodnie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8D234A" w:rsidRPr="00492D4C">
              <w:rPr>
                <w:sz w:val="20"/>
                <w:szCs w:val="20"/>
              </w:rPr>
              <w:t>z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8D234A" w:rsidRPr="00492D4C">
              <w:rPr>
                <w:sz w:val="20"/>
                <w:szCs w:val="20"/>
              </w:rPr>
              <w:t>aktualną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C65BDE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C65BDE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4DFB7893" w14:textId="77777777" w:rsidR="0075072A" w:rsidRPr="00492D4C" w:rsidRDefault="004619B3" w:rsidP="00E2245A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przeciwwskazań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5072A" w:rsidRPr="00492D4C">
              <w:rPr>
                <w:color w:val="000000" w:themeColor="text1"/>
                <w:sz w:val="20"/>
                <w:szCs w:val="20"/>
              </w:rPr>
              <w:t>nintedanibu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69E1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369E1" w:rsidRPr="00492D4C">
              <w:rPr>
                <w:color w:val="000000" w:themeColor="text1"/>
                <w:sz w:val="20"/>
                <w:szCs w:val="20"/>
              </w:rPr>
              <w:t>docetakselu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65BDE" w:rsidRPr="00492D4C">
              <w:rPr>
                <w:color w:val="000000" w:themeColor="text1"/>
                <w:sz w:val="20"/>
                <w:szCs w:val="20"/>
              </w:rPr>
              <w:t>określonych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65BDE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65BDE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75072A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434D702D" w14:textId="77777777" w:rsidR="0075072A" w:rsidRPr="00492D4C" w:rsidRDefault="004619B3" w:rsidP="00E2245A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ykluczenie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wcześniejszego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F0017" w:rsidRPr="00492D4C">
              <w:rPr>
                <w:color w:val="000000" w:themeColor="text1"/>
                <w:sz w:val="20"/>
                <w:szCs w:val="20"/>
              </w:rPr>
              <w:t>docetakselu</w:t>
            </w:r>
            <w:proofErr w:type="spellEnd"/>
            <w:r w:rsidR="00EF0017" w:rsidRPr="00492D4C">
              <w:rPr>
                <w:color w:val="000000" w:themeColor="text1"/>
                <w:sz w:val="20"/>
                <w:szCs w:val="20"/>
              </w:rPr>
              <w:t xml:space="preserve"> oraz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leków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072A" w:rsidRPr="00492D4C">
              <w:rPr>
                <w:color w:val="000000" w:themeColor="text1"/>
                <w:sz w:val="20"/>
                <w:szCs w:val="20"/>
              </w:rPr>
              <w:t>antyangiogennych;</w:t>
            </w:r>
          </w:p>
          <w:p w14:paraId="0CD540D9" w14:textId="77777777" w:rsidR="0075072A" w:rsidRPr="00492D4C" w:rsidRDefault="004619B3" w:rsidP="00E2245A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ykluczenie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współwystępowania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innych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nowotworów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złośliwych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n</w:t>
            </w:r>
            <w:r w:rsidR="00C463D3" w:rsidRPr="00492D4C">
              <w:rPr>
                <w:sz w:val="20"/>
                <w:szCs w:val="20"/>
              </w:rPr>
              <w:t>iekontrolowanych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C463D3" w:rsidRPr="00492D4C">
              <w:rPr>
                <w:sz w:val="20"/>
                <w:szCs w:val="20"/>
              </w:rPr>
              <w:t>leczeniem</w:t>
            </w:r>
            <w:r w:rsidR="00DA65B7" w:rsidRPr="00492D4C">
              <w:rPr>
                <w:color w:val="000000" w:themeColor="text1"/>
                <w:sz w:val="20"/>
                <w:szCs w:val="20"/>
              </w:rPr>
              <w:t>.</w:t>
            </w:r>
          </w:p>
          <w:p w14:paraId="6C2577C8" w14:textId="77777777" w:rsidR="00C9090B" w:rsidRPr="00492D4C" w:rsidRDefault="00FC27B2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Kryteria kwalifikacji muszą być spełnione łącznie.</w:t>
            </w:r>
          </w:p>
          <w:p w14:paraId="74712146" w14:textId="77777777" w:rsidR="001C0A4D" w:rsidRPr="00492D4C" w:rsidRDefault="001C0A4D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</w:p>
          <w:p w14:paraId="331670BE" w14:textId="77777777" w:rsidR="001C0A4D" w:rsidRPr="00492D4C" w:rsidRDefault="00DC6735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  <w:r w:rsidR="001C0A4D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horych na </w:t>
            </w:r>
            <w:proofErr w:type="spellStart"/>
            <w:r w:rsidR="001C0A4D" w:rsidRPr="00492D4C">
              <w:rPr>
                <w:b/>
                <w:bCs/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1C0A4D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raka płuca po niepowodzeniu co najmniej jednej wcześniejszej linii leczenia systemowego</w:t>
            </w:r>
            <w:r w:rsidR="00DF3143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(immunoterapia lub </w:t>
            </w:r>
            <w:proofErr w:type="spellStart"/>
            <w:r w:rsidR="00DF3143" w:rsidRPr="00492D4C">
              <w:rPr>
                <w:b/>
                <w:bCs/>
                <w:color w:val="000000" w:themeColor="text1"/>
                <w:sz w:val="20"/>
                <w:szCs w:val="20"/>
              </w:rPr>
              <w:t>immunochemioterapia</w:t>
            </w:r>
            <w:proofErr w:type="spellEnd"/>
            <w:r w:rsidR="00DF3143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lub chemioterapia z zastosowaniem związków platyny)</w:t>
            </w:r>
            <w:r w:rsidRPr="00492D4C"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z mutacją G12C w genie KRAS</w:t>
            </w:r>
            <w:r w:rsidR="009603E3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z zastosowaniem </w:t>
            </w:r>
            <w:proofErr w:type="spellStart"/>
            <w:r w:rsidR="009603E3" w:rsidRPr="00492D4C">
              <w:rPr>
                <w:b/>
                <w:bCs/>
                <w:color w:val="000000" w:themeColor="text1"/>
                <w:sz w:val="20"/>
                <w:szCs w:val="20"/>
              </w:rPr>
              <w:t>sotorasibu</w:t>
            </w:r>
            <w:proofErr w:type="spellEnd"/>
          </w:p>
          <w:p w14:paraId="7EEFFBAA" w14:textId="77777777" w:rsidR="001C0A4D" w:rsidRPr="00492D4C" w:rsidRDefault="00833275" w:rsidP="00E2245A">
            <w:pPr>
              <w:pStyle w:val="Akapitzlist"/>
              <w:numPr>
                <w:ilvl w:val="3"/>
                <w:numId w:val="9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</w:t>
            </w:r>
            <w:r w:rsidR="001C0A4D" w:rsidRPr="00492D4C">
              <w:rPr>
                <w:color w:val="000000" w:themeColor="text1"/>
                <w:sz w:val="20"/>
                <w:szCs w:val="20"/>
              </w:rPr>
              <w:t>ozpoznanie histologiczne lub cytologiczne:</w:t>
            </w:r>
          </w:p>
          <w:p w14:paraId="5796B65F" w14:textId="77777777" w:rsidR="001C0A4D" w:rsidRPr="00492D4C" w:rsidRDefault="001C0A4D" w:rsidP="00E2245A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ind w:left="681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raka gruczołowego lub raka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z przewagą raka gruczołowego,</w:t>
            </w:r>
          </w:p>
          <w:p w14:paraId="4BDF400A" w14:textId="77777777" w:rsidR="001C0A4D" w:rsidRPr="00492D4C" w:rsidRDefault="001C0A4D" w:rsidP="00E2245A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ind w:left="681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raka wielkokomórkowego</w:t>
            </w:r>
            <w:r w:rsidR="00764863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4EA89E31" w14:textId="77777777" w:rsidR="001C0A4D" w:rsidRPr="00492D4C" w:rsidRDefault="00833275" w:rsidP="00E2245A">
            <w:pPr>
              <w:pStyle w:val="Akapitzlist"/>
              <w:numPr>
                <w:ilvl w:val="3"/>
                <w:numId w:val="9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1C0A4D" w:rsidRPr="00492D4C">
              <w:rPr>
                <w:color w:val="000000" w:themeColor="text1"/>
                <w:sz w:val="20"/>
                <w:szCs w:val="20"/>
              </w:rPr>
              <w:t xml:space="preserve">becność mutacji G12C w genie KRAS (ang. </w:t>
            </w:r>
            <w:proofErr w:type="spellStart"/>
            <w:r w:rsidR="001C0A4D" w:rsidRPr="00492D4C">
              <w:rPr>
                <w:color w:val="000000" w:themeColor="text1"/>
                <w:sz w:val="20"/>
                <w:szCs w:val="20"/>
              </w:rPr>
              <w:t>Kirsten</w:t>
            </w:r>
            <w:proofErr w:type="spellEnd"/>
            <w:r w:rsidR="001C0A4D" w:rsidRPr="00492D4C">
              <w:rPr>
                <w:color w:val="000000" w:themeColor="text1"/>
                <w:sz w:val="20"/>
                <w:szCs w:val="20"/>
              </w:rPr>
              <w:t xml:space="preserve"> rat </w:t>
            </w:r>
            <w:proofErr w:type="spellStart"/>
            <w:r w:rsidR="001C0A4D" w:rsidRPr="00492D4C">
              <w:rPr>
                <w:color w:val="000000" w:themeColor="text1"/>
                <w:sz w:val="20"/>
                <w:szCs w:val="20"/>
              </w:rPr>
              <w:t>sarcoma</w:t>
            </w:r>
            <w:proofErr w:type="spellEnd"/>
            <w:r w:rsidR="001C0A4D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C0A4D" w:rsidRPr="00492D4C">
              <w:rPr>
                <w:color w:val="000000" w:themeColor="text1"/>
                <w:sz w:val="20"/>
                <w:szCs w:val="20"/>
              </w:rPr>
              <w:t>virus</w:t>
            </w:r>
            <w:proofErr w:type="spellEnd"/>
            <w:r w:rsidR="001C0A4D" w:rsidRPr="00492D4C">
              <w:rPr>
                <w:color w:val="000000" w:themeColor="text1"/>
                <w:sz w:val="20"/>
                <w:szCs w:val="20"/>
              </w:rPr>
              <w:t xml:space="preserve"> – KRAS) potwierdzona z wykorzystaniem </w:t>
            </w:r>
            <w:proofErr w:type="spellStart"/>
            <w:r w:rsidR="001C0A4D" w:rsidRPr="00492D4C">
              <w:rPr>
                <w:color w:val="000000" w:themeColor="text1"/>
                <w:sz w:val="20"/>
                <w:szCs w:val="20"/>
              </w:rPr>
              <w:t>zwalidowanego</w:t>
            </w:r>
            <w:proofErr w:type="spellEnd"/>
            <w:r w:rsidR="001C0A4D" w:rsidRPr="00492D4C">
              <w:rPr>
                <w:color w:val="000000" w:themeColor="text1"/>
                <w:sz w:val="20"/>
                <w:szCs w:val="20"/>
              </w:rPr>
              <w:t xml:space="preserve"> testu wykonywanego w laboratorium posiadającym aktualny certyfikat programu kontroli jakości dla danego testu;</w:t>
            </w:r>
          </w:p>
          <w:p w14:paraId="35C9A07B" w14:textId="77777777" w:rsidR="001C0A4D" w:rsidRPr="00492D4C" w:rsidRDefault="00833275" w:rsidP="00E2245A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s</w:t>
            </w:r>
            <w:r w:rsidR="001C0A4D" w:rsidRPr="00492D4C">
              <w:rPr>
                <w:color w:val="000000" w:themeColor="text1"/>
                <w:sz w:val="20"/>
                <w:szCs w:val="20"/>
              </w:rPr>
              <w:t>topień zaawansowania klinicznego IV (stadium uogólnienia) lub III z brakiem możliwości przeprowadzenie leczenia radykalnego (</w:t>
            </w:r>
            <w:proofErr w:type="spellStart"/>
            <w:r w:rsidR="001C0A4D" w:rsidRPr="00492D4C">
              <w:rPr>
                <w:color w:val="000000" w:themeColor="text1"/>
                <w:sz w:val="20"/>
                <w:szCs w:val="20"/>
              </w:rPr>
              <w:t>radiochemioterapia</w:t>
            </w:r>
            <w:proofErr w:type="spellEnd"/>
            <w:r w:rsidR="001C0A4D" w:rsidRPr="00492D4C">
              <w:rPr>
                <w:color w:val="000000" w:themeColor="text1"/>
                <w:sz w:val="20"/>
                <w:szCs w:val="20"/>
              </w:rPr>
              <w:t>, radioterapia, chirurgia);</w:t>
            </w:r>
          </w:p>
          <w:p w14:paraId="131E70FE" w14:textId="77777777" w:rsidR="001C0A4D" w:rsidRPr="00492D4C" w:rsidRDefault="00833275" w:rsidP="00E2245A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1C0A4D" w:rsidRPr="00492D4C">
              <w:rPr>
                <w:color w:val="000000" w:themeColor="text1"/>
                <w:sz w:val="20"/>
                <w:szCs w:val="20"/>
              </w:rPr>
              <w:t xml:space="preserve">becność zmian umożliwiających przeprowadzenie obiektywnej oceny odpowiedzi w badaniach obrazowych z zastosowaniem kryteriów oceny aktualnie obowiązującego systemu RECIST (ang. </w:t>
            </w:r>
            <w:proofErr w:type="spellStart"/>
            <w:r w:rsidR="001C0A4D" w:rsidRPr="00492D4C">
              <w:rPr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="001C0A4D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C0A4D" w:rsidRPr="00492D4C">
              <w:rPr>
                <w:color w:val="000000" w:themeColor="text1"/>
                <w:sz w:val="20"/>
                <w:szCs w:val="20"/>
              </w:rPr>
              <w:t>evaluation</w:t>
            </w:r>
            <w:proofErr w:type="spellEnd"/>
            <w:r w:rsidR="001C0A4D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C0A4D" w:rsidRPr="00492D4C">
              <w:rPr>
                <w:color w:val="000000" w:themeColor="text1"/>
                <w:sz w:val="20"/>
                <w:szCs w:val="20"/>
              </w:rPr>
              <w:t>criteria</w:t>
            </w:r>
            <w:proofErr w:type="spellEnd"/>
            <w:r w:rsidR="001C0A4D" w:rsidRPr="00492D4C">
              <w:rPr>
                <w:color w:val="000000" w:themeColor="text1"/>
                <w:sz w:val="20"/>
                <w:szCs w:val="20"/>
              </w:rPr>
              <w:t xml:space="preserve"> in solid </w:t>
            </w:r>
            <w:proofErr w:type="spellStart"/>
            <w:r w:rsidR="001C0A4D" w:rsidRPr="00492D4C">
              <w:rPr>
                <w:color w:val="000000" w:themeColor="text1"/>
                <w:sz w:val="20"/>
                <w:szCs w:val="20"/>
              </w:rPr>
              <w:t>tumours</w:t>
            </w:r>
            <w:proofErr w:type="spellEnd"/>
            <w:r w:rsidR="001C0A4D" w:rsidRPr="00492D4C">
              <w:rPr>
                <w:color w:val="000000" w:themeColor="text1"/>
                <w:sz w:val="20"/>
                <w:szCs w:val="20"/>
              </w:rPr>
              <w:t>) lub obecność policzalnych zmian niemierzalnych;</w:t>
            </w:r>
          </w:p>
          <w:p w14:paraId="11E17FBE" w14:textId="77777777" w:rsidR="001C0A4D" w:rsidRPr="00492D4C" w:rsidRDefault="00833275" w:rsidP="00E2245A">
            <w:pPr>
              <w:pStyle w:val="Akapitzlist"/>
              <w:numPr>
                <w:ilvl w:val="3"/>
                <w:numId w:val="9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1C0A4D" w:rsidRPr="00492D4C">
              <w:rPr>
                <w:color w:val="000000" w:themeColor="text1"/>
                <w:sz w:val="20"/>
                <w:szCs w:val="20"/>
              </w:rPr>
              <w:t>ieobecność objawowych przerzutów w ośrodkowym układzie nerwowym lub cech progresji przerzutów w ośrodkowym układzie nerwowym u chorych po wcześniejszym leczeniu miejscowym (chirurgia, radioterapia);</w:t>
            </w:r>
          </w:p>
          <w:p w14:paraId="12EE49BC" w14:textId="77777777" w:rsidR="001C0A4D" w:rsidRPr="00492D4C" w:rsidRDefault="00833275" w:rsidP="00E2245A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1C0A4D" w:rsidRPr="00492D4C">
              <w:rPr>
                <w:color w:val="000000" w:themeColor="text1"/>
                <w:sz w:val="20"/>
                <w:szCs w:val="20"/>
              </w:rPr>
              <w:t>iek powyżej 18 roku życia;</w:t>
            </w:r>
          </w:p>
          <w:p w14:paraId="5A8F5D21" w14:textId="77777777" w:rsidR="001C0A4D" w:rsidRPr="00492D4C" w:rsidRDefault="00833275" w:rsidP="00E2245A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1C0A4D" w:rsidRPr="00492D4C">
              <w:rPr>
                <w:color w:val="000000" w:themeColor="text1"/>
                <w:sz w:val="20"/>
                <w:szCs w:val="20"/>
              </w:rPr>
              <w:t>tan sprawności w stopniu 0-2 wg klasyfikacji WHO lub ECOG;</w:t>
            </w:r>
          </w:p>
          <w:p w14:paraId="48F49ECB" w14:textId="77777777" w:rsidR="001C0A4D" w:rsidRPr="00492D4C" w:rsidRDefault="00833275" w:rsidP="00E2245A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1C0A4D" w:rsidRPr="00492D4C">
              <w:rPr>
                <w:color w:val="000000" w:themeColor="text1"/>
                <w:sz w:val="20"/>
                <w:szCs w:val="20"/>
              </w:rPr>
              <w:t>ieobecność istotnych klinicznie i niekontrolowanych stosowanym leczeniem farmakologicznym chorób współwystępujących;</w:t>
            </w:r>
          </w:p>
          <w:p w14:paraId="6B7CA97C" w14:textId="77777777" w:rsidR="001C0A4D" w:rsidRPr="00492D4C" w:rsidRDefault="00833275" w:rsidP="00E2245A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c</w:t>
            </w:r>
            <w:r w:rsidR="001C0A4D" w:rsidRPr="00492D4C">
              <w:rPr>
                <w:color w:val="000000" w:themeColor="text1"/>
                <w:sz w:val="20"/>
                <w:szCs w:val="20"/>
              </w:rPr>
              <w:t xml:space="preserve">zynność układu krwiotwórczego umożliwiająca leczenie zgodnie z aktualną </w:t>
            </w:r>
            <w:proofErr w:type="spellStart"/>
            <w:r w:rsidR="001C0A4D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1C0A4D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287EEEC9" w14:textId="77777777" w:rsidR="001C0A4D" w:rsidRPr="00492D4C" w:rsidRDefault="00833275" w:rsidP="00E2245A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c</w:t>
            </w:r>
            <w:r w:rsidR="001C0A4D" w:rsidRPr="00492D4C">
              <w:rPr>
                <w:color w:val="000000" w:themeColor="text1"/>
                <w:sz w:val="20"/>
                <w:szCs w:val="20"/>
              </w:rPr>
              <w:t xml:space="preserve">zynność nerek i wątroby umożliwiająca leczenie zgodnie z aktualną </w:t>
            </w:r>
            <w:proofErr w:type="spellStart"/>
            <w:r w:rsidR="001C0A4D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1C0A4D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289B6EDC" w14:textId="77777777" w:rsidR="001C0A4D" w:rsidRPr="00492D4C" w:rsidRDefault="00833275" w:rsidP="00E2245A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1C0A4D" w:rsidRPr="00492D4C">
              <w:rPr>
                <w:color w:val="000000" w:themeColor="text1"/>
                <w:sz w:val="20"/>
                <w:szCs w:val="20"/>
              </w:rPr>
              <w:t xml:space="preserve">ieobecność przeciwwskazań do stosowania </w:t>
            </w:r>
            <w:proofErr w:type="spellStart"/>
            <w:r w:rsidR="001C0A4D" w:rsidRPr="00492D4C">
              <w:rPr>
                <w:color w:val="000000" w:themeColor="text1"/>
                <w:sz w:val="20"/>
                <w:szCs w:val="20"/>
              </w:rPr>
              <w:t>sotorasibu</w:t>
            </w:r>
            <w:proofErr w:type="spellEnd"/>
            <w:r w:rsidR="001C0A4D" w:rsidRPr="00492D4C">
              <w:rPr>
                <w:color w:val="000000" w:themeColor="text1"/>
                <w:sz w:val="20"/>
                <w:szCs w:val="20"/>
              </w:rPr>
              <w:t xml:space="preserve"> określonych </w:t>
            </w:r>
            <w:r w:rsidR="001C0A4D" w:rsidRPr="00492D4C">
              <w:rPr>
                <w:color w:val="000000" w:themeColor="text1"/>
                <w:sz w:val="20"/>
                <w:szCs w:val="20"/>
              </w:rPr>
              <w:br/>
              <w:t xml:space="preserve">w aktualnej </w:t>
            </w:r>
            <w:proofErr w:type="spellStart"/>
            <w:r w:rsidR="001C0A4D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1C0A4D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6DF8BF97" w14:textId="77777777" w:rsidR="001C0A4D" w:rsidRPr="00492D4C" w:rsidRDefault="00833275" w:rsidP="00E2245A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1C0A4D" w:rsidRPr="00492D4C">
              <w:rPr>
                <w:color w:val="000000" w:themeColor="text1"/>
                <w:sz w:val="20"/>
                <w:szCs w:val="20"/>
              </w:rPr>
              <w:t>ykluczenie jednoczesnego stosowania chemioterapii oraz innych leków ukierunkowanych molekularnie;</w:t>
            </w:r>
          </w:p>
          <w:p w14:paraId="7ADB039B" w14:textId="77777777" w:rsidR="001C0A4D" w:rsidRPr="00492D4C" w:rsidRDefault="00833275" w:rsidP="00E2245A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1C0A4D" w:rsidRPr="00492D4C">
              <w:rPr>
                <w:color w:val="000000" w:themeColor="text1"/>
                <w:sz w:val="20"/>
                <w:szCs w:val="20"/>
              </w:rPr>
              <w:t xml:space="preserve">ykluczenie współwystępowania innych nowotworów złośliwych </w:t>
            </w:r>
            <w:r w:rsidR="001C0A4D" w:rsidRPr="00492D4C">
              <w:rPr>
                <w:sz w:val="20"/>
                <w:szCs w:val="20"/>
              </w:rPr>
              <w:t>niekontrolowanych leczeniem;</w:t>
            </w:r>
          </w:p>
          <w:p w14:paraId="3F2645F9" w14:textId="77777777" w:rsidR="001C0A4D" w:rsidRPr="00492D4C" w:rsidRDefault="00FC27B2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Kryteria kwalifikacji muszą być spełnione łącznie.</w:t>
            </w:r>
          </w:p>
          <w:p w14:paraId="3A573441" w14:textId="77777777" w:rsidR="00932263" w:rsidRPr="00492D4C" w:rsidRDefault="00932263" w:rsidP="00E50798">
            <w:pPr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  <w:p w14:paraId="3E7C7070" w14:textId="77777777" w:rsidR="003D5D8F" w:rsidRPr="00492D4C" w:rsidRDefault="004619B3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  <w:r w:rsidR="003D5D8F" w:rsidRPr="00492D4C">
              <w:rPr>
                <w:b/>
                <w:bCs/>
                <w:color w:val="000000" w:themeColor="text1"/>
                <w:sz w:val="20"/>
                <w:szCs w:val="20"/>
              </w:rPr>
              <w:t>horych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D5D8F" w:rsidRPr="00492D4C">
              <w:rPr>
                <w:b/>
                <w:bCs/>
                <w:color w:val="000000" w:themeColor="text1"/>
                <w:sz w:val="20"/>
                <w:szCs w:val="20"/>
              </w:rPr>
              <w:t>na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D5D8F" w:rsidRPr="00492D4C">
              <w:rPr>
                <w:b/>
                <w:bCs/>
                <w:color w:val="000000" w:themeColor="text1"/>
                <w:sz w:val="20"/>
                <w:szCs w:val="20"/>
              </w:rPr>
              <w:t>miejscowo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D5D8F" w:rsidRPr="00492D4C">
              <w:rPr>
                <w:b/>
                <w:bCs/>
                <w:color w:val="000000" w:themeColor="text1"/>
                <w:sz w:val="20"/>
                <w:szCs w:val="20"/>
              </w:rPr>
              <w:t>zaawansowanego,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D5D8F" w:rsidRPr="00492D4C">
              <w:rPr>
                <w:b/>
                <w:bCs/>
                <w:color w:val="000000" w:themeColor="text1"/>
                <w:sz w:val="20"/>
                <w:szCs w:val="20"/>
              </w:rPr>
              <w:t>nieoperacyjnego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D5D8F" w:rsidRPr="00492D4C">
              <w:rPr>
                <w:b/>
                <w:bCs/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D5D8F" w:rsidRPr="00492D4C">
              <w:rPr>
                <w:b/>
                <w:bCs/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D5D8F" w:rsidRPr="00492D4C">
              <w:rPr>
                <w:b/>
                <w:bCs/>
                <w:color w:val="000000" w:themeColor="text1"/>
                <w:sz w:val="20"/>
                <w:szCs w:val="20"/>
              </w:rPr>
              <w:t>płuca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D5D8F" w:rsidRPr="00492D4C">
              <w:rPr>
                <w:b/>
                <w:bCs/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D5D8F" w:rsidRPr="00492D4C">
              <w:rPr>
                <w:b/>
                <w:bCs/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D5D8F" w:rsidRPr="00492D4C">
              <w:rPr>
                <w:b/>
                <w:bCs/>
                <w:color w:val="000000" w:themeColor="text1"/>
                <w:sz w:val="20"/>
                <w:szCs w:val="20"/>
              </w:rPr>
              <w:t>konsolidującego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D5D8F" w:rsidRPr="00492D4C">
              <w:rPr>
                <w:b/>
                <w:bCs/>
                <w:color w:val="000000" w:themeColor="text1"/>
                <w:sz w:val="20"/>
                <w:szCs w:val="20"/>
              </w:rPr>
              <w:t>durwalumabem</w:t>
            </w:r>
            <w:proofErr w:type="spellEnd"/>
          </w:p>
          <w:p w14:paraId="46F255D3" w14:textId="77777777" w:rsidR="00312335" w:rsidRPr="00492D4C" w:rsidRDefault="004619B3" w:rsidP="00E2245A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r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ozpoznanie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histologiczne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cytologiczne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12335"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płuca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(wszystkie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typy)</w:t>
            </w:r>
            <w:r w:rsidR="003B3D6A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59D35106" w14:textId="77777777" w:rsidR="00312335" w:rsidRPr="00492D4C" w:rsidRDefault="004619B3" w:rsidP="00E2245A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aawansowanie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kliniczne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stopniu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III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chorzy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radykalnej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jednoczasowej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12335" w:rsidRPr="00492D4C">
              <w:rPr>
                <w:color w:val="000000" w:themeColor="text1"/>
                <w:sz w:val="20"/>
                <w:szCs w:val="20"/>
              </w:rPr>
              <w:t>radiochemioterapii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zastosowaniem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pochodnych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platyny;</w:t>
            </w:r>
          </w:p>
          <w:p w14:paraId="1AD83710" w14:textId="77777777" w:rsidR="00312335" w:rsidRPr="00492D4C" w:rsidRDefault="000934B2" w:rsidP="00E2245A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brak progresji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choroby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12335" w:rsidRPr="00492D4C">
              <w:rPr>
                <w:color w:val="000000" w:themeColor="text1"/>
                <w:sz w:val="20"/>
                <w:szCs w:val="20"/>
              </w:rPr>
              <w:t>radiochemioterapii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jednoczasowej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stan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potwierdzony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badaniu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D234A" w:rsidRPr="00492D4C">
              <w:rPr>
                <w:color w:val="000000" w:themeColor="text1"/>
                <w:sz w:val="20"/>
                <w:szCs w:val="20"/>
              </w:rPr>
              <w:t>tomografii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D234A" w:rsidRPr="00492D4C">
              <w:rPr>
                <w:color w:val="000000" w:themeColor="text1"/>
                <w:sz w:val="20"/>
                <w:szCs w:val="20"/>
              </w:rPr>
              <w:t>komputerowej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D234A" w:rsidRPr="00492D4C">
              <w:rPr>
                <w:color w:val="000000" w:themeColor="text1"/>
                <w:sz w:val="20"/>
                <w:szCs w:val="20"/>
              </w:rPr>
              <w:t>(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TK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wykonanym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okresie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6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tygodni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zakończeni</w:t>
            </w:r>
            <w:r w:rsidR="008D234A" w:rsidRPr="00492D4C">
              <w:rPr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D234A" w:rsidRPr="00492D4C">
              <w:rPr>
                <w:color w:val="000000" w:themeColor="text1"/>
                <w:sz w:val="20"/>
                <w:szCs w:val="20"/>
              </w:rPr>
              <w:t>radioterapii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)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73C51928" w14:textId="77777777" w:rsidR="00312335" w:rsidRPr="00492D4C" w:rsidRDefault="004619B3" w:rsidP="00E2245A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031BD0" w:rsidRPr="00492D4C">
              <w:rPr>
                <w:color w:val="000000" w:themeColor="text1"/>
                <w:sz w:val="20"/>
                <w:szCs w:val="20"/>
              </w:rPr>
              <w:t>t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sprawności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0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-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1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wg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klasyfikacji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463D3" w:rsidRPr="00492D4C">
              <w:rPr>
                <w:color w:val="000000" w:themeColor="text1"/>
                <w:sz w:val="20"/>
                <w:szCs w:val="20"/>
              </w:rPr>
              <w:t>Zubroda</w:t>
            </w:r>
            <w:proofErr w:type="spellEnd"/>
            <w:r w:rsidR="00C463D3" w:rsidRPr="00492D4C">
              <w:rPr>
                <w:color w:val="000000" w:themeColor="text1"/>
                <w:sz w:val="20"/>
                <w:szCs w:val="20"/>
              </w:rPr>
              <w:t>-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WHO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ECOG;</w:t>
            </w:r>
          </w:p>
          <w:p w14:paraId="6B630425" w14:textId="77777777" w:rsidR="00312335" w:rsidRPr="00492D4C" w:rsidRDefault="004619B3" w:rsidP="00E2245A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iek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powyżej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18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roku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życia;</w:t>
            </w:r>
          </w:p>
          <w:p w14:paraId="50A2FFF1" w14:textId="77777777" w:rsidR="00312335" w:rsidRPr="00492D4C" w:rsidRDefault="004619B3" w:rsidP="00E2245A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8D234A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D234A" w:rsidRPr="00492D4C">
              <w:rPr>
                <w:color w:val="000000" w:themeColor="text1"/>
                <w:sz w:val="20"/>
                <w:szCs w:val="20"/>
              </w:rPr>
              <w:t>istotnych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D234A" w:rsidRPr="00492D4C">
              <w:rPr>
                <w:color w:val="000000" w:themeColor="text1"/>
                <w:sz w:val="20"/>
                <w:szCs w:val="20"/>
              </w:rPr>
              <w:t>klinicznie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D234A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D234A" w:rsidRPr="00492D4C">
              <w:rPr>
                <w:color w:val="000000" w:themeColor="text1"/>
                <w:sz w:val="20"/>
                <w:szCs w:val="20"/>
              </w:rPr>
              <w:t>niekontrolowanych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D234A" w:rsidRPr="00492D4C">
              <w:rPr>
                <w:color w:val="000000" w:themeColor="text1"/>
                <w:sz w:val="20"/>
                <w:szCs w:val="20"/>
              </w:rPr>
              <w:t>stosowanym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D234A" w:rsidRPr="00492D4C">
              <w:rPr>
                <w:color w:val="000000" w:themeColor="text1"/>
                <w:sz w:val="20"/>
                <w:szCs w:val="20"/>
              </w:rPr>
              <w:t>leczeniem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D234A" w:rsidRPr="00492D4C">
              <w:rPr>
                <w:color w:val="000000" w:themeColor="text1"/>
                <w:sz w:val="20"/>
                <w:szCs w:val="20"/>
              </w:rPr>
              <w:t>farmakologicznym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D234A" w:rsidRPr="00492D4C">
              <w:rPr>
                <w:color w:val="000000" w:themeColor="text1"/>
                <w:sz w:val="20"/>
                <w:szCs w:val="20"/>
              </w:rPr>
              <w:t>chorób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D234A" w:rsidRPr="00492D4C">
              <w:rPr>
                <w:color w:val="000000" w:themeColor="text1"/>
                <w:sz w:val="20"/>
                <w:szCs w:val="20"/>
              </w:rPr>
              <w:t>współwystępujących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1841AE2C" w14:textId="77777777" w:rsidR="00312335" w:rsidRPr="00492D4C" w:rsidRDefault="004619B3" w:rsidP="00E2245A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aktywnych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chorób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autoimmunologicznych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wyłączeniem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cukrzyc</w:t>
            </w:r>
            <w:r w:rsidR="00AC513B" w:rsidRPr="00492D4C">
              <w:rPr>
                <w:color w:val="000000" w:themeColor="text1"/>
                <w:sz w:val="20"/>
                <w:szCs w:val="20"/>
              </w:rPr>
              <w:t>y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niedoczynności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tarczycy,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łuszczycy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bielactwa;</w:t>
            </w:r>
          </w:p>
          <w:p w14:paraId="2AC39DDC" w14:textId="77777777" w:rsidR="00312335" w:rsidRPr="00492D4C" w:rsidRDefault="004619B3" w:rsidP="00E2245A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c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zynność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układu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krwiotwórczego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umożliwiająca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leczenie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aktualną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65BDE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C65BDE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2D8BCC87" w14:textId="77777777" w:rsidR="00312335" w:rsidRPr="00492D4C" w:rsidRDefault="004619B3" w:rsidP="00E2245A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c</w:t>
            </w:r>
            <w:r w:rsidR="00390728" w:rsidRPr="00492D4C">
              <w:rPr>
                <w:sz w:val="20"/>
                <w:szCs w:val="20"/>
              </w:rPr>
              <w:t>zynność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390728" w:rsidRPr="00492D4C">
              <w:rPr>
                <w:sz w:val="20"/>
                <w:szCs w:val="20"/>
              </w:rPr>
              <w:t>nerek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390728" w:rsidRPr="00492D4C">
              <w:rPr>
                <w:sz w:val="20"/>
                <w:szCs w:val="20"/>
              </w:rPr>
              <w:t>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390728" w:rsidRPr="00492D4C">
              <w:rPr>
                <w:sz w:val="20"/>
                <w:szCs w:val="20"/>
              </w:rPr>
              <w:t>wątroby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390728" w:rsidRPr="00492D4C">
              <w:rPr>
                <w:sz w:val="20"/>
                <w:szCs w:val="20"/>
              </w:rPr>
              <w:t>umożliwiająca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390728" w:rsidRPr="00492D4C">
              <w:rPr>
                <w:sz w:val="20"/>
                <w:szCs w:val="20"/>
              </w:rPr>
              <w:t>leczenie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390728" w:rsidRPr="00492D4C">
              <w:rPr>
                <w:sz w:val="20"/>
                <w:szCs w:val="20"/>
              </w:rPr>
              <w:t>zgodnie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390728" w:rsidRPr="00492D4C">
              <w:rPr>
                <w:sz w:val="20"/>
                <w:szCs w:val="20"/>
              </w:rPr>
              <w:t>z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390728" w:rsidRPr="00492D4C">
              <w:rPr>
                <w:sz w:val="20"/>
                <w:szCs w:val="20"/>
              </w:rPr>
              <w:t>aktualną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C65BDE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C65BDE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67321515" w14:textId="77777777" w:rsidR="00312335" w:rsidRPr="00492D4C" w:rsidRDefault="00031BD0" w:rsidP="00E2245A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przeciwwskazań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12335" w:rsidRPr="00492D4C">
              <w:rPr>
                <w:color w:val="000000" w:themeColor="text1"/>
                <w:sz w:val="20"/>
                <w:szCs w:val="20"/>
              </w:rPr>
              <w:t>durwalumabu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określonych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12335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65BDE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C65BDE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075FAFC2" w14:textId="77777777" w:rsidR="00312335" w:rsidRPr="00492D4C" w:rsidRDefault="004619B3" w:rsidP="00E2245A">
            <w:pPr>
              <w:pStyle w:val="Akapitzlist"/>
              <w:numPr>
                <w:ilvl w:val="3"/>
                <w:numId w:val="10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ykluczenie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współwystępowania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innych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nowotworów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złośliwych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n</w:t>
            </w:r>
            <w:r w:rsidR="00C463D3" w:rsidRPr="00492D4C">
              <w:rPr>
                <w:sz w:val="20"/>
                <w:szCs w:val="20"/>
              </w:rPr>
              <w:t>iekontrolowanych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C463D3" w:rsidRPr="00492D4C">
              <w:rPr>
                <w:sz w:val="20"/>
                <w:szCs w:val="20"/>
              </w:rPr>
              <w:t>leczeniem</w:t>
            </w:r>
            <w:r w:rsidR="00C65BDE" w:rsidRPr="00492D4C">
              <w:rPr>
                <w:sz w:val="20"/>
                <w:szCs w:val="20"/>
              </w:rPr>
              <w:t>.</w:t>
            </w:r>
          </w:p>
          <w:p w14:paraId="7CE652E1" w14:textId="77777777" w:rsidR="00C9090B" w:rsidRPr="00492D4C" w:rsidRDefault="00FC27B2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Kryteria kwalifikacji muszą być spełnione łącznie.</w:t>
            </w:r>
          </w:p>
          <w:p w14:paraId="2B0684CA" w14:textId="77777777" w:rsidR="00932263" w:rsidRPr="00492D4C" w:rsidRDefault="00932263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</w:p>
          <w:p w14:paraId="34210762" w14:textId="77777777" w:rsidR="009D34EA" w:rsidRPr="00492D4C" w:rsidRDefault="004619B3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  <w:r w:rsidR="009D34EA" w:rsidRPr="00492D4C">
              <w:rPr>
                <w:b/>
                <w:bCs/>
                <w:color w:val="000000" w:themeColor="text1"/>
                <w:sz w:val="20"/>
                <w:szCs w:val="20"/>
              </w:rPr>
              <w:t>horych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b/>
                <w:bCs/>
                <w:color w:val="000000" w:themeColor="text1"/>
                <w:sz w:val="20"/>
                <w:szCs w:val="20"/>
              </w:rPr>
              <w:t>na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b/>
                <w:bCs/>
                <w:color w:val="000000" w:themeColor="text1"/>
                <w:sz w:val="20"/>
                <w:szCs w:val="20"/>
              </w:rPr>
              <w:t>drobnokomórkowego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b/>
                <w:bCs/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b/>
                <w:bCs/>
                <w:color w:val="000000" w:themeColor="text1"/>
                <w:sz w:val="20"/>
                <w:szCs w:val="20"/>
              </w:rPr>
              <w:t>płuca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b/>
                <w:bCs/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b/>
                <w:bCs/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b/>
                <w:bCs/>
                <w:color w:val="000000" w:themeColor="text1"/>
                <w:sz w:val="20"/>
                <w:szCs w:val="20"/>
              </w:rPr>
              <w:t>pierwszej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b/>
                <w:bCs/>
                <w:color w:val="000000" w:themeColor="text1"/>
                <w:sz w:val="20"/>
                <w:szCs w:val="20"/>
              </w:rPr>
              <w:t>linii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b/>
                <w:bCs/>
                <w:color w:val="000000" w:themeColor="text1"/>
                <w:sz w:val="20"/>
                <w:szCs w:val="20"/>
              </w:rPr>
              <w:t>zastosowaniem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D34EA" w:rsidRPr="00492D4C">
              <w:rPr>
                <w:b/>
                <w:bCs/>
                <w:color w:val="000000" w:themeColor="text1"/>
                <w:sz w:val="20"/>
                <w:szCs w:val="20"/>
              </w:rPr>
              <w:t>atezolizumabu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B198A" w:rsidRPr="00492D4C">
              <w:rPr>
                <w:b/>
                <w:bCs/>
                <w:color w:val="000000" w:themeColor="text1"/>
                <w:sz w:val="20"/>
                <w:szCs w:val="20"/>
              </w:rPr>
              <w:t>(</w:t>
            </w:r>
            <w:r w:rsidR="0082186D" w:rsidRPr="00492D4C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2186D" w:rsidRPr="00492D4C">
              <w:rPr>
                <w:b/>
                <w:bCs/>
                <w:color w:val="000000" w:themeColor="text1"/>
                <w:sz w:val="20"/>
                <w:szCs w:val="20"/>
              </w:rPr>
              <w:t>skojarzeniu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2186D" w:rsidRPr="00492D4C">
              <w:rPr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2186D" w:rsidRPr="00492D4C">
              <w:rPr>
                <w:b/>
                <w:bCs/>
                <w:color w:val="000000" w:themeColor="text1"/>
                <w:sz w:val="20"/>
                <w:szCs w:val="20"/>
              </w:rPr>
              <w:t>karboplatyną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2186D" w:rsidRPr="00492D4C">
              <w:rPr>
                <w:b/>
                <w:bCs/>
                <w:color w:val="000000" w:themeColor="text1"/>
                <w:sz w:val="20"/>
                <w:szCs w:val="20"/>
              </w:rPr>
              <w:t>oraz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2186D" w:rsidRPr="00492D4C">
              <w:rPr>
                <w:b/>
                <w:bCs/>
                <w:color w:val="000000" w:themeColor="text1"/>
                <w:sz w:val="20"/>
                <w:szCs w:val="20"/>
              </w:rPr>
              <w:t>etopozydem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B198A" w:rsidRPr="00492D4C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B198A" w:rsidRPr="00492D4C">
              <w:rPr>
                <w:b/>
                <w:bCs/>
                <w:color w:val="000000" w:themeColor="text1"/>
                <w:sz w:val="20"/>
                <w:szCs w:val="20"/>
              </w:rPr>
              <w:t>fazie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B198A" w:rsidRPr="00492D4C">
              <w:rPr>
                <w:b/>
                <w:bCs/>
                <w:color w:val="000000" w:themeColor="text1"/>
                <w:sz w:val="20"/>
                <w:szCs w:val="20"/>
              </w:rPr>
              <w:t>indukcji)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81968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albo </w:t>
            </w:r>
            <w:proofErr w:type="spellStart"/>
            <w:r w:rsidR="00E81968" w:rsidRPr="00492D4C">
              <w:rPr>
                <w:b/>
                <w:bCs/>
                <w:color w:val="000000" w:themeColor="text1"/>
                <w:sz w:val="20"/>
                <w:szCs w:val="20"/>
              </w:rPr>
              <w:t>durwalumabu</w:t>
            </w:r>
            <w:proofErr w:type="spellEnd"/>
            <w:r w:rsidR="00E81968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(w skojarzeniu z pochodną platyny (</w:t>
            </w:r>
            <w:proofErr w:type="spellStart"/>
            <w:r w:rsidR="00E81968" w:rsidRPr="00492D4C">
              <w:rPr>
                <w:b/>
                <w:bCs/>
                <w:color w:val="000000" w:themeColor="text1"/>
                <w:sz w:val="20"/>
                <w:szCs w:val="20"/>
              </w:rPr>
              <w:t>cisplatyna</w:t>
            </w:r>
            <w:proofErr w:type="spellEnd"/>
            <w:r w:rsidR="00E81968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lub </w:t>
            </w:r>
            <w:proofErr w:type="spellStart"/>
            <w:r w:rsidR="00E81968" w:rsidRPr="00492D4C">
              <w:rPr>
                <w:b/>
                <w:bCs/>
                <w:color w:val="000000" w:themeColor="text1"/>
                <w:sz w:val="20"/>
                <w:szCs w:val="20"/>
              </w:rPr>
              <w:t>karboplatyna</w:t>
            </w:r>
            <w:proofErr w:type="spellEnd"/>
            <w:r w:rsidR="00E81968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) i </w:t>
            </w:r>
            <w:proofErr w:type="spellStart"/>
            <w:r w:rsidR="00E81968" w:rsidRPr="00492D4C">
              <w:rPr>
                <w:b/>
                <w:bCs/>
                <w:color w:val="000000" w:themeColor="text1"/>
                <w:sz w:val="20"/>
                <w:szCs w:val="20"/>
              </w:rPr>
              <w:t>etopozydem</w:t>
            </w:r>
            <w:proofErr w:type="spellEnd"/>
            <w:r w:rsidR="00E81968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w fazie indukcji)</w:t>
            </w:r>
          </w:p>
          <w:p w14:paraId="722517CF" w14:textId="77777777" w:rsidR="009D34EA" w:rsidRPr="00492D4C" w:rsidRDefault="004619B3" w:rsidP="00E2245A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r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ozpoznanie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42B11" w:rsidRPr="00492D4C">
              <w:rPr>
                <w:color w:val="000000" w:themeColor="text1"/>
                <w:sz w:val="20"/>
                <w:szCs w:val="20"/>
              </w:rPr>
              <w:t>histologiczne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42B11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42B11" w:rsidRPr="00492D4C">
              <w:rPr>
                <w:color w:val="000000" w:themeColor="text1"/>
                <w:sz w:val="20"/>
                <w:szCs w:val="20"/>
              </w:rPr>
              <w:t>cytologiczne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drobnokomórkowego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płuca</w:t>
            </w:r>
            <w:r w:rsidR="00324DE6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140F5EE8" w14:textId="77777777" w:rsidR="009D34EA" w:rsidRPr="00492D4C" w:rsidRDefault="004619B3" w:rsidP="00E2245A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z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aawansowanie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kliniczne: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stadium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choroby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rozległej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(ang.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463D3" w:rsidRPr="00492D4C">
              <w:rPr>
                <w:i/>
                <w:iCs/>
                <w:color w:val="000000" w:themeColor="text1"/>
                <w:sz w:val="20"/>
                <w:szCs w:val="20"/>
              </w:rPr>
              <w:t>extensive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463D3" w:rsidRPr="00492D4C">
              <w:rPr>
                <w:i/>
                <w:iCs/>
                <w:color w:val="000000" w:themeColor="text1"/>
                <w:sz w:val="20"/>
                <w:szCs w:val="20"/>
              </w:rPr>
              <w:t>stage</w:t>
            </w:r>
            <w:proofErr w:type="spellEnd"/>
            <w:r w:rsidR="00C463D3" w:rsidRPr="00492D4C">
              <w:rPr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wg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klasyfikacji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VA</w:t>
            </w:r>
            <w:r w:rsidR="00324DE6" w:rsidRPr="00492D4C">
              <w:rPr>
                <w:color w:val="000000" w:themeColor="text1"/>
                <w:sz w:val="20"/>
                <w:szCs w:val="20"/>
              </w:rPr>
              <w:t>S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LG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IV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stopień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zaawansowan</w:t>
            </w:r>
            <w:r w:rsidR="0042677B" w:rsidRPr="00492D4C">
              <w:rPr>
                <w:color w:val="000000" w:themeColor="text1"/>
                <w:sz w:val="20"/>
                <w:szCs w:val="20"/>
              </w:rPr>
              <w:t>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w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klasyfikacji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TNM</w:t>
            </w:r>
            <w:r w:rsidR="00324DE6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2CB8A3C1" w14:textId="77777777" w:rsidR="009D34EA" w:rsidRPr="00492D4C" w:rsidRDefault="004619B3" w:rsidP="00E2245A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umożliwiających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przeprowadzenie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obiektywnej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odpowiedzi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badaniach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obrazowych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zastosowaniem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kryteriów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aktualnie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obowiązującego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systemu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RECIST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(ang.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463D3" w:rsidRPr="00492D4C">
              <w:rPr>
                <w:i/>
                <w:iCs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463D3" w:rsidRPr="00492D4C">
              <w:rPr>
                <w:i/>
                <w:iCs/>
                <w:color w:val="000000" w:themeColor="text1"/>
                <w:sz w:val="20"/>
                <w:szCs w:val="20"/>
              </w:rPr>
              <w:t>evaluation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463D3" w:rsidRPr="00492D4C">
              <w:rPr>
                <w:i/>
                <w:iCs/>
                <w:color w:val="000000" w:themeColor="text1"/>
                <w:sz w:val="20"/>
                <w:szCs w:val="20"/>
              </w:rPr>
              <w:t>criteria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i/>
                <w:iCs/>
                <w:color w:val="000000" w:themeColor="text1"/>
                <w:sz w:val="20"/>
                <w:szCs w:val="20"/>
              </w:rPr>
              <w:t>in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i/>
                <w:iCs/>
                <w:color w:val="000000" w:themeColor="text1"/>
                <w:sz w:val="20"/>
                <w:szCs w:val="20"/>
              </w:rPr>
              <w:t>solid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463D3" w:rsidRPr="00492D4C">
              <w:rPr>
                <w:i/>
                <w:iCs/>
                <w:color w:val="000000" w:themeColor="text1"/>
                <w:sz w:val="20"/>
                <w:szCs w:val="20"/>
              </w:rPr>
              <w:t>t</w:t>
            </w:r>
            <w:r w:rsidR="00F9234F" w:rsidRPr="00492D4C">
              <w:rPr>
                <w:i/>
                <w:iCs/>
                <w:color w:val="000000" w:themeColor="text1"/>
                <w:sz w:val="20"/>
                <w:szCs w:val="20"/>
              </w:rPr>
              <w:t>umours</w:t>
            </w:r>
            <w:proofErr w:type="spellEnd"/>
            <w:r w:rsidR="00F9234F" w:rsidRPr="00492D4C">
              <w:rPr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policzalnych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niemierzalnych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426EE2CD" w14:textId="77777777" w:rsidR="009D34EA" w:rsidRPr="00492D4C" w:rsidRDefault="004619B3" w:rsidP="00E2245A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iek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60464" w:rsidRPr="00492D4C">
              <w:rPr>
                <w:color w:val="000000" w:themeColor="text1"/>
                <w:sz w:val="20"/>
                <w:szCs w:val="20"/>
              </w:rPr>
              <w:t>powyżej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18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roku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życia;</w:t>
            </w:r>
          </w:p>
          <w:p w14:paraId="32FFBB73" w14:textId="77777777" w:rsidR="009D34EA" w:rsidRPr="00492D4C" w:rsidRDefault="004619B3" w:rsidP="00E2245A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topień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sprawności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0-1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wg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k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lasyfikacji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463D3" w:rsidRPr="00492D4C">
              <w:rPr>
                <w:color w:val="000000" w:themeColor="text1"/>
                <w:sz w:val="20"/>
                <w:szCs w:val="20"/>
              </w:rPr>
              <w:t>Zubroda</w:t>
            </w:r>
            <w:proofErr w:type="spellEnd"/>
            <w:r w:rsidR="00C463D3" w:rsidRPr="00492D4C">
              <w:rPr>
                <w:color w:val="000000" w:themeColor="text1"/>
                <w:sz w:val="20"/>
                <w:szCs w:val="20"/>
              </w:rPr>
              <w:t>-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WHO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ECOG;</w:t>
            </w:r>
          </w:p>
          <w:p w14:paraId="17C6F09D" w14:textId="77777777" w:rsidR="009D34EA" w:rsidRPr="00492D4C" w:rsidRDefault="004619B3" w:rsidP="00E2245A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istotnych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klinicznie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niekontrolowanych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stosowanym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leczeniem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farmakologicznym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chorób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90728" w:rsidRPr="00492D4C">
              <w:rPr>
                <w:color w:val="000000" w:themeColor="text1"/>
                <w:sz w:val="20"/>
                <w:szCs w:val="20"/>
              </w:rPr>
              <w:t>współwystępujących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4609759A" w14:textId="77777777" w:rsidR="002175BC" w:rsidRPr="00492D4C" w:rsidRDefault="004619B3" w:rsidP="00E2245A">
            <w:pPr>
              <w:pStyle w:val="Akapitzlist"/>
              <w:numPr>
                <w:ilvl w:val="3"/>
                <w:numId w:val="11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2175BC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75BC" w:rsidRPr="00492D4C">
              <w:rPr>
                <w:color w:val="000000" w:themeColor="text1"/>
                <w:sz w:val="20"/>
                <w:szCs w:val="20"/>
              </w:rPr>
              <w:t>aktywnych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75BC" w:rsidRPr="00492D4C">
              <w:rPr>
                <w:color w:val="000000" w:themeColor="text1"/>
                <w:sz w:val="20"/>
                <w:szCs w:val="20"/>
              </w:rPr>
              <w:t>chorób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75BC" w:rsidRPr="00492D4C">
              <w:rPr>
                <w:color w:val="000000" w:themeColor="text1"/>
                <w:sz w:val="20"/>
                <w:szCs w:val="20"/>
              </w:rPr>
              <w:t>autoimmunologicznych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75BC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75BC" w:rsidRPr="00492D4C">
              <w:rPr>
                <w:color w:val="000000" w:themeColor="text1"/>
                <w:sz w:val="20"/>
                <w:szCs w:val="20"/>
              </w:rPr>
              <w:t>wyjątkiem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75BC" w:rsidRPr="00492D4C">
              <w:rPr>
                <w:color w:val="000000" w:themeColor="text1"/>
                <w:sz w:val="20"/>
                <w:szCs w:val="20"/>
              </w:rPr>
              <w:t>cukrzyc,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75BC" w:rsidRPr="00492D4C">
              <w:rPr>
                <w:color w:val="000000" w:themeColor="text1"/>
                <w:sz w:val="20"/>
                <w:szCs w:val="20"/>
              </w:rPr>
              <w:t>niedoczynności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75BC" w:rsidRPr="00492D4C">
              <w:rPr>
                <w:color w:val="000000" w:themeColor="text1"/>
                <w:sz w:val="20"/>
                <w:szCs w:val="20"/>
              </w:rPr>
              <w:t>tarczycy,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75BC" w:rsidRPr="00492D4C">
              <w:rPr>
                <w:color w:val="000000" w:themeColor="text1"/>
                <w:sz w:val="20"/>
                <w:szCs w:val="20"/>
              </w:rPr>
              <w:t>łuszczycy,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75BC" w:rsidRPr="00492D4C">
              <w:rPr>
                <w:color w:val="000000" w:themeColor="text1"/>
                <w:sz w:val="20"/>
                <w:szCs w:val="20"/>
              </w:rPr>
              <w:t>wyprysku,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75BC" w:rsidRPr="00492D4C">
              <w:rPr>
                <w:color w:val="000000" w:themeColor="text1"/>
                <w:sz w:val="20"/>
                <w:szCs w:val="20"/>
              </w:rPr>
              <w:t>liszaja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75BC" w:rsidRPr="00492D4C">
              <w:rPr>
                <w:color w:val="000000" w:themeColor="text1"/>
                <w:sz w:val="20"/>
                <w:szCs w:val="20"/>
              </w:rPr>
              <w:t>płaskiego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75BC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75BC" w:rsidRPr="00492D4C">
              <w:rPr>
                <w:color w:val="000000" w:themeColor="text1"/>
                <w:sz w:val="20"/>
                <w:szCs w:val="20"/>
              </w:rPr>
              <w:t>bielactwa;</w:t>
            </w:r>
          </w:p>
          <w:p w14:paraId="73F1621E" w14:textId="77777777" w:rsidR="009D34EA" w:rsidRPr="00492D4C" w:rsidRDefault="004619B3" w:rsidP="00E2245A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przeciwwskazań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zastosowania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chemioterapii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tym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odpowiednia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czynność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układu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krwiotwórczego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5BA3" w:rsidRPr="00492D4C">
              <w:rPr>
                <w:color w:val="000000" w:themeColor="text1"/>
                <w:sz w:val="20"/>
                <w:szCs w:val="20"/>
              </w:rPr>
              <w:t>umożliwiająca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5BA3" w:rsidRPr="00492D4C">
              <w:rPr>
                <w:color w:val="000000" w:themeColor="text1"/>
                <w:sz w:val="20"/>
                <w:szCs w:val="20"/>
              </w:rPr>
              <w:t>leczenie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5BA3"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5BA3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5BA3" w:rsidRPr="00492D4C">
              <w:rPr>
                <w:color w:val="000000" w:themeColor="text1"/>
                <w:sz w:val="20"/>
                <w:szCs w:val="20"/>
              </w:rPr>
              <w:t>aktualną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35BA3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9D34EA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0E4E1C8D" w14:textId="77777777" w:rsidR="009D34EA" w:rsidRPr="00492D4C" w:rsidRDefault="004619B3" w:rsidP="00E2245A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c</w:t>
            </w:r>
            <w:r w:rsidR="00390728" w:rsidRPr="00492D4C">
              <w:rPr>
                <w:sz w:val="20"/>
                <w:szCs w:val="20"/>
              </w:rPr>
              <w:t>zynność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390728" w:rsidRPr="00492D4C">
              <w:rPr>
                <w:sz w:val="20"/>
                <w:szCs w:val="20"/>
              </w:rPr>
              <w:t>nerek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390728" w:rsidRPr="00492D4C">
              <w:rPr>
                <w:sz w:val="20"/>
                <w:szCs w:val="20"/>
              </w:rPr>
              <w:t>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390728" w:rsidRPr="00492D4C">
              <w:rPr>
                <w:sz w:val="20"/>
                <w:szCs w:val="20"/>
              </w:rPr>
              <w:t>wątroby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390728" w:rsidRPr="00492D4C">
              <w:rPr>
                <w:sz w:val="20"/>
                <w:szCs w:val="20"/>
              </w:rPr>
              <w:t>umożliwiająca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390728" w:rsidRPr="00492D4C">
              <w:rPr>
                <w:sz w:val="20"/>
                <w:szCs w:val="20"/>
              </w:rPr>
              <w:t>leczenie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390728" w:rsidRPr="00492D4C">
              <w:rPr>
                <w:sz w:val="20"/>
                <w:szCs w:val="20"/>
              </w:rPr>
              <w:t>zgodnie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390728" w:rsidRPr="00492D4C">
              <w:rPr>
                <w:sz w:val="20"/>
                <w:szCs w:val="20"/>
              </w:rPr>
              <w:t>z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390728" w:rsidRPr="00492D4C">
              <w:rPr>
                <w:sz w:val="20"/>
                <w:szCs w:val="20"/>
              </w:rPr>
              <w:t>aktualną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135BA3" w:rsidRPr="00492D4C">
              <w:rPr>
                <w:sz w:val="20"/>
                <w:szCs w:val="20"/>
              </w:rPr>
              <w:t>ChPL</w:t>
            </w:r>
            <w:proofErr w:type="spellEnd"/>
            <w:r w:rsidR="00135BA3" w:rsidRPr="00492D4C">
              <w:rPr>
                <w:sz w:val="20"/>
                <w:szCs w:val="20"/>
              </w:rPr>
              <w:t>;</w:t>
            </w:r>
          </w:p>
          <w:p w14:paraId="65AA063E" w14:textId="77777777" w:rsidR="009D34EA" w:rsidRPr="00492D4C" w:rsidRDefault="004619B3" w:rsidP="00E2245A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przeciwwskazań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D34EA" w:rsidRPr="00492D4C">
              <w:rPr>
                <w:color w:val="000000" w:themeColor="text1"/>
                <w:sz w:val="20"/>
                <w:szCs w:val="20"/>
              </w:rPr>
              <w:t>atezolizumabu</w:t>
            </w:r>
            <w:proofErr w:type="spellEnd"/>
            <w:r w:rsidR="00E81968" w:rsidRPr="00492D4C">
              <w:rPr>
                <w:color w:val="000000" w:themeColor="text1"/>
                <w:sz w:val="20"/>
                <w:szCs w:val="20"/>
              </w:rPr>
              <w:t xml:space="preserve"> albo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81968" w:rsidRPr="00492D4C">
              <w:rPr>
                <w:color w:val="000000" w:themeColor="text1"/>
                <w:sz w:val="20"/>
                <w:szCs w:val="20"/>
              </w:rPr>
              <w:t>durwalumabu</w:t>
            </w:r>
            <w:proofErr w:type="spellEnd"/>
            <w:r w:rsidR="00E81968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określonych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35BA3" w:rsidRPr="00492D4C">
              <w:rPr>
                <w:sz w:val="20"/>
                <w:szCs w:val="20"/>
              </w:rPr>
              <w:t>ChPL</w:t>
            </w:r>
            <w:proofErr w:type="spellEnd"/>
            <w:r w:rsidR="0088061E" w:rsidRPr="00492D4C">
              <w:rPr>
                <w:sz w:val="20"/>
                <w:szCs w:val="20"/>
              </w:rPr>
              <w:t>;</w:t>
            </w:r>
          </w:p>
          <w:p w14:paraId="46BE5B21" w14:textId="77777777" w:rsidR="009D34EA" w:rsidRPr="00492D4C" w:rsidRDefault="004619B3" w:rsidP="00E2245A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ykluczenie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współwystępowania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innych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nowotworów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złośliwych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63D3" w:rsidRPr="00492D4C">
              <w:rPr>
                <w:color w:val="000000" w:themeColor="text1"/>
                <w:sz w:val="20"/>
                <w:szCs w:val="20"/>
              </w:rPr>
              <w:t>n</w:t>
            </w:r>
            <w:r w:rsidR="00C463D3" w:rsidRPr="00492D4C">
              <w:rPr>
                <w:sz w:val="20"/>
                <w:szCs w:val="20"/>
              </w:rPr>
              <w:t>iekontrolowanych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C463D3" w:rsidRPr="00492D4C">
              <w:rPr>
                <w:sz w:val="20"/>
                <w:szCs w:val="20"/>
              </w:rPr>
              <w:t>leczeniem</w:t>
            </w:r>
            <w:r w:rsidR="009D34EA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0FBADC54" w14:textId="77777777" w:rsidR="009D34EA" w:rsidRPr="00492D4C" w:rsidRDefault="00FC27B2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Kryteria kwalifikacji muszą być spełnione łącznie.</w:t>
            </w:r>
          </w:p>
          <w:p w14:paraId="0EA3461B" w14:textId="77777777" w:rsidR="000D15A4" w:rsidRPr="00492D4C" w:rsidRDefault="000D15A4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</w:p>
          <w:p w14:paraId="28C52724" w14:textId="77777777" w:rsidR="00932263" w:rsidRPr="00492D4C" w:rsidRDefault="004619B3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horych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na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międzybłoniaka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opłucnej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pierwszej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linii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(chorzy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wcześniej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nie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poddawani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leczeniu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systemowemu)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zastosowaniem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niwolumabu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D15A4" w:rsidRPr="00492D4C">
              <w:rPr>
                <w:b/>
                <w:bCs/>
                <w:color w:val="000000" w:themeColor="text1"/>
                <w:sz w:val="20"/>
                <w:szCs w:val="20"/>
              </w:rPr>
              <w:t>ipilimumabu</w:t>
            </w:r>
            <w:proofErr w:type="spellEnd"/>
          </w:p>
          <w:p w14:paraId="2E7B65CC" w14:textId="77777777" w:rsidR="000D15A4" w:rsidRPr="00492D4C" w:rsidRDefault="00372E3E" w:rsidP="00E2245A">
            <w:pPr>
              <w:pStyle w:val="Akapitzlist"/>
              <w:numPr>
                <w:ilvl w:val="3"/>
                <w:numId w:val="12"/>
              </w:numPr>
              <w:tabs>
                <w:tab w:val="left" w:pos="284"/>
              </w:tabs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 xml:space="preserve"> </w:t>
            </w:r>
            <w:r w:rsidR="004619B3" w:rsidRPr="00492D4C">
              <w:rPr>
                <w:color w:val="000000" w:themeColor="text1"/>
                <w:sz w:val="20"/>
                <w:szCs w:val="20"/>
              </w:rPr>
              <w:t>r</w:t>
            </w:r>
            <w:r w:rsidR="000D15A4" w:rsidRPr="00492D4C">
              <w:rPr>
                <w:color w:val="000000" w:themeColor="text1"/>
                <w:sz w:val="20"/>
                <w:szCs w:val="20"/>
              </w:rPr>
              <w:t>ozpoznanie</w:t>
            </w:r>
            <w:r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472C6" w:rsidRPr="00492D4C">
              <w:rPr>
                <w:sz w:val="20"/>
                <w:szCs w:val="20"/>
              </w:rPr>
              <w:t>międzybłoniak</w:t>
            </w:r>
            <w:r w:rsidR="00537DF7" w:rsidRPr="00492D4C">
              <w:rPr>
                <w:sz w:val="20"/>
                <w:szCs w:val="20"/>
              </w:rPr>
              <w:t>a</w:t>
            </w:r>
            <w:proofErr w:type="spellEnd"/>
            <w:r w:rsidRPr="00492D4C">
              <w:rPr>
                <w:sz w:val="20"/>
                <w:szCs w:val="20"/>
              </w:rPr>
              <w:t xml:space="preserve"> </w:t>
            </w:r>
            <w:r w:rsidR="002472C6" w:rsidRPr="00492D4C">
              <w:rPr>
                <w:sz w:val="20"/>
                <w:szCs w:val="20"/>
              </w:rPr>
              <w:t>opłucnej</w:t>
            </w:r>
            <w:r w:rsidRPr="00492D4C">
              <w:rPr>
                <w:sz w:val="20"/>
                <w:szCs w:val="20"/>
              </w:rPr>
              <w:t xml:space="preserve"> </w:t>
            </w:r>
            <w:r w:rsidR="002472C6" w:rsidRPr="00492D4C">
              <w:rPr>
                <w:sz w:val="20"/>
                <w:szCs w:val="20"/>
              </w:rPr>
              <w:t>niekwalifikując</w:t>
            </w:r>
            <w:r w:rsidR="000F013D" w:rsidRPr="00492D4C">
              <w:rPr>
                <w:sz w:val="20"/>
                <w:szCs w:val="20"/>
              </w:rPr>
              <w:t>ego</w:t>
            </w:r>
            <w:r w:rsidRPr="00492D4C">
              <w:rPr>
                <w:sz w:val="20"/>
                <w:szCs w:val="20"/>
              </w:rPr>
              <w:t xml:space="preserve"> </w:t>
            </w:r>
            <w:r w:rsidR="002472C6" w:rsidRPr="00492D4C">
              <w:rPr>
                <w:sz w:val="20"/>
                <w:szCs w:val="20"/>
              </w:rPr>
              <w:t>się</w:t>
            </w:r>
            <w:r w:rsidRPr="00492D4C">
              <w:rPr>
                <w:sz w:val="20"/>
                <w:szCs w:val="20"/>
              </w:rPr>
              <w:t xml:space="preserve"> </w:t>
            </w:r>
            <w:r w:rsidR="002472C6" w:rsidRPr="00492D4C">
              <w:rPr>
                <w:sz w:val="20"/>
                <w:szCs w:val="20"/>
              </w:rPr>
              <w:t>do</w:t>
            </w:r>
            <w:r w:rsidRPr="00492D4C">
              <w:rPr>
                <w:sz w:val="20"/>
                <w:szCs w:val="20"/>
              </w:rPr>
              <w:t xml:space="preserve"> </w:t>
            </w:r>
            <w:r w:rsidR="002472C6" w:rsidRPr="00492D4C">
              <w:rPr>
                <w:sz w:val="20"/>
                <w:szCs w:val="20"/>
              </w:rPr>
              <w:t>leczenia</w:t>
            </w:r>
            <w:r w:rsidRPr="00492D4C">
              <w:rPr>
                <w:sz w:val="20"/>
                <w:szCs w:val="20"/>
              </w:rPr>
              <w:t xml:space="preserve"> </w:t>
            </w:r>
            <w:r w:rsidR="002472C6" w:rsidRPr="00492D4C">
              <w:rPr>
                <w:sz w:val="20"/>
                <w:szCs w:val="20"/>
              </w:rPr>
              <w:t>radykalnego;</w:t>
            </w:r>
          </w:p>
          <w:p w14:paraId="4EFD1528" w14:textId="77777777" w:rsidR="002472C6" w:rsidRPr="00492D4C" w:rsidRDefault="004619B3" w:rsidP="00E2245A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umożliwiających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przeprowadzenie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obiektywnej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odpowiedzi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badaniach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obrazowych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zastosowaniem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kryteriów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aktualnie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obowiązującego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systemu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RECIST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(ang.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472C6" w:rsidRPr="00492D4C">
              <w:rPr>
                <w:i/>
                <w:iCs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472C6" w:rsidRPr="00492D4C">
              <w:rPr>
                <w:i/>
                <w:iCs/>
                <w:color w:val="000000" w:themeColor="text1"/>
                <w:sz w:val="20"/>
                <w:szCs w:val="20"/>
              </w:rPr>
              <w:t>evaluation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472C6" w:rsidRPr="00492D4C">
              <w:rPr>
                <w:i/>
                <w:iCs/>
                <w:color w:val="000000" w:themeColor="text1"/>
                <w:sz w:val="20"/>
                <w:szCs w:val="20"/>
              </w:rPr>
              <w:t>criteria</w:t>
            </w:r>
            <w:proofErr w:type="spellEnd"/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i/>
                <w:iCs/>
                <w:color w:val="000000" w:themeColor="text1"/>
                <w:sz w:val="20"/>
                <w:szCs w:val="20"/>
              </w:rPr>
              <w:t>in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i/>
                <w:iCs/>
                <w:color w:val="000000" w:themeColor="text1"/>
                <w:sz w:val="20"/>
                <w:szCs w:val="20"/>
              </w:rPr>
              <w:t>solid</w:t>
            </w:r>
            <w:r w:rsidR="00372E3E" w:rsidRPr="00492D4C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472C6" w:rsidRPr="00492D4C">
              <w:rPr>
                <w:i/>
                <w:iCs/>
                <w:color w:val="000000" w:themeColor="text1"/>
                <w:sz w:val="20"/>
                <w:szCs w:val="20"/>
              </w:rPr>
              <w:t>tumours</w:t>
            </w:r>
            <w:proofErr w:type="spellEnd"/>
            <w:r w:rsidR="002472C6" w:rsidRPr="00492D4C">
              <w:rPr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policzalnych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niemierzalnych;</w:t>
            </w:r>
          </w:p>
          <w:p w14:paraId="5E217566" w14:textId="77777777" w:rsidR="002472C6" w:rsidRPr="00492D4C" w:rsidRDefault="004619B3" w:rsidP="00E2245A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objawowych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przerzutów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układzie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cech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progresji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przerzutów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układzie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wcześniejszym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leczeniu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miejscowym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(chirurgia,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radioterapia);</w:t>
            </w:r>
          </w:p>
          <w:p w14:paraId="44A1AA0A" w14:textId="77777777" w:rsidR="002472C6" w:rsidRPr="00492D4C" w:rsidRDefault="004619B3" w:rsidP="00E2245A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iek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powyżej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18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roku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życia;</w:t>
            </w:r>
          </w:p>
          <w:p w14:paraId="09050F43" w14:textId="77777777" w:rsidR="002472C6" w:rsidRPr="00492D4C" w:rsidRDefault="004619B3" w:rsidP="00E2245A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prawność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stopniu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0-1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wg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klasyfikacji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472C6" w:rsidRPr="00492D4C">
              <w:rPr>
                <w:color w:val="000000" w:themeColor="text1"/>
                <w:sz w:val="20"/>
                <w:szCs w:val="20"/>
              </w:rPr>
              <w:t>Zubroda</w:t>
            </w:r>
            <w:proofErr w:type="spellEnd"/>
            <w:r w:rsidR="002472C6" w:rsidRPr="00492D4C">
              <w:rPr>
                <w:color w:val="000000" w:themeColor="text1"/>
                <w:sz w:val="20"/>
                <w:szCs w:val="20"/>
              </w:rPr>
              <w:t>-WHO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72C6" w:rsidRPr="00492D4C">
              <w:rPr>
                <w:color w:val="000000" w:themeColor="text1"/>
                <w:sz w:val="20"/>
                <w:szCs w:val="20"/>
              </w:rPr>
              <w:t>ECOG;</w:t>
            </w:r>
          </w:p>
          <w:p w14:paraId="222737B6" w14:textId="77777777" w:rsidR="004862D4" w:rsidRPr="00492D4C" w:rsidRDefault="004619B3" w:rsidP="00E2245A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istotnych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klinicznie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niekontrolowanych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stosowanym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leczeniem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farmakologicznym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chorób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współwystępujących;</w:t>
            </w:r>
          </w:p>
          <w:p w14:paraId="559107B3" w14:textId="77777777" w:rsidR="004862D4" w:rsidRPr="00492D4C" w:rsidRDefault="004619B3" w:rsidP="00E2245A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ni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aktywnych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chorób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autoimmunologicznych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wyłączeniem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cukrzycy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typu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1,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niedoczynności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tarczycy,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łuszczycy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bielactwa;</w:t>
            </w:r>
          </w:p>
          <w:p w14:paraId="37E13BEA" w14:textId="77777777" w:rsidR="004862D4" w:rsidRPr="00492D4C" w:rsidRDefault="004619B3" w:rsidP="00E2245A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c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zynność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układu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krwiotwórczego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umożliwiająca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leczenie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aktualną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862D4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4862D4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56C44A56" w14:textId="77777777" w:rsidR="004862D4" w:rsidRPr="00492D4C" w:rsidRDefault="004619B3" w:rsidP="00E2245A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c</w:t>
            </w:r>
            <w:r w:rsidR="004862D4" w:rsidRPr="00492D4C">
              <w:rPr>
                <w:sz w:val="20"/>
                <w:szCs w:val="20"/>
              </w:rPr>
              <w:t>zynność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4862D4" w:rsidRPr="00492D4C">
              <w:rPr>
                <w:sz w:val="20"/>
                <w:szCs w:val="20"/>
              </w:rPr>
              <w:t>nerek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4862D4" w:rsidRPr="00492D4C">
              <w:rPr>
                <w:sz w:val="20"/>
                <w:szCs w:val="20"/>
              </w:rPr>
              <w:t>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4862D4" w:rsidRPr="00492D4C">
              <w:rPr>
                <w:sz w:val="20"/>
                <w:szCs w:val="20"/>
              </w:rPr>
              <w:t>wątroby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4862D4" w:rsidRPr="00492D4C">
              <w:rPr>
                <w:sz w:val="20"/>
                <w:szCs w:val="20"/>
              </w:rPr>
              <w:t>umożliwiająca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4862D4" w:rsidRPr="00492D4C">
              <w:rPr>
                <w:sz w:val="20"/>
                <w:szCs w:val="20"/>
              </w:rPr>
              <w:t>leczenie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4862D4" w:rsidRPr="00492D4C">
              <w:rPr>
                <w:sz w:val="20"/>
                <w:szCs w:val="20"/>
              </w:rPr>
              <w:t>zgodnie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4862D4" w:rsidRPr="00492D4C">
              <w:rPr>
                <w:sz w:val="20"/>
                <w:szCs w:val="20"/>
              </w:rPr>
              <w:t>z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4862D4" w:rsidRPr="00492D4C">
              <w:rPr>
                <w:sz w:val="20"/>
                <w:szCs w:val="20"/>
              </w:rPr>
              <w:t>aktualną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4862D4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4862D4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4364A646" w14:textId="77777777" w:rsidR="004862D4" w:rsidRPr="00492D4C" w:rsidRDefault="004619B3" w:rsidP="00E2245A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n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ieobecność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przeciwwskazań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862D4" w:rsidRPr="00492D4C">
              <w:rPr>
                <w:color w:val="000000" w:themeColor="text1"/>
                <w:sz w:val="20"/>
                <w:szCs w:val="20"/>
              </w:rPr>
              <w:t>niwolumabu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862D4" w:rsidRPr="00492D4C">
              <w:rPr>
                <w:sz w:val="20"/>
                <w:szCs w:val="20"/>
              </w:rPr>
              <w:t>ipilimumabu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określonych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862D4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4862D4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074BADE4" w14:textId="77777777" w:rsidR="004862D4" w:rsidRPr="00492D4C" w:rsidRDefault="004619B3" w:rsidP="00E2245A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ykluczenie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współwystępowania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innych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nowotworów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złośliwych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n</w:t>
            </w:r>
            <w:r w:rsidR="004862D4" w:rsidRPr="00492D4C">
              <w:rPr>
                <w:sz w:val="20"/>
                <w:szCs w:val="20"/>
              </w:rPr>
              <w:t>iekontrolowanych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4862D4" w:rsidRPr="00492D4C">
              <w:rPr>
                <w:sz w:val="20"/>
                <w:szCs w:val="20"/>
              </w:rPr>
              <w:t>leczeniem</w:t>
            </w:r>
            <w:r w:rsidR="004862D4" w:rsidRPr="00492D4C">
              <w:rPr>
                <w:color w:val="000000" w:themeColor="text1"/>
                <w:sz w:val="20"/>
                <w:szCs w:val="20"/>
              </w:rPr>
              <w:t>.</w:t>
            </w:r>
          </w:p>
          <w:p w14:paraId="7D5AAADD" w14:textId="77777777" w:rsidR="004862D4" w:rsidRPr="00492D4C" w:rsidRDefault="00FC27B2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Kryteria kwalifikacji muszą być spełnione łącznie.</w:t>
            </w:r>
          </w:p>
          <w:p w14:paraId="1A59D27A" w14:textId="77777777" w:rsidR="00AC3F68" w:rsidRPr="00492D4C" w:rsidRDefault="00AC3F68" w:rsidP="00E50798">
            <w:pPr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  <w:p w14:paraId="02EC6545" w14:textId="77777777" w:rsidR="00AC3F68" w:rsidRPr="00492D4C" w:rsidRDefault="00CD44FB" w:rsidP="00E50798">
            <w:pPr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Ponadto do programu lekowego kwalifikowani są również pacjenci, którzy byli leczeni substancjami czynnymi finansowanymi w programie lekowym w ramach innego sposobu finansowania terapii, w celu zapewnienia kontynuacji leczenia, pod warunkiem że w chwili rozpoczęcia leczenia spełniali kryteria </w:t>
            </w: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kwalifikacji do tego programu lekowego oraz nie spełniali kryteriów wyłączenia wskazanych w pkt 3, a łączny czas leczenia od rozpoczęcia terapii nie jest dłuższy niż wskazano w pkt 2.</w:t>
            </w:r>
          </w:p>
          <w:p w14:paraId="41F5BE77" w14:textId="77777777" w:rsidR="00CD44FB" w:rsidRPr="00492D4C" w:rsidRDefault="00CD44FB" w:rsidP="00E50798">
            <w:pPr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  <w:p w14:paraId="0B98B021" w14:textId="77777777" w:rsidR="009D34EA" w:rsidRPr="00492D4C" w:rsidRDefault="009D34EA" w:rsidP="00E2245A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14" w:name="_Hlk121818864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Określenie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czasu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programie</w:t>
            </w:r>
          </w:p>
          <w:bookmarkEnd w:id="14"/>
          <w:p w14:paraId="7BA9A4BF" w14:textId="77777777" w:rsidR="0054669A" w:rsidRPr="00492D4C" w:rsidRDefault="00E640A9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Inhibitory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87F1D" w:rsidRPr="00492D4C">
              <w:rPr>
                <w:b/>
                <w:bCs/>
                <w:color w:val="000000" w:themeColor="text1"/>
                <w:sz w:val="20"/>
                <w:szCs w:val="20"/>
              </w:rPr>
              <w:t>kinazy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tyrozynowej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EGFR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3179CA" w:rsidRPr="00492D4C">
              <w:rPr>
                <w:b/>
                <w:bCs/>
                <w:color w:val="000000" w:themeColor="text1"/>
                <w:sz w:val="20"/>
                <w:szCs w:val="20"/>
              </w:rPr>
              <w:t>afatynib</w:t>
            </w:r>
            <w:proofErr w:type="spellEnd"/>
            <w:r w:rsidR="003179CA" w:rsidRPr="00492D4C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71F53" w:rsidRPr="00492D4C">
              <w:rPr>
                <w:b/>
                <w:bCs/>
                <w:color w:val="000000" w:themeColor="text1"/>
                <w:sz w:val="20"/>
                <w:szCs w:val="20"/>
              </w:rPr>
              <w:t>ozymertynib</w:t>
            </w:r>
            <w:proofErr w:type="spellEnd"/>
            <w:r w:rsidR="00071F53" w:rsidRPr="00492D4C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A13C9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lub </w:t>
            </w:r>
            <w:r w:rsidR="000A765E" w:rsidRPr="00492D4C">
              <w:rPr>
                <w:b/>
                <w:bCs/>
                <w:color w:val="000000" w:themeColor="text1"/>
                <w:sz w:val="20"/>
                <w:szCs w:val="20"/>
              </w:rPr>
              <w:t>ALK/</w:t>
            </w:r>
            <w:r w:rsidR="00E00AA1" w:rsidRPr="00492D4C">
              <w:rPr>
                <w:b/>
                <w:bCs/>
                <w:color w:val="000000" w:themeColor="text1"/>
                <w:sz w:val="20"/>
                <w:szCs w:val="20"/>
              </w:rPr>
              <w:t>ROS1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kryzotynib</w:t>
            </w:r>
            <w:proofErr w:type="spellEnd"/>
            <w:r w:rsidR="007A55E8" w:rsidRPr="00492D4C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E34D6" w:rsidRPr="00492D4C">
              <w:rPr>
                <w:b/>
                <w:bCs/>
                <w:color w:val="000000" w:themeColor="text1"/>
                <w:sz w:val="20"/>
                <w:szCs w:val="20"/>
              </w:rPr>
              <w:t>entrektynib</w:t>
            </w:r>
            <w:proofErr w:type="spellEnd"/>
            <w:r w:rsidR="000E34D6" w:rsidRPr="00492D4C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A55E8" w:rsidRPr="00492D4C">
              <w:rPr>
                <w:b/>
                <w:bCs/>
                <w:color w:val="000000" w:themeColor="text1"/>
                <w:sz w:val="20"/>
                <w:szCs w:val="20"/>
              </w:rPr>
              <w:t>alektynib</w:t>
            </w:r>
            <w:proofErr w:type="spellEnd"/>
            <w:r w:rsidR="00D63DE0" w:rsidRPr="00492D4C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43541" w:rsidRPr="00492D4C">
              <w:rPr>
                <w:b/>
                <w:bCs/>
                <w:color w:val="000000" w:themeColor="text1"/>
                <w:sz w:val="20"/>
                <w:szCs w:val="20"/>
              </w:rPr>
              <w:t>brygatynib</w:t>
            </w:r>
            <w:proofErr w:type="spellEnd"/>
            <w:r w:rsidR="00484592" w:rsidRPr="00492D4C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84592" w:rsidRPr="00492D4C">
              <w:rPr>
                <w:b/>
                <w:bCs/>
                <w:color w:val="000000" w:themeColor="text1"/>
                <w:sz w:val="20"/>
                <w:szCs w:val="20"/>
              </w:rPr>
              <w:t>lorlatynib</w:t>
            </w:r>
            <w:proofErr w:type="spellEnd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24449" w:rsidRPr="00492D4C">
              <w:rPr>
                <w:b/>
                <w:bCs/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54669A" w:rsidRPr="00492D4C">
              <w:rPr>
                <w:b/>
                <w:bCs/>
                <w:color w:val="000000" w:themeColor="text1"/>
                <w:sz w:val="20"/>
                <w:szCs w:val="20"/>
              </w:rPr>
              <w:t>inhibitor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4669A" w:rsidRPr="00492D4C">
              <w:rPr>
                <w:b/>
                <w:bCs/>
                <w:color w:val="000000" w:themeColor="text1"/>
                <w:sz w:val="20"/>
                <w:szCs w:val="20"/>
              </w:rPr>
              <w:t>angiogenezy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54669A" w:rsidRPr="00492D4C">
              <w:rPr>
                <w:b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54669A" w:rsidRPr="00492D4C">
              <w:rPr>
                <w:b/>
                <w:bCs/>
                <w:color w:val="000000" w:themeColor="text1"/>
                <w:sz w:val="20"/>
                <w:szCs w:val="20"/>
              </w:rPr>
              <w:t>nintedanib</w:t>
            </w:r>
            <w:proofErr w:type="spellEnd"/>
            <w:r w:rsidR="0054669A" w:rsidRPr="00492D4C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55B15" w:rsidRPr="00492D4C">
              <w:rPr>
                <w:b/>
                <w:bCs/>
                <w:color w:val="000000" w:themeColor="text1"/>
                <w:sz w:val="20"/>
                <w:szCs w:val="20"/>
              </w:rPr>
              <w:t>lub inhibitor KRAS (</w:t>
            </w:r>
            <w:proofErr w:type="spellStart"/>
            <w:r w:rsidR="00D55B15" w:rsidRPr="00492D4C">
              <w:rPr>
                <w:b/>
                <w:bCs/>
                <w:color w:val="000000" w:themeColor="text1"/>
                <w:sz w:val="20"/>
                <w:szCs w:val="20"/>
              </w:rPr>
              <w:t>sotorasib</w:t>
            </w:r>
            <w:proofErr w:type="spellEnd"/>
            <w:r w:rsidR="00D55B15" w:rsidRPr="00492D4C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36222D85" w14:textId="77777777" w:rsidR="006570B2" w:rsidRPr="00492D4C" w:rsidRDefault="008B709D" w:rsidP="00E50798">
            <w:pPr>
              <w:pStyle w:val="Akapitzlist"/>
              <w:autoSpaceDE w:val="0"/>
              <w:autoSpaceDN w:val="0"/>
              <w:adjustRightInd w:val="0"/>
              <w:ind w:left="227" w:firstLine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Leczenie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trwa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czasu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podjęcia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przez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lekarza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prowadzącego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decyzji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wyłączeniu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świadczeniobiorcy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programu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zasadami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04CE9"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04CE9" w:rsidRPr="00492D4C">
              <w:rPr>
                <w:color w:val="000000" w:themeColor="text1"/>
                <w:sz w:val="20"/>
                <w:szCs w:val="20"/>
              </w:rPr>
              <w:t>leków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oraz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kryteriami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wyłączenia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programu.</w:t>
            </w:r>
          </w:p>
          <w:p w14:paraId="58392427" w14:textId="77777777" w:rsidR="008B709D" w:rsidRPr="00492D4C" w:rsidRDefault="004619B3" w:rsidP="00E2245A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bookmarkStart w:id="15" w:name="_Hlk121834554"/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E640A9" w:rsidRPr="00492D4C">
              <w:rPr>
                <w:color w:val="000000" w:themeColor="text1"/>
                <w:sz w:val="20"/>
                <w:szCs w:val="20"/>
              </w:rPr>
              <w:t>tosowanie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640A9" w:rsidRPr="00492D4C">
              <w:rPr>
                <w:color w:val="000000" w:themeColor="text1"/>
                <w:sz w:val="20"/>
                <w:szCs w:val="20"/>
              </w:rPr>
              <w:t>leków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640A9" w:rsidRPr="00492D4C">
              <w:rPr>
                <w:color w:val="000000" w:themeColor="text1"/>
                <w:sz w:val="20"/>
                <w:szCs w:val="20"/>
              </w:rPr>
              <w:t>anty-EGFR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1F53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1F53" w:rsidRPr="00492D4C">
              <w:rPr>
                <w:color w:val="000000" w:themeColor="text1"/>
                <w:sz w:val="20"/>
                <w:szCs w:val="20"/>
              </w:rPr>
              <w:t>ramach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1F53" w:rsidRPr="00492D4C">
              <w:rPr>
                <w:color w:val="000000" w:themeColor="text1"/>
                <w:sz w:val="20"/>
                <w:szCs w:val="20"/>
              </w:rPr>
              <w:t>pierwszej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F356C" w:rsidRPr="00492D4C">
              <w:rPr>
                <w:color w:val="000000" w:themeColor="text1"/>
                <w:sz w:val="20"/>
                <w:szCs w:val="20"/>
              </w:rPr>
              <w:t>linii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F356C" w:rsidRPr="00492D4C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1F356C" w:rsidRPr="00492D4C">
              <w:rPr>
                <w:color w:val="000000" w:themeColor="text1"/>
                <w:sz w:val="20"/>
                <w:szCs w:val="20"/>
              </w:rPr>
              <w:t>afatynib</w:t>
            </w:r>
            <w:proofErr w:type="spellEnd"/>
            <w:r w:rsidR="001F356C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="001F356C" w:rsidRPr="00492D4C">
              <w:rPr>
                <w:color w:val="000000" w:themeColor="text1"/>
                <w:sz w:val="20"/>
                <w:szCs w:val="20"/>
              </w:rPr>
              <w:t>ozyme</w:t>
            </w:r>
            <w:r w:rsidR="008A373D" w:rsidRPr="00492D4C">
              <w:rPr>
                <w:color w:val="000000" w:themeColor="text1"/>
                <w:sz w:val="20"/>
                <w:szCs w:val="20"/>
              </w:rPr>
              <w:t>rt</w:t>
            </w:r>
            <w:r w:rsidR="001F356C" w:rsidRPr="00492D4C">
              <w:rPr>
                <w:color w:val="000000" w:themeColor="text1"/>
                <w:sz w:val="20"/>
                <w:szCs w:val="20"/>
              </w:rPr>
              <w:t>ynib</w:t>
            </w:r>
            <w:proofErr w:type="spellEnd"/>
            <w:r w:rsidR="001F356C" w:rsidRPr="00492D4C">
              <w:rPr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1F53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33C7" w:rsidRPr="00492D4C">
              <w:rPr>
                <w:color w:val="000000" w:themeColor="text1"/>
                <w:sz w:val="20"/>
                <w:szCs w:val="20"/>
              </w:rPr>
              <w:t>drugiej</w:t>
            </w:r>
            <w:r w:rsidR="00C94C36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94C36" w:rsidRPr="00492D4C">
              <w:rPr>
                <w:color w:val="000000" w:themeColor="text1"/>
                <w:sz w:val="20"/>
                <w:szCs w:val="20"/>
              </w:rPr>
              <w:t>trzeciej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31324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31324" w:rsidRPr="00492D4C">
              <w:rPr>
                <w:color w:val="000000" w:themeColor="text1"/>
                <w:sz w:val="20"/>
                <w:szCs w:val="20"/>
              </w:rPr>
              <w:t>kolejnych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33C7" w:rsidRPr="00492D4C">
              <w:rPr>
                <w:color w:val="000000" w:themeColor="text1"/>
                <w:sz w:val="20"/>
                <w:szCs w:val="20"/>
              </w:rPr>
              <w:t>linii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33C7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F356C" w:rsidRPr="00492D4C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1F356C" w:rsidRPr="00492D4C">
              <w:rPr>
                <w:color w:val="000000" w:themeColor="text1"/>
                <w:sz w:val="20"/>
                <w:szCs w:val="20"/>
              </w:rPr>
              <w:t>ozyme</w:t>
            </w:r>
            <w:r w:rsidR="008A373D" w:rsidRPr="00492D4C">
              <w:rPr>
                <w:color w:val="000000" w:themeColor="text1"/>
                <w:sz w:val="20"/>
                <w:szCs w:val="20"/>
              </w:rPr>
              <w:t>rt</w:t>
            </w:r>
            <w:r w:rsidR="001F356C" w:rsidRPr="00492D4C">
              <w:rPr>
                <w:color w:val="000000" w:themeColor="text1"/>
                <w:sz w:val="20"/>
                <w:szCs w:val="20"/>
              </w:rPr>
              <w:t>ynib</w:t>
            </w:r>
            <w:proofErr w:type="spellEnd"/>
            <w:r w:rsidR="001F356C" w:rsidRPr="00492D4C">
              <w:rPr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429A" w:rsidRPr="00492D4C">
              <w:rPr>
                <w:color w:val="000000" w:themeColor="text1"/>
                <w:sz w:val="20"/>
                <w:szCs w:val="20"/>
              </w:rPr>
              <w:t>albo</w:t>
            </w:r>
            <w:r w:rsidR="000602E8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04CE9" w:rsidRPr="00492D4C">
              <w:rPr>
                <w:color w:val="000000" w:themeColor="text1"/>
                <w:sz w:val="20"/>
                <w:szCs w:val="20"/>
              </w:rPr>
              <w:t>leków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1F53" w:rsidRPr="00492D4C">
              <w:rPr>
                <w:color w:val="000000" w:themeColor="text1"/>
                <w:sz w:val="20"/>
                <w:szCs w:val="20"/>
              </w:rPr>
              <w:t>anty-ROS1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1F53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640A9" w:rsidRPr="00492D4C">
              <w:rPr>
                <w:color w:val="000000" w:themeColor="text1"/>
                <w:sz w:val="20"/>
                <w:szCs w:val="20"/>
              </w:rPr>
              <w:t>anty-ALK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33C7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33C7" w:rsidRPr="00492D4C">
              <w:rPr>
                <w:color w:val="000000" w:themeColor="text1"/>
                <w:sz w:val="20"/>
                <w:szCs w:val="20"/>
              </w:rPr>
              <w:t>ramach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00AA1" w:rsidRPr="00492D4C">
              <w:rPr>
                <w:color w:val="000000" w:themeColor="text1"/>
                <w:sz w:val="20"/>
                <w:szCs w:val="20"/>
              </w:rPr>
              <w:t>pierwsze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00AA1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kolejnej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33C7" w:rsidRPr="00492D4C">
              <w:rPr>
                <w:color w:val="000000" w:themeColor="text1"/>
                <w:sz w:val="20"/>
                <w:szCs w:val="20"/>
              </w:rPr>
              <w:t>linii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33C7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9B429A" w:rsidRPr="00492D4C">
              <w:rPr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="009B429A" w:rsidRPr="00492D4C">
              <w:rPr>
                <w:color w:val="000000" w:themeColor="text1"/>
                <w:sz w:val="20"/>
                <w:szCs w:val="20"/>
              </w:rPr>
              <w:t>kryzotynib</w:t>
            </w:r>
            <w:proofErr w:type="spellEnd"/>
            <w:r w:rsidR="009B429A" w:rsidRPr="00492D4C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9B429A" w:rsidRPr="00492D4C">
              <w:rPr>
                <w:color w:val="000000" w:themeColor="text1"/>
                <w:sz w:val="20"/>
                <w:szCs w:val="20"/>
              </w:rPr>
              <w:t>entrektynib</w:t>
            </w:r>
            <w:proofErr w:type="spellEnd"/>
            <w:r w:rsidR="009B429A" w:rsidRPr="00492D4C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9B429A" w:rsidRPr="00492D4C">
              <w:rPr>
                <w:color w:val="000000" w:themeColor="text1"/>
                <w:sz w:val="20"/>
                <w:szCs w:val="20"/>
              </w:rPr>
              <w:t>alektynib</w:t>
            </w:r>
            <w:proofErr w:type="spellEnd"/>
            <w:r w:rsidR="009B429A" w:rsidRPr="00492D4C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9B429A" w:rsidRPr="00492D4C">
              <w:rPr>
                <w:color w:val="000000" w:themeColor="text1"/>
                <w:sz w:val="20"/>
                <w:szCs w:val="20"/>
              </w:rPr>
              <w:t>brygatynib</w:t>
            </w:r>
            <w:proofErr w:type="spellEnd"/>
            <w:r w:rsidR="009B429A" w:rsidRPr="00492D4C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9B429A" w:rsidRPr="00492D4C">
              <w:rPr>
                <w:color w:val="000000" w:themeColor="text1"/>
                <w:sz w:val="20"/>
                <w:szCs w:val="20"/>
              </w:rPr>
              <w:t>lorlatynib</w:t>
            </w:r>
            <w:proofErr w:type="spellEnd"/>
            <w:r w:rsidR="009B429A" w:rsidRPr="00492D4C">
              <w:rPr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429A" w:rsidRPr="00492D4C">
              <w:rPr>
                <w:color w:val="000000" w:themeColor="text1"/>
                <w:sz w:val="20"/>
                <w:szCs w:val="20"/>
              </w:rPr>
              <w:t>albo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24449" w:rsidRPr="00492D4C">
              <w:rPr>
                <w:color w:val="000000" w:themeColor="text1"/>
                <w:sz w:val="20"/>
                <w:szCs w:val="20"/>
              </w:rPr>
              <w:t>inhibitor</w:t>
            </w:r>
            <w:r w:rsidR="00F04CE9" w:rsidRPr="00492D4C">
              <w:rPr>
                <w:color w:val="000000" w:themeColor="text1"/>
                <w:sz w:val="20"/>
                <w:szCs w:val="20"/>
              </w:rPr>
              <w:t>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24449" w:rsidRPr="00492D4C">
              <w:rPr>
                <w:color w:val="000000" w:themeColor="text1"/>
                <w:sz w:val="20"/>
                <w:szCs w:val="20"/>
              </w:rPr>
              <w:t>angiogenezy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04CE9" w:rsidRPr="00492D4C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F04CE9" w:rsidRPr="00492D4C">
              <w:rPr>
                <w:color w:val="000000" w:themeColor="text1"/>
                <w:sz w:val="20"/>
                <w:szCs w:val="20"/>
              </w:rPr>
              <w:t>nintedanib</w:t>
            </w:r>
            <w:proofErr w:type="spellEnd"/>
            <w:r w:rsidR="00F04CE9" w:rsidRPr="00492D4C">
              <w:rPr>
                <w:color w:val="000000" w:themeColor="text1"/>
                <w:sz w:val="20"/>
                <w:szCs w:val="20"/>
              </w:rPr>
              <w:t>)</w:t>
            </w:r>
            <w:r w:rsidR="001749B7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D0171" w:rsidRPr="00492D4C">
              <w:rPr>
                <w:color w:val="000000" w:themeColor="text1"/>
                <w:sz w:val="20"/>
                <w:szCs w:val="20"/>
              </w:rPr>
              <w:t>albo</w:t>
            </w:r>
            <w:r w:rsidR="001749B7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749B7" w:rsidRPr="00492D4C">
              <w:t xml:space="preserve"> </w:t>
            </w:r>
            <w:r w:rsidR="000602E8" w:rsidRPr="00492D4C">
              <w:rPr>
                <w:color w:val="000000" w:themeColor="text1"/>
                <w:sz w:val="20"/>
                <w:szCs w:val="20"/>
              </w:rPr>
              <w:t>anty-</w:t>
            </w:r>
            <w:r w:rsidR="00D55B15" w:rsidRPr="00492D4C">
              <w:rPr>
                <w:color w:val="000000" w:themeColor="text1"/>
                <w:sz w:val="20"/>
                <w:szCs w:val="20"/>
              </w:rPr>
              <w:t xml:space="preserve"> KRAS w </w:t>
            </w:r>
            <w:r w:rsidR="000602E8" w:rsidRPr="00492D4C">
              <w:rPr>
                <w:color w:val="000000" w:themeColor="text1"/>
                <w:sz w:val="20"/>
                <w:szCs w:val="20"/>
              </w:rPr>
              <w:t>drugiej</w:t>
            </w:r>
            <w:r w:rsidR="00D55B15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602E8" w:rsidRPr="00492D4C">
              <w:rPr>
                <w:color w:val="000000" w:themeColor="text1"/>
                <w:sz w:val="20"/>
                <w:szCs w:val="20"/>
              </w:rPr>
              <w:t>i</w:t>
            </w:r>
            <w:r w:rsidR="00D55B15" w:rsidRPr="00492D4C">
              <w:rPr>
                <w:color w:val="000000" w:themeColor="text1"/>
                <w:sz w:val="20"/>
                <w:szCs w:val="20"/>
              </w:rPr>
              <w:t xml:space="preserve"> kolejnej linii leczenia</w:t>
            </w:r>
            <w:r w:rsidR="009B429A" w:rsidRPr="00492D4C">
              <w:t xml:space="preserve"> (</w:t>
            </w:r>
            <w:proofErr w:type="spellStart"/>
            <w:r w:rsidR="009B429A" w:rsidRPr="00492D4C">
              <w:rPr>
                <w:color w:val="000000" w:themeColor="text1"/>
                <w:sz w:val="20"/>
                <w:szCs w:val="20"/>
              </w:rPr>
              <w:t>sotorasib</w:t>
            </w:r>
            <w:proofErr w:type="spellEnd"/>
            <w:r w:rsidR="009B429A" w:rsidRPr="00492D4C">
              <w:rPr>
                <w:color w:val="000000" w:themeColor="text1"/>
                <w:sz w:val="20"/>
                <w:szCs w:val="20"/>
              </w:rPr>
              <w:t>)</w:t>
            </w:r>
            <w:r w:rsidR="00D55B15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jest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prowadzone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stwierdzenia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progresji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choroby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wystąpienia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70C19" w:rsidRPr="00492D4C">
              <w:rPr>
                <w:color w:val="000000" w:themeColor="text1"/>
                <w:sz w:val="20"/>
                <w:szCs w:val="20"/>
              </w:rPr>
              <w:t>poważnych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70C19" w:rsidRPr="00492D4C">
              <w:rPr>
                <w:color w:val="000000" w:themeColor="text1"/>
                <w:sz w:val="20"/>
                <w:szCs w:val="20"/>
              </w:rPr>
              <w:t>działań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70C19" w:rsidRPr="00492D4C">
              <w:rPr>
                <w:color w:val="000000" w:themeColor="text1"/>
                <w:sz w:val="20"/>
                <w:szCs w:val="20"/>
              </w:rPr>
              <w:t>niepożądanych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uniemożliwiających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kontynuację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0C19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232CC808" w14:textId="1CF66462" w:rsidR="009820DF" w:rsidRPr="00492D4C" w:rsidRDefault="009820DF" w:rsidP="00E2245A">
            <w:pPr>
              <w:pStyle w:val="Akapitzlist"/>
              <w:numPr>
                <w:ilvl w:val="3"/>
                <w:numId w:val="14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bookmarkStart w:id="16" w:name="_Hlk121831659"/>
            <w:r w:rsidRPr="00492D4C">
              <w:rPr>
                <w:color w:val="000000" w:themeColor="text1"/>
                <w:sz w:val="20"/>
                <w:szCs w:val="20"/>
              </w:rPr>
              <w:t xml:space="preserve">stosowanie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ozymertynibu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skojarzeniu z chemioterapią w pierwszej linii według schematu zawierającego pochodną platyny i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pemetreksed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jest prowadzone do stwierdzenia progresji choroby lub wystąpienia poważnych działań niepożądanych uniemożliwiających kontynuację leczenia. W przypadku wystąpienia działań niepożądanych uniemożliwiających zastosowanie chemioterapii możliwa jest kontynuacja leczenia w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monoterapii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ozymertynibem</w:t>
            </w:r>
            <w:proofErr w:type="spellEnd"/>
            <w:r w:rsidR="00770672" w:rsidRPr="00492D4C">
              <w:rPr>
                <w:color w:val="000000" w:themeColor="text1"/>
                <w:sz w:val="20"/>
                <w:szCs w:val="20"/>
              </w:rPr>
              <w:t xml:space="preserve"> pod warunkiem utrzymywania się obiektywnej korzyści klinicznej</w:t>
            </w:r>
            <w:r w:rsidR="00997817">
              <w:rPr>
                <w:color w:val="000000" w:themeColor="text1"/>
                <w:sz w:val="20"/>
                <w:szCs w:val="20"/>
              </w:rPr>
              <w:t>;</w:t>
            </w:r>
          </w:p>
          <w:p w14:paraId="0802A8E9" w14:textId="1A6EA275" w:rsidR="00D34D5E" w:rsidRPr="00492D4C" w:rsidRDefault="00D34D5E" w:rsidP="00E2245A">
            <w:pPr>
              <w:pStyle w:val="Akapitzlist"/>
              <w:numPr>
                <w:ilvl w:val="3"/>
                <w:numId w:val="14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stosowanie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ozymertynibu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ramach leczenia uzupełniającego po leczeniu chirurgicznym</w:t>
            </w:r>
            <w:r w:rsidR="00D376B6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 xml:space="preserve">jest prowadzone do stwierdzenia nawrotu choroby lub wystąpienia działań niepożądanych uniemożliwiających kontynuację leczenia lub maksymalnie przez 36 miesięcy. Podczas stosowania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ozymertynibu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możliwe jest okresowe przerwanie leczenia zgodnie z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11D4AA1D" w14:textId="0E1D74CB" w:rsidR="00134E93" w:rsidRPr="00492D4C" w:rsidRDefault="00134E93" w:rsidP="00134E93">
            <w:pPr>
              <w:pStyle w:val="Akapitzlist"/>
              <w:numPr>
                <w:ilvl w:val="3"/>
                <w:numId w:val="14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stosowanie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ozymertynibu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ramach leczenia konsolidującego jest prowadzone do stwierdzenia progresji lub wystąpienia działań niepożądanych uniemożliwiających kontynuację leczenia. Podczas stosowania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ozymertynibu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możliwe jest okresowe przerwanie leczenia zgodnie z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6916A97D" w14:textId="4FB5F068" w:rsidR="007C5752" w:rsidRPr="00492D4C" w:rsidRDefault="007C5752" w:rsidP="00E2245A">
            <w:pPr>
              <w:pStyle w:val="Akapitzlist"/>
              <w:numPr>
                <w:ilvl w:val="3"/>
                <w:numId w:val="14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stosowanie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alektynibu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ramach leczenia uzupełniającego po radykalnym leczeniu chirurgicznym (cecha R0) jest prowadzone do stwierdzenia nawrotu choroby lub wystąpienia działań niepożądanych uniemożliwiających kontynuację leczenia lub maksymalnie przez 24 miesiące. </w:t>
            </w:r>
          </w:p>
          <w:bookmarkEnd w:id="16"/>
          <w:p w14:paraId="25711F1E" w14:textId="77777777" w:rsidR="004A07A7" w:rsidRPr="00492D4C" w:rsidRDefault="004619B3" w:rsidP="00E2245A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przypadku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pojawienia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trakcie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leczeni</w:t>
            </w:r>
            <w:r w:rsidR="00F04CE9" w:rsidRPr="00492D4C">
              <w:rPr>
                <w:color w:val="000000" w:themeColor="text1"/>
                <w:sz w:val="20"/>
                <w:szCs w:val="20"/>
              </w:rPr>
              <w:t>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jednej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trzech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now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poza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układem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(OUN)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leczonych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systemowo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inhibitorami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EGFR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ALK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ROS1</w:t>
            </w:r>
            <w:r w:rsidR="000602E8" w:rsidRPr="00492D4C">
              <w:rPr>
                <w:color w:val="000000" w:themeColor="text1"/>
                <w:sz w:val="20"/>
                <w:szCs w:val="20"/>
              </w:rPr>
              <w:t>, KRAS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dopuszcza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kontynuowanie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zasto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so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waniu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miejscowego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04CE9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ablacyjnego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(najczęściej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04CE9" w:rsidRPr="00492D4C">
              <w:rPr>
                <w:color w:val="000000" w:themeColor="text1"/>
                <w:sz w:val="20"/>
                <w:szCs w:val="20"/>
              </w:rPr>
              <w:t>radioterapia</w:t>
            </w:r>
            <w:r w:rsidR="003450B8" w:rsidRPr="00492D4C">
              <w:rPr>
                <w:color w:val="000000" w:themeColor="text1"/>
                <w:sz w:val="20"/>
                <w:szCs w:val="20"/>
              </w:rPr>
              <w:t xml:space="preserve"> stereotaktyczna 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wysokodawkowa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77602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377602" w:rsidRPr="00492D4C">
              <w:rPr>
                <w:color w:val="000000" w:themeColor="text1"/>
                <w:sz w:val="20"/>
                <w:szCs w:val="20"/>
              </w:rPr>
              <w:t>chirurgia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)</w:t>
            </w:r>
            <w:r w:rsidR="007C5752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5752" w:rsidRPr="00492D4C">
              <w:rPr>
                <w:color w:val="000000"/>
                <w:sz w:val="20"/>
                <w:szCs w:val="20"/>
              </w:rPr>
              <w:t xml:space="preserve">– nie dotyczy stosowania </w:t>
            </w:r>
            <w:proofErr w:type="spellStart"/>
            <w:r w:rsidR="007C5752" w:rsidRPr="00492D4C">
              <w:rPr>
                <w:color w:val="000000"/>
                <w:sz w:val="20"/>
                <w:szCs w:val="20"/>
              </w:rPr>
              <w:t>alektynibu</w:t>
            </w:r>
            <w:proofErr w:type="spellEnd"/>
            <w:r w:rsidR="007C5752" w:rsidRPr="00492D4C">
              <w:rPr>
                <w:color w:val="000000"/>
                <w:sz w:val="20"/>
                <w:szCs w:val="20"/>
              </w:rPr>
              <w:t xml:space="preserve"> w ramach leczenia uzupełniającego po radykalnym leczeniu chirurgicznym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bookmarkEnd w:id="15"/>
          <w:p w14:paraId="7FC37B4A" w14:textId="77777777" w:rsidR="00D1218F" w:rsidRPr="00492D4C" w:rsidRDefault="004619B3" w:rsidP="00E2245A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przypadku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pojawienia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trakcie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leczeni</w:t>
            </w:r>
            <w:r w:rsidR="008A373D" w:rsidRPr="00492D4C">
              <w:rPr>
                <w:color w:val="000000" w:themeColor="text1"/>
                <w:sz w:val="20"/>
                <w:szCs w:val="20"/>
              </w:rPr>
              <w:t>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nowych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obrębie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OUN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leczonych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systemowo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inhibitorami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EGFR,</w:t>
            </w:r>
            <w:r w:rsidR="000602E8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ALK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ROS1</w:t>
            </w:r>
            <w:r w:rsidR="000602E8" w:rsidRPr="00492D4C">
              <w:rPr>
                <w:color w:val="000000" w:themeColor="text1"/>
                <w:sz w:val="20"/>
                <w:szCs w:val="20"/>
              </w:rPr>
              <w:t>, KRAS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dopuszcza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kontynuowanie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zastosowaniu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miejscowego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ablacyjnego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(radioterapia,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radioterapia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stereotaktyczna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wysokodawkowa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chirurgia)</w:t>
            </w:r>
            <w:r w:rsidR="007C5752" w:rsidRPr="00492D4C">
              <w:rPr>
                <w:color w:val="000000"/>
                <w:sz w:val="20"/>
                <w:szCs w:val="20"/>
              </w:rPr>
              <w:t xml:space="preserve"> – nie dotyczy stosowania </w:t>
            </w:r>
            <w:proofErr w:type="spellStart"/>
            <w:r w:rsidR="007C5752" w:rsidRPr="00492D4C">
              <w:rPr>
                <w:color w:val="000000"/>
                <w:sz w:val="20"/>
                <w:szCs w:val="20"/>
              </w:rPr>
              <w:t>alektynibu</w:t>
            </w:r>
            <w:proofErr w:type="spellEnd"/>
            <w:r w:rsidR="007C5752" w:rsidRPr="00492D4C">
              <w:rPr>
                <w:color w:val="000000"/>
                <w:sz w:val="20"/>
                <w:szCs w:val="20"/>
              </w:rPr>
              <w:t xml:space="preserve"> w ramach leczenia uzupełniającego po radykalnym leczeniu chirurgicznym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095DCB55" w14:textId="77777777" w:rsidR="008B709D" w:rsidRPr="00492D4C" w:rsidRDefault="004619B3" w:rsidP="00E2245A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czasie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konieczne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jest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wykonywanie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badań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obrazowych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(dodatkowe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badania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obrazowe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wykonuje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zależności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od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sytuacji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klinicznej):</w:t>
            </w:r>
          </w:p>
          <w:p w14:paraId="6E4E42AF" w14:textId="77777777" w:rsidR="008B709D" w:rsidRPr="00492D4C" w:rsidRDefault="008B709D" w:rsidP="00E2245A">
            <w:pPr>
              <w:pStyle w:val="Akapitzlist"/>
              <w:numPr>
                <w:ilvl w:val="4"/>
                <w:numId w:val="14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przed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leczeniem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45E9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28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dni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przed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zastosowaniem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pierwszej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dawki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leku</w:t>
            </w:r>
            <w:r w:rsidR="004619B3" w:rsidRPr="00492D4C">
              <w:rPr>
                <w:color w:val="000000" w:themeColor="text1"/>
                <w:sz w:val="20"/>
                <w:szCs w:val="20"/>
              </w:rPr>
              <w:t>,</w:t>
            </w:r>
          </w:p>
          <w:p w14:paraId="4B61265D" w14:textId="77777777" w:rsidR="008B709D" w:rsidRPr="00492D4C" w:rsidRDefault="008B709D" w:rsidP="00E2245A">
            <w:pPr>
              <w:pStyle w:val="Akapitzlist"/>
              <w:numPr>
                <w:ilvl w:val="4"/>
                <w:numId w:val="14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czasie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co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5C5C" w:rsidRPr="00492D4C">
              <w:rPr>
                <w:color w:val="000000" w:themeColor="text1"/>
                <w:sz w:val="20"/>
                <w:szCs w:val="20"/>
              </w:rPr>
              <w:t>3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5C5C" w:rsidRPr="00492D4C">
              <w:rPr>
                <w:color w:val="000000" w:themeColor="text1"/>
                <w:sz w:val="20"/>
                <w:szCs w:val="20"/>
              </w:rPr>
              <w:t>miesiące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przez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pierwsze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2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lata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leczenia,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C5752" w:rsidRPr="00492D4C">
              <w:rPr>
                <w:color w:val="000000"/>
                <w:sz w:val="20"/>
                <w:szCs w:val="20"/>
              </w:rPr>
              <w:t xml:space="preserve">(w przypadku </w:t>
            </w:r>
            <w:proofErr w:type="spellStart"/>
            <w:r w:rsidR="007C5752" w:rsidRPr="00492D4C">
              <w:rPr>
                <w:color w:val="000000"/>
                <w:sz w:val="20"/>
                <w:szCs w:val="20"/>
              </w:rPr>
              <w:t>alektynibu</w:t>
            </w:r>
            <w:proofErr w:type="spellEnd"/>
            <w:r w:rsidR="007C5752" w:rsidRPr="00492D4C">
              <w:rPr>
                <w:color w:val="000000"/>
                <w:sz w:val="20"/>
                <w:szCs w:val="20"/>
              </w:rPr>
              <w:t xml:space="preserve"> w ramach leczenia uzupełniającego po radykalnym leczeniu chirurgicznym wykonuje się badanie MR ośrodkowego układu nerwowego co 6 miesięcy)</w:t>
            </w:r>
            <w:r w:rsidR="007C5752" w:rsidRPr="00492D4C">
              <w:rPr>
                <w:color w:val="000000" w:themeColor="text1"/>
                <w:sz w:val="20"/>
                <w:szCs w:val="20"/>
              </w:rPr>
              <w:t xml:space="preserve">,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następnie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co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6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miesięcy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(dotyczy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utrzymującymi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korzyściami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klinicznymi);</w:t>
            </w:r>
          </w:p>
          <w:p w14:paraId="6909A21D" w14:textId="77777777" w:rsidR="008B709D" w:rsidRPr="00492D4C" w:rsidRDefault="004619B3" w:rsidP="00E2245A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b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adania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obrazowe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obejmują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ocenę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5C5C" w:rsidRPr="00492D4C">
              <w:rPr>
                <w:color w:val="000000" w:themeColor="text1"/>
                <w:sz w:val="20"/>
                <w:szCs w:val="20"/>
              </w:rPr>
              <w:t>według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aktualnie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obowiązujących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5C5C" w:rsidRPr="00492D4C">
              <w:rPr>
                <w:color w:val="000000" w:themeColor="text1"/>
                <w:sz w:val="20"/>
                <w:szCs w:val="20"/>
              </w:rPr>
              <w:t>kryteriów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5C5C" w:rsidRPr="00492D4C">
              <w:rPr>
                <w:color w:val="000000" w:themeColor="text1"/>
                <w:sz w:val="20"/>
                <w:szCs w:val="20"/>
              </w:rPr>
              <w:t>RECIST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:</w:t>
            </w:r>
          </w:p>
          <w:p w14:paraId="319D14B1" w14:textId="77777777" w:rsidR="00E640A9" w:rsidRPr="00492D4C" w:rsidRDefault="00915C5C" w:rsidP="00E2245A">
            <w:pPr>
              <w:pStyle w:val="Akapitzlist"/>
              <w:numPr>
                <w:ilvl w:val="4"/>
                <w:numId w:val="14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zmiany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pierwotnej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badanie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tomografii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komputerowej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640A9" w:rsidRPr="00492D4C">
              <w:rPr>
                <w:color w:val="000000" w:themeColor="text1"/>
                <w:sz w:val="20"/>
                <w:szCs w:val="20"/>
              </w:rPr>
              <w:t>(TK)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klatki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piersiowej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objęciem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nadbrzusza</w:t>
            </w:r>
            <w:r w:rsidR="004619B3" w:rsidRPr="00492D4C">
              <w:rPr>
                <w:color w:val="000000" w:themeColor="text1"/>
                <w:sz w:val="20"/>
                <w:szCs w:val="20"/>
              </w:rPr>
              <w:t>,</w:t>
            </w:r>
          </w:p>
          <w:p w14:paraId="722FA230" w14:textId="77777777" w:rsidR="00DA65B7" w:rsidRPr="00492D4C" w:rsidRDefault="0063308B" w:rsidP="00E2245A">
            <w:pPr>
              <w:pStyle w:val="Akapitzlist"/>
              <w:numPr>
                <w:ilvl w:val="4"/>
                <w:numId w:val="14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915C5C" w:rsidRPr="00492D4C">
              <w:rPr>
                <w:color w:val="000000" w:themeColor="text1"/>
                <w:sz w:val="20"/>
                <w:szCs w:val="20"/>
              </w:rPr>
              <w:t>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5C5C" w:rsidRPr="00492D4C">
              <w:rPr>
                <w:color w:val="000000" w:themeColor="text1"/>
                <w:sz w:val="20"/>
                <w:szCs w:val="20"/>
              </w:rPr>
              <w:t>przerzutowych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5C5C" w:rsidRPr="00492D4C">
              <w:rPr>
                <w:color w:val="000000" w:themeColor="text1"/>
                <w:sz w:val="20"/>
                <w:szCs w:val="20"/>
              </w:rPr>
              <w:t>badanie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5C5C" w:rsidRPr="00492D4C">
              <w:rPr>
                <w:color w:val="000000" w:themeColor="text1"/>
                <w:sz w:val="20"/>
                <w:szCs w:val="20"/>
              </w:rPr>
              <w:t>TK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5C5C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5C5C" w:rsidRPr="00492D4C">
              <w:rPr>
                <w:color w:val="000000" w:themeColor="text1"/>
                <w:sz w:val="20"/>
                <w:szCs w:val="20"/>
              </w:rPr>
              <w:t>inne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5C5C" w:rsidRPr="00492D4C">
              <w:rPr>
                <w:color w:val="000000" w:themeColor="text1"/>
                <w:sz w:val="20"/>
                <w:szCs w:val="20"/>
              </w:rPr>
              <w:t>badania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5C5C" w:rsidRPr="00492D4C">
              <w:rPr>
                <w:color w:val="000000" w:themeColor="text1"/>
                <w:sz w:val="20"/>
                <w:szCs w:val="20"/>
              </w:rPr>
              <w:t>obrazowe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699C" w:rsidRPr="00492D4C">
              <w:rPr>
                <w:color w:val="000000" w:themeColor="text1"/>
                <w:sz w:val="20"/>
                <w:szCs w:val="20"/>
              </w:rPr>
              <w:t>(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np.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C2BF0" w:rsidRPr="00492D4C">
              <w:rPr>
                <w:color w:val="000000" w:themeColor="text1"/>
                <w:sz w:val="20"/>
                <w:szCs w:val="20"/>
              </w:rPr>
              <w:t>magnetyczny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C2BF0" w:rsidRPr="00492D4C">
              <w:rPr>
                <w:color w:val="000000" w:themeColor="text1"/>
                <w:sz w:val="20"/>
                <w:szCs w:val="20"/>
              </w:rPr>
              <w:t>rezonans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C2BF0" w:rsidRPr="00492D4C">
              <w:rPr>
                <w:color w:val="000000" w:themeColor="text1"/>
                <w:sz w:val="20"/>
                <w:szCs w:val="20"/>
              </w:rPr>
              <w:t>MR,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pozytonowa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tomografia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A07A7" w:rsidRPr="00492D4C">
              <w:rPr>
                <w:color w:val="000000" w:themeColor="text1"/>
                <w:sz w:val="20"/>
                <w:szCs w:val="20"/>
              </w:rPr>
              <w:t>emisyjna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234F" w:rsidRPr="00492D4C">
              <w:rPr>
                <w:color w:val="000000" w:themeColor="text1"/>
                <w:sz w:val="20"/>
                <w:szCs w:val="20"/>
              </w:rPr>
              <w:t>PET</w:t>
            </w:r>
            <w:r w:rsidR="00915C5C" w:rsidRPr="00492D4C">
              <w:rPr>
                <w:color w:val="000000" w:themeColor="text1"/>
                <w:sz w:val="20"/>
                <w:szCs w:val="20"/>
              </w:rPr>
              <w:t>)</w:t>
            </w:r>
            <w:r w:rsidR="00DA65B7" w:rsidRPr="00492D4C">
              <w:rPr>
                <w:color w:val="000000" w:themeColor="text1"/>
                <w:sz w:val="20"/>
                <w:szCs w:val="20"/>
              </w:rPr>
              <w:t>.</w:t>
            </w:r>
          </w:p>
          <w:p w14:paraId="286E0E1D" w14:textId="77777777" w:rsidR="004405D9" w:rsidRPr="00492D4C" w:rsidRDefault="004405D9" w:rsidP="00E50798">
            <w:pPr>
              <w:autoSpaceDE w:val="0"/>
              <w:autoSpaceDN w:val="0"/>
              <w:adjustRightInd w:val="0"/>
              <w:ind w:left="681" w:hanging="454"/>
              <w:rPr>
                <w:b/>
                <w:vanish/>
                <w:color w:val="000000" w:themeColor="text1"/>
                <w:sz w:val="20"/>
                <w:szCs w:val="20"/>
              </w:rPr>
            </w:pPr>
          </w:p>
          <w:p w14:paraId="21203FFC" w14:textId="77777777" w:rsidR="009D203F" w:rsidRPr="00492D4C" w:rsidRDefault="00CC2BF0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17" w:name="_Hlk124868092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Inhibitory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PD</w:t>
            </w:r>
            <w:r w:rsidR="00F9234F" w:rsidRPr="00492D4C"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pembrolizumab</w:t>
            </w:r>
            <w:proofErr w:type="spellEnd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66E9A" w:rsidRPr="00492D4C">
              <w:rPr>
                <w:b/>
                <w:bCs/>
                <w:color w:val="000000" w:themeColor="text1"/>
                <w:sz w:val="20"/>
                <w:szCs w:val="20"/>
              </w:rPr>
              <w:t>cemiplimab</w:t>
            </w:r>
            <w:proofErr w:type="spellEnd"/>
            <w:r w:rsidR="00D02EBC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D02EBC" w:rsidRPr="00492D4C">
              <w:rPr>
                <w:b/>
                <w:bCs/>
                <w:color w:val="000000" w:themeColor="text1"/>
                <w:sz w:val="20"/>
                <w:szCs w:val="20"/>
              </w:rPr>
              <w:t>cemiplimab</w:t>
            </w:r>
            <w:proofErr w:type="spellEnd"/>
            <w:r w:rsidR="00D02EBC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w skojarzeniu z chemioterapią opartą na związkach platyny,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niwolumab</w:t>
            </w:r>
            <w:proofErr w:type="spellEnd"/>
            <w:r w:rsidR="000F013D" w:rsidRPr="00492D4C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13C15" w:rsidRPr="00492D4C">
              <w:rPr>
                <w:b/>
                <w:bCs/>
                <w:color w:val="000000" w:themeColor="text1"/>
                <w:sz w:val="20"/>
                <w:szCs w:val="20"/>
              </w:rPr>
              <w:t>niwolumab</w:t>
            </w:r>
            <w:proofErr w:type="spellEnd"/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13C15" w:rsidRPr="00492D4C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13C15" w:rsidRPr="00492D4C">
              <w:rPr>
                <w:b/>
                <w:bCs/>
                <w:color w:val="000000" w:themeColor="text1"/>
                <w:sz w:val="20"/>
                <w:szCs w:val="20"/>
              </w:rPr>
              <w:t>skojarzeniu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13C15" w:rsidRPr="00492D4C">
              <w:rPr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13C15" w:rsidRPr="00492D4C">
              <w:rPr>
                <w:b/>
                <w:bCs/>
                <w:color w:val="000000" w:themeColor="text1"/>
                <w:sz w:val="20"/>
                <w:szCs w:val="20"/>
              </w:rPr>
              <w:t>ipilimumab</w:t>
            </w:r>
            <w:r w:rsidR="00CF6C5A" w:rsidRPr="00492D4C">
              <w:rPr>
                <w:b/>
                <w:bCs/>
                <w:color w:val="000000" w:themeColor="text1"/>
                <w:sz w:val="20"/>
                <w:szCs w:val="20"/>
              </w:rPr>
              <w:t>em</w:t>
            </w:r>
            <w:proofErr w:type="spellEnd"/>
            <w:r w:rsidR="000C77B9" w:rsidRPr="00492D4C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47848" w:rsidRPr="00492D4C">
              <w:rPr>
                <w:b/>
                <w:bCs/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47848" w:rsidRPr="00492D4C">
              <w:rPr>
                <w:b/>
                <w:bCs/>
                <w:color w:val="000000" w:themeColor="text1"/>
                <w:sz w:val="20"/>
                <w:szCs w:val="20"/>
              </w:rPr>
              <w:t>PD</w:t>
            </w:r>
            <w:r w:rsidR="00F9234F" w:rsidRPr="00492D4C"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="00147848" w:rsidRPr="00492D4C">
              <w:rPr>
                <w:b/>
                <w:bCs/>
                <w:color w:val="000000" w:themeColor="text1"/>
                <w:sz w:val="20"/>
                <w:szCs w:val="20"/>
              </w:rPr>
              <w:t>L1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47848" w:rsidRPr="00492D4C">
              <w:rPr>
                <w:b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147848" w:rsidRPr="00492D4C">
              <w:rPr>
                <w:b/>
                <w:bCs/>
                <w:color w:val="000000" w:themeColor="text1"/>
                <w:sz w:val="20"/>
                <w:szCs w:val="20"/>
              </w:rPr>
              <w:t>atezolizumab</w:t>
            </w:r>
            <w:proofErr w:type="spellEnd"/>
            <w:r w:rsidR="00147848" w:rsidRPr="00492D4C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bookmarkEnd w:id="17"/>
          <w:p w14:paraId="6D436B07" w14:textId="77777777" w:rsidR="0054669A" w:rsidRPr="00492D4C" w:rsidRDefault="00CC2BF0" w:rsidP="00E50798">
            <w:pPr>
              <w:pStyle w:val="Akapitzlist"/>
              <w:autoSpaceDE w:val="0"/>
              <w:autoSpaceDN w:val="0"/>
              <w:adjustRightInd w:val="0"/>
              <w:ind w:left="227" w:firstLine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Leczenie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trwa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czasu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podjęcia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przez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lekarza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prowadzącego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decyzji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wyłączeniu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świadczeniobiorcy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programu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zasadami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terapii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oraz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kryteriami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wyłączenia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programu.</w:t>
            </w:r>
          </w:p>
          <w:p w14:paraId="4E6DEC7E" w14:textId="77777777" w:rsidR="00584AF5" w:rsidRPr="00492D4C" w:rsidRDefault="004619B3" w:rsidP="00E2245A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tosowanie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sz w:val="20"/>
                <w:szCs w:val="20"/>
              </w:rPr>
              <w:t>inhibitorów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ED3A42" w:rsidRPr="00492D4C">
              <w:rPr>
                <w:sz w:val="20"/>
                <w:szCs w:val="20"/>
              </w:rPr>
              <w:t>immunologicznych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ED3A42" w:rsidRPr="00492D4C">
              <w:rPr>
                <w:sz w:val="20"/>
                <w:szCs w:val="20"/>
              </w:rPr>
              <w:t>punktów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ED3A42" w:rsidRPr="00492D4C">
              <w:rPr>
                <w:sz w:val="20"/>
                <w:szCs w:val="20"/>
              </w:rPr>
              <w:t>kontrolnych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584AF5" w:rsidRPr="00492D4C">
              <w:rPr>
                <w:sz w:val="20"/>
                <w:szCs w:val="20"/>
              </w:rPr>
              <w:t>(</w:t>
            </w:r>
            <w:proofErr w:type="spellStart"/>
            <w:r w:rsidR="00584AF5" w:rsidRPr="00492D4C">
              <w:rPr>
                <w:sz w:val="20"/>
                <w:szCs w:val="20"/>
              </w:rPr>
              <w:t>pembrolizumab</w:t>
            </w:r>
            <w:proofErr w:type="spellEnd"/>
            <w:r w:rsidR="00584AF5" w:rsidRPr="00492D4C">
              <w:rPr>
                <w:sz w:val="20"/>
                <w:szCs w:val="20"/>
              </w:rPr>
              <w:t>,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584AF5" w:rsidRPr="00492D4C">
              <w:rPr>
                <w:sz w:val="20"/>
                <w:szCs w:val="20"/>
              </w:rPr>
              <w:t>niwolumab</w:t>
            </w:r>
            <w:proofErr w:type="spellEnd"/>
            <w:r w:rsidR="00584AF5" w:rsidRPr="00492D4C">
              <w:rPr>
                <w:sz w:val="20"/>
                <w:szCs w:val="20"/>
              </w:rPr>
              <w:t>,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182822" w:rsidRPr="00492D4C">
              <w:rPr>
                <w:bCs/>
                <w:sz w:val="20"/>
                <w:szCs w:val="20"/>
              </w:rPr>
              <w:t>niwolumab</w:t>
            </w:r>
            <w:proofErr w:type="spellEnd"/>
            <w:r w:rsidR="00182822" w:rsidRPr="00492D4C">
              <w:rPr>
                <w:bCs/>
                <w:sz w:val="20"/>
                <w:szCs w:val="20"/>
              </w:rPr>
              <w:t xml:space="preserve"> z </w:t>
            </w:r>
            <w:proofErr w:type="spellStart"/>
            <w:r w:rsidR="00182822" w:rsidRPr="00492D4C">
              <w:rPr>
                <w:bCs/>
                <w:sz w:val="20"/>
                <w:szCs w:val="20"/>
              </w:rPr>
              <w:t>ipilimumabem</w:t>
            </w:r>
            <w:proofErr w:type="spellEnd"/>
            <w:r w:rsidR="00F13C15" w:rsidRPr="00492D4C">
              <w:rPr>
                <w:bCs/>
                <w:sz w:val="20"/>
                <w:szCs w:val="20"/>
              </w:rPr>
              <w:t>,</w:t>
            </w:r>
            <w:r w:rsidR="00372E3E" w:rsidRPr="00492D4C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766E9A" w:rsidRPr="00492D4C">
              <w:rPr>
                <w:bCs/>
                <w:sz w:val="20"/>
                <w:szCs w:val="20"/>
              </w:rPr>
              <w:t>cemiplimab</w:t>
            </w:r>
            <w:proofErr w:type="spellEnd"/>
            <w:r w:rsidR="00766E9A" w:rsidRPr="00492D4C">
              <w:rPr>
                <w:b/>
                <w:sz w:val="20"/>
                <w:szCs w:val="20"/>
              </w:rPr>
              <w:t>,</w:t>
            </w:r>
            <w:r w:rsidR="00372E3E" w:rsidRPr="00492D4C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584AF5" w:rsidRPr="00492D4C">
              <w:rPr>
                <w:sz w:val="20"/>
                <w:szCs w:val="20"/>
              </w:rPr>
              <w:t>atezolizumab</w:t>
            </w:r>
            <w:proofErr w:type="spellEnd"/>
            <w:r w:rsidR="00584AF5" w:rsidRPr="00492D4C">
              <w:rPr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jest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prowadzone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stwierdzenia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progresji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choroby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wystąpienia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poważnych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działań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niepożądanych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uniemożliwiających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kontynuację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6A168ED7" w14:textId="77777777" w:rsidR="000602E8" w:rsidRPr="00492D4C" w:rsidRDefault="000602E8" w:rsidP="00E2245A">
            <w:pPr>
              <w:pStyle w:val="Akapitzlist"/>
              <w:numPr>
                <w:ilvl w:val="3"/>
                <w:numId w:val="15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stosowanie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atezolizumabu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ramach leczenia uzupełniającego po radykalnej resekcji i pooperacyjnej chemioterapii obejmuje okres 1 roku lub do stwierdzenia </w:t>
            </w:r>
            <w:r w:rsidR="009B429A" w:rsidRPr="00492D4C">
              <w:rPr>
                <w:color w:val="000000" w:themeColor="text1"/>
                <w:sz w:val="20"/>
                <w:szCs w:val="20"/>
              </w:rPr>
              <w:t>nawrotu</w:t>
            </w:r>
            <w:r w:rsidRPr="00492D4C">
              <w:rPr>
                <w:color w:val="000000" w:themeColor="text1"/>
                <w:sz w:val="20"/>
                <w:szCs w:val="20"/>
              </w:rPr>
              <w:t xml:space="preserve"> choroby lub wystąpienia </w:t>
            </w:r>
            <w:r w:rsidR="00710B78" w:rsidRPr="00492D4C">
              <w:rPr>
                <w:color w:val="000000" w:themeColor="text1"/>
                <w:sz w:val="20"/>
                <w:szCs w:val="20"/>
              </w:rPr>
              <w:t xml:space="preserve">poważnych </w:t>
            </w:r>
            <w:r w:rsidRPr="00492D4C">
              <w:rPr>
                <w:color w:val="000000" w:themeColor="text1"/>
                <w:sz w:val="20"/>
                <w:szCs w:val="20"/>
              </w:rPr>
              <w:t>działań niepożądanych uniemożliwiających kontynuację</w:t>
            </w:r>
            <w:r w:rsidR="00764863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7E72AB9D" w14:textId="77777777" w:rsidR="008D0564" w:rsidRPr="00492D4C" w:rsidRDefault="008D0564" w:rsidP="00E2245A">
            <w:pPr>
              <w:pStyle w:val="Akapitzlist"/>
              <w:numPr>
                <w:ilvl w:val="3"/>
                <w:numId w:val="15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stosowanie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niwolumabu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skojarzeniu z chemioterapią w ramach </w:t>
            </w:r>
            <w:r w:rsidR="00F65DFD" w:rsidRPr="00492D4C">
              <w:rPr>
                <w:color w:val="000000" w:themeColor="text1"/>
                <w:sz w:val="20"/>
                <w:szCs w:val="20"/>
              </w:rPr>
              <w:t xml:space="preserve">przedoperacyjnego </w:t>
            </w:r>
            <w:r w:rsidRPr="00492D4C">
              <w:rPr>
                <w:color w:val="000000" w:themeColor="text1"/>
                <w:sz w:val="20"/>
                <w:szCs w:val="20"/>
              </w:rPr>
              <w:t xml:space="preserve">leczenia wstępnego, u chorych kwalifikujących się do radykalnej resekcji chirurgicznej obejmuje 3 cykle leczenia lub </w:t>
            </w:r>
            <w:r w:rsidR="00F65DFD" w:rsidRPr="00492D4C">
              <w:rPr>
                <w:color w:val="000000" w:themeColor="text1"/>
                <w:sz w:val="20"/>
                <w:szCs w:val="20"/>
              </w:rPr>
              <w:t xml:space="preserve">jest </w:t>
            </w:r>
            <w:r w:rsidRPr="00492D4C">
              <w:rPr>
                <w:color w:val="000000" w:themeColor="text1"/>
                <w:sz w:val="20"/>
                <w:szCs w:val="20"/>
              </w:rPr>
              <w:t>kró</w:t>
            </w:r>
            <w:r w:rsidR="00F65DFD" w:rsidRPr="00492D4C">
              <w:rPr>
                <w:color w:val="000000" w:themeColor="text1"/>
                <w:sz w:val="20"/>
                <w:szCs w:val="20"/>
              </w:rPr>
              <w:t>tsze</w:t>
            </w:r>
            <w:r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w przypadku stwierdzenia progresji choroby lub wystąpienia poważnych działań niepożądanych uniemożliwiających kontynuację leczenia;</w:t>
            </w:r>
          </w:p>
          <w:p w14:paraId="102E9A41" w14:textId="77777777" w:rsidR="00152370" w:rsidRPr="00492D4C" w:rsidRDefault="00152370" w:rsidP="00E2245A">
            <w:pPr>
              <w:pStyle w:val="Akapitzlist"/>
              <w:numPr>
                <w:ilvl w:val="3"/>
                <w:numId w:val="15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stosowanie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pembrolizumabu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leczeniu okołooperacyjnym wczesnego raka płuca - w fazie leczenia wstępnego, przed zabiegiem chirurgicznym - jest prowadzone </w:t>
            </w:r>
            <w:r w:rsidRPr="00492D4C">
              <w:rPr>
                <w:sz w:val="20"/>
                <w:szCs w:val="20"/>
              </w:rPr>
              <w:t>przez maksymalnie 4 cykle (4 dawki po 200 mg co 3 tygodnie lub 2 dawki po 400 mg co 6 tygodni) oraz w fazie leczenia uzupełniającego, po zabiegu chirurgicznym - przez maksymalnie 13 cykli</w:t>
            </w:r>
            <w:r w:rsidRPr="00492D4C">
              <w:t xml:space="preserve"> (</w:t>
            </w:r>
            <w:r w:rsidRPr="00492D4C">
              <w:rPr>
                <w:sz w:val="20"/>
                <w:szCs w:val="20"/>
              </w:rPr>
              <w:t>13 dawek po 200 mg co 3 tygodnie lub 7 dawek po 400 mg co 6 tygodni) lub w obu ww. przypadkach do wystąpienia progresji lub nawrotu choroby lub wystąpienia poważnych działań niepożądanych lub podjęcia przez lekarza decyzji o zaprzestaniu podawania;</w:t>
            </w:r>
          </w:p>
          <w:p w14:paraId="66E05899" w14:textId="77777777" w:rsidR="001B3830" w:rsidRPr="00492D4C" w:rsidRDefault="001B3830" w:rsidP="00E2245A">
            <w:pPr>
              <w:pStyle w:val="Akapitzlist"/>
              <w:numPr>
                <w:ilvl w:val="3"/>
                <w:numId w:val="15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 xml:space="preserve">stosowanie </w:t>
            </w:r>
            <w:proofErr w:type="spellStart"/>
            <w:r w:rsidRPr="00492D4C">
              <w:rPr>
                <w:sz w:val="20"/>
                <w:szCs w:val="20"/>
              </w:rPr>
              <w:t>pembrolizumabu</w:t>
            </w:r>
            <w:proofErr w:type="spellEnd"/>
            <w:r w:rsidRPr="00492D4C">
              <w:rPr>
                <w:sz w:val="20"/>
                <w:szCs w:val="20"/>
              </w:rPr>
              <w:t xml:space="preserve"> w ramach leczenia uzupełniającego po radykalnej resekcji obejmuje okres </w:t>
            </w:r>
            <w:r w:rsidR="007D4D72" w:rsidRPr="00492D4C">
              <w:rPr>
                <w:sz w:val="20"/>
                <w:szCs w:val="20"/>
              </w:rPr>
              <w:t xml:space="preserve">ok. </w:t>
            </w:r>
            <w:r w:rsidRPr="00492D4C">
              <w:rPr>
                <w:sz w:val="20"/>
                <w:szCs w:val="20"/>
              </w:rPr>
              <w:t xml:space="preserve">1 roku (do zakończenia 18. podań w przypadku dawkowania co 3 tygodnie </w:t>
            </w:r>
            <w:r w:rsidR="007D4D72" w:rsidRPr="00492D4C">
              <w:rPr>
                <w:sz w:val="20"/>
                <w:szCs w:val="20"/>
              </w:rPr>
              <w:t>albo</w:t>
            </w:r>
            <w:r w:rsidRPr="00492D4C">
              <w:rPr>
                <w:sz w:val="20"/>
                <w:szCs w:val="20"/>
              </w:rPr>
              <w:t xml:space="preserve"> do zakończenia 9. podań w przypadku dawkowania co 6 tygodni) lub do stwierdzenia nawrotu choroby, pojawienia się nowego nowotworu złośliwego lub wystąpienia poważnych działań niepożądanych uniemożliwiających kontynuację;</w:t>
            </w:r>
          </w:p>
          <w:p w14:paraId="47B3CD22" w14:textId="77777777" w:rsidR="00CE74E1" w:rsidRPr="00492D4C" w:rsidRDefault="004619B3" w:rsidP="00E2245A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przypadku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pojawienia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trakcie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jednej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trzech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nowych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poza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układem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(OUN)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leczonych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systemowo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inhibitorami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immunologicznych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punktów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kontrolnych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dopuszcza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kontynuowanie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zastosowaniu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miejscowego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ablacyjnego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(najczęściej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radioterapia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stereotaktyczna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wysokodawkowa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chirurgia);</w:t>
            </w:r>
          </w:p>
          <w:p w14:paraId="57D16C3D" w14:textId="77777777" w:rsidR="00CE74E1" w:rsidRPr="00492D4C" w:rsidRDefault="004619B3" w:rsidP="00E2245A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przypadku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pojawienia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trakcie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leczeni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nowych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obrębie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OUN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leczonych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466EE" w:rsidRPr="00492D4C">
              <w:rPr>
                <w:color w:val="000000" w:themeColor="text1"/>
                <w:sz w:val="20"/>
                <w:szCs w:val="20"/>
              </w:rPr>
              <w:t>inhibitorami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466EE" w:rsidRPr="00492D4C">
              <w:rPr>
                <w:color w:val="000000" w:themeColor="text1"/>
                <w:sz w:val="20"/>
                <w:szCs w:val="20"/>
              </w:rPr>
              <w:t>immunologicznych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466EE" w:rsidRPr="00492D4C">
              <w:rPr>
                <w:color w:val="000000" w:themeColor="text1"/>
                <w:sz w:val="20"/>
                <w:szCs w:val="20"/>
              </w:rPr>
              <w:t>punktów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466EE" w:rsidRPr="00492D4C">
              <w:rPr>
                <w:color w:val="000000" w:themeColor="text1"/>
                <w:sz w:val="20"/>
                <w:szCs w:val="20"/>
              </w:rPr>
              <w:t>kontrolnych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dopuszcza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kontynuowanie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zastosowaniu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miejscowego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ablacyjnego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(radioterapia,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radioterapia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stereotaktyczna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wysokodawkowa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chirurgia);</w:t>
            </w:r>
            <w:r w:rsidR="00B15A3A" w:rsidRPr="00492D4C">
              <w:rPr>
                <w:color w:val="000000" w:themeColor="text1"/>
                <w:sz w:val="20"/>
                <w:szCs w:val="20"/>
              </w:rPr>
              <w:t xml:space="preserve"> nie dotyczy </w:t>
            </w:r>
            <w:proofErr w:type="spellStart"/>
            <w:r w:rsidR="00B15A3A" w:rsidRPr="00492D4C">
              <w:rPr>
                <w:color w:val="000000" w:themeColor="text1"/>
                <w:sz w:val="20"/>
                <w:szCs w:val="20"/>
              </w:rPr>
              <w:t>atezolizumabu</w:t>
            </w:r>
            <w:proofErr w:type="spellEnd"/>
            <w:r w:rsidR="00B15A3A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4D72" w:rsidRPr="00492D4C">
              <w:rPr>
                <w:color w:val="000000" w:themeColor="text1"/>
                <w:sz w:val="20"/>
                <w:szCs w:val="20"/>
              </w:rPr>
              <w:t xml:space="preserve">albo </w:t>
            </w:r>
            <w:proofErr w:type="spellStart"/>
            <w:r w:rsidR="007D4D72" w:rsidRPr="00492D4C">
              <w:rPr>
                <w:color w:val="000000" w:themeColor="text1"/>
                <w:sz w:val="20"/>
                <w:szCs w:val="20"/>
              </w:rPr>
              <w:t>pembrolizumabu</w:t>
            </w:r>
            <w:proofErr w:type="spellEnd"/>
            <w:r w:rsidR="007D4D72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15A3A" w:rsidRPr="00492D4C">
              <w:rPr>
                <w:color w:val="000000" w:themeColor="text1"/>
                <w:sz w:val="20"/>
                <w:szCs w:val="20"/>
              </w:rPr>
              <w:t>stosowanego w ramach uzupełniającego leczenia pooperacyjneg</w:t>
            </w:r>
            <w:r w:rsidR="007D4D72" w:rsidRPr="00492D4C">
              <w:rPr>
                <w:color w:val="000000" w:themeColor="text1"/>
                <w:sz w:val="20"/>
                <w:szCs w:val="20"/>
              </w:rPr>
              <w:t>o,</w:t>
            </w:r>
            <w:r w:rsidR="00F65DFD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65DFD" w:rsidRPr="00492D4C">
              <w:rPr>
                <w:color w:val="000000" w:themeColor="text1"/>
                <w:sz w:val="20"/>
                <w:szCs w:val="20"/>
              </w:rPr>
              <w:t>niwolumabu</w:t>
            </w:r>
            <w:proofErr w:type="spellEnd"/>
            <w:r w:rsidR="00F65DFD" w:rsidRPr="00492D4C">
              <w:rPr>
                <w:color w:val="000000" w:themeColor="text1"/>
                <w:sz w:val="20"/>
                <w:szCs w:val="20"/>
              </w:rPr>
              <w:t xml:space="preserve"> stosowanego przedoperacyjnie</w:t>
            </w:r>
            <w:r w:rsidR="00B83CEE" w:rsidRPr="00492D4C">
              <w:rPr>
                <w:color w:val="000000" w:themeColor="text1"/>
                <w:sz w:val="20"/>
                <w:szCs w:val="20"/>
              </w:rPr>
              <w:t xml:space="preserve"> oraz </w:t>
            </w:r>
            <w:proofErr w:type="spellStart"/>
            <w:r w:rsidR="00B83CEE" w:rsidRPr="00492D4C">
              <w:rPr>
                <w:color w:val="000000" w:themeColor="text1"/>
                <w:sz w:val="20"/>
                <w:szCs w:val="20"/>
              </w:rPr>
              <w:t>pembrolizumabu</w:t>
            </w:r>
            <w:proofErr w:type="spellEnd"/>
            <w:r w:rsidR="00B83CEE" w:rsidRPr="00492D4C">
              <w:rPr>
                <w:color w:val="000000" w:themeColor="text1"/>
                <w:sz w:val="20"/>
                <w:szCs w:val="20"/>
              </w:rPr>
              <w:t xml:space="preserve"> w leczeniu okołooperacyjnym wczesnego raka płuca</w:t>
            </w:r>
            <w:r w:rsidR="00B15A3A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183246AA" w14:textId="77777777" w:rsidR="00584AF5" w:rsidRPr="00492D4C" w:rsidRDefault="004619B3" w:rsidP="00E2245A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czasie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konieczne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jest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wykonywanie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badań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obrazowych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(dodatkowe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badania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obrazowe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wykonuje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zależności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od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sytuacji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klinicznej):</w:t>
            </w:r>
          </w:p>
          <w:p w14:paraId="5BCDADD0" w14:textId="77777777" w:rsidR="00584AF5" w:rsidRPr="00492D4C" w:rsidRDefault="00584AF5" w:rsidP="00E2245A">
            <w:pPr>
              <w:pStyle w:val="Akapitzlist"/>
              <w:numPr>
                <w:ilvl w:val="4"/>
                <w:numId w:val="1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przed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leczeniem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28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dni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przed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zastosowaniem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pierwszej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dawki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leku</w:t>
            </w:r>
            <w:r w:rsidR="004619B3" w:rsidRPr="00492D4C">
              <w:rPr>
                <w:color w:val="000000" w:themeColor="text1"/>
                <w:sz w:val="20"/>
                <w:szCs w:val="20"/>
              </w:rPr>
              <w:t>,</w:t>
            </w:r>
          </w:p>
          <w:p w14:paraId="7C91FE64" w14:textId="77777777" w:rsidR="00584AF5" w:rsidRPr="00492D4C" w:rsidRDefault="00584AF5" w:rsidP="00E2245A">
            <w:pPr>
              <w:pStyle w:val="Akapitzlist"/>
              <w:numPr>
                <w:ilvl w:val="4"/>
                <w:numId w:val="1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czasie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co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3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miesiące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przez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pierwsze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2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lata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leczenia,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następnie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co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6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miesięcy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(dotyczy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utrzymującymi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korzyściami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klinicznymi);</w:t>
            </w:r>
          </w:p>
          <w:p w14:paraId="07D94FDF" w14:textId="77777777" w:rsidR="00584AF5" w:rsidRPr="00492D4C" w:rsidRDefault="004619B3" w:rsidP="00E2245A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b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adania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obrazowe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obejmują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ocenę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według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aktualnie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obowiązujących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kryteriów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84AF5" w:rsidRPr="00492D4C">
              <w:rPr>
                <w:color w:val="000000" w:themeColor="text1"/>
                <w:sz w:val="20"/>
                <w:szCs w:val="20"/>
              </w:rPr>
              <w:t>RECIST:</w:t>
            </w:r>
          </w:p>
          <w:p w14:paraId="36D9D622" w14:textId="77777777" w:rsidR="00584AF5" w:rsidRPr="00492D4C" w:rsidRDefault="00584AF5" w:rsidP="00E2245A">
            <w:pPr>
              <w:pStyle w:val="Akapitzlist"/>
              <w:numPr>
                <w:ilvl w:val="4"/>
                <w:numId w:val="1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zmiany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pierwotnej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badanie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tomografii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komputerowej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(TK)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klatki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piersiowej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objęciem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nadbrzusza</w:t>
            </w:r>
            <w:r w:rsidR="004619B3" w:rsidRPr="00492D4C">
              <w:rPr>
                <w:color w:val="000000" w:themeColor="text1"/>
                <w:sz w:val="20"/>
                <w:szCs w:val="20"/>
              </w:rPr>
              <w:t>,</w:t>
            </w:r>
          </w:p>
          <w:p w14:paraId="5DF8B210" w14:textId="77777777" w:rsidR="009C41F9" w:rsidRPr="00492D4C" w:rsidRDefault="00584AF5" w:rsidP="00E2245A">
            <w:pPr>
              <w:pStyle w:val="Akapitzlist"/>
              <w:numPr>
                <w:ilvl w:val="4"/>
                <w:numId w:val="15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przerzutowych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badanie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TK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inne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badania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obrazowe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(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np.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magnetyczny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rezonans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MR,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pozytonowa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tomografia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emisyjna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PET</w:t>
            </w:r>
            <w:r w:rsidRPr="00492D4C">
              <w:rPr>
                <w:color w:val="000000" w:themeColor="text1"/>
                <w:sz w:val="20"/>
                <w:szCs w:val="20"/>
              </w:rPr>
              <w:t>)</w:t>
            </w:r>
            <w:r w:rsidR="00764863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28D3F63E" w14:textId="77777777" w:rsidR="004862D4" w:rsidRPr="00492D4C" w:rsidRDefault="004619B3" w:rsidP="00E2245A">
            <w:pPr>
              <w:pStyle w:val="Akapitzlist"/>
              <w:numPr>
                <w:ilvl w:val="3"/>
                <w:numId w:val="15"/>
              </w:numPr>
              <w:contextualSpacing w:val="0"/>
              <w:rPr>
                <w:sz w:val="20"/>
                <w:szCs w:val="20"/>
              </w:rPr>
            </w:pPr>
            <w:r w:rsidRPr="00492D4C">
              <w:rPr>
                <w:sz w:val="20"/>
                <w:szCs w:val="20"/>
              </w:rPr>
              <w:t>w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przypadku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4466EE" w:rsidRPr="00492D4C">
              <w:rPr>
                <w:sz w:val="20"/>
                <w:szCs w:val="20"/>
              </w:rPr>
              <w:t>leczenia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5227D7" w:rsidRPr="00492D4C">
              <w:rPr>
                <w:sz w:val="20"/>
                <w:szCs w:val="20"/>
              </w:rPr>
              <w:t>atezolizumabem</w:t>
            </w:r>
            <w:proofErr w:type="spellEnd"/>
            <w:r w:rsidR="00C72CF0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w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drobnokomórkowym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raku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płuca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dopuszcza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się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profilaktyczną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radioterapię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OUN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w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trakcie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stosowania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="005227D7" w:rsidRPr="00492D4C">
              <w:rPr>
                <w:sz w:val="20"/>
                <w:szCs w:val="20"/>
              </w:rPr>
              <w:t>atezolizumabu</w:t>
            </w:r>
            <w:proofErr w:type="spellEnd"/>
            <w:r w:rsidR="00372E3E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w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fazie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leczenia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5227D7" w:rsidRPr="00492D4C">
              <w:rPr>
                <w:sz w:val="20"/>
                <w:szCs w:val="20"/>
              </w:rPr>
              <w:t>podtrzymującego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="00AE62CD" w:rsidRPr="00492D4C">
              <w:rPr>
                <w:sz w:val="20"/>
                <w:szCs w:val="20"/>
              </w:rPr>
              <w:t>(</w:t>
            </w:r>
            <w:proofErr w:type="spellStart"/>
            <w:r w:rsidR="00AE62CD" w:rsidRPr="00492D4C">
              <w:rPr>
                <w:sz w:val="20"/>
                <w:szCs w:val="20"/>
              </w:rPr>
              <w:t>monoterapia</w:t>
            </w:r>
            <w:proofErr w:type="spellEnd"/>
            <w:r w:rsidR="00AE62CD" w:rsidRPr="00492D4C">
              <w:rPr>
                <w:sz w:val="20"/>
                <w:szCs w:val="20"/>
              </w:rPr>
              <w:t>)</w:t>
            </w:r>
            <w:r w:rsidR="00764863" w:rsidRPr="00492D4C">
              <w:rPr>
                <w:sz w:val="20"/>
                <w:szCs w:val="20"/>
              </w:rPr>
              <w:t>;</w:t>
            </w:r>
          </w:p>
          <w:p w14:paraId="669A679C" w14:textId="77777777" w:rsidR="00932263" w:rsidRPr="00492D4C" w:rsidRDefault="00932263" w:rsidP="00E50798">
            <w:pPr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C85C9A0" w14:textId="77777777" w:rsidR="009C41F9" w:rsidRPr="00492D4C" w:rsidRDefault="009C41F9" w:rsidP="00E2245A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18" w:name="_Hlk121831920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Inhibitor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PD</w:t>
            </w:r>
            <w:r w:rsidR="00F9234F" w:rsidRPr="00492D4C"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L1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  <w:r w:rsidR="00122901" w:rsidRPr="00492D4C">
              <w:rPr>
                <w:b/>
                <w:bCs/>
                <w:color w:val="000000" w:themeColor="text1"/>
                <w:sz w:val="20"/>
                <w:szCs w:val="20"/>
              </w:rPr>
              <w:t>urwalumab</w:t>
            </w:r>
            <w:proofErr w:type="spellEnd"/>
            <w:r w:rsidR="00182822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182822" w:rsidRPr="00492D4C">
              <w:rPr>
                <w:b/>
                <w:bCs/>
                <w:color w:val="000000" w:themeColor="text1"/>
                <w:sz w:val="20"/>
                <w:szCs w:val="20"/>
              </w:rPr>
              <w:t>durwalumab</w:t>
            </w:r>
            <w:proofErr w:type="spellEnd"/>
            <w:r w:rsidR="00182822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w skojarzeniu z </w:t>
            </w:r>
            <w:proofErr w:type="spellStart"/>
            <w:r w:rsidR="00182822" w:rsidRPr="00492D4C">
              <w:rPr>
                <w:b/>
                <w:bCs/>
                <w:color w:val="000000" w:themeColor="text1"/>
                <w:sz w:val="20"/>
                <w:szCs w:val="20"/>
              </w:rPr>
              <w:t>tremelimumabem</w:t>
            </w:r>
            <w:proofErr w:type="spellEnd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bookmarkEnd w:id="18"/>
          <w:p w14:paraId="4394E5ED" w14:textId="77777777" w:rsidR="006606D5" w:rsidRPr="00492D4C" w:rsidRDefault="006606D5" w:rsidP="00E50798">
            <w:pPr>
              <w:pStyle w:val="Akapitzlist"/>
              <w:autoSpaceDE w:val="0"/>
              <w:autoSpaceDN w:val="0"/>
              <w:adjustRightInd w:val="0"/>
              <w:ind w:left="227" w:firstLine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Leczenie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trwa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czasu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podjęcia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przez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lekarza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prowadzącego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decyzji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wyłączeniu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świadczeniobiorcy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programu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zasadami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oraz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kryteriami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wyłączenia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programu.</w:t>
            </w:r>
          </w:p>
          <w:p w14:paraId="42459707" w14:textId="48B16933" w:rsidR="00135BA3" w:rsidRPr="00492D4C" w:rsidRDefault="004619B3" w:rsidP="00E2245A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s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tosowanie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F4D27" w:rsidRPr="00492D4C">
              <w:rPr>
                <w:color w:val="000000" w:themeColor="text1"/>
                <w:sz w:val="20"/>
                <w:szCs w:val="20"/>
              </w:rPr>
              <w:t>durwalumabu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8061E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8061E" w:rsidRPr="00492D4C">
              <w:rPr>
                <w:color w:val="000000" w:themeColor="text1"/>
                <w:sz w:val="20"/>
                <w:szCs w:val="20"/>
              </w:rPr>
              <w:t>leczeniu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8061E" w:rsidRPr="00492D4C">
              <w:rPr>
                <w:color w:val="000000" w:themeColor="text1"/>
                <w:sz w:val="20"/>
                <w:szCs w:val="20"/>
              </w:rPr>
              <w:t>konsolidującym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D627E" w:rsidRPr="00492D4C">
              <w:rPr>
                <w:color w:val="000000" w:themeColor="text1"/>
                <w:sz w:val="20"/>
                <w:szCs w:val="20"/>
              </w:rPr>
              <w:t>(pkt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A1F31" w:rsidRPr="00492D4C">
              <w:rPr>
                <w:color w:val="000000" w:themeColor="text1"/>
                <w:sz w:val="20"/>
                <w:szCs w:val="20"/>
              </w:rPr>
              <w:t>1.</w:t>
            </w:r>
            <w:r w:rsidR="00124B3A" w:rsidRPr="00492D4C">
              <w:rPr>
                <w:color w:val="000000" w:themeColor="text1"/>
                <w:sz w:val="20"/>
                <w:szCs w:val="20"/>
              </w:rPr>
              <w:t>1</w:t>
            </w:r>
            <w:r w:rsidR="00250F83" w:rsidRPr="00492D4C">
              <w:rPr>
                <w:color w:val="000000" w:themeColor="text1"/>
                <w:sz w:val="20"/>
                <w:szCs w:val="20"/>
              </w:rPr>
              <w:t>5</w:t>
            </w:r>
            <w:r w:rsidR="000D627E" w:rsidRPr="00492D4C">
              <w:rPr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jest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prowadzone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stwierdzenia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progresji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choroby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wystąpienia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nieakceptowalnej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toksyczności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maksymalnie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przez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12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miesięcy.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Podczas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F4D27" w:rsidRPr="00492D4C">
              <w:rPr>
                <w:color w:val="000000" w:themeColor="text1"/>
                <w:sz w:val="20"/>
                <w:szCs w:val="20"/>
              </w:rPr>
              <w:t>durwalumabu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możliwe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jest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okresowe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przerwanie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35BA3" w:rsidRPr="00492D4C">
              <w:rPr>
                <w:sz w:val="20"/>
                <w:szCs w:val="20"/>
              </w:rPr>
              <w:t>ChPL</w:t>
            </w:r>
            <w:proofErr w:type="spellEnd"/>
            <w:r w:rsidR="00135BA3" w:rsidRPr="00492D4C">
              <w:rPr>
                <w:sz w:val="20"/>
                <w:szCs w:val="20"/>
              </w:rPr>
              <w:t>;</w:t>
            </w:r>
          </w:p>
          <w:p w14:paraId="02BFD0E5" w14:textId="1BDBB243" w:rsidR="00ED0234" w:rsidRPr="00492D4C" w:rsidRDefault="00ED0234" w:rsidP="00E2245A">
            <w:pPr>
              <w:pStyle w:val="Akapitzlist"/>
              <w:numPr>
                <w:ilvl w:val="3"/>
                <w:numId w:val="16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stosowanie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durwalumabu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leczeniu </w:t>
            </w:r>
            <w:proofErr w:type="spellStart"/>
            <w:r w:rsidR="00182822"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182822" w:rsidRPr="00492D4C">
              <w:rPr>
                <w:color w:val="000000" w:themeColor="text1"/>
                <w:sz w:val="20"/>
                <w:szCs w:val="20"/>
              </w:rPr>
              <w:t xml:space="preserve"> raka płuca (pkt. 1.</w:t>
            </w:r>
            <w:r w:rsidR="00DE1583" w:rsidRPr="00492D4C">
              <w:rPr>
                <w:color w:val="000000" w:themeColor="text1"/>
                <w:sz w:val="20"/>
                <w:szCs w:val="20"/>
              </w:rPr>
              <w:t>1</w:t>
            </w:r>
            <w:r w:rsidR="00250F83" w:rsidRPr="00492D4C">
              <w:rPr>
                <w:color w:val="000000" w:themeColor="text1"/>
                <w:sz w:val="20"/>
                <w:szCs w:val="20"/>
              </w:rPr>
              <w:t>1</w:t>
            </w:r>
            <w:r w:rsidR="00182822" w:rsidRPr="00492D4C">
              <w:rPr>
                <w:color w:val="000000" w:themeColor="text1"/>
                <w:sz w:val="20"/>
                <w:szCs w:val="20"/>
              </w:rPr>
              <w:t xml:space="preserve">) oraz </w:t>
            </w:r>
            <w:r w:rsidRPr="00492D4C">
              <w:rPr>
                <w:color w:val="000000" w:themeColor="text1"/>
                <w:sz w:val="20"/>
                <w:szCs w:val="20"/>
              </w:rPr>
              <w:t>drobnokomórkowego raka płuca (pkt 1.</w:t>
            </w:r>
            <w:r w:rsidR="00124B3A" w:rsidRPr="00492D4C">
              <w:rPr>
                <w:color w:val="000000" w:themeColor="text1"/>
                <w:sz w:val="20"/>
                <w:szCs w:val="20"/>
              </w:rPr>
              <w:t>1</w:t>
            </w:r>
            <w:r w:rsidR="00250F83" w:rsidRPr="00492D4C">
              <w:rPr>
                <w:color w:val="000000" w:themeColor="text1"/>
                <w:sz w:val="20"/>
                <w:szCs w:val="20"/>
              </w:rPr>
              <w:t>6</w:t>
            </w:r>
            <w:r w:rsidRPr="00492D4C">
              <w:rPr>
                <w:color w:val="000000" w:themeColor="text1"/>
                <w:sz w:val="20"/>
                <w:szCs w:val="20"/>
              </w:rPr>
              <w:t xml:space="preserve">) jest </w:t>
            </w: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prowadzone do stwierdzenia progresji choroby lub wystąpienia nieakceptowalnej toksyczności;</w:t>
            </w:r>
          </w:p>
          <w:p w14:paraId="13BDA382" w14:textId="77777777" w:rsidR="004F4D27" w:rsidRPr="00492D4C" w:rsidRDefault="004619B3" w:rsidP="00E2245A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czasie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konieczne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jest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wykonywanie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badań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obrazowych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(dodatkowe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badania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obrazowe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wykonuje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zależności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od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sytuacji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klinicznej):</w:t>
            </w:r>
          </w:p>
          <w:p w14:paraId="6D365C30" w14:textId="77777777" w:rsidR="00ED0234" w:rsidRPr="00492D4C" w:rsidRDefault="00ED0234" w:rsidP="00E2245A">
            <w:pPr>
              <w:pStyle w:val="Akapitzlist"/>
              <w:numPr>
                <w:ilvl w:val="4"/>
                <w:numId w:val="16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 leczeniu konsolidującym:</w:t>
            </w:r>
          </w:p>
          <w:p w14:paraId="597B837D" w14:textId="77777777" w:rsidR="004F4D27" w:rsidRPr="00492D4C" w:rsidRDefault="004F4D27" w:rsidP="00E2245A">
            <w:pPr>
              <w:pStyle w:val="Akapitzlist"/>
              <w:numPr>
                <w:ilvl w:val="5"/>
                <w:numId w:val="16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przed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leczeniem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sz w:val="20"/>
                <w:szCs w:val="20"/>
              </w:rPr>
              <w:t>–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Pr="00492D4C">
              <w:rPr>
                <w:sz w:val="20"/>
                <w:szCs w:val="20"/>
              </w:rPr>
              <w:t>w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Pr="00492D4C">
              <w:rPr>
                <w:sz w:val="20"/>
                <w:szCs w:val="20"/>
              </w:rPr>
              <w:t>okresie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Pr="00492D4C">
              <w:rPr>
                <w:sz w:val="20"/>
                <w:szCs w:val="20"/>
              </w:rPr>
              <w:t>do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Pr="00492D4C">
              <w:rPr>
                <w:sz w:val="20"/>
                <w:szCs w:val="20"/>
              </w:rPr>
              <w:t>6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Pr="00492D4C">
              <w:rPr>
                <w:sz w:val="20"/>
                <w:szCs w:val="20"/>
              </w:rPr>
              <w:t>tygodni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Pr="00492D4C">
              <w:rPr>
                <w:sz w:val="20"/>
                <w:szCs w:val="20"/>
              </w:rPr>
              <w:t>od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r w:rsidRPr="00492D4C">
              <w:rPr>
                <w:sz w:val="20"/>
                <w:szCs w:val="20"/>
              </w:rPr>
              <w:t>zakończenia</w:t>
            </w:r>
            <w:r w:rsidR="00372E3E" w:rsidRPr="00492D4C">
              <w:rPr>
                <w:sz w:val="20"/>
                <w:szCs w:val="20"/>
              </w:rPr>
              <w:t xml:space="preserve"> </w:t>
            </w:r>
            <w:proofErr w:type="spellStart"/>
            <w:r w:rsidRPr="00492D4C">
              <w:rPr>
                <w:sz w:val="20"/>
                <w:szCs w:val="20"/>
              </w:rPr>
              <w:t>radiochemioterapii</w:t>
            </w:r>
            <w:proofErr w:type="spellEnd"/>
            <w:r w:rsidR="000D2D32" w:rsidRPr="00492D4C">
              <w:rPr>
                <w:sz w:val="20"/>
                <w:szCs w:val="20"/>
              </w:rPr>
              <w:t>,</w:t>
            </w:r>
          </w:p>
          <w:p w14:paraId="72703B88" w14:textId="77777777" w:rsidR="000D2D32" w:rsidRPr="00492D4C" w:rsidRDefault="000D2D32" w:rsidP="00E2245A">
            <w:pPr>
              <w:pStyle w:val="Akapitzlist"/>
              <w:numPr>
                <w:ilvl w:val="5"/>
                <w:numId w:val="16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czasie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co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3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miesiące,</w:t>
            </w:r>
          </w:p>
          <w:p w14:paraId="56A8CA8A" w14:textId="77777777" w:rsidR="00182822" w:rsidRPr="00492D4C" w:rsidRDefault="00182822" w:rsidP="00E2245A">
            <w:pPr>
              <w:pStyle w:val="Akapitzlist"/>
              <w:numPr>
                <w:ilvl w:val="4"/>
                <w:numId w:val="16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w leczeniu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raka płuca:</w:t>
            </w:r>
          </w:p>
          <w:p w14:paraId="246EECF9" w14:textId="77777777" w:rsidR="00182822" w:rsidRPr="00492D4C" w:rsidRDefault="00182822" w:rsidP="00E2245A">
            <w:pPr>
              <w:pStyle w:val="Akapitzlist"/>
              <w:numPr>
                <w:ilvl w:val="5"/>
                <w:numId w:val="16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przed leczeniem – w okresie do 6 tygodni od zakończenia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radiochemioterapii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,</w:t>
            </w:r>
          </w:p>
          <w:p w14:paraId="4E85C1F5" w14:textId="77777777" w:rsidR="00182822" w:rsidRPr="00492D4C" w:rsidRDefault="00182822" w:rsidP="00E2245A">
            <w:pPr>
              <w:pStyle w:val="Akapitzlist"/>
              <w:numPr>
                <w:ilvl w:val="5"/>
                <w:numId w:val="16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 czasie leczenia – co 3 miesiące przez pierwsze 2 lata leczenia, a następnie co 6 miesięcy (dotyczy chorych z utrzymującymi się korzyściami klinicznymi);</w:t>
            </w:r>
          </w:p>
          <w:p w14:paraId="7C6EA200" w14:textId="77777777" w:rsidR="00ED0234" w:rsidRPr="00492D4C" w:rsidRDefault="00ED0234" w:rsidP="00E2245A">
            <w:pPr>
              <w:pStyle w:val="Akapitzlist"/>
              <w:numPr>
                <w:ilvl w:val="4"/>
                <w:numId w:val="16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 leczeniu drobnokomórkowego raka płuca:</w:t>
            </w:r>
          </w:p>
          <w:p w14:paraId="3B49DD93" w14:textId="77777777" w:rsidR="004D13BF" w:rsidRPr="00492D4C" w:rsidRDefault="004D13BF" w:rsidP="00E2245A">
            <w:pPr>
              <w:pStyle w:val="Akapitzlist"/>
              <w:numPr>
                <w:ilvl w:val="5"/>
                <w:numId w:val="16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 czasie leczenia łącznie z chemioterapią – przed trzecim (3.) cyklem leczenia,</w:t>
            </w:r>
          </w:p>
          <w:p w14:paraId="1BC628BF" w14:textId="77777777" w:rsidR="004D13BF" w:rsidRPr="00492D4C" w:rsidRDefault="004D13BF" w:rsidP="00E2245A">
            <w:pPr>
              <w:pStyle w:val="Akapitzlist"/>
              <w:numPr>
                <w:ilvl w:val="5"/>
                <w:numId w:val="16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w trakcie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monoterapii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– przed pierwszym (1.) cyklem i następnie co 3 cykle leczenia;</w:t>
            </w:r>
          </w:p>
          <w:p w14:paraId="1C15E0C9" w14:textId="77777777" w:rsidR="004F4D27" w:rsidRPr="00492D4C" w:rsidRDefault="004619B3" w:rsidP="00E2245A">
            <w:pPr>
              <w:pStyle w:val="Akapitzlist"/>
              <w:numPr>
                <w:ilvl w:val="3"/>
                <w:numId w:val="16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b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adania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obrazowe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obejmują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ocenę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według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aktualnie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obowiązujących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kryteriów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4D27" w:rsidRPr="00492D4C">
              <w:rPr>
                <w:color w:val="000000" w:themeColor="text1"/>
                <w:sz w:val="20"/>
                <w:szCs w:val="20"/>
              </w:rPr>
              <w:t>RECIST:</w:t>
            </w:r>
          </w:p>
          <w:p w14:paraId="0E5D37BE" w14:textId="77777777" w:rsidR="00C9090B" w:rsidRPr="00492D4C" w:rsidRDefault="004F4D27" w:rsidP="00E2245A">
            <w:pPr>
              <w:pStyle w:val="Akapitzlist"/>
              <w:numPr>
                <w:ilvl w:val="4"/>
                <w:numId w:val="16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zmiany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pierwotnej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badanie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tomografii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komputerowej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(TK)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klatki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piersiowej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color w:val="000000" w:themeColor="text1"/>
                <w:sz w:val="20"/>
                <w:szCs w:val="20"/>
              </w:rPr>
              <w:t>objęciem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nadbrzusza</w:t>
            </w:r>
            <w:r w:rsidR="00764863" w:rsidRPr="00492D4C">
              <w:rPr>
                <w:color w:val="000000" w:themeColor="text1"/>
                <w:sz w:val="20"/>
                <w:szCs w:val="20"/>
              </w:rPr>
              <w:t>,</w:t>
            </w:r>
          </w:p>
          <w:p w14:paraId="29303AC2" w14:textId="77777777" w:rsidR="004D13BF" w:rsidRPr="00492D4C" w:rsidRDefault="004D13BF" w:rsidP="00E2245A">
            <w:pPr>
              <w:pStyle w:val="Akapitzlist"/>
              <w:numPr>
                <w:ilvl w:val="3"/>
                <w:numId w:val="16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w przypadku leczenia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durwalumabem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drobnokomórkowym raku płuca dopuszcza się profilaktyczną radioterapię OUN w trakcie stosowania </w:t>
            </w:r>
            <w:proofErr w:type="spellStart"/>
            <w:r w:rsidR="004C5F26" w:rsidRPr="00492D4C">
              <w:rPr>
                <w:color w:val="000000" w:themeColor="text1"/>
                <w:sz w:val="20"/>
                <w:szCs w:val="20"/>
              </w:rPr>
              <w:t>durwalumabu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fazie leczenia podtrzymującego (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monoterapia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).</w:t>
            </w:r>
          </w:p>
          <w:p w14:paraId="3A4AE9F0" w14:textId="77777777" w:rsidR="00932263" w:rsidRPr="00492D4C" w:rsidRDefault="00932263" w:rsidP="00E50798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</w:p>
          <w:p w14:paraId="66FD5E46" w14:textId="77777777" w:rsidR="0054669A" w:rsidRPr="00492D4C" w:rsidRDefault="000F5D97" w:rsidP="00E2245A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19" w:name="_Hlk121832083"/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Kryteria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wyłączenia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programu</w:t>
            </w:r>
          </w:p>
          <w:bookmarkEnd w:id="19"/>
          <w:p w14:paraId="21168537" w14:textId="77777777" w:rsidR="00595EC0" w:rsidRPr="00492D4C" w:rsidRDefault="004619B3" w:rsidP="00E2245A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w</w:t>
            </w:r>
            <w:r w:rsidR="000F5D97" w:rsidRPr="00492D4C">
              <w:rPr>
                <w:color w:val="000000" w:themeColor="text1"/>
                <w:sz w:val="20"/>
                <w:szCs w:val="20"/>
              </w:rPr>
              <w:t>ystąpienie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progresj</w:t>
            </w:r>
            <w:r w:rsidR="000F5D97" w:rsidRPr="00492D4C">
              <w:rPr>
                <w:color w:val="000000" w:themeColor="text1"/>
                <w:sz w:val="20"/>
                <w:szCs w:val="20"/>
              </w:rPr>
              <w:t>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choroby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F5D97" w:rsidRPr="00492D4C">
              <w:rPr>
                <w:color w:val="000000" w:themeColor="text1"/>
                <w:sz w:val="20"/>
                <w:szCs w:val="20"/>
              </w:rPr>
              <w:t>potwierdzonej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F5D97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F5D97" w:rsidRPr="00492D4C">
              <w:rPr>
                <w:color w:val="000000" w:themeColor="text1"/>
                <w:sz w:val="20"/>
                <w:szCs w:val="20"/>
              </w:rPr>
              <w:t>badaniu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7F56" w:rsidRPr="00492D4C">
              <w:rPr>
                <w:color w:val="000000" w:themeColor="text1"/>
                <w:sz w:val="20"/>
                <w:szCs w:val="20"/>
              </w:rPr>
              <w:t>przedmiotowym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7F56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7F56" w:rsidRPr="00492D4C">
              <w:rPr>
                <w:color w:val="000000" w:themeColor="text1"/>
                <w:sz w:val="20"/>
                <w:szCs w:val="20"/>
              </w:rPr>
              <w:t>obrazowym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ocenion</w:t>
            </w:r>
            <w:r w:rsidR="000F5D97" w:rsidRPr="00492D4C">
              <w:rPr>
                <w:color w:val="000000" w:themeColor="text1"/>
                <w:sz w:val="20"/>
                <w:szCs w:val="20"/>
              </w:rPr>
              <w:t>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według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aktualnie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obowiązujących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kryterió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4433C" w:rsidRPr="00492D4C">
              <w:rPr>
                <w:color w:val="000000" w:themeColor="text1"/>
                <w:sz w:val="20"/>
                <w:szCs w:val="20"/>
              </w:rPr>
              <w:t>RECIST</w:t>
            </w:r>
          </w:p>
          <w:p w14:paraId="78014407" w14:textId="77777777" w:rsidR="00CD69EE" w:rsidRPr="00492D4C" w:rsidRDefault="004619B3" w:rsidP="00E2245A">
            <w:pPr>
              <w:pStyle w:val="Akapitzlist"/>
              <w:numPr>
                <w:ilvl w:val="4"/>
                <w:numId w:val="1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ligoprogresja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3A42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przypadku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pojawienia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trakcie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leczeni</w:t>
            </w:r>
            <w:r w:rsidR="00E66F13" w:rsidRPr="00492D4C">
              <w:rPr>
                <w:color w:val="000000" w:themeColor="text1"/>
                <w:sz w:val="20"/>
                <w:szCs w:val="20"/>
              </w:rPr>
              <w:t>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jednej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trzech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nowych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poza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ośrodkowym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układem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218F" w:rsidRPr="00492D4C">
              <w:rPr>
                <w:color w:val="000000" w:themeColor="text1"/>
                <w:sz w:val="20"/>
                <w:szCs w:val="20"/>
              </w:rPr>
              <w:t>nerwowym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(OUN)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leczonych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systemowo</w:t>
            </w:r>
            <w:r w:rsidR="00647836" w:rsidRPr="00492D4C">
              <w:rPr>
                <w:color w:val="000000" w:themeColor="text1"/>
                <w:sz w:val="20"/>
                <w:szCs w:val="20"/>
              </w:rPr>
              <w:t xml:space="preserve"> inhibitorami EGFR, ALK, ROS1</w:t>
            </w:r>
            <w:r w:rsidR="00B85AE8" w:rsidRPr="00492D4C">
              <w:rPr>
                <w:color w:val="000000" w:themeColor="text1"/>
                <w:sz w:val="20"/>
                <w:szCs w:val="20"/>
              </w:rPr>
              <w:t>,</w:t>
            </w:r>
            <w:r w:rsidR="00AD0171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85AE8" w:rsidRPr="00492D4C">
              <w:rPr>
                <w:color w:val="000000" w:themeColor="text1"/>
                <w:sz w:val="20"/>
                <w:szCs w:val="20"/>
              </w:rPr>
              <w:t>KRAS</w:t>
            </w:r>
            <w:r w:rsidR="00647836" w:rsidRPr="00492D4C">
              <w:rPr>
                <w:color w:val="000000" w:themeColor="text1"/>
                <w:sz w:val="20"/>
                <w:szCs w:val="20"/>
              </w:rPr>
              <w:t xml:space="preserve"> oraz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B4A4C" w:rsidRPr="00492D4C">
              <w:rPr>
                <w:color w:val="000000" w:themeColor="text1"/>
                <w:sz w:val="20"/>
                <w:szCs w:val="20"/>
              </w:rPr>
              <w:t>inhibitorami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B4A4C" w:rsidRPr="00492D4C">
              <w:rPr>
                <w:color w:val="000000" w:themeColor="text1"/>
                <w:sz w:val="20"/>
                <w:szCs w:val="20"/>
              </w:rPr>
              <w:t>immunologicznych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B4A4C" w:rsidRPr="00492D4C">
              <w:rPr>
                <w:color w:val="000000" w:themeColor="text1"/>
                <w:sz w:val="20"/>
                <w:szCs w:val="20"/>
              </w:rPr>
              <w:t>punktów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B4A4C" w:rsidRPr="00492D4C">
              <w:rPr>
                <w:color w:val="000000" w:themeColor="text1"/>
                <w:sz w:val="20"/>
                <w:szCs w:val="20"/>
              </w:rPr>
              <w:t>kontrolnych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dopuszcza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kontynuowanie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zastosowaniu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B4A4C" w:rsidRPr="00492D4C">
              <w:rPr>
                <w:color w:val="000000" w:themeColor="text1"/>
                <w:sz w:val="20"/>
                <w:szCs w:val="20"/>
              </w:rPr>
              <w:t>miejscowego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ablacyjnego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(najczęściej</w:t>
            </w:r>
            <w:r w:rsidR="002900FC" w:rsidRPr="00492D4C">
              <w:rPr>
                <w:color w:val="000000" w:themeColor="text1"/>
                <w:sz w:val="20"/>
                <w:szCs w:val="20"/>
              </w:rPr>
              <w:t xml:space="preserve"> radioterapia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B4A4C" w:rsidRPr="00492D4C">
              <w:rPr>
                <w:color w:val="000000" w:themeColor="text1"/>
                <w:sz w:val="20"/>
                <w:szCs w:val="20"/>
              </w:rPr>
              <w:t>stereotaktyczna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wysokodawkowa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4202E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4202E" w:rsidRPr="00492D4C">
              <w:rPr>
                <w:color w:val="000000" w:themeColor="text1"/>
                <w:sz w:val="20"/>
                <w:szCs w:val="20"/>
              </w:rPr>
              <w:t>chirurgia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)</w:t>
            </w:r>
            <w:r w:rsidRPr="00492D4C">
              <w:rPr>
                <w:color w:val="000000" w:themeColor="text1"/>
                <w:sz w:val="20"/>
                <w:szCs w:val="20"/>
              </w:rPr>
              <w:t>,</w:t>
            </w:r>
          </w:p>
          <w:p w14:paraId="639BB175" w14:textId="77777777" w:rsidR="00CD69EE" w:rsidRPr="00492D4C" w:rsidRDefault="004619B3" w:rsidP="00E2245A">
            <w:pPr>
              <w:pStyle w:val="Akapitzlist"/>
              <w:numPr>
                <w:ilvl w:val="4"/>
                <w:numId w:val="1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ol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igoprogresja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05E44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przypadku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pojawienia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trakcie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leczeni</w:t>
            </w:r>
            <w:r w:rsidR="00061B3B" w:rsidRPr="00492D4C">
              <w:rPr>
                <w:color w:val="000000" w:themeColor="text1"/>
                <w:sz w:val="20"/>
                <w:szCs w:val="20"/>
              </w:rPr>
              <w:t>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nowych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obrębie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OUN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leczonych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B4A4C" w:rsidRPr="00492D4C">
              <w:rPr>
                <w:color w:val="000000" w:themeColor="text1"/>
                <w:sz w:val="20"/>
                <w:szCs w:val="20"/>
              </w:rPr>
              <w:t>systemowo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647836" w:rsidRPr="00492D4C">
              <w:rPr>
                <w:color w:val="000000" w:themeColor="text1"/>
                <w:sz w:val="20"/>
                <w:szCs w:val="20"/>
              </w:rPr>
              <w:t>inhibitorami EGFR, ALK, ROS1</w:t>
            </w:r>
            <w:r w:rsidR="00B85AE8" w:rsidRPr="00492D4C">
              <w:rPr>
                <w:color w:val="000000" w:themeColor="text1"/>
                <w:sz w:val="20"/>
                <w:szCs w:val="20"/>
              </w:rPr>
              <w:t>, KRAS</w:t>
            </w:r>
            <w:r w:rsidR="00647836" w:rsidRPr="00492D4C">
              <w:rPr>
                <w:color w:val="000000" w:themeColor="text1"/>
                <w:sz w:val="20"/>
                <w:szCs w:val="20"/>
              </w:rPr>
              <w:t xml:space="preserve"> oraz inhibitorami </w:t>
            </w:r>
            <w:r w:rsidR="00CB4A4C" w:rsidRPr="00492D4C">
              <w:rPr>
                <w:color w:val="000000" w:themeColor="text1"/>
                <w:sz w:val="20"/>
                <w:szCs w:val="20"/>
              </w:rPr>
              <w:t>immunologicznych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B4A4C" w:rsidRPr="00492D4C">
              <w:rPr>
                <w:color w:val="000000" w:themeColor="text1"/>
                <w:sz w:val="20"/>
                <w:szCs w:val="20"/>
              </w:rPr>
              <w:t>punktów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B4A4C" w:rsidRPr="00492D4C">
              <w:rPr>
                <w:color w:val="000000" w:themeColor="text1"/>
                <w:sz w:val="20"/>
                <w:szCs w:val="20"/>
              </w:rPr>
              <w:t>kontrolnych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dopuszcza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kontynuowanie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zastosowaniu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B4A4C" w:rsidRPr="00492D4C">
              <w:rPr>
                <w:color w:val="000000" w:themeColor="text1"/>
                <w:sz w:val="20"/>
                <w:szCs w:val="20"/>
              </w:rPr>
              <w:t>miejscowego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ablacyjnego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(radioterapia,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radioterapia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stereotaktyczna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wysokodawkowa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D69EE" w:rsidRPr="00492D4C">
              <w:rPr>
                <w:color w:val="000000" w:themeColor="text1"/>
                <w:sz w:val="20"/>
                <w:szCs w:val="20"/>
              </w:rPr>
              <w:t>chirurgia)</w:t>
            </w:r>
            <w:r w:rsidRPr="00492D4C">
              <w:rPr>
                <w:color w:val="000000" w:themeColor="text1"/>
                <w:sz w:val="20"/>
                <w:szCs w:val="20"/>
              </w:rPr>
              <w:t>,</w:t>
            </w:r>
          </w:p>
          <w:p w14:paraId="66F3CB84" w14:textId="77777777" w:rsidR="00CE74E1" w:rsidRPr="00492D4C" w:rsidRDefault="004619B3" w:rsidP="00E2245A">
            <w:pPr>
              <w:pStyle w:val="Akapitzlist"/>
              <w:numPr>
                <w:ilvl w:val="4"/>
                <w:numId w:val="1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p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owyższ</w:t>
            </w:r>
            <w:r w:rsidR="00CB4A4C" w:rsidRPr="00492D4C">
              <w:rPr>
                <w:color w:val="000000" w:themeColor="text1"/>
                <w:sz w:val="20"/>
                <w:szCs w:val="20"/>
              </w:rPr>
              <w:t>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B4A4C" w:rsidRPr="00492D4C">
              <w:rPr>
                <w:color w:val="000000" w:themeColor="text1"/>
                <w:sz w:val="20"/>
                <w:szCs w:val="20"/>
              </w:rPr>
              <w:t>sytuacja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CE74E1" w:rsidRPr="00492D4C">
              <w:rPr>
                <w:color w:val="000000" w:themeColor="text1"/>
                <w:sz w:val="20"/>
                <w:szCs w:val="20"/>
              </w:rPr>
              <w:t>oligoprogresja</w:t>
            </w:r>
            <w:proofErr w:type="spellEnd"/>
            <w:r w:rsidR="00CE74E1" w:rsidRPr="00492D4C">
              <w:rPr>
                <w:color w:val="000000" w:themeColor="text1"/>
                <w:sz w:val="20"/>
                <w:szCs w:val="20"/>
              </w:rPr>
              <w:t>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dotyczy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leczonych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51E52" w:rsidRPr="00492D4C">
              <w:rPr>
                <w:color w:val="000000" w:themeColor="text1"/>
                <w:sz w:val="20"/>
                <w:szCs w:val="20"/>
              </w:rPr>
              <w:t xml:space="preserve">konsolidująco </w:t>
            </w:r>
            <w:proofErr w:type="spellStart"/>
            <w:r w:rsidR="00595EC0" w:rsidRPr="00492D4C">
              <w:rPr>
                <w:color w:val="000000" w:themeColor="text1"/>
                <w:sz w:val="20"/>
                <w:szCs w:val="20"/>
              </w:rPr>
              <w:t>durwalumabem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5EC0" w:rsidRPr="00492D4C">
              <w:rPr>
                <w:color w:val="000000" w:themeColor="text1"/>
                <w:sz w:val="20"/>
                <w:szCs w:val="20"/>
              </w:rPr>
              <w:t>po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95EC0" w:rsidRPr="00492D4C">
              <w:rPr>
                <w:color w:val="000000" w:themeColor="text1"/>
                <w:sz w:val="20"/>
                <w:szCs w:val="20"/>
              </w:rPr>
              <w:t>radiochemioterapii</w:t>
            </w:r>
            <w:proofErr w:type="spellEnd"/>
            <w:r w:rsidR="008D0564" w:rsidRPr="00492D4C">
              <w:rPr>
                <w:color w:val="000000" w:themeColor="text1"/>
                <w:sz w:val="20"/>
                <w:szCs w:val="20"/>
              </w:rPr>
              <w:t xml:space="preserve">,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chorych</w:t>
            </w:r>
            <w:r w:rsidR="00033673" w:rsidRPr="00492D4C">
              <w:rPr>
                <w:color w:val="000000" w:themeColor="text1"/>
                <w:sz w:val="20"/>
                <w:szCs w:val="20"/>
              </w:rPr>
              <w:t xml:space="preserve"> leczonych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na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drobnokomórkowego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2110" w:rsidRPr="00492D4C">
              <w:rPr>
                <w:color w:val="000000" w:themeColor="text1"/>
                <w:sz w:val="20"/>
                <w:szCs w:val="20"/>
              </w:rPr>
              <w:t xml:space="preserve">raka </w:t>
            </w:r>
            <w:r w:rsidR="00187F1D" w:rsidRPr="00492D4C">
              <w:rPr>
                <w:color w:val="000000" w:themeColor="text1"/>
                <w:sz w:val="20"/>
                <w:szCs w:val="20"/>
              </w:rPr>
              <w:t>płuca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74E1" w:rsidRPr="00492D4C">
              <w:rPr>
                <w:color w:val="000000" w:themeColor="text1"/>
                <w:sz w:val="20"/>
                <w:szCs w:val="20"/>
              </w:rPr>
              <w:t>udziałem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E74E1" w:rsidRPr="00492D4C">
              <w:rPr>
                <w:color w:val="000000" w:themeColor="text1"/>
                <w:sz w:val="20"/>
                <w:szCs w:val="20"/>
              </w:rPr>
              <w:t>atezolizumabu</w:t>
            </w:r>
            <w:proofErr w:type="spellEnd"/>
            <w:r w:rsidR="00C72CF0" w:rsidRPr="00492D4C">
              <w:rPr>
                <w:color w:val="000000" w:themeColor="text1"/>
                <w:sz w:val="20"/>
                <w:szCs w:val="20"/>
              </w:rPr>
              <w:t xml:space="preserve"> albo </w:t>
            </w:r>
            <w:proofErr w:type="spellStart"/>
            <w:r w:rsidR="00C72CF0" w:rsidRPr="00492D4C">
              <w:rPr>
                <w:color w:val="000000" w:themeColor="text1"/>
                <w:sz w:val="20"/>
                <w:szCs w:val="20"/>
              </w:rPr>
              <w:t>durwalumabu</w:t>
            </w:r>
            <w:proofErr w:type="spellEnd"/>
            <w:r w:rsidR="00D243A7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D0564" w:rsidRPr="00492D4C">
              <w:rPr>
                <w:color w:val="000000" w:themeColor="text1"/>
                <w:sz w:val="20"/>
                <w:szCs w:val="20"/>
              </w:rPr>
              <w:t xml:space="preserve">oraz nie dotyczy chorych w ramach </w:t>
            </w:r>
            <w:r w:rsidR="00CD51AB" w:rsidRPr="00492D4C">
              <w:rPr>
                <w:color w:val="000000" w:themeColor="text1"/>
                <w:sz w:val="20"/>
                <w:szCs w:val="20"/>
              </w:rPr>
              <w:t xml:space="preserve">przedoperacyjnego leczenia wstępnego </w:t>
            </w:r>
            <w:r w:rsidR="008D0564" w:rsidRPr="00492D4C">
              <w:rPr>
                <w:color w:val="000000" w:themeColor="text1"/>
                <w:sz w:val="20"/>
                <w:szCs w:val="20"/>
              </w:rPr>
              <w:t xml:space="preserve">przed resekcją z zastosowaniem </w:t>
            </w:r>
            <w:proofErr w:type="spellStart"/>
            <w:r w:rsidR="008D0564" w:rsidRPr="00492D4C">
              <w:rPr>
                <w:color w:val="000000" w:themeColor="text1"/>
                <w:sz w:val="20"/>
                <w:szCs w:val="20"/>
              </w:rPr>
              <w:t>niwolumabu</w:t>
            </w:r>
            <w:proofErr w:type="spellEnd"/>
            <w:r w:rsidR="008D0564" w:rsidRPr="00492D4C">
              <w:rPr>
                <w:color w:val="000000" w:themeColor="text1"/>
                <w:sz w:val="20"/>
                <w:szCs w:val="20"/>
              </w:rPr>
              <w:t xml:space="preserve">, </w:t>
            </w:r>
            <w:r w:rsidR="00D243A7" w:rsidRPr="00492D4C">
              <w:rPr>
                <w:color w:val="000000" w:themeColor="text1"/>
                <w:sz w:val="20"/>
                <w:szCs w:val="20"/>
              </w:rPr>
              <w:t>jak również</w:t>
            </w:r>
            <w:r w:rsidR="00D243A7" w:rsidRPr="00492D4C">
              <w:t xml:space="preserve"> </w:t>
            </w:r>
            <w:r w:rsidR="00D243A7" w:rsidRPr="00492D4C">
              <w:rPr>
                <w:color w:val="000000" w:themeColor="text1"/>
                <w:sz w:val="20"/>
                <w:szCs w:val="20"/>
              </w:rPr>
              <w:t xml:space="preserve">nie dotyczy chorych w ramach uzupełniającego leczenia pooperacyjnego z zastosowaniem </w:t>
            </w:r>
            <w:proofErr w:type="spellStart"/>
            <w:r w:rsidR="00D243A7" w:rsidRPr="00492D4C">
              <w:rPr>
                <w:color w:val="000000" w:themeColor="text1"/>
                <w:sz w:val="20"/>
                <w:szCs w:val="20"/>
              </w:rPr>
              <w:t>atezolizumbu</w:t>
            </w:r>
            <w:proofErr w:type="spellEnd"/>
            <w:r w:rsidR="008064FF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D4D72" w:rsidRPr="00492D4C">
              <w:rPr>
                <w:color w:val="000000" w:themeColor="text1"/>
                <w:sz w:val="20"/>
                <w:szCs w:val="20"/>
              </w:rPr>
              <w:t xml:space="preserve">albo </w:t>
            </w:r>
            <w:proofErr w:type="spellStart"/>
            <w:r w:rsidR="007D4D72" w:rsidRPr="00492D4C">
              <w:rPr>
                <w:color w:val="000000" w:themeColor="text1"/>
                <w:sz w:val="20"/>
                <w:szCs w:val="20"/>
              </w:rPr>
              <w:t>pembrolizumabem</w:t>
            </w:r>
            <w:proofErr w:type="spellEnd"/>
            <w:r w:rsidR="007D4D72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E444E5" w:rsidRPr="00492D4C">
              <w:rPr>
                <w:color w:val="000000" w:themeColor="text1"/>
                <w:sz w:val="20"/>
                <w:szCs w:val="20"/>
              </w:rPr>
              <w:t xml:space="preserve">oraz chorych po radykalnym leczeniu chirurgicznym </w:t>
            </w:r>
            <w:proofErr w:type="spellStart"/>
            <w:r w:rsidR="00E444E5" w:rsidRPr="00492D4C">
              <w:rPr>
                <w:color w:val="000000" w:themeColor="text1"/>
                <w:sz w:val="20"/>
                <w:szCs w:val="20"/>
              </w:rPr>
              <w:t>alektynibem</w:t>
            </w:r>
            <w:proofErr w:type="spellEnd"/>
            <w:r w:rsidR="00B83CEE" w:rsidRPr="00492D4C">
              <w:rPr>
                <w:color w:val="000000" w:themeColor="text1"/>
                <w:sz w:val="20"/>
                <w:szCs w:val="20"/>
              </w:rPr>
              <w:t xml:space="preserve"> oraz nie dotyczy chorych w leczeniu okołooperacyjnym wczesnego raka płuca </w:t>
            </w:r>
            <w:proofErr w:type="spellStart"/>
            <w:r w:rsidR="00B83CEE" w:rsidRPr="00492D4C">
              <w:rPr>
                <w:color w:val="000000" w:themeColor="text1"/>
                <w:sz w:val="20"/>
                <w:szCs w:val="20"/>
              </w:rPr>
              <w:t>pembrolizumabem</w:t>
            </w:r>
            <w:proofErr w:type="spellEnd"/>
            <w:r w:rsidR="00C72CF0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31D36404" w14:textId="77777777" w:rsidR="008B709D" w:rsidRPr="00492D4C" w:rsidRDefault="00640206" w:rsidP="00E2245A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p</w:t>
            </w:r>
            <w:r w:rsidR="00767F56" w:rsidRPr="00492D4C">
              <w:rPr>
                <w:color w:val="000000" w:themeColor="text1"/>
                <w:sz w:val="20"/>
                <w:szCs w:val="20"/>
              </w:rPr>
              <w:t>ogorszenie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7F56" w:rsidRPr="00492D4C">
              <w:rPr>
                <w:color w:val="000000" w:themeColor="text1"/>
                <w:sz w:val="20"/>
                <w:szCs w:val="20"/>
              </w:rPr>
              <w:t>(istotne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7F56" w:rsidRPr="00492D4C">
              <w:rPr>
                <w:color w:val="000000" w:themeColor="text1"/>
                <w:sz w:val="20"/>
                <w:szCs w:val="20"/>
              </w:rPr>
              <w:t>klinicznie)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stanu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F5D97" w:rsidRPr="00492D4C">
              <w:rPr>
                <w:color w:val="000000" w:themeColor="text1"/>
                <w:sz w:val="20"/>
                <w:szCs w:val="20"/>
              </w:rPr>
              <w:t>chorego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bez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progresji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potwierdzonej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badaniu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przedmiotowym;</w:t>
            </w:r>
          </w:p>
          <w:p w14:paraId="15B0B7DC" w14:textId="77777777" w:rsidR="00C122EE" w:rsidRPr="00492D4C" w:rsidRDefault="00640206" w:rsidP="00E2245A">
            <w:pPr>
              <w:pStyle w:val="Zwykytekst"/>
              <w:numPr>
                <w:ilvl w:val="3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C122E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ystąpienie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122E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klinicznie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122E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istotnej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122E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toksyczności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122E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122E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122E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wystąpienie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122E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przynajmniej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122E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jednego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122E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działania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122E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niepożądanego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122E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będącego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122E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zagrożeniem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122E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życia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122E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według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4202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4202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lekarza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4202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prowadzącego</w:t>
            </w:r>
            <w:r w:rsidR="00CB4A4C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  <w:r w:rsidR="00372E3E" w:rsidRPr="00492D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378A348F" w14:textId="77777777" w:rsidR="00C122EE" w:rsidRPr="00492D4C" w:rsidRDefault="00640206" w:rsidP="00E2245A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lastRenderedPageBreak/>
              <w:t>w</w:t>
            </w:r>
            <w:r w:rsidR="00C122EE" w:rsidRPr="00492D4C">
              <w:rPr>
                <w:color w:val="000000" w:themeColor="text1"/>
                <w:sz w:val="20"/>
                <w:szCs w:val="20"/>
              </w:rPr>
              <w:t>ystąpienie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122EE" w:rsidRPr="00492D4C">
              <w:rPr>
                <w:color w:val="000000" w:themeColor="text1"/>
                <w:sz w:val="20"/>
                <w:szCs w:val="20"/>
              </w:rPr>
              <w:t>toksyczności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122EE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4202E" w:rsidRPr="00492D4C">
              <w:rPr>
                <w:color w:val="000000" w:themeColor="text1"/>
                <w:sz w:val="20"/>
                <w:szCs w:val="20"/>
              </w:rPr>
              <w:t>wymagającej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4202E" w:rsidRPr="00492D4C">
              <w:rPr>
                <w:color w:val="000000" w:themeColor="text1"/>
                <w:sz w:val="20"/>
                <w:szCs w:val="20"/>
              </w:rPr>
              <w:t>zakończenia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4202E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4202E" w:rsidRPr="00492D4C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4202E" w:rsidRPr="00492D4C">
              <w:rPr>
                <w:color w:val="000000" w:themeColor="text1"/>
                <w:sz w:val="20"/>
                <w:szCs w:val="20"/>
              </w:rPr>
              <w:t>z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C5BBA" w:rsidRPr="00492D4C">
              <w:rPr>
                <w:color w:val="000000" w:themeColor="text1"/>
                <w:sz w:val="20"/>
                <w:szCs w:val="20"/>
              </w:rPr>
              <w:t>aktualnie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C5BBA" w:rsidRPr="00492D4C">
              <w:rPr>
                <w:color w:val="000000" w:themeColor="text1"/>
                <w:sz w:val="20"/>
                <w:szCs w:val="20"/>
              </w:rPr>
              <w:t>obowiązując</w:t>
            </w:r>
            <w:r w:rsidR="00B4202E" w:rsidRPr="00492D4C">
              <w:rPr>
                <w:color w:val="000000" w:themeColor="text1"/>
                <w:sz w:val="20"/>
                <w:szCs w:val="20"/>
              </w:rPr>
              <w:t>ą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35BA3"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="00135BA3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4C0F3049" w14:textId="77777777" w:rsidR="008B709D" w:rsidRPr="00492D4C" w:rsidRDefault="00640206" w:rsidP="00E2245A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0F5D97" w:rsidRPr="00492D4C">
              <w:rPr>
                <w:color w:val="000000" w:themeColor="text1"/>
                <w:sz w:val="20"/>
                <w:szCs w:val="20"/>
              </w:rPr>
              <w:t>ystąpienie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1261" w:rsidRPr="00492D4C">
              <w:rPr>
                <w:color w:val="000000" w:themeColor="text1"/>
                <w:sz w:val="20"/>
                <w:szCs w:val="20"/>
              </w:rPr>
              <w:t>istotnej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F31261" w:rsidRPr="00492D4C">
              <w:rPr>
                <w:color w:val="000000" w:themeColor="text1"/>
                <w:sz w:val="20"/>
                <w:szCs w:val="20"/>
              </w:rPr>
              <w:t>klinicznie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nadwrażliwoś</w:t>
            </w:r>
            <w:r w:rsidR="008E0CAB" w:rsidRPr="00492D4C">
              <w:rPr>
                <w:color w:val="000000" w:themeColor="text1"/>
                <w:sz w:val="20"/>
                <w:szCs w:val="20"/>
              </w:rPr>
              <w:t>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na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lek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na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substancję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pomocniczą;</w:t>
            </w:r>
          </w:p>
          <w:p w14:paraId="7DBC2E4B" w14:textId="77777777" w:rsidR="008B709D" w:rsidRPr="00492D4C" w:rsidRDefault="00640206" w:rsidP="00E2245A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o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bniżenie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B4A4C" w:rsidRPr="00492D4C">
              <w:rPr>
                <w:color w:val="000000" w:themeColor="text1"/>
                <w:sz w:val="20"/>
                <w:szCs w:val="20"/>
              </w:rPr>
              <w:t>stanu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sprawności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stopnia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3-4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według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kryteriów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35BA3" w:rsidRPr="00492D4C">
              <w:rPr>
                <w:color w:val="000000" w:themeColor="text1"/>
                <w:sz w:val="20"/>
                <w:szCs w:val="20"/>
              </w:rPr>
              <w:t>Zubroda</w:t>
            </w:r>
            <w:proofErr w:type="spellEnd"/>
            <w:r w:rsidR="00135BA3" w:rsidRPr="00492D4C">
              <w:rPr>
                <w:color w:val="000000" w:themeColor="text1"/>
                <w:sz w:val="20"/>
                <w:szCs w:val="20"/>
              </w:rPr>
              <w:t>-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WHO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ECOG</w:t>
            </w:r>
            <w:r w:rsidR="00135BA3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3748E1EB" w14:textId="77777777" w:rsidR="005F2F62" w:rsidRPr="00492D4C" w:rsidRDefault="00640206" w:rsidP="00E2245A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p</w:t>
            </w:r>
            <w:r w:rsidR="00071A37" w:rsidRPr="00492D4C">
              <w:rPr>
                <w:color w:val="000000" w:themeColor="text1"/>
                <w:sz w:val="20"/>
                <w:szCs w:val="20"/>
              </w:rPr>
              <w:t>rzerwa</w:t>
            </w:r>
            <w:r w:rsidR="000F5D97" w:rsidRPr="00492D4C">
              <w:rPr>
                <w:color w:val="000000" w:themeColor="text1"/>
                <w:sz w:val="20"/>
                <w:szCs w:val="20"/>
              </w:rPr>
              <w:t>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F5D97"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F5D97" w:rsidRPr="00492D4C">
              <w:rPr>
                <w:color w:val="000000" w:themeColor="text1"/>
                <w:sz w:val="20"/>
                <w:szCs w:val="20"/>
              </w:rPr>
              <w:t>inhibitorów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F5D97" w:rsidRPr="00492D4C">
              <w:rPr>
                <w:color w:val="000000" w:themeColor="text1"/>
                <w:sz w:val="20"/>
                <w:szCs w:val="20"/>
              </w:rPr>
              <w:t>EGF</w:t>
            </w:r>
            <w:r w:rsidR="00AD0171" w:rsidRPr="00492D4C">
              <w:rPr>
                <w:color w:val="000000" w:themeColor="text1"/>
                <w:sz w:val="20"/>
                <w:szCs w:val="20"/>
              </w:rPr>
              <w:t>R</w:t>
            </w:r>
            <w:r w:rsidR="002C5BBA" w:rsidRPr="00492D4C">
              <w:rPr>
                <w:color w:val="000000" w:themeColor="text1"/>
                <w:sz w:val="20"/>
                <w:szCs w:val="20"/>
              </w:rPr>
              <w:t>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C5BBA" w:rsidRPr="00492D4C">
              <w:rPr>
                <w:color w:val="000000" w:themeColor="text1"/>
                <w:sz w:val="20"/>
                <w:szCs w:val="20"/>
              </w:rPr>
              <w:t>ALK,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F5D97" w:rsidRPr="00492D4C">
              <w:rPr>
                <w:color w:val="000000" w:themeColor="text1"/>
                <w:sz w:val="20"/>
                <w:szCs w:val="20"/>
              </w:rPr>
              <w:t>ROS1</w:t>
            </w:r>
            <w:r w:rsidR="009B429A" w:rsidRPr="00492D4C">
              <w:rPr>
                <w:color w:val="000000" w:themeColor="text1"/>
                <w:sz w:val="20"/>
                <w:szCs w:val="20"/>
              </w:rPr>
              <w:t>, KRAS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54515" w:rsidRPr="00492D4C">
              <w:rPr>
                <w:color w:val="000000" w:themeColor="text1"/>
                <w:sz w:val="20"/>
                <w:szCs w:val="20"/>
              </w:rPr>
              <w:t>dłuższe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54515" w:rsidRPr="00492D4C">
              <w:rPr>
                <w:color w:val="000000" w:themeColor="text1"/>
                <w:sz w:val="20"/>
                <w:szCs w:val="20"/>
              </w:rPr>
              <w:t>niż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54515" w:rsidRPr="00492D4C">
              <w:rPr>
                <w:color w:val="000000" w:themeColor="text1"/>
                <w:sz w:val="20"/>
                <w:szCs w:val="20"/>
              </w:rPr>
              <w:t>8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54515" w:rsidRPr="00492D4C">
              <w:rPr>
                <w:color w:val="000000" w:themeColor="text1"/>
                <w:sz w:val="20"/>
                <w:szCs w:val="20"/>
              </w:rPr>
              <w:t>tygodni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0002" w:rsidRPr="00492D4C">
              <w:rPr>
                <w:color w:val="000000" w:themeColor="text1"/>
                <w:sz w:val="20"/>
                <w:szCs w:val="20"/>
              </w:rPr>
              <w:t>albo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466EE" w:rsidRPr="00492D4C">
              <w:rPr>
                <w:color w:val="000000" w:themeColor="text1"/>
                <w:sz w:val="20"/>
                <w:szCs w:val="20"/>
              </w:rPr>
              <w:t>inhibitorów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C5BBA" w:rsidRPr="00492D4C">
              <w:rPr>
                <w:color w:val="000000" w:themeColor="text1"/>
                <w:sz w:val="20"/>
                <w:szCs w:val="20"/>
              </w:rPr>
              <w:t>immuno</w:t>
            </w:r>
            <w:r w:rsidR="004466EE" w:rsidRPr="00492D4C">
              <w:rPr>
                <w:color w:val="000000" w:themeColor="text1"/>
                <w:sz w:val="20"/>
                <w:szCs w:val="20"/>
              </w:rPr>
              <w:t>logicznych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466EE" w:rsidRPr="00492D4C">
              <w:rPr>
                <w:color w:val="000000" w:themeColor="text1"/>
                <w:sz w:val="20"/>
                <w:szCs w:val="20"/>
              </w:rPr>
              <w:t>punktów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466EE" w:rsidRPr="00492D4C">
              <w:rPr>
                <w:color w:val="000000" w:themeColor="text1"/>
                <w:sz w:val="20"/>
                <w:szCs w:val="20"/>
              </w:rPr>
              <w:t>kontrolnych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54515" w:rsidRPr="00492D4C">
              <w:rPr>
                <w:color w:val="000000" w:themeColor="text1"/>
                <w:sz w:val="20"/>
                <w:szCs w:val="20"/>
              </w:rPr>
              <w:t>dłuższe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54515" w:rsidRPr="00492D4C">
              <w:rPr>
                <w:color w:val="000000" w:themeColor="text1"/>
                <w:sz w:val="20"/>
                <w:szCs w:val="20"/>
              </w:rPr>
              <w:t>niż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54515" w:rsidRPr="00492D4C">
              <w:rPr>
                <w:color w:val="000000" w:themeColor="text1"/>
                <w:sz w:val="20"/>
                <w:szCs w:val="20"/>
              </w:rPr>
              <w:t>12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54515" w:rsidRPr="00492D4C">
              <w:rPr>
                <w:color w:val="000000" w:themeColor="text1"/>
                <w:sz w:val="20"/>
                <w:szCs w:val="20"/>
              </w:rPr>
              <w:t>tygodni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1D53" w:rsidRPr="00492D4C">
              <w:rPr>
                <w:color w:val="000000" w:themeColor="text1"/>
                <w:sz w:val="20"/>
                <w:szCs w:val="20"/>
              </w:rPr>
              <w:t>wskutek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1D53" w:rsidRPr="00492D4C">
              <w:rPr>
                <w:color w:val="000000" w:themeColor="text1"/>
                <w:sz w:val="20"/>
                <w:szCs w:val="20"/>
              </w:rPr>
              <w:t>wystąpienia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1A37" w:rsidRPr="00492D4C">
              <w:rPr>
                <w:color w:val="000000" w:themeColor="text1"/>
                <w:sz w:val="20"/>
                <w:szCs w:val="20"/>
              </w:rPr>
              <w:t>niepożądany</w:t>
            </w:r>
            <w:r w:rsidR="00481D53" w:rsidRPr="00492D4C">
              <w:rPr>
                <w:color w:val="000000" w:themeColor="text1"/>
                <w:sz w:val="20"/>
                <w:szCs w:val="20"/>
              </w:rPr>
              <w:t>ch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1A37" w:rsidRPr="00492D4C">
              <w:rPr>
                <w:color w:val="000000" w:themeColor="text1"/>
                <w:sz w:val="20"/>
                <w:szCs w:val="20"/>
              </w:rPr>
              <w:t>działa</w:t>
            </w:r>
            <w:r w:rsidR="00481D53" w:rsidRPr="00492D4C">
              <w:rPr>
                <w:color w:val="000000" w:themeColor="text1"/>
                <w:sz w:val="20"/>
                <w:szCs w:val="20"/>
              </w:rPr>
              <w:t>ń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1A37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ED5F5B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020FB2CA" w14:textId="77777777" w:rsidR="005F2F62" w:rsidRPr="00492D4C" w:rsidRDefault="00640206" w:rsidP="00E2245A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p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ogorszenie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jakości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życia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2C5BBA" w:rsidRPr="00492D4C">
              <w:rPr>
                <w:color w:val="000000" w:themeColor="text1"/>
                <w:sz w:val="20"/>
                <w:szCs w:val="20"/>
              </w:rPr>
              <w:t>chorego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istotnym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znaczeniu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według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B709D" w:rsidRPr="00492D4C">
              <w:rPr>
                <w:color w:val="000000" w:themeColor="text1"/>
                <w:sz w:val="20"/>
                <w:szCs w:val="20"/>
              </w:rPr>
              <w:t>lekarza;</w:t>
            </w:r>
          </w:p>
          <w:p w14:paraId="2F4AAEA0" w14:textId="77777777" w:rsidR="005F2F62" w:rsidRPr="00492D4C" w:rsidRDefault="00640206" w:rsidP="00E2245A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w</w:t>
            </w:r>
            <w:r w:rsidR="005F2F62" w:rsidRPr="00492D4C">
              <w:rPr>
                <w:color w:val="000000" w:themeColor="text1"/>
                <w:sz w:val="20"/>
                <w:szCs w:val="20"/>
              </w:rPr>
              <w:t>ycofanie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F2F62" w:rsidRPr="00492D4C">
              <w:rPr>
                <w:color w:val="000000" w:themeColor="text1"/>
                <w:sz w:val="20"/>
                <w:szCs w:val="20"/>
              </w:rPr>
              <w:t>zgody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F2F62" w:rsidRPr="00492D4C">
              <w:rPr>
                <w:color w:val="000000" w:themeColor="text1"/>
                <w:sz w:val="20"/>
                <w:szCs w:val="20"/>
              </w:rPr>
              <w:t>na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F2F62" w:rsidRPr="00492D4C">
              <w:rPr>
                <w:color w:val="000000" w:themeColor="text1"/>
                <w:sz w:val="20"/>
                <w:szCs w:val="20"/>
              </w:rPr>
              <w:t>udział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F2F62" w:rsidRPr="00492D4C">
              <w:rPr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F2F62" w:rsidRPr="00492D4C">
              <w:rPr>
                <w:color w:val="000000" w:themeColor="text1"/>
                <w:sz w:val="20"/>
                <w:szCs w:val="20"/>
              </w:rPr>
              <w:t>programie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F2F62" w:rsidRPr="00492D4C">
              <w:rPr>
                <w:color w:val="000000" w:themeColor="text1"/>
                <w:sz w:val="20"/>
                <w:szCs w:val="20"/>
              </w:rPr>
              <w:t>(rezygnacja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5F2F62" w:rsidRPr="00492D4C">
              <w:rPr>
                <w:color w:val="000000" w:themeColor="text1"/>
                <w:sz w:val="20"/>
                <w:szCs w:val="20"/>
              </w:rPr>
              <w:t>chorego)</w:t>
            </w:r>
            <w:r w:rsidR="00DE6663" w:rsidRPr="00492D4C">
              <w:rPr>
                <w:color w:val="000000" w:themeColor="text1"/>
                <w:sz w:val="20"/>
                <w:szCs w:val="20"/>
              </w:rPr>
              <w:t>;</w:t>
            </w:r>
          </w:p>
          <w:p w14:paraId="5F19EF4A" w14:textId="77777777" w:rsidR="00C9090B" w:rsidRPr="00492D4C" w:rsidRDefault="00033673" w:rsidP="00E2245A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upłynięcie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6E6B" w:rsidRPr="00492D4C">
              <w:rPr>
                <w:color w:val="000000" w:themeColor="text1"/>
                <w:sz w:val="20"/>
                <w:szCs w:val="20"/>
              </w:rPr>
              <w:t>12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6E6B" w:rsidRPr="00492D4C">
              <w:rPr>
                <w:color w:val="000000" w:themeColor="text1"/>
                <w:sz w:val="20"/>
                <w:szCs w:val="20"/>
              </w:rPr>
              <w:t>miesięcznego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6E6B" w:rsidRPr="00492D4C">
              <w:rPr>
                <w:color w:val="000000" w:themeColor="text1"/>
                <w:sz w:val="20"/>
                <w:szCs w:val="20"/>
              </w:rPr>
              <w:t>okresu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9D6E6B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B4A4C" w:rsidRPr="00492D4C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06078" w:rsidRPr="00492D4C">
              <w:rPr>
                <w:color w:val="000000" w:themeColor="text1"/>
                <w:sz w:val="20"/>
                <w:szCs w:val="20"/>
              </w:rPr>
              <w:t>dotyczy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706078" w:rsidRPr="00492D4C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06078" w:rsidRPr="00492D4C">
              <w:rPr>
                <w:color w:val="000000" w:themeColor="text1"/>
                <w:sz w:val="20"/>
                <w:szCs w:val="20"/>
              </w:rPr>
              <w:t>durwalumabu</w:t>
            </w:r>
            <w:proofErr w:type="spellEnd"/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8061E" w:rsidRPr="00492D4C">
              <w:rPr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8061E" w:rsidRPr="00492D4C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492D4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8061E" w:rsidRPr="00492D4C">
              <w:rPr>
                <w:color w:val="000000" w:themeColor="text1"/>
                <w:sz w:val="20"/>
                <w:szCs w:val="20"/>
              </w:rPr>
              <w:t>konsolidującego</w:t>
            </w:r>
            <w:r w:rsidR="00231B0A" w:rsidRPr="00492D4C">
              <w:rPr>
                <w:color w:val="000000" w:themeColor="text1"/>
                <w:sz w:val="20"/>
                <w:szCs w:val="20"/>
              </w:rPr>
              <w:t xml:space="preserve"> albo </w:t>
            </w:r>
            <w:proofErr w:type="spellStart"/>
            <w:r w:rsidR="00231B0A" w:rsidRPr="00492D4C">
              <w:rPr>
                <w:color w:val="000000" w:themeColor="text1"/>
                <w:sz w:val="20"/>
                <w:szCs w:val="20"/>
              </w:rPr>
              <w:t>atezolizumabu</w:t>
            </w:r>
            <w:proofErr w:type="spellEnd"/>
            <w:r w:rsidR="00231B0A" w:rsidRPr="00492D4C">
              <w:rPr>
                <w:color w:val="000000" w:themeColor="text1"/>
                <w:sz w:val="20"/>
                <w:szCs w:val="20"/>
              </w:rPr>
              <w:t xml:space="preserve"> po całkowitej resekcji.</w:t>
            </w:r>
          </w:p>
          <w:p w14:paraId="00FDDF73" w14:textId="77777777" w:rsidR="00E444E5" w:rsidRPr="00492D4C" w:rsidRDefault="00E444E5" w:rsidP="00E2245A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 xml:space="preserve">upłynięcie 24 miesięcznego okresu leczenia – dotyczy stosowania 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alektynibu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 xml:space="preserve"> w ramach leczenia uzupełniającego po radykalnym leczeniu chirurgicznym.</w:t>
            </w:r>
          </w:p>
          <w:p w14:paraId="2671F208" w14:textId="77777777" w:rsidR="000655DA" w:rsidRPr="00492D4C" w:rsidRDefault="000655DA" w:rsidP="00BB58B2">
            <w:pPr>
              <w:autoSpaceDE w:val="0"/>
              <w:autoSpaceDN w:val="0"/>
              <w:adjustRightInd w:val="0"/>
              <w:ind w:left="0" w:firstLine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36" w:type="dxa"/>
          </w:tcPr>
          <w:p w14:paraId="7C5ED9AC" w14:textId="77777777" w:rsidR="00404AFA" w:rsidRPr="00492D4C" w:rsidRDefault="00404AFA" w:rsidP="00E2245A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color w:val="000000" w:themeColor="text1"/>
                <w:sz w:val="20"/>
                <w:szCs w:val="20"/>
              </w:rPr>
              <w:lastRenderedPageBreak/>
              <w:t>Dawkowanie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leków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w</w:t>
            </w:r>
            <w:r w:rsidR="00372E3E" w:rsidRPr="00492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color w:val="000000" w:themeColor="text1"/>
                <w:sz w:val="20"/>
                <w:szCs w:val="20"/>
              </w:rPr>
              <w:t>programie</w:t>
            </w:r>
          </w:p>
          <w:p w14:paraId="5DD18CBD" w14:textId="77777777" w:rsidR="00B2385C" w:rsidRPr="00492D4C" w:rsidRDefault="004966B8" w:rsidP="00640206">
            <w:pPr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color w:val="000000" w:themeColor="text1"/>
                <w:sz w:val="20"/>
                <w:szCs w:val="20"/>
              </w:rPr>
              <w:t>Dawkowanie oraz sposób modyfikacji dawkowania należy prowadzić zgodnie z zapisami aktualnych na dzień wydania decyzji Charakterystyk Produktów Leczniczych (</w:t>
            </w:r>
            <w:proofErr w:type="spellStart"/>
            <w:r w:rsidRPr="00492D4C">
              <w:rPr>
                <w:color w:val="000000" w:themeColor="text1"/>
                <w:sz w:val="20"/>
                <w:szCs w:val="20"/>
              </w:rPr>
              <w:t>ChPL</w:t>
            </w:r>
            <w:proofErr w:type="spellEnd"/>
            <w:r w:rsidRPr="00492D4C">
              <w:rPr>
                <w:color w:val="000000" w:themeColor="text1"/>
                <w:sz w:val="20"/>
                <w:szCs w:val="20"/>
              </w:rPr>
              <w:t>).</w:t>
            </w:r>
          </w:p>
        </w:tc>
        <w:tc>
          <w:tcPr>
            <w:tcW w:w="4437" w:type="dxa"/>
            <w:tcBorders>
              <w:bottom w:val="single" w:sz="4" w:space="0" w:color="auto"/>
            </w:tcBorders>
          </w:tcPr>
          <w:p w14:paraId="4B110A72" w14:textId="77777777" w:rsidR="006570B2" w:rsidRPr="00492D4C" w:rsidRDefault="001D7CB9" w:rsidP="00E2245A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Badania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przy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0206" w:rsidRPr="00492D4C">
              <w:rPr>
                <w:b/>
                <w:bCs/>
                <w:color w:val="000000" w:themeColor="text1"/>
                <w:sz w:val="20"/>
                <w:szCs w:val="20"/>
              </w:rPr>
              <w:t>kwalifikacji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do</w:t>
            </w:r>
            <w:r w:rsidR="00372E3E" w:rsidRPr="00492D4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92D4C">
              <w:rPr>
                <w:b/>
                <w:bCs/>
                <w:color w:val="000000" w:themeColor="text1"/>
                <w:sz w:val="20"/>
                <w:szCs w:val="20"/>
              </w:rPr>
              <w:t>leczenia</w:t>
            </w:r>
          </w:p>
          <w:p w14:paraId="67CAA4CF" w14:textId="77777777" w:rsidR="00EE4BBD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h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istologiczne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A23DC" w:rsidRPr="001E1B86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A23DC" w:rsidRPr="001E1B86">
              <w:rPr>
                <w:color w:val="000000" w:themeColor="text1"/>
                <w:sz w:val="20"/>
                <w:szCs w:val="20"/>
              </w:rPr>
              <w:t>cytologiczne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potwierdzenie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określonego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typu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24932" w:rsidRPr="001E1B86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24932" w:rsidRPr="001E1B86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24932" w:rsidRPr="001E1B86">
              <w:rPr>
                <w:color w:val="000000" w:themeColor="text1"/>
                <w:sz w:val="20"/>
                <w:szCs w:val="20"/>
              </w:rPr>
              <w:t>drobnokomórkowego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220906" w:rsidRPr="001E1B86">
              <w:rPr>
                <w:color w:val="000000" w:themeColor="text1"/>
                <w:sz w:val="20"/>
                <w:szCs w:val="20"/>
              </w:rPr>
              <w:t>raka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220906" w:rsidRPr="001E1B86">
              <w:rPr>
                <w:color w:val="000000" w:themeColor="text1"/>
                <w:sz w:val="20"/>
                <w:szCs w:val="20"/>
              </w:rPr>
              <w:t>płuca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220906" w:rsidRPr="001E1B86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20906" w:rsidRPr="001E1B86">
              <w:rPr>
                <w:color w:val="000000" w:themeColor="text1"/>
                <w:sz w:val="20"/>
                <w:szCs w:val="20"/>
              </w:rPr>
              <w:t>międzybłoniaka</w:t>
            </w:r>
            <w:proofErr w:type="spellEnd"/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220906" w:rsidRPr="001E1B86">
              <w:rPr>
                <w:color w:val="000000" w:themeColor="text1"/>
                <w:sz w:val="20"/>
                <w:szCs w:val="20"/>
              </w:rPr>
              <w:t>opłucnej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kryteriami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kwalifik</w:t>
            </w:r>
            <w:r w:rsidR="00E6662B" w:rsidRPr="001E1B86">
              <w:rPr>
                <w:color w:val="000000" w:themeColor="text1"/>
                <w:sz w:val="20"/>
                <w:szCs w:val="20"/>
              </w:rPr>
              <w:t>acji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chorych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;</w:t>
            </w:r>
          </w:p>
          <w:p w14:paraId="64217A87" w14:textId="5111D03C" w:rsidR="00EE4BBD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p</w:t>
            </w:r>
            <w:r w:rsidR="009A23DC" w:rsidRPr="001E1B86">
              <w:rPr>
                <w:color w:val="000000" w:themeColor="text1"/>
                <w:sz w:val="20"/>
                <w:szCs w:val="20"/>
              </w:rPr>
              <w:t>otwierdzenie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279A" w:rsidRPr="001E1B86">
              <w:rPr>
                <w:color w:val="000000" w:themeColor="text1"/>
                <w:sz w:val="20"/>
                <w:szCs w:val="20"/>
              </w:rPr>
              <w:t>obecności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279A" w:rsidRPr="001E1B86">
              <w:rPr>
                <w:color w:val="000000" w:themeColor="text1"/>
                <w:sz w:val="20"/>
                <w:szCs w:val="20"/>
              </w:rPr>
              <w:t>odpowiednich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czynników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molekularnych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(stan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genów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i/>
                <w:iCs/>
                <w:color w:val="000000" w:themeColor="text1"/>
                <w:sz w:val="20"/>
                <w:szCs w:val="20"/>
              </w:rPr>
              <w:t>EGFR</w:t>
            </w:r>
            <w:r w:rsidR="00F62168" w:rsidRPr="001E1B86">
              <w:rPr>
                <w:i/>
                <w:iCs/>
                <w:color w:val="000000" w:themeColor="text1"/>
                <w:sz w:val="20"/>
                <w:szCs w:val="20"/>
              </w:rPr>
              <w:t>,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D553D8" w:rsidRPr="001E1B86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i/>
                <w:iCs/>
                <w:color w:val="000000" w:themeColor="text1"/>
                <w:sz w:val="20"/>
                <w:szCs w:val="20"/>
              </w:rPr>
              <w:t>ALK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BC7849" w:rsidRPr="001E1B86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B122C2" w:rsidRPr="001E1B86">
              <w:rPr>
                <w:i/>
                <w:iCs/>
                <w:color w:val="000000" w:themeColor="text1"/>
                <w:sz w:val="20"/>
                <w:szCs w:val="20"/>
              </w:rPr>
              <w:t>ROS1</w:t>
            </w:r>
            <w:r w:rsidR="00F62168" w:rsidRPr="001E1B86">
              <w:rPr>
                <w:iCs/>
                <w:color w:val="000000" w:themeColor="text1"/>
                <w:sz w:val="20"/>
                <w:szCs w:val="20"/>
              </w:rPr>
              <w:t xml:space="preserve"> lub </w:t>
            </w:r>
            <w:r w:rsidR="00F62168" w:rsidRPr="001E1B86">
              <w:rPr>
                <w:i/>
                <w:iCs/>
                <w:color w:val="000000" w:themeColor="text1"/>
                <w:sz w:val="20"/>
                <w:szCs w:val="20"/>
              </w:rPr>
              <w:t>KRAS</w:t>
            </w:r>
            <w:r w:rsidR="00ED279A" w:rsidRPr="001E1B86">
              <w:rPr>
                <w:color w:val="000000" w:themeColor="text1"/>
                <w:sz w:val="20"/>
                <w:szCs w:val="20"/>
              </w:rPr>
              <w:t>)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279A" w:rsidRPr="001E1B86">
              <w:rPr>
                <w:color w:val="000000" w:themeColor="text1"/>
                <w:sz w:val="20"/>
                <w:szCs w:val="20"/>
              </w:rPr>
              <w:t>oraz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279A" w:rsidRPr="001E1B86">
              <w:rPr>
                <w:color w:val="000000" w:themeColor="text1"/>
                <w:sz w:val="20"/>
                <w:szCs w:val="20"/>
              </w:rPr>
              <w:t>immunohistochemicznych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279A" w:rsidRPr="001E1B86">
              <w:rPr>
                <w:color w:val="000000" w:themeColor="text1"/>
                <w:sz w:val="20"/>
                <w:szCs w:val="20"/>
              </w:rPr>
              <w:t>(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stopień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ekspresji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PD</w:t>
            </w:r>
            <w:r w:rsidR="00EE3407" w:rsidRPr="001E1B86">
              <w:rPr>
                <w:color w:val="000000" w:themeColor="text1"/>
                <w:sz w:val="20"/>
                <w:szCs w:val="20"/>
              </w:rPr>
              <w:t>-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L1)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kryteriami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kwalifik</w:t>
            </w:r>
            <w:r w:rsidR="00E6662B" w:rsidRPr="001E1B86">
              <w:rPr>
                <w:color w:val="000000" w:themeColor="text1"/>
                <w:sz w:val="20"/>
                <w:szCs w:val="20"/>
              </w:rPr>
              <w:t>acji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2A12" w:rsidRPr="001E1B86">
              <w:rPr>
                <w:color w:val="000000" w:themeColor="text1"/>
                <w:sz w:val="20"/>
                <w:szCs w:val="20"/>
              </w:rPr>
              <w:t>chorych</w:t>
            </w:r>
            <w:r w:rsidR="00BD36C1" w:rsidRPr="001E1B86">
              <w:rPr>
                <w:color w:val="000000" w:themeColor="text1"/>
                <w:sz w:val="20"/>
                <w:szCs w:val="20"/>
              </w:rPr>
              <w:t xml:space="preserve"> (</w:t>
            </w:r>
            <w:r w:rsidR="00ED292A" w:rsidRPr="001E1B86">
              <w:rPr>
                <w:color w:val="000000" w:themeColor="text1"/>
                <w:sz w:val="20"/>
                <w:szCs w:val="20"/>
              </w:rPr>
              <w:t xml:space="preserve">u wszystkich pacjentów w przypadku stosowania immunoterapii przed, po oraz przed i po radykalnej resekcji chirurgicznej u chorych na </w:t>
            </w:r>
            <w:proofErr w:type="spellStart"/>
            <w:r w:rsidR="00ED292A" w:rsidRPr="001E1B86">
              <w:rPr>
                <w:color w:val="000000" w:themeColor="text1"/>
                <w:sz w:val="20"/>
                <w:szCs w:val="20"/>
              </w:rPr>
              <w:t>niedrobnokomórkowego</w:t>
            </w:r>
            <w:proofErr w:type="spellEnd"/>
            <w:r w:rsidR="00ED292A" w:rsidRPr="001E1B86">
              <w:rPr>
                <w:color w:val="000000" w:themeColor="text1"/>
                <w:sz w:val="20"/>
                <w:szCs w:val="20"/>
              </w:rPr>
              <w:t xml:space="preserve"> raka płuca</w:t>
            </w:r>
            <w:r w:rsidR="00BD36C1" w:rsidRPr="001E1B86">
              <w:rPr>
                <w:color w:val="000000" w:themeColor="text1"/>
                <w:sz w:val="20"/>
                <w:szCs w:val="20"/>
              </w:rPr>
              <w:t>)</w:t>
            </w:r>
            <w:r w:rsidR="007D5BBC" w:rsidRPr="001E1B86">
              <w:rPr>
                <w:color w:val="000000" w:themeColor="text1"/>
                <w:sz w:val="20"/>
                <w:szCs w:val="20"/>
              </w:rPr>
              <w:t>;</w:t>
            </w:r>
          </w:p>
          <w:p w14:paraId="73668B5F" w14:textId="77777777" w:rsidR="00EE4BBD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morfologia krwi z rozmazem;</w:t>
            </w:r>
          </w:p>
          <w:p w14:paraId="3FFD9ECB" w14:textId="77777777" w:rsidR="00EE4BBD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oznaczenia stężenia kreatyniny;</w:t>
            </w:r>
          </w:p>
          <w:p w14:paraId="7FC19F25" w14:textId="77777777" w:rsidR="00EE4BBD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oznaczenie stężenia bilirubiny;</w:t>
            </w:r>
          </w:p>
          <w:p w14:paraId="420340A2" w14:textId="77777777" w:rsidR="00EE4BBD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oznaczenie aktywności aminotransferazy alaninowej;</w:t>
            </w:r>
          </w:p>
          <w:p w14:paraId="11D359CD" w14:textId="77777777" w:rsidR="00EE4BBD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 xml:space="preserve">oznaczenie aktywności aminotransferazy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asparaginianowej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>;</w:t>
            </w:r>
          </w:p>
          <w:p w14:paraId="7428C3DE" w14:textId="77777777" w:rsidR="00EE4BBD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lastRenderedPageBreak/>
              <w:t xml:space="preserve">oznaczenie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aktywności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fosfatazy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zasadowej;</w:t>
            </w:r>
          </w:p>
          <w:p w14:paraId="5AEF16E7" w14:textId="77777777" w:rsidR="00EE4BBD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o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znaczenie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T3,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T4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TSH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przypadku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inhibitorów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PD</w:t>
            </w:r>
            <w:r w:rsidR="00EE3407" w:rsidRPr="001E1B86">
              <w:rPr>
                <w:color w:val="000000" w:themeColor="text1"/>
                <w:sz w:val="20"/>
                <w:szCs w:val="20"/>
              </w:rPr>
              <w:t>-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1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PD</w:t>
            </w:r>
            <w:r w:rsidR="00E7075D" w:rsidRPr="001E1B86">
              <w:rPr>
                <w:color w:val="000000" w:themeColor="text1"/>
                <w:sz w:val="20"/>
                <w:szCs w:val="20"/>
              </w:rPr>
              <w:t>-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L1;</w:t>
            </w:r>
          </w:p>
          <w:p w14:paraId="214E947B" w14:textId="77777777" w:rsidR="00C12FF7" w:rsidRPr="001E1B86" w:rsidRDefault="00C12FF7" w:rsidP="001E1B86">
            <w:pPr>
              <w:pStyle w:val="Akapitzlist"/>
              <w:numPr>
                <w:ilvl w:val="3"/>
                <w:numId w:val="3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lipidogram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w przypadku stosowania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lorlatynibu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>;</w:t>
            </w:r>
          </w:p>
          <w:p w14:paraId="5EA2F020" w14:textId="77777777" w:rsidR="009F47D2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e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lektrokardiografia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(EKG);</w:t>
            </w:r>
          </w:p>
          <w:p w14:paraId="2BE2D35E" w14:textId="77777777" w:rsidR="00F26110" w:rsidRPr="001E1B86" w:rsidRDefault="00F26110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bookmarkStart w:id="20" w:name="_Hlk168488292"/>
            <w:r w:rsidRPr="001E1B86">
              <w:rPr>
                <w:sz w:val="20"/>
                <w:szCs w:val="20"/>
              </w:rPr>
              <w:t>badanie pozytonowej tomografii emisyjnej</w:t>
            </w:r>
            <w:r w:rsidR="00E8709B" w:rsidRPr="001E1B86">
              <w:rPr>
                <w:sz w:val="20"/>
                <w:szCs w:val="20"/>
              </w:rPr>
              <w:t xml:space="preserve"> (w przypadku przedoperacyjnego leczenia wstępnego z zastosowaniem </w:t>
            </w:r>
            <w:proofErr w:type="spellStart"/>
            <w:r w:rsidR="00E8709B" w:rsidRPr="001E1B86">
              <w:rPr>
                <w:sz w:val="20"/>
                <w:szCs w:val="20"/>
              </w:rPr>
              <w:t>niwolumabu</w:t>
            </w:r>
            <w:proofErr w:type="spellEnd"/>
            <w:r w:rsidR="0096541A" w:rsidRPr="001E1B86">
              <w:rPr>
                <w:sz w:val="20"/>
                <w:szCs w:val="20"/>
              </w:rPr>
              <w:t xml:space="preserve"> albo okołooperacyjnego leczenia </w:t>
            </w:r>
            <w:proofErr w:type="spellStart"/>
            <w:r w:rsidR="0096541A" w:rsidRPr="001E1B86">
              <w:rPr>
                <w:sz w:val="20"/>
                <w:szCs w:val="20"/>
              </w:rPr>
              <w:t>pembrolizumabem</w:t>
            </w:r>
            <w:proofErr w:type="spellEnd"/>
            <w:r w:rsidR="00E8709B" w:rsidRPr="001E1B86">
              <w:rPr>
                <w:sz w:val="20"/>
                <w:szCs w:val="20"/>
              </w:rPr>
              <w:t>);</w:t>
            </w:r>
          </w:p>
          <w:p w14:paraId="37D38B86" w14:textId="77777777" w:rsidR="00F26110" w:rsidRPr="001E1B86" w:rsidRDefault="00F26110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sz w:val="20"/>
                <w:szCs w:val="20"/>
              </w:rPr>
            </w:pPr>
            <w:r w:rsidRPr="001E1B86">
              <w:rPr>
                <w:sz w:val="20"/>
                <w:szCs w:val="20"/>
              </w:rPr>
              <w:t>badanie MR lub TK ośrodkowego układu nerwowego</w:t>
            </w:r>
            <w:r w:rsidR="00E8709B" w:rsidRPr="001E1B86">
              <w:rPr>
                <w:sz w:val="20"/>
                <w:szCs w:val="20"/>
              </w:rPr>
              <w:t xml:space="preserve"> (w przypadku przedoperacyjnego leczenia wstępnego z zastosowaniem </w:t>
            </w:r>
            <w:proofErr w:type="spellStart"/>
            <w:r w:rsidR="00E8709B" w:rsidRPr="001E1B86">
              <w:rPr>
                <w:sz w:val="20"/>
                <w:szCs w:val="20"/>
              </w:rPr>
              <w:t>niwolumabu</w:t>
            </w:r>
            <w:proofErr w:type="spellEnd"/>
            <w:r w:rsidR="007C5752" w:rsidRPr="001E1B86">
              <w:rPr>
                <w:sz w:val="20"/>
                <w:szCs w:val="20"/>
              </w:rPr>
              <w:t xml:space="preserve"> </w:t>
            </w:r>
            <w:r w:rsidR="0096541A" w:rsidRPr="001E1B86">
              <w:rPr>
                <w:sz w:val="20"/>
                <w:szCs w:val="20"/>
              </w:rPr>
              <w:t xml:space="preserve">albo okołooperacyjnego leczenia </w:t>
            </w:r>
            <w:proofErr w:type="spellStart"/>
            <w:r w:rsidR="0096541A" w:rsidRPr="001E1B86">
              <w:rPr>
                <w:sz w:val="20"/>
                <w:szCs w:val="20"/>
              </w:rPr>
              <w:t>pembrolizumabem</w:t>
            </w:r>
            <w:proofErr w:type="spellEnd"/>
            <w:r w:rsidR="0096541A" w:rsidRPr="001E1B86">
              <w:rPr>
                <w:sz w:val="20"/>
                <w:szCs w:val="20"/>
              </w:rPr>
              <w:t xml:space="preserve"> albo </w:t>
            </w:r>
            <w:r w:rsidR="007C5752" w:rsidRPr="001E1B86">
              <w:rPr>
                <w:sz w:val="20"/>
                <w:szCs w:val="20"/>
              </w:rPr>
              <w:t xml:space="preserve">w przypadku leczenia uzupełniającego po radykalnym leczeniu chirurgicznym </w:t>
            </w:r>
            <w:proofErr w:type="spellStart"/>
            <w:r w:rsidR="007C5752" w:rsidRPr="001E1B86">
              <w:rPr>
                <w:sz w:val="20"/>
                <w:szCs w:val="20"/>
              </w:rPr>
              <w:t>alektynibem</w:t>
            </w:r>
            <w:proofErr w:type="spellEnd"/>
            <w:r w:rsidR="00E8709B" w:rsidRPr="001E1B86">
              <w:rPr>
                <w:sz w:val="20"/>
                <w:szCs w:val="20"/>
              </w:rPr>
              <w:t>);</w:t>
            </w:r>
          </w:p>
          <w:bookmarkEnd w:id="20"/>
          <w:p w14:paraId="499C6D5E" w14:textId="77777777" w:rsidR="00EE4BBD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b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adanie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TK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klatki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piersiowej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objęciem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nadbrzusza;</w:t>
            </w:r>
            <w:r w:rsidR="00E133B0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111C9940" w14:textId="77777777" w:rsidR="00C9090B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i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nne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badania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obrazowe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za</w:t>
            </w:r>
            <w:r w:rsidR="00955CE8" w:rsidRPr="001E1B86">
              <w:rPr>
                <w:color w:val="000000" w:themeColor="text1"/>
                <w:sz w:val="20"/>
                <w:szCs w:val="20"/>
              </w:rPr>
              <w:t>leżności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55CE8" w:rsidRPr="001E1B86">
              <w:rPr>
                <w:color w:val="000000" w:themeColor="text1"/>
                <w:sz w:val="20"/>
                <w:szCs w:val="20"/>
              </w:rPr>
              <w:t>od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55CE8" w:rsidRPr="001E1B86">
              <w:rPr>
                <w:color w:val="000000" w:themeColor="text1"/>
                <w:sz w:val="20"/>
                <w:szCs w:val="20"/>
              </w:rPr>
              <w:t>sytuacji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55CE8" w:rsidRPr="001E1B86">
              <w:rPr>
                <w:color w:val="000000" w:themeColor="text1"/>
                <w:sz w:val="20"/>
                <w:szCs w:val="20"/>
              </w:rPr>
              <w:t>klinicznej</w:t>
            </w:r>
            <w:r w:rsidR="00DA65B7" w:rsidRPr="001E1B86">
              <w:rPr>
                <w:color w:val="000000" w:themeColor="text1"/>
                <w:sz w:val="20"/>
                <w:szCs w:val="20"/>
              </w:rPr>
              <w:t>.</w:t>
            </w:r>
          </w:p>
          <w:p w14:paraId="112FE785" w14:textId="77777777" w:rsidR="00932263" w:rsidRPr="001E1B86" w:rsidRDefault="003973FE" w:rsidP="001E1B86">
            <w:pPr>
              <w:ind w:left="0" w:firstLine="0"/>
              <w:rPr>
                <w:sz w:val="20"/>
                <w:szCs w:val="20"/>
              </w:rPr>
            </w:pPr>
            <w:r w:rsidRPr="001E1B86">
              <w:rPr>
                <w:sz w:val="20"/>
                <w:szCs w:val="20"/>
              </w:rPr>
              <w:t>Badania obrazowe z punktów</w:t>
            </w:r>
            <w:r w:rsidR="00961AB2" w:rsidRPr="001E1B86">
              <w:rPr>
                <w:sz w:val="20"/>
                <w:szCs w:val="20"/>
              </w:rPr>
              <w:t xml:space="preserve"> nr </w:t>
            </w:r>
            <w:r w:rsidRPr="001E1B86">
              <w:rPr>
                <w:sz w:val="20"/>
                <w:szCs w:val="20"/>
              </w:rPr>
              <w:t>12</w:t>
            </w:r>
            <w:r w:rsidR="00961AB2" w:rsidRPr="001E1B86">
              <w:rPr>
                <w:sz w:val="20"/>
                <w:szCs w:val="20"/>
              </w:rPr>
              <w:t xml:space="preserve"> i</w:t>
            </w:r>
            <w:r w:rsidRPr="001E1B86">
              <w:rPr>
                <w:sz w:val="20"/>
                <w:szCs w:val="20"/>
              </w:rPr>
              <w:t xml:space="preserve"> 13 – powinny być wykonane przed zakwalifikowaniem pacjenta do leczenia chirurgicznego.</w:t>
            </w:r>
          </w:p>
          <w:p w14:paraId="75D1A6CA" w14:textId="77777777" w:rsidR="003973FE" w:rsidRPr="001E1B86" w:rsidRDefault="003973FE" w:rsidP="001E1B86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</w:p>
          <w:p w14:paraId="06F88C8C" w14:textId="77777777" w:rsidR="00B6275C" w:rsidRPr="001E1B86" w:rsidRDefault="00413179" w:rsidP="001E1B86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bookmarkStart w:id="21" w:name="_Hlk121816794"/>
            <w:r w:rsidRPr="001E1B86">
              <w:rPr>
                <w:b/>
                <w:color w:val="000000" w:themeColor="text1"/>
                <w:sz w:val="20"/>
                <w:szCs w:val="20"/>
              </w:rPr>
              <w:t>M</w:t>
            </w:r>
            <w:r w:rsidR="00EE4BBD" w:rsidRPr="001E1B86">
              <w:rPr>
                <w:b/>
                <w:color w:val="000000" w:themeColor="text1"/>
                <w:sz w:val="20"/>
                <w:szCs w:val="20"/>
              </w:rPr>
              <w:t>onitorowani</w:t>
            </w:r>
            <w:r w:rsidRPr="001E1B86">
              <w:rPr>
                <w:b/>
                <w:color w:val="000000" w:themeColor="text1"/>
                <w:sz w:val="20"/>
                <w:szCs w:val="20"/>
              </w:rPr>
              <w:t>e</w:t>
            </w:r>
            <w:r w:rsidR="00372E3E" w:rsidRPr="001E1B8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b/>
                <w:color w:val="000000" w:themeColor="text1"/>
                <w:sz w:val="20"/>
                <w:szCs w:val="20"/>
              </w:rPr>
              <w:t>bezpieczeństwa</w:t>
            </w:r>
            <w:r w:rsidR="00372E3E" w:rsidRPr="001E1B8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b/>
                <w:color w:val="000000" w:themeColor="text1"/>
                <w:sz w:val="20"/>
                <w:szCs w:val="20"/>
              </w:rPr>
              <w:t>leczenia</w:t>
            </w:r>
            <w:bookmarkEnd w:id="21"/>
          </w:p>
          <w:p w14:paraId="08347F66" w14:textId="77777777" w:rsidR="00B6275C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morfologia krwi z rozmazem;</w:t>
            </w:r>
          </w:p>
          <w:p w14:paraId="610829CB" w14:textId="77777777" w:rsidR="00B6275C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oznaczenia stężenia kreatyniny;</w:t>
            </w:r>
          </w:p>
          <w:p w14:paraId="1138445D" w14:textId="77777777" w:rsidR="00B6275C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oznaczenie stężenia bilirubiny;</w:t>
            </w:r>
          </w:p>
          <w:p w14:paraId="36A361AD" w14:textId="77777777" w:rsidR="00B6275C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lastRenderedPageBreak/>
              <w:t>oznaczenie aktywności aminotransferazy alaninowej;</w:t>
            </w:r>
          </w:p>
          <w:p w14:paraId="34E70509" w14:textId="77777777" w:rsidR="00B6275C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 xml:space="preserve">oznaczenie aktywności aminotransferazy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asparaginianowej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>;</w:t>
            </w:r>
          </w:p>
          <w:p w14:paraId="1DB90649" w14:textId="77777777" w:rsidR="00B6275C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oznaczeni</w:t>
            </w:r>
            <w:r w:rsidR="00B6275C" w:rsidRPr="001E1B86">
              <w:rPr>
                <w:color w:val="000000" w:themeColor="text1"/>
                <w:sz w:val="20"/>
                <w:szCs w:val="20"/>
              </w:rPr>
              <w:t>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B6275C" w:rsidRPr="001E1B86">
              <w:rPr>
                <w:color w:val="000000" w:themeColor="text1"/>
                <w:sz w:val="20"/>
                <w:szCs w:val="20"/>
              </w:rPr>
              <w:t>aktywności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B6275C" w:rsidRPr="001E1B86">
              <w:rPr>
                <w:color w:val="000000" w:themeColor="text1"/>
                <w:sz w:val="20"/>
                <w:szCs w:val="20"/>
              </w:rPr>
              <w:t>fosfatazy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B6275C" w:rsidRPr="001E1B86">
              <w:rPr>
                <w:color w:val="000000" w:themeColor="text1"/>
                <w:sz w:val="20"/>
                <w:szCs w:val="20"/>
              </w:rPr>
              <w:t>zasadowej;</w:t>
            </w:r>
          </w:p>
          <w:p w14:paraId="5E32D417" w14:textId="77777777" w:rsidR="009F47D2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o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znaczenie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T3,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T4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TSH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przypadku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inhibitorów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PD1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PD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47D2" w:rsidRPr="001E1B86">
              <w:rPr>
                <w:color w:val="000000" w:themeColor="text1"/>
                <w:sz w:val="20"/>
                <w:szCs w:val="20"/>
              </w:rPr>
              <w:t>L1;</w:t>
            </w:r>
          </w:p>
          <w:p w14:paraId="5EFF71B0" w14:textId="77777777" w:rsidR="00C12FF7" w:rsidRPr="001E1B86" w:rsidRDefault="00C12FF7" w:rsidP="001E1B86">
            <w:pPr>
              <w:pStyle w:val="Akapitzlist"/>
              <w:numPr>
                <w:ilvl w:val="3"/>
                <w:numId w:val="3"/>
              </w:numPr>
              <w:contextualSpacing w:val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lipidogram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w przypadku stosowania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lorlatynibu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>;</w:t>
            </w:r>
          </w:p>
          <w:p w14:paraId="08B94608" w14:textId="77777777" w:rsidR="001B0059" w:rsidRPr="001E1B86" w:rsidRDefault="00955CE8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EKG;</w:t>
            </w:r>
          </w:p>
          <w:p w14:paraId="46C05342" w14:textId="77777777" w:rsidR="00413179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o</w:t>
            </w:r>
            <w:r w:rsidR="00F17C9C" w:rsidRPr="001E1B86">
              <w:rPr>
                <w:color w:val="000000" w:themeColor="text1"/>
                <w:sz w:val="20"/>
                <w:szCs w:val="20"/>
              </w:rPr>
              <w:t>znaczenie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17C9C" w:rsidRPr="001E1B86">
              <w:rPr>
                <w:color w:val="000000" w:themeColor="text1"/>
                <w:sz w:val="20"/>
                <w:szCs w:val="20"/>
              </w:rPr>
              <w:t>aktywności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17C9C" w:rsidRPr="001E1B86">
              <w:rPr>
                <w:color w:val="000000" w:themeColor="text1"/>
                <w:sz w:val="20"/>
                <w:szCs w:val="20"/>
              </w:rPr>
              <w:t>kinazy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17C9C" w:rsidRPr="001E1B86">
              <w:rPr>
                <w:color w:val="000000" w:themeColor="text1"/>
                <w:sz w:val="20"/>
                <w:szCs w:val="20"/>
              </w:rPr>
              <w:t>fosfokreatynowej</w:t>
            </w:r>
            <w:proofErr w:type="spellEnd"/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17C9C"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17C9C" w:rsidRPr="001E1B86">
              <w:rPr>
                <w:color w:val="000000" w:themeColor="text1"/>
                <w:sz w:val="20"/>
                <w:szCs w:val="20"/>
              </w:rPr>
              <w:t>przypadku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17C9C" w:rsidRPr="001E1B86">
              <w:rPr>
                <w:color w:val="000000" w:themeColor="text1"/>
                <w:sz w:val="20"/>
                <w:szCs w:val="20"/>
              </w:rPr>
              <w:t>alektynibu</w:t>
            </w:r>
            <w:proofErr w:type="spellEnd"/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4C3A69" w:rsidRPr="001E1B86">
              <w:rPr>
                <w:color w:val="000000" w:themeColor="text1"/>
                <w:sz w:val="20"/>
                <w:szCs w:val="20"/>
              </w:rPr>
              <w:t>albo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C3A69" w:rsidRPr="001E1B86">
              <w:rPr>
                <w:color w:val="000000" w:themeColor="text1"/>
                <w:sz w:val="20"/>
                <w:szCs w:val="20"/>
              </w:rPr>
              <w:t>brygatynibu</w:t>
            </w:r>
            <w:proofErr w:type="spellEnd"/>
            <w:r w:rsidR="00DA65B7" w:rsidRPr="001E1B86">
              <w:rPr>
                <w:color w:val="000000" w:themeColor="text1"/>
                <w:sz w:val="20"/>
                <w:szCs w:val="20"/>
              </w:rPr>
              <w:t>.</w:t>
            </w:r>
          </w:p>
          <w:p w14:paraId="5B46E736" w14:textId="77777777" w:rsidR="002A4D8D" w:rsidRPr="001E1B86" w:rsidRDefault="008A373D" w:rsidP="001E1B86">
            <w:pPr>
              <w:autoSpaceDE w:val="0"/>
              <w:autoSpaceDN w:val="0"/>
              <w:adjustRightInd w:val="0"/>
              <w:ind w:left="14" w:hanging="14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przypadku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stosowania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3E04D1" w:rsidRPr="001E1B86">
              <w:rPr>
                <w:color w:val="000000" w:themeColor="text1"/>
                <w:sz w:val="20"/>
                <w:szCs w:val="20"/>
              </w:rPr>
              <w:t xml:space="preserve">inhibitorów EGFR, ALK, i ROS1 oraz </w:t>
            </w:r>
            <w:proofErr w:type="spellStart"/>
            <w:r w:rsidR="003E04D1" w:rsidRPr="001E1B86">
              <w:rPr>
                <w:color w:val="000000" w:themeColor="text1"/>
                <w:sz w:val="20"/>
                <w:szCs w:val="20"/>
              </w:rPr>
              <w:t>sotoras</w:t>
            </w:r>
            <w:r w:rsidR="00AD0171" w:rsidRPr="001E1B86">
              <w:rPr>
                <w:color w:val="000000" w:themeColor="text1"/>
                <w:sz w:val="20"/>
                <w:szCs w:val="20"/>
              </w:rPr>
              <w:t>i</w:t>
            </w:r>
            <w:r w:rsidR="003E04D1" w:rsidRPr="001E1B86">
              <w:rPr>
                <w:color w:val="000000" w:themeColor="text1"/>
                <w:sz w:val="20"/>
                <w:szCs w:val="20"/>
              </w:rPr>
              <w:t>bu</w:t>
            </w:r>
            <w:proofErr w:type="spellEnd"/>
            <w:r w:rsidR="003E04D1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w</w:t>
            </w:r>
            <w:r w:rsidR="000D34D2" w:rsidRPr="001E1B86">
              <w:rPr>
                <w:color w:val="000000" w:themeColor="text1"/>
                <w:sz w:val="20"/>
                <w:szCs w:val="20"/>
              </w:rPr>
              <w:t>ymienione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0D34D2" w:rsidRPr="001E1B86">
              <w:rPr>
                <w:color w:val="000000" w:themeColor="text1"/>
                <w:sz w:val="20"/>
                <w:szCs w:val="20"/>
              </w:rPr>
              <w:t>badania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0D34D2" w:rsidRPr="001E1B86">
              <w:rPr>
                <w:color w:val="000000" w:themeColor="text1"/>
                <w:sz w:val="20"/>
                <w:szCs w:val="20"/>
              </w:rPr>
              <w:t>powinny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0D34D2" w:rsidRPr="001E1B86">
              <w:rPr>
                <w:color w:val="000000" w:themeColor="text1"/>
                <w:sz w:val="20"/>
                <w:szCs w:val="20"/>
              </w:rPr>
              <w:t>być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0D34D2" w:rsidRPr="001E1B86">
              <w:rPr>
                <w:color w:val="000000" w:themeColor="text1"/>
                <w:sz w:val="20"/>
                <w:szCs w:val="20"/>
              </w:rPr>
              <w:t>wykonywane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0D34D2"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0D34D2" w:rsidRPr="001E1B86">
              <w:rPr>
                <w:color w:val="000000" w:themeColor="text1"/>
                <w:sz w:val="20"/>
                <w:szCs w:val="20"/>
              </w:rPr>
              <w:t>odstępach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0D34D2" w:rsidRPr="001E1B86">
              <w:rPr>
                <w:color w:val="000000" w:themeColor="text1"/>
                <w:sz w:val="20"/>
                <w:szCs w:val="20"/>
              </w:rPr>
              <w:t>4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0D34D2" w:rsidRPr="001E1B86">
              <w:rPr>
                <w:color w:val="000000" w:themeColor="text1"/>
                <w:sz w:val="20"/>
                <w:szCs w:val="20"/>
              </w:rPr>
              <w:t>tygodniowych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3267" w:rsidRPr="001E1B86">
              <w:rPr>
                <w:color w:val="000000" w:themeColor="text1"/>
                <w:sz w:val="20"/>
                <w:szCs w:val="20"/>
              </w:rPr>
              <w:t>przez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3267" w:rsidRPr="001E1B86">
              <w:rPr>
                <w:color w:val="000000" w:themeColor="text1"/>
                <w:sz w:val="20"/>
                <w:szCs w:val="20"/>
              </w:rPr>
              <w:t>pierwsze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3267" w:rsidRPr="001E1B86">
              <w:rPr>
                <w:color w:val="000000" w:themeColor="text1"/>
                <w:sz w:val="20"/>
                <w:szCs w:val="20"/>
              </w:rPr>
              <w:t>3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3267" w:rsidRPr="001E1B86">
              <w:rPr>
                <w:color w:val="000000" w:themeColor="text1"/>
                <w:sz w:val="20"/>
                <w:szCs w:val="20"/>
              </w:rPr>
              <w:t>miesiące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3267" w:rsidRPr="001E1B86">
              <w:rPr>
                <w:color w:val="000000" w:themeColor="text1"/>
                <w:sz w:val="20"/>
                <w:szCs w:val="20"/>
              </w:rPr>
              <w:t>leczenia,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AE6570" w:rsidRPr="001E1B86">
              <w:rPr>
                <w:color w:val="000000" w:themeColor="text1"/>
                <w:sz w:val="20"/>
                <w:szCs w:val="20"/>
              </w:rPr>
              <w:t>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3267" w:rsidRPr="001E1B86">
              <w:rPr>
                <w:color w:val="000000" w:themeColor="text1"/>
                <w:sz w:val="20"/>
                <w:szCs w:val="20"/>
              </w:rPr>
              <w:t>następnie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3267" w:rsidRPr="001E1B86">
              <w:rPr>
                <w:color w:val="000000" w:themeColor="text1"/>
                <w:sz w:val="20"/>
                <w:szCs w:val="20"/>
              </w:rPr>
              <w:t>co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3267" w:rsidRPr="001E1B86">
              <w:rPr>
                <w:color w:val="000000" w:themeColor="text1"/>
                <w:sz w:val="20"/>
                <w:szCs w:val="20"/>
              </w:rPr>
              <w:t>3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3267" w:rsidRPr="001E1B86">
              <w:rPr>
                <w:color w:val="000000" w:themeColor="text1"/>
                <w:sz w:val="20"/>
                <w:szCs w:val="20"/>
              </w:rPr>
              <w:t>miesiące</w:t>
            </w:r>
            <w:r w:rsidR="00C94C36" w:rsidRPr="001E1B86">
              <w:rPr>
                <w:color w:val="000000" w:themeColor="text1"/>
                <w:sz w:val="20"/>
                <w:szCs w:val="20"/>
              </w:rPr>
              <w:t>.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4A20F375" w14:textId="77777777" w:rsidR="009820DF" w:rsidRPr="001E1B86" w:rsidRDefault="009820DF" w:rsidP="001E1B86">
            <w:pPr>
              <w:autoSpaceDE w:val="0"/>
              <w:autoSpaceDN w:val="0"/>
              <w:adjustRightInd w:val="0"/>
              <w:ind w:left="14" w:hanging="14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 xml:space="preserve">W przypadku leczenia skojarzonego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ozymertynibem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z chemioterapią:</w:t>
            </w:r>
          </w:p>
          <w:p w14:paraId="6D28BE78" w14:textId="77777777" w:rsidR="009820DF" w:rsidRPr="001E1B86" w:rsidRDefault="009820DF" w:rsidP="001E1B86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 xml:space="preserve">pkt 1-6 przed każdym podaniem chemioterapii (w tym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pemetreksedu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w terapii podtrzymującej) w odstępach 3-tygodniowych,</w:t>
            </w:r>
          </w:p>
          <w:p w14:paraId="4F20022C" w14:textId="77777777" w:rsidR="009820DF" w:rsidRPr="001E1B86" w:rsidRDefault="009820DF" w:rsidP="001E1B86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 xml:space="preserve">pkt 1-6 w trakcie leczenia podtrzymującego wyłącznie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ozymertynibem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co 3 miesiące.</w:t>
            </w:r>
          </w:p>
          <w:p w14:paraId="1A002023" w14:textId="77777777" w:rsidR="00C12FF7" w:rsidRPr="001E1B86" w:rsidRDefault="00C12FF7" w:rsidP="001E1B86">
            <w:pPr>
              <w:autoSpaceDE w:val="0"/>
              <w:autoSpaceDN w:val="0"/>
              <w:adjustRightInd w:val="0"/>
              <w:ind w:left="14" w:hanging="14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 xml:space="preserve">W przypadku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lorlatynibu</w:t>
            </w:r>
            <w:proofErr w:type="spellEnd"/>
            <w:r w:rsidR="003E04D1" w:rsidRPr="001E1B86">
              <w:rPr>
                <w:color w:val="000000" w:themeColor="text1"/>
                <w:sz w:val="20"/>
                <w:szCs w:val="20"/>
              </w:rPr>
              <w:t xml:space="preserve"> -</w:t>
            </w:r>
            <w:r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3E04D1" w:rsidRPr="001E1B86">
              <w:rPr>
                <w:color w:val="000000" w:themeColor="text1"/>
                <w:sz w:val="20"/>
                <w:szCs w:val="20"/>
              </w:rPr>
              <w:t xml:space="preserve">niezależnie od linii leczenia -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lipidogram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powinien być wykonywany przed włączeniem do leczenia, po 4</w:t>
            </w:r>
            <w:r w:rsidR="003E04D1" w:rsidRPr="001E1B86">
              <w:rPr>
                <w:color w:val="000000" w:themeColor="text1"/>
                <w:sz w:val="20"/>
                <w:szCs w:val="20"/>
              </w:rPr>
              <w:t>-</w:t>
            </w:r>
            <w:r w:rsidRPr="001E1B86">
              <w:rPr>
                <w:color w:val="000000" w:themeColor="text1"/>
                <w:sz w:val="20"/>
                <w:szCs w:val="20"/>
              </w:rPr>
              <w:t>6 tygodni</w:t>
            </w:r>
            <w:r w:rsidR="003E04D1" w:rsidRPr="001E1B86">
              <w:rPr>
                <w:color w:val="000000" w:themeColor="text1"/>
                <w:sz w:val="20"/>
                <w:szCs w:val="20"/>
              </w:rPr>
              <w:t>ach i następnie co 3 miesiące.</w:t>
            </w:r>
          </w:p>
          <w:p w14:paraId="11DDA381" w14:textId="77777777" w:rsidR="00413179" w:rsidRPr="001E1B86" w:rsidRDefault="00FC01ED" w:rsidP="001E1B86">
            <w:pPr>
              <w:autoSpaceDE w:val="0"/>
              <w:autoSpaceDN w:val="0"/>
              <w:adjustRightInd w:val="0"/>
              <w:ind w:left="14" w:hanging="14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 xml:space="preserve">W przypadku stosowania immunoterapii wymienione badania powinny być wykonywane w odstępach 4-8 </w:t>
            </w:r>
            <w:r w:rsidRPr="001E1B86">
              <w:rPr>
                <w:color w:val="000000" w:themeColor="text1"/>
                <w:sz w:val="20"/>
                <w:szCs w:val="20"/>
              </w:rPr>
              <w:lastRenderedPageBreak/>
              <w:t>tygodniowych przez pierwsze 3 miesiące leczenia, a następnie co 3 miesiące.</w:t>
            </w:r>
          </w:p>
          <w:p w14:paraId="7ED63598" w14:textId="77777777" w:rsidR="008D0564" w:rsidRPr="001E1B86" w:rsidRDefault="008D0564" w:rsidP="001E1B86">
            <w:pPr>
              <w:autoSpaceDE w:val="0"/>
              <w:autoSpaceDN w:val="0"/>
              <w:adjustRightInd w:val="0"/>
              <w:ind w:left="14" w:hanging="14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 xml:space="preserve">W przypadku </w:t>
            </w:r>
            <w:r w:rsidR="005467F4" w:rsidRPr="001E1B86">
              <w:rPr>
                <w:color w:val="000000" w:themeColor="text1"/>
                <w:sz w:val="20"/>
                <w:szCs w:val="20"/>
              </w:rPr>
              <w:t xml:space="preserve">przedoperacyjnego </w:t>
            </w:r>
            <w:r w:rsidRPr="001E1B86">
              <w:rPr>
                <w:color w:val="000000" w:themeColor="text1"/>
                <w:sz w:val="20"/>
                <w:szCs w:val="20"/>
              </w:rPr>
              <w:t xml:space="preserve">leczenia wstępnego z zastosowaniem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niwolumabu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wymienione badania powinny być wykonane przed każdym podaniem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niwolumabu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>.</w:t>
            </w:r>
          </w:p>
          <w:p w14:paraId="7AD30F16" w14:textId="77777777" w:rsidR="00BB13BE" w:rsidRPr="001E1B86" w:rsidRDefault="00BB13BE" w:rsidP="001E1B86">
            <w:pPr>
              <w:autoSpaceDE w:val="0"/>
              <w:autoSpaceDN w:val="0"/>
              <w:adjustRightInd w:val="0"/>
              <w:ind w:left="14" w:hanging="14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 xml:space="preserve">W przypadku leczenia konsolidującego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durwalumabem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badania powinny być wykonywane w odstępach 4 tygodniowych przez pierwsze 3 miesiące leczenia, a następnie co 3 miesiące (wyjątek </w:t>
            </w:r>
            <w:r w:rsidR="0021474E" w:rsidRPr="001E1B86">
              <w:rPr>
                <w:color w:val="000000" w:themeColor="text1"/>
                <w:sz w:val="20"/>
                <w:szCs w:val="20"/>
              </w:rPr>
              <w:t xml:space="preserve">– </w:t>
            </w:r>
            <w:r w:rsidRPr="001E1B86">
              <w:rPr>
                <w:color w:val="000000" w:themeColor="text1"/>
                <w:sz w:val="20"/>
                <w:szCs w:val="20"/>
              </w:rPr>
              <w:t>badania czynnościowe tarczycy i badanie EKG wykonywane co 12 tygodni).</w:t>
            </w:r>
          </w:p>
          <w:p w14:paraId="0DF6BD66" w14:textId="77777777" w:rsidR="00A02F6D" w:rsidRPr="001E1B86" w:rsidRDefault="00A02F6D" w:rsidP="001E1B86">
            <w:pPr>
              <w:autoSpaceDE w:val="0"/>
              <w:autoSpaceDN w:val="0"/>
              <w:adjustRightInd w:val="0"/>
              <w:ind w:left="14" w:hanging="14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przypadku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skojarzonego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pembrolizumabem</w:t>
            </w:r>
            <w:proofErr w:type="spellEnd"/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chemioterapi</w:t>
            </w:r>
            <w:r w:rsidR="00763267" w:rsidRPr="001E1B86">
              <w:rPr>
                <w:color w:val="000000" w:themeColor="text1"/>
                <w:sz w:val="20"/>
                <w:szCs w:val="20"/>
              </w:rPr>
              <w:t>ą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F58C6" w:rsidRPr="001E1B86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F58C6" w:rsidRPr="001E1B86">
              <w:rPr>
                <w:sz w:val="20"/>
                <w:szCs w:val="20"/>
              </w:rPr>
              <w:t>niwolumabem</w:t>
            </w:r>
            <w:proofErr w:type="spellEnd"/>
            <w:r w:rsidR="00372E3E" w:rsidRPr="001E1B86">
              <w:rPr>
                <w:sz w:val="20"/>
                <w:szCs w:val="20"/>
              </w:rPr>
              <w:t xml:space="preserve"> </w:t>
            </w:r>
            <w:r w:rsidR="00EF58C6" w:rsidRPr="001E1B86">
              <w:rPr>
                <w:sz w:val="20"/>
                <w:szCs w:val="20"/>
              </w:rPr>
              <w:t>w</w:t>
            </w:r>
            <w:r w:rsidR="00372E3E" w:rsidRPr="001E1B86">
              <w:rPr>
                <w:sz w:val="20"/>
                <w:szCs w:val="20"/>
              </w:rPr>
              <w:t xml:space="preserve"> </w:t>
            </w:r>
            <w:r w:rsidR="00EF58C6" w:rsidRPr="001E1B86">
              <w:rPr>
                <w:sz w:val="20"/>
                <w:szCs w:val="20"/>
              </w:rPr>
              <w:t>skojarzeniu</w:t>
            </w:r>
            <w:r w:rsidR="00372E3E" w:rsidRPr="001E1B86">
              <w:rPr>
                <w:sz w:val="20"/>
                <w:szCs w:val="20"/>
              </w:rPr>
              <w:t xml:space="preserve"> </w:t>
            </w:r>
            <w:r w:rsidR="00EF58C6" w:rsidRPr="001E1B86">
              <w:rPr>
                <w:sz w:val="20"/>
                <w:szCs w:val="20"/>
              </w:rPr>
              <w:t>z</w:t>
            </w:r>
            <w:r w:rsidR="00372E3E" w:rsidRPr="001E1B86">
              <w:rPr>
                <w:sz w:val="20"/>
                <w:szCs w:val="20"/>
              </w:rPr>
              <w:t xml:space="preserve"> </w:t>
            </w:r>
            <w:proofErr w:type="spellStart"/>
            <w:r w:rsidR="00EF58C6" w:rsidRPr="001E1B86">
              <w:rPr>
                <w:sz w:val="20"/>
                <w:szCs w:val="20"/>
              </w:rPr>
              <w:t>ipilimumabem</w:t>
            </w:r>
            <w:proofErr w:type="spellEnd"/>
            <w:r w:rsidR="00372E3E" w:rsidRPr="001E1B86">
              <w:rPr>
                <w:sz w:val="20"/>
                <w:szCs w:val="20"/>
              </w:rPr>
              <w:t xml:space="preserve"> </w:t>
            </w:r>
            <w:r w:rsidR="00EF58C6" w:rsidRPr="001E1B86">
              <w:rPr>
                <w:sz w:val="20"/>
                <w:szCs w:val="20"/>
              </w:rPr>
              <w:t>i</w:t>
            </w:r>
            <w:r w:rsidR="00372E3E" w:rsidRPr="001E1B86">
              <w:rPr>
                <w:sz w:val="20"/>
                <w:szCs w:val="20"/>
              </w:rPr>
              <w:t xml:space="preserve"> </w:t>
            </w:r>
            <w:r w:rsidR="00EF58C6" w:rsidRPr="001E1B86">
              <w:rPr>
                <w:sz w:val="20"/>
                <w:szCs w:val="20"/>
              </w:rPr>
              <w:t>dwoma</w:t>
            </w:r>
            <w:r w:rsidR="00372E3E" w:rsidRPr="001E1B86">
              <w:rPr>
                <w:sz w:val="20"/>
                <w:szCs w:val="20"/>
              </w:rPr>
              <w:t xml:space="preserve"> </w:t>
            </w:r>
            <w:r w:rsidR="00EF58C6" w:rsidRPr="001E1B86">
              <w:rPr>
                <w:sz w:val="20"/>
                <w:szCs w:val="20"/>
              </w:rPr>
              <w:t>cyklami</w:t>
            </w:r>
            <w:r w:rsidR="00372E3E" w:rsidRPr="001E1B86">
              <w:rPr>
                <w:sz w:val="20"/>
                <w:szCs w:val="20"/>
              </w:rPr>
              <w:t xml:space="preserve"> </w:t>
            </w:r>
            <w:r w:rsidR="00EF58C6" w:rsidRPr="001E1B86">
              <w:rPr>
                <w:sz w:val="20"/>
                <w:szCs w:val="20"/>
              </w:rPr>
              <w:t>chemioterapii</w:t>
            </w:r>
            <w:r w:rsidR="00D02EBC" w:rsidRPr="001E1B86">
              <w:rPr>
                <w:sz w:val="20"/>
                <w:szCs w:val="20"/>
              </w:rPr>
              <w:t xml:space="preserve"> lub </w:t>
            </w:r>
            <w:proofErr w:type="spellStart"/>
            <w:r w:rsidR="00D02EBC" w:rsidRPr="001E1B86">
              <w:rPr>
                <w:sz w:val="20"/>
                <w:szCs w:val="20"/>
              </w:rPr>
              <w:t>cemiplimabem</w:t>
            </w:r>
            <w:proofErr w:type="spellEnd"/>
            <w:r w:rsidR="00D02EBC" w:rsidRPr="001E1B86">
              <w:rPr>
                <w:sz w:val="20"/>
                <w:szCs w:val="20"/>
              </w:rPr>
              <w:t xml:space="preserve"> w skojarzeniu z chemioterapia opartą na związkach platyny</w:t>
            </w:r>
            <w:r w:rsidR="001F5DED" w:rsidRPr="001E1B86">
              <w:rPr>
                <w:sz w:val="20"/>
                <w:szCs w:val="20"/>
              </w:rPr>
              <w:t xml:space="preserve"> albo </w:t>
            </w:r>
            <w:proofErr w:type="spellStart"/>
            <w:r w:rsidR="001F5DED" w:rsidRPr="001E1B86">
              <w:rPr>
                <w:sz w:val="20"/>
                <w:szCs w:val="20"/>
              </w:rPr>
              <w:t>durwalumabem</w:t>
            </w:r>
            <w:proofErr w:type="spellEnd"/>
            <w:r w:rsidR="001F5DED" w:rsidRPr="001E1B86">
              <w:rPr>
                <w:sz w:val="20"/>
                <w:szCs w:val="20"/>
              </w:rPr>
              <w:t xml:space="preserve"> w skojarzeniu z </w:t>
            </w:r>
            <w:proofErr w:type="spellStart"/>
            <w:r w:rsidR="001F5DED" w:rsidRPr="001E1B86">
              <w:rPr>
                <w:sz w:val="20"/>
                <w:szCs w:val="20"/>
              </w:rPr>
              <w:t>tremelimumabem</w:t>
            </w:r>
            <w:proofErr w:type="spellEnd"/>
            <w:r w:rsidR="001F5DED" w:rsidRPr="001E1B86">
              <w:rPr>
                <w:sz w:val="20"/>
                <w:szCs w:val="20"/>
              </w:rPr>
              <w:t xml:space="preserve"> i chemioterapią:</w:t>
            </w:r>
          </w:p>
          <w:p w14:paraId="4DCCB604" w14:textId="77777777" w:rsidR="00A02F6D" w:rsidRPr="001E1B86" w:rsidRDefault="00413179" w:rsidP="001E1B86">
            <w:pPr>
              <w:pStyle w:val="Akapitzlist"/>
              <w:numPr>
                <w:ilvl w:val="5"/>
                <w:numId w:val="3"/>
              </w:numPr>
              <w:autoSpaceDE w:val="0"/>
              <w:autoSpaceDN w:val="0"/>
              <w:adjustRightInd w:val="0"/>
              <w:ind w:left="298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pkt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1-</w:t>
            </w:r>
            <w:r w:rsidR="005467F4" w:rsidRPr="001E1B86">
              <w:rPr>
                <w:color w:val="000000" w:themeColor="text1"/>
                <w:sz w:val="20"/>
                <w:szCs w:val="20"/>
              </w:rPr>
              <w:t>7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2F6D" w:rsidRPr="001E1B86">
              <w:rPr>
                <w:color w:val="000000" w:themeColor="text1"/>
                <w:sz w:val="20"/>
                <w:szCs w:val="20"/>
              </w:rPr>
              <w:t>przed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2F6D" w:rsidRPr="001E1B86">
              <w:rPr>
                <w:color w:val="000000" w:themeColor="text1"/>
                <w:sz w:val="20"/>
                <w:szCs w:val="20"/>
              </w:rPr>
              <w:t>każdym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2F6D" w:rsidRPr="001E1B86">
              <w:rPr>
                <w:color w:val="000000" w:themeColor="text1"/>
                <w:sz w:val="20"/>
                <w:szCs w:val="20"/>
              </w:rPr>
              <w:t>podaniem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2F6D" w:rsidRPr="001E1B86">
              <w:rPr>
                <w:color w:val="000000" w:themeColor="text1"/>
                <w:sz w:val="20"/>
                <w:szCs w:val="20"/>
              </w:rPr>
              <w:t>chemioterapii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2F6D" w:rsidRPr="001E1B86">
              <w:rPr>
                <w:color w:val="000000" w:themeColor="text1"/>
                <w:sz w:val="20"/>
                <w:szCs w:val="20"/>
              </w:rPr>
              <w:t>(w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2F6D" w:rsidRPr="001E1B86">
              <w:rPr>
                <w:color w:val="000000" w:themeColor="text1"/>
                <w:sz w:val="20"/>
                <w:szCs w:val="20"/>
              </w:rPr>
              <w:t>tym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02F6D" w:rsidRPr="001E1B86">
              <w:rPr>
                <w:color w:val="000000" w:themeColor="text1"/>
                <w:sz w:val="20"/>
                <w:szCs w:val="20"/>
              </w:rPr>
              <w:t>pemetreksedu</w:t>
            </w:r>
            <w:proofErr w:type="spellEnd"/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2F6D"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2F6D" w:rsidRPr="001E1B86">
              <w:rPr>
                <w:color w:val="000000" w:themeColor="text1"/>
                <w:sz w:val="20"/>
                <w:szCs w:val="20"/>
              </w:rPr>
              <w:t>terapii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A02F6D" w:rsidRPr="001E1B86">
              <w:rPr>
                <w:color w:val="000000" w:themeColor="text1"/>
                <w:sz w:val="20"/>
                <w:szCs w:val="20"/>
              </w:rPr>
              <w:t>podtrzymującej)</w:t>
            </w:r>
            <w:r w:rsidR="00640206" w:rsidRPr="001E1B86">
              <w:rPr>
                <w:color w:val="000000" w:themeColor="text1"/>
                <w:sz w:val="20"/>
                <w:szCs w:val="20"/>
              </w:rPr>
              <w:t>,</w:t>
            </w:r>
          </w:p>
          <w:p w14:paraId="416F87A0" w14:textId="77777777" w:rsidR="00A02F6D" w:rsidRPr="001E1B86" w:rsidRDefault="00413179" w:rsidP="001E1B86">
            <w:pPr>
              <w:pStyle w:val="Akapitzlist"/>
              <w:numPr>
                <w:ilvl w:val="5"/>
                <w:numId w:val="3"/>
              </w:numPr>
              <w:autoSpaceDE w:val="0"/>
              <w:autoSpaceDN w:val="0"/>
              <w:adjustRightInd w:val="0"/>
              <w:ind w:left="298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pkt</w:t>
            </w:r>
            <w:r w:rsidR="00380579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1-</w:t>
            </w:r>
            <w:r w:rsidR="005467F4" w:rsidRPr="001E1B86">
              <w:rPr>
                <w:color w:val="000000" w:themeColor="text1"/>
                <w:sz w:val="20"/>
                <w:szCs w:val="20"/>
              </w:rPr>
              <w:t>7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3417A7" w:rsidRPr="001E1B86">
              <w:rPr>
                <w:color w:val="000000" w:themeColor="text1"/>
                <w:sz w:val="20"/>
                <w:szCs w:val="20"/>
              </w:rPr>
              <w:t>t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rakcie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podtrzymującego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wyłącznie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F1813" w:rsidRPr="001E1B86">
              <w:rPr>
                <w:color w:val="000000" w:themeColor="text1"/>
                <w:sz w:val="20"/>
                <w:szCs w:val="20"/>
              </w:rPr>
              <w:t>pembrolizumabem</w:t>
            </w:r>
            <w:proofErr w:type="spellEnd"/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1F5DED" w:rsidRPr="001E1B86">
              <w:rPr>
                <w:color w:val="000000" w:themeColor="text1"/>
                <w:sz w:val="20"/>
                <w:szCs w:val="20"/>
              </w:rPr>
              <w:t xml:space="preserve">lub </w:t>
            </w:r>
            <w:proofErr w:type="spellStart"/>
            <w:r w:rsidR="001F5DED" w:rsidRPr="001E1B86">
              <w:rPr>
                <w:color w:val="000000" w:themeColor="text1"/>
                <w:sz w:val="20"/>
                <w:szCs w:val="20"/>
              </w:rPr>
              <w:t>durwalumabem</w:t>
            </w:r>
            <w:proofErr w:type="spellEnd"/>
            <w:r w:rsidR="001F5DED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3267" w:rsidRPr="001E1B86">
              <w:rPr>
                <w:color w:val="000000" w:themeColor="text1"/>
                <w:sz w:val="20"/>
                <w:szCs w:val="20"/>
              </w:rPr>
              <w:t>co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3267" w:rsidRPr="001E1B86">
              <w:rPr>
                <w:color w:val="000000" w:themeColor="text1"/>
                <w:sz w:val="20"/>
                <w:szCs w:val="20"/>
              </w:rPr>
              <w:t>3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3267" w:rsidRPr="001E1B86">
              <w:rPr>
                <w:color w:val="000000" w:themeColor="text1"/>
                <w:sz w:val="20"/>
                <w:szCs w:val="20"/>
              </w:rPr>
              <w:t>miesiące.</w:t>
            </w:r>
          </w:p>
          <w:p w14:paraId="6EB2EC99" w14:textId="77777777" w:rsidR="00ED0234" w:rsidRPr="001E1B86" w:rsidRDefault="00ED0234" w:rsidP="001E1B86">
            <w:pPr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 xml:space="preserve">W przypadku leczenia skojarzonego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atezolizumabem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z chemioterapią albo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durwalumabem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z chemioterapią w drobnokomórkowym raku płuca </w:t>
            </w:r>
            <w:r w:rsidR="0021474E" w:rsidRPr="001E1B86">
              <w:rPr>
                <w:color w:val="000000" w:themeColor="text1"/>
                <w:sz w:val="20"/>
                <w:szCs w:val="20"/>
              </w:rPr>
              <w:t xml:space="preserve">– </w:t>
            </w:r>
            <w:r w:rsidRPr="001E1B86">
              <w:rPr>
                <w:color w:val="000000" w:themeColor="text1"/>
                <w:sz w:val="20"/>
                <w:szCs w:val="20"/>
              </w:rPr>
              <w:t xml:space="preserve">wymienione badania powinny być wykonywane przed każdym cyklem. </w:t>
            </w:r>
          </w:p>
          <w:p w14:paraId="612BA3DD" w14:textId="77777777" w:rsidR="00ED0234" w:rsidRPr="001E1B86" w:rsidRDefault="00ED0234" w:rsidP="001E1B86">
            <w:pPr>
              <w:autoSpaceDE w:val="0"/>
              <w:autoSpaceDN w:val="0"/>
              <w:adjustRightInd w:val="0"/>
              <w:ind w:left="11" w:hanging="11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W</w:t>
            </w:r>
            <w:r w:rsidR="003E2CDB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 xml:space="preserve">fazie leczenia podtrzymującego drobnokomórkowego raka płuca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atezolizumabem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lastRenderedPageBreak/>
              <w:t xml:space="preserve">albo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durwalumabem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– badania z pkt 1-8 co 4-8</w:t>
            </w:r>
            <w:r w:rsidR="003E2CDB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tygodni przez pierwsze 3 miesiące leczenia, a następnie co 3 miesiące</w:t>
            </w:r>
            <w:r w:rsidR="003B3FD9" w:rsidRPr="001E1B86">
              <w:rPr>
                <w:color w:val="000000" w:themeColor="text1"/>
                <w:sz w:val="20"/>
                <w:szCs w:val="20"/>
              </w:rPr>
              <w:t>.</w:t>
            </w:r>
          </w:p>
          <w:p w14:paraId="623A3FE8" w14:textId="77777777" w:rsidR="002A4D8D" w:rsidRPr="001E1B86" w:rsidRDefault="002E629D" w:rsidP="001E1B86">
            <w:pPr>
              <w:pStyle w:val="Akapitzlist"/>
              <w:autoSpaceDE w:val="0"/>
              <w:autoSpaceDN w:val="0"/>
              <w:adjustRightInd w:val="0"/>
              <w:ind w:left="11" w:hanging="11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przypadku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nintedanibu</w:t>
            </w:r>
            <w:proofErr w:type="spellEnd"/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badania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wykonywane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są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co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2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cykle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474E" w:rsidRPr="001E1B86">
              <w:rPr>
                <w:color w:val="000000" w:themeColor="text1"/>
                <w:sz w:val="20"/>
                <w:szCs w:val="20"/>
              </w:rPr>
              <w:t xml:space="preserve">– </w:t>
            </w:r>
            <w:r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trakcie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skojarzonego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8A373D" w:rsidRPr="001E1B86">
              <w:rPr>
                <w:color w:val="000000" w:themeColor="text1"/>
                <w:sz w:val="20"/>
                <w:szCs w:val="20"/>
              </w:rPr>
              <w:t>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A373D" w:rsidRPr="001E1B86">
              <w:rPr>
                <w:color w:val="000000" w:themeColor="text1"/>
                <w:sz w:val="20"/>
                <w:szCs w:val="20"/>
              </w:rPr>
              <w:t>docetakselem</w:t>
            </w:r>
            <w:proofErr w:type="spellEnd"/>
            <w:r w:rsidR="002361B0" w:rsidRPr="001E1B86">
              <w:rPr>
                <w:color w:val="000000" w:themeColor="text1"/>
                <w:sz w:val="20"/>
                <w:szCs w:val="20"/>
              </w:rPr>
              <w:t>,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2361B0" w:rsidRPr="001E1B86">
              <w:rPr>
                <w:color w:val="000000" w:themeColor="text1"/>
                <w:sz w:val="20"/>
                <w:szCs w:val="20"/>
              </w:rPr>
              <w:t>natomiast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2361B0"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trakcie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monoterapii</w:t>
            </w:r>
            <w:proofErr w:type="spellEnd"/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nintedanibem</w:t>
            </w:r>
            <w:proofErr w:type="spellEnd"/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co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8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tyg</w:t>
            </w:r>
            <w:r w:rsidR="00AE6570" w:rsidRPr="001E1B86">
              <w:rPr>
                <w:color w:val="000000" w:themeColor="text1"/>
                <w:sz w:val="20"/>
                <w:szCs w:val="20"/>
              </w:rPr>
              <w:t>odni</w:t>
            </w:r>
            <w:r w:rsidRPr="001E1B86">
              <w:rPr>
                <w:color w:val="000000" w:themeColor="text1"/>
                <w:sz w:val="20"/>
                <w:szCs w:val="20"/>
              </w:rPr>
              <w:t>.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6FB29353" w14:textId="77777777" w:rsidR="00C9090B" w:rsidRPr="001E1B86" w:rsidRDefault="00600F03" w:rsidP="001E1B86">
            <w:pPr>
              <w:pStyle w:val="Akapitzlist"/>
              <w:autoSpaceDE w:val="0"/>
              <w:autoSpaceDN w:val="0"/>
              <w:adjustRightInd w:val="0"/>
              <w:ind w:left="11" w:hanging="11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Każde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bada</w:t>
            </w:r>
            <w:r w:rsidRPr="001E1B86">
              <w:rPr>
                <w:color w:val="000000" w:themeColor="text1"/>
                <w:sz w:val="20"/>
                <w:szCs w:val="20"/>
              </w:rPr>
              <w:t>ń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diagnostyczn</w:t>
            </w:r>
            <w:r w:rsidRPr="001E1B86">
              <w:rPr>
                <w:color w:val="000000" w:themeColor="text1"/>
                <w:sz w:val="20"/>
                <w:szCs w:val="20"/>
              </w:rPr>
              <w:t>ych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może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zostać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wykonane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dodatkowo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dowolnym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momencie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zależności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od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wskazań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kliniczn</w:t>
            </w:r>
            <w:r w:rsidRPr="001E1B86">
              <w:rPr>
                <w:color w:val="000000" w:themeColor="text1"/>
                <w:sz w:val="20"/>
                <w:szCs w:val="20"/>
              </w:rPr>
              <w:t>ych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.</w:t>
            </w:r>
          </w:p>
          <w:p w14:paraId="30CAD482" w14:textId="77777777" w:rsidR="004966B8" w:rsidRPr="001E1B86" w:rsidRDefault="004966B8" w:rsidP="001E1B86">
            <w:pPr>
              <w:pStyle w:val="Akapitzlist"/>
              <w:autoSpaceDE w:val="0"/>
              <w:autoSpaceDN w:val="0"/>
              <w:adjustRightInd w:val="0"/>
              <w:ind w:left="11" w:hanging="11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W monitorowaniu bezpieczeństwa leczenia należy uwzględnić inne parametry laboratoryjne zgodnie z Charakterystyką Produktu Leczniczego</w:t>
            </w:r>
            <w:r w:rsidR="000A5549" w:rsidRPr="001E1B86">
              <w:rPr>
                <w:color w:val="000000" w:themeColor="text1"/>
                <w:sz w:val="20"/>
                <w:szCs w:val="20"/>
              </w:rPr>
              <w:t>,</w:t>
            </w:r>
            <w:r w:rsidRPr="001E1B86">
              <w:rPr>
                <w:color w:val="000000" w:themeColor="text1"/>
                <w:sz w:val="20"/>
                <w:szCs w:val="20"/>
              </w:rPr>
              <w:t xml:space="preserve"> jeżeli są wymagane.</w:t>
            </w:r>
          </w:p>
          <w:p w14:paraId="704754B8" w14:textId="77777777" w:rsidR="001D7998" w:rsidRPr="001E1B86" w:rsidRDefault="001D7998" w:rsidP="001E1B86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</w:p>
          <w:p w14:paraId="7B89FA58" w14:textId="77777777" w:rsidR="00655372" w:rsidRPr="001E1B86" w:rsidRDefault="00413179" w:rsidP="001E1B86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bookmarkStart w:id="22" w:name="_Hlk52951758"/>
            <w:r w:rsidRPr="001E1B86">
              <w:rPr>
                <w:b/>
                <w:color w:val="000000" w:themeColor="text1"/>
                <w:sz w:val="20"/>
                <w:szCs w:val="20"/>
              </w:rPr>
              <w:t>Monitorowanie</w:t>
            </w:r>
            <w:r w:rsidR="00372E3E" w:rsidRPr="001E1B8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61452E" w:rsidRPr="001E1B86">
              <w:rPr>
                <w:b/>
                <w:color w:val="000000" w:themeColor="text1"/>
                <w:sz w:val="20"/>
                <w:szCs w:val="20"/>
              </w:rPr>
              <w:t>skuteczności</w:t>
            </w:r>
            <w:r w:rsidR="00372E3E" w:rsidRPr="001E1B8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655372" w:rsidRPr="001E1B86">
              <w:rPr>
                <w:b/>
                <w:color w:val="000000" w:themeColor="text1"/>
                <w:sz w:val="20"/>
                <w:szCs w:val="20"/>
              </w:rPr>
              <w:t>leczenia</w:t>
            </w:r>
          </w:p>
          <w:bookmarkEnd w:id="22"/>
          <w:p w14:paraId="77560A8F" w14:textId="77777777" w:rsidR="00EE4BBD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b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adanie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655372" w:rsidRPr="001E1B86">
              <w:rPr>
                <w:color w:val="000000" w:themeColor="text1"/>
                <w:sz w:val="20"/>
                <w:szCs w:val="20"/>
              </w:rPr>
              <w:t>TK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klatki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piersiowej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objęciem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nadbrzusza;</w:t>
            </w:r>
          </w:p>
          <w:p w14:paraId="3AE0153F" w14:textId="77777777" w:rsidR="00345CF3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i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nne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badania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E1B86">
              <w:rPr>
                <w:color w:val="000000" w:themeColor="text1"/>
                <w:sz w:val="20"/>
                <w:szCs w:val="20"/>
              </w:rPr>
              <w:t>obrazowe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2762" w:rsidRPr="001E1B86">
              <w:rPr>
                <w:color w:val="000000" w:themeColor="text1"/>
                <w:sz w:val="20"/>
                <w:szCs w:val="20"/>
              </w:rPr>
              <w:t>konieczne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2762" w:rsidRPr="001E1B86">
              <w:rPr>
                <w:color w:val="000000" w:themeColor="text1"/>
                <w:sz w:val="20"/>
                <w:szCs w:val="20"/>
              </w:rPr>
              <w:t>do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2762" w:rsidRPr="001E1B86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2762" w:rsidRPr="001E1B86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2762"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2762" w:rsidRPr="001E1B86">
              <w:rPr>
                <w:color w:val="000000" w:themeColor="text1"/>
                <w:sz w:val="20"/>
                <w:szCs w:val="20"/>
              </w:rPr>
              <w:t>zależności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od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miejsca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oceny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zmian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przerzutowych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zależności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2762" w:rsidRPr="001E1B86">
              <w:rPr>
                <w:color w:val="000000" w:themeColor="text1"/>
                <w:sz w:val="20"/>
                <w:szCs w:val="20"/>
              </w:rPr>
              <w:t>od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403A32" w:rsidRPr="001E1B86">
              <w:rPr>
                <w:color w:val="000000" w:themeColor="text1"/>
                <w:sz w:val="20"/>
                <w:szCs w:val="20"/>
              </w:rPr>
              <w:t>sytuacji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403A32" w:rsidRPr="001E1B86">
              <w:rPr>
                <w:color w:val="000000" w:themeColor="text1"/>
                <w:sz w:val="20"/>
                <w:szCs w:val="20"/>
              </w:rPr>
              <w:t>klinicznej</w:t>
            </w:r>
            <w:r w:rsidR="00DA65B7" w:rsidRPr="001E1B86">
              <w:rPr>
                <w:color w:val="000000" w:themeColor="text1"/>
                <w:sz w:val="20"/>
                <w:szCs w:val="20"/>
              </w:rPr>
              <w:t>.</w:t>
            </w:r>
          </w:p>
          <w:p w14:paraId="419BF11F" w14:textId="77777777" w:rsidR="008B0240" w:rsidRPr="001E1B86" w:rsidRDefault="00EE4BBD" w:rsidP="001E1B86">
            <w:pPr>
              <w:autoSpaceDE w:val="0"/>
              <w:autoSpaceDN w:val="0"/>
              <w:adjustRightInd w:val="0"/>
              <w:ind w:left="14" w:hanging="14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Badania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wykonywane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są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co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655372" w:rsidRPr="001E1B86">
              <w:rPr>
                <w:color w:val="000000" w:themeColor="text1"/>
                <w:sz w:val="20"/>
                <w:szCs w:val="20"/>
              </w:rPr>
              <w:t>3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655372" w:rsidRPr="001E1B86">
              <w:rPr>
                <w:color w:val="000000" w:themeColor="text1"/>
                <w:sz w:val="20"/>
                <w:szCs w:val="20"/>
              </w:rPr>
              <w:t>miesiące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przez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pierwsze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2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lata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leczenia,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AE6570" w:rsidRPr="001E1B86">
              <w:rPr>
                <w:color w:val="000000" w:themeColor="text1"/>
                <w:sz w:val="20"/>
                <w:szCs w:val="20"/>
              </w:rPr>
              <w:t>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następnie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co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6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1813" w:rsidRPr="001E1B86">
              <w:rPr>
                <w:color w:val="000000" w:themeColor="text1"/>
                <w:sz w:val="20"/>
                <w:szCs w:val="20"/>
              </w:rPr>
              <w:t>miesięcy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0750" w:rsidRPr="001E1B86">
              <w:rPr>
                <w:color w:val="000000" w:themeColor="text1"/>
                <w:sz w:val="20"/>
                <w:szCs w:val="20"/>
              </w:rPr>
              <w:t>(dotyczy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0750" w:rsidRPr="001E1B86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0750" w:rsidRPr="001E1B86">
              <w:rPr>
                <w:color w:val="000000" w:themeColor="text1"/>
                <w:sz w:val="20"/>
                <w:szCs w:val="20"/>
              </w:rPr>
              <w:t>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0750" w:rsidRPr="001E1B86">
              <w:rPr>
                <w:color w:val="000000" w:themeColor="text1"/>
                <w:sz w:val="20"/>
                <w:szCs w:val="20"/>
              </w:rPr>
              <w:t>utrzymując</w:t>
            </w:r>
            <w:r w:rsidR="004466EE" w:rsidRPr="001E1B86">
              <w:rPr>
                <w:color w:val="000000" w:themeColor="text1"/>
                <w:sz w:val="20"/>
                <w:szCs w:val="20"/>
              </w:rPr>
              <w:t>ymi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4466EE" w:rsidRPr="001E1B86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4466EE" w:rsidRPr="001E1B86">
              <w:rPr>
                <w:color w:val="000000" w:themeColor="text1"/>
                <w:sz w:val="20"/>
                <w:szCs w:val="20"/>
              </w:rPr>
              <w:t>korzyściami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4466EE" w:rsidRPr="001E1B86">
              <w:rPr>
                <w:color w:val="000000" w:themeColor="text1"/>
                <w:sz w:val="20"/>
                <w:szCs w:val="20"/>
              </w:rPr>
              <w:t>klinicznymi</w:t>
            </w:r>
            <w:r w:rsidR="009F0750" w:rsidRPr="001E1B86">
              <w:rPr>
                <w:color w:val="000000" w:themeColor="text1"/>
                <w:sz w:val="20"/>
                <w:szCs w:val="20"/>
              </w:rPr>
              <w:t>)</w:t>
            </w:r>
            <w:r w:rsidRPr="001E1B86">
              <w:rPr>
                <w:color w:val="000000" w:themeColor="text1"/>
                <w:sz w:val="20"/>
                <w:szCs w:val="20"/>
              </w:rPr>
              <w:t>.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167E06EF" w14:textId="77777777" w:rsidR="0096541A" w:rsidRPr="001E1B86" w:rsidRDefault="0096541A" w:rsidP="001E1B86">
            <w:pPr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 w:val="20"/>
                <w:szCs w:val="20"/>
              </w:rPr>
            </w:pPr>
            <w:bookmarkStart w:id="23" w:name="_Hlk166597402"/>
            <w:r w:rsidRPr="001E1B86">
              <w:rPr>
                <w:color w:val="000000" w:themeColor="text1"/>
                <w:sz w:val="20"/>
                <w:szCs w:val="20"/>
              </w:rPr>
              <w:t xml:space="preserve">W przypadku leczenia okołooperacyjnego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pembrolizumabem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badania wykonywane są w tygodniu 7 i w tygodniu 13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neoadjuwantowej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fazy leczenia oraz w ciągu 4 tygodni przed rozpoczęciem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adjuwantowej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fazy leczenia. Po rozpoczęciu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lastRenderedPageBreak/>
              <w:t>adjuwantowej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fazy leczenia, ocenę stopnia zaawansowania nowotworu przeprowadza się co 6 miesięcy lub częściej w przypadku wystąpienia wskazań klinicznych. </w:t>
            </w:r>
            <w:bookmarkEnd w:id="23"/>
          </w:p>
          <w:p w14:paraId="7BDCBC0A" w14:textId="77777777" w:rsidR="00BC6F09" w:rsidRPr="001E1B86" w:rsidRDefault="00BC6F09" w:rsidP="001E1B86">
            <w:pPr>
              <w:autoSpaceDE w:val="0"/>
              <w:autoSpaceDN w:val="0"/>
              <w:adjustRightInd w:val="0"/>
              <w:ind w:left="14" w:hanging="14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 xml:space="preserve">W przypadku uzupełniającego leczenia pooperacyjnego </w:t>
            </w:r>
            <w:proofErr w:type="spellStart"/>
            <w:r w:rsidR="009344F0" w:rsidRPr="001E1B86">
              <w:rPr>
                <w:color w:val="000000" w:themeColor="text1"/>
                <w:sz w:val="20"/>
                <w:szCs w:val="20"/>
              </w:rPr>
              <w:t>pembrolizumebem</w:t>
            </w:r>
            <w:proofErr w:type="spellEnd"/>
            <w:r w:rsidR="00770672" w:rsidRPr="001E1B86">
              <w:rPr>
                <w:color w:val="000000" w:themeColor="text1"/>
                <w:sz w:val="20"/>
                <w:szCs w:val="20"/>
              </w:rPr>
              <w:t>,</w:t>
            </w:r>
            <w:r w:rsidR="009344F0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atezolizumabem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lub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ozymertynibem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ocenę stopnia zaawansowania nowotworu przeprowadza się co 6 miesięcy lub w przypadku wystąpienia wskazań klinicznych.</w:t>
            </w:r>
          </w:p>
          <w:p w14:paraId="5E26B4D5" w14:textId="77777777" w:rsidR="00ED0234" w:rsidRPr="001E1B86" w:rsidRDefault="00ED0234" w:rsidP="001E1B86">
            <w:pPr>
              <w:autoSpaceDE w:val="0"/>
              <w:autoSpaceDN w:val="0"/>
              <w:adjustRightInd w:val="0"/>
              <w:ind w:left="14" w:hanging="14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 xml:space="preserve">W przypadku leczenia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atezolizumabem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albo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durwalumabem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 xml:space="preserve"> w drobnokomórkowym raku płuca – co 2 cykle w trakcie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immunochemioterapii</w:t>
            </w:r>
            <w:proofErr w:type="spellEnd"/>
            <w:r w:rsidRPr="001E1B86">
              <w:rPr>
                <w:color w:val="000000" w:themeColor="text1"/>
                <w:sz w:val="20"/>
                <w:szCs w:val="20"/>
              </w:rPr>
              <w:t>, następnie co 3 miesiące przez pierwsze 2 lata leczenia,</w:t>
            </w:r>
            <w:r w:rsidR="000A5549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474E" w:rsidRPr="001E1B86">
              <w:rPr>
                <w:color w:val="000000" w:themeColor="text1"/>
                <w:sz w:val="20"/>
                <w:szCs w:val="20"/>
              </w:rPr>
              <w:t>a</w:t>
            </w:r>
            <w:r w:rsidRPr="001E1B86">
              <w:rPr>
                <w:color w:val="000000" w:themeColor="text1"/>
                <w:sz w:val="20"/>
                <w:szCs w:val="20"/>
              </w:rPr>
              <w:t xml:space="preserve"> następnie co 6 miesięcy</w:t>
            </w:r>
            <w:r w:rsidR="0021474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3FD9" w:rsidRPr="001E1B86">
              <w:rPr>
                <w:color w:val="000000" w:themeColor="text1"/>
                <w:sz w:val="20"/>
                <w:szCs w:val="20"/>
              </w:rPr>
              <w:t>(dotyczy chorych z utrzymującymi się korzyściami klinicznymi)</w:t>
            </w:r>
            <w:r w:rsidRPr="001E1B86">
              <w:rPr>
                <w:color w:val="000000" w:themeColor="text1"/>
                <w:sz w:val="20"/>
                <w:szCs w:val="20"/>
              </w:rPr>
              <w:t>.</w:t>
            </w:r>
          </w:p>
          <w:p w14:paraId="0DF42A1F" w14:textId="77777777" w:rsidR="007C5752" w:rsidRPr="001E1B86" w:rsidRDefault="00397CFB" w:rsidP="001E1B86">
            <w:pPr>
              <w:pStyle w:val="Akapitzlist"/>
              <w:autoSpaceDE w:val="0"/>
              <w:autoSpaceDN w:val="0"/>
              <w:adjustRightInd w:val="0"/>
              <w:ind w:left="14" w:hanging="14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przypadku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E1B86">
              <w:rPr>
                <w:color w:val="000000" w:themeColor="text1"/>
                <w:sz w:val="20"/>
                <w:szCs w:val="20"/>
              </w:rPr>
              <w:t>nintedanibu</w:t>
            </w:r>
            <w:proofErr w:type="spellEnd"/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badania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wykonywane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są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co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2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cykle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0750" w:rsidRPr="001E1B86">
              <w:rPr>
                <w:color w:val="000000" w:themeColor="text1"/>
                <w:sz w:val="20"/>
                <w:szCs w:val="20"/>
              </w:rPr>
              <w:t>–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trakcie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6567" w:rsidRPr="001E1B86">
              <w:rPr>
                <w:color w:val="000000" w:themeColor="text1"/>
                <w:sz w:val="20"/>
                <w:szCs w:val="20"/>
              </w:rPr>
              <w:t>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36567" w:rsidRPr="001E1B86">
              <w:rPr>
                <w:color w:val="000000" w:themeColor="text1"/>
                <w:sz w:val="20"/>
                <w:szCs w:val="20"/>
              </w:rPr>
              <w:t>docetakselem</w:t>
            </w:r>
            <w:proofErr w:type="spellEnd"/>
            <w:r w:rsidR="00136567" w:rsidRPr="001E1B86">
              <w:rPr>
                <w:color w:val="000000" w:themeColor="text1"/>
                <w:sz w:val="20"/>
                <w:szCs w:val="20"/>
              </w:rPr>
              <w:t>,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6567" w:rsidRPr="001E1B86">
              <w:rPr>
                <w:color w:val="000000" w:themeColor="text1"/>
                <w:sz w:val="20"/>
                <w:szCs w:val="20"/>
              </w:rPr>
              <w:t>następnie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6567" w:rsidRPr="001E1B86">
              <w:rPr>
                <w:color w:val="000000" w:themeColor="text1"/>
                <w:sz w:val="20"/>
                <w:szCs w:val="20"/>
              </w:rPr>
              <w:t>co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6567" w:rsidRPr="001E1B86">
              <w:rPr>
                <w:color w:val="000000" w:themeColor="text1"/>
                <w:sz w:val="20"/>
                <w:szCs w:val="20"/>
              </w:rPr>
              <w:t>3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6567" w:rsidRPr="001E1B86">
              <w:rPr>
                <w:color w:val="000000" w:themeColor="text1"/>
                <w:sz w:val="20"/>
                <w:szCs w:val="20"/>
              </w:rPr>
              <w:t>miesiące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6567" w:rsidRPr="001E1B86">
              <w:rPr>
                <w:color w:val="000000" w:themeColor="text1"/>
                <w:sz w:val="20"/>
                <w:szCs w:val="20"/>
              </w:rPr>
              <w:t>przez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6567" w:rsidRPr="001E1B86">
              <w:rPr>
                <w:color w:val="000000" w:themeColor="text1"/>
                <w:sz w:val="20"/>
                <w:szCs w:val="20"/>
              </w:rPr>
              <w:t>pierwsze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6567" w:rsidRPr="001E1B86">
              <w:rPr>
                <w:color w:val="000000" w:themeColor="text1"/>
                <w:sz w:val="20"/>
                <w:szCs w:val="20"/>
              </w:rPr>
              <w:t>2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6567" w:rsidRPr="001E1B86">
              <w:rPr>
                <w:color w:val="000000" w:themeColor="text1"/>
                <w:sz w:val="20"/>
                <w:szCs w:val="20"/>
              </w:rPr>
              <w:t>lata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6567" w:rsidRPr="001E1B86">
              <w:rPr>
                <w:color w:val="000000" w:themeColor="text1"/>
                <w:sz w:val="20"/>
                <w:szCs w:val="20"/>
              </w:rPr>
              <w:t>leczenia,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0750" w:rsidRPr="001E1B86">
              <w:rPr>
                <w:color w:val="000000" w:themeColor="text1"/>
                <w:sz w:val="20"/>
                <w:szCs w:val="20"/>
              </w:rPr>
              <w:t>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6567" w:rsidRPr="001E1B86">
              <w:rPr>
                <w:color w:val="000000" w:themeColor="text1"/>
                <w:sz w:val="20"/>
                <w:szCs w:val="20"/>
              </w:rPr>
              <w:t>następnie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6567" w:rsidRPr="001E1B86">
              <w:rPr>
                <w:color w:val="000000" w:themeColor="text1"/>
                <w:sz w:val="20"/>
                <w:szCs w:val="20"/>
              </w:rPr>
              <w:t>co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6567" w:rsidRPr="001E1B86">
              <w:rPr>
                <w:color w:val="000000" w:themeColor="text1"/>
                <w:sz w:val="20"/>
                <w:szCs w:val="20"/>
              </w:rPr>
              <w:t>6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136567" w:rsidRPr="001E1B86">
              <w:rPr>
                <w:color w:val="000000" w:themeColor="text1"/>
                <w:sz w:val="20"/>
                <w:szCs w:val="20"/>
              </w:rPr>
              <w:t>miesięcy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0750" w:rsidRPr="001E1B86">
              <w:rPr>
                <w:color w:val="000000" w:themeColor="text1"/>
                <w:sz w:val="20"/>
                <w:szCs w:val="20"/>
              </w:rPr>
              <w:t>(dotyczy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0750" w:rsidRPr="001E1B86">
              <w:rPr>
                <w:color w:val="000000" w:themeColor="text1"/>
                <w:sz w:val="20"/>
                <w:szCs w:val="20"/>
              </w:rPr>
              <w:t>chorych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0750" w:rsidRPr="001E1B86">
              <w:rPr>
                <w:color w:val="000000" w:themeColor="text1"/>
                <w:sz w:val="20"/>
                <w:szCs w:val="20"/>
              </w:rPr>
              <w:t>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0750" w:rsidRPr="001E1B86">
              <w:rPr>
                <w:color w:val="000000" w:themeColor="text1"/>
                <w:sz w:val="20"/>
                <w:szCs w:val="20"/>
              </w:rPr>
              <w:t>utrzymującymi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0750" w:rsidRPr="001E1B86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0750" w:rsidRPr="001E1B86">
              <w:rPr>
                <w:color w:val="000000" w:themeColor="text1"/>
                <w:sz w:val="20"/>
                <w:szCs w:val="20"/>
              </w:rPr>
              <w:t>korzyściami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F0750" w:rsidRPr="001E1B86">
              <w:rPr>
                <w:color w:val="000000" w:themeColor="text1"/>
                <w:sz w:val="20"/>
                <w:szCs w:val="20"/>
              </w:rPr>
              <w:t>klinicznymi)</w:t>
            </w:r>
            <w:r w:rsidRPr="001E1B86">
              <w:rPr>
                <w:color w:val="000000" w:themeColor="text1"/>
                <w:sz w:val="20"/>
                <w:szCs w:val="20"/>
              </w:rPr>
              <w:t>.</w:t>
            </w:r>
          </w:p>
          <w:p w14:paraId="6B009976" w14:textId="77777777" w:rsidR="007C5752" w:rsidRPr="001E1B86" w:rsidRDefault="007C5752" w:rsidP="001E1B86">
            <w:pPr>
              <w:pStyle w:val="Akapitzlist"/>
              <w:autoSpaceDE w:val="0"/>
              <w:autoSpaceDN w:val="0"/>
              <w:adjustRightInd w:val="0"/>
              <w:ind w:left="14" w:hanging="14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/>
                <w:sz w:val="20"/>
                <w:szCs w:val="20"/>
              </w:rPr>
              <w:t xml:space="preserve">W przypadku </w:t>
            </w:r>
            <w:proofErr w:type="spellStart"/>
            <w:r w:rsidRPr="001E1B86">
              <w:rPr>
                <w:color w:val="000000"/>
                <w:sz w:val="20"/>
                <w:szCs w:val="20"/>
              </w:rPr>
              <w:t>alektynibu</w:t>
            </w:r>
            <w:proofErr w:type="spellEnd"/>
            <w:r w:rsidRPr="001E1B86">
              <w:rPr>
                <w:color w:val="000000"/>
                <w:sz w:val="20"/>
                <w:szCs w:val="20"/>
              </w:rPr>
              <w:t xml:space="preserve"> w ramach leczenia uzupełniającego po radykalnym leczeniu chirurgicznym wykonuje się badanie MR ośrodkowego układu nerwowego co 6 miesięcy (dotyczy chorych z utrzymującymi się korzyściami klinicznymi). </w:t>
            </w:r>
          </w:p>
          <w:p w14:paraId="110C3889" w14:textId="77777777" w:rsidR="007C5752" w:rsidRPr="001E1B86" w:rsidRDefault="007C5752" w:rsidP="001E1B86">
            <w:pPr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  <w:p w14:paraId="1CE18C34" w14:textId="77777777" w:rsidR="007F7252" w:rsidRPr="001E1B86" w:rsidRDefault="007F7252" w:rsidP="001E1B86">
            <w:pPr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 xml:space="preserve">Oceny skuteczności leczenia </w:t>
            </w:r>
            <w:r w:rsidR="00DA1036" w:rsidRPr="001E1B86">
              <w:rPr>
                <w:color w:val="000000" w:themeColor="text1"/>
                <w:sz w:val="20"/>
                <w:szCs w:val="20"/>
              </w:rPr>
              <w:t xml:space="preserve">(odnosi się do stosowania leczenia w stadium  zaawansowanym) </w:t>
            </w:r>
            <w:r w:rsidRPr="001E1B86">
              <w:rPr>
                <w:color w:val="000000" w:themeColor="text1"/>
                <w:sz w:val="20"/>
                <w:szCs w:val="20"/>
              </w:rPr>
              <w:t>dokonuje się zgodnie z aktualnymi kryteriami RECIST.</w:t>
            </w:r>
          </w:p>
          <w:p w14:paraId="13CC75B8" w14:textId="77777777" w:rsidR="007F7252" w:rsidRPr="001E1B86" w:rsidRDefault="001830F5" w:rsidP="001E1B86">
            <w:pPr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lastRenderedPageBreak/>
              <w:t xml:space="preserve">Na podstawie ww. badań </w:t>
            </w:r>
            <w:r w:rsidR="007F7252" w:rsidRPr="001E1B86">
              <w:rPr>
                <w:color w:val="000000" w:themeColor="text1"/>
                <w:sz w:val="20"/>
                <w:szCs w:val="20"/>
              </w:rPr>
              <w:t xml:space="preserve">w celu monitorowania skuteczności leczenia lekarz prowadzący określa dla indywidualnego pacjenta wskaźniki odpowiedzi na leczenie, w tym: </w:t>
            </w:r>
          </w:p>
          <w:p w14:paraId="25CCCA9E" w14:textId="77777777" w:rsidR="007F7252" w:rsidRPr="001E1B86" w:rsidRDefault="007F7252" w:rsidP="001E1B86">
            <w:pPr>
              <w:pStyle w:val="Akapitzlist"/>
              <w:numPr>
                <w:ilvl w:val="4"/>
                <w:numId w:val="18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całkowitą (CR) lub częściową odpowiedź (PR) na leczenie,</w:t>
            </w:r>
          </w:p>
          <w:p w14:paraId="3C85E0C5" w14:textId="77777777" w:rsidR="007F7252" w:rsidRPr="001E1B86" w:rsidRDefault="007F7252" w:rsidP="001E1B86">
            <w:pPr>
              <w:pStyle w:val="Akapitzlist"/>
              <w:numPr>
                <w:ilvl w:val="4"/>
                <w:numId w:val="18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ab/>
              <w:t>stabilizację (SD) lub progresję choroby (PD),</w:t>
            </w:r>
          </w:p>
          <w:p w14:paraId="770CC971" w14:textId="77777777" w:rsidR="001D7998" w:rsidRPr="001E1B86" w:rsidRDefault="007F7252" w:rsidP="001E1B86">
            <w:pPr>
              <w:pStyle w:val="Akapitzlist"/>
              <w:numPr>
                <w:ilvl w:val="4"/>
                <w:numId w:val="18"/>
              </w:numPr>
              <w:autoSpaceDE w:val="0"/>
              <w:autoSpaceDN w:val="0"/>
              <w:adjustRightInd w:val="0"/>
              <w:ind w:left="454" w:hanging="227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ab/>
              <w:t>całkowite przeżycie (OS) i czas do progresji (PFS).</w:t>
            </w:r>
          </w:p>
          <w:p w14:paraId="4098F920" w14:textId="77777777" w:rsidR="007F7252" w:rsidRPr="001E1B86" w:rsidRDefault="007F7252" w:rsidP="001E1B86">
            <w:pPr>
              <w:autoSpaceDE w:val="0"/>
              <w:autoSpaceDN w:val="0"/>
              <w:adjustRightInd w:val="0"/>
              <w:ind w:left="454"/>
              <w:rPr>
                <w:color w:val="000000" w:themeColor="text1"/>
                <w:sz w:val="20"/>
                <w:szCs w:val="20"/>
              </w:rPr>
            </w:pPr>
          </w:p>
          <w:p w14:paraId="479A0AE1" w14:textId="77777777" w:rsidR="00914853" w:rsidRPr="001E1B86" w:rsidRDefault="0072633C" w:rsidP="001E1B86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E1B86">
              <w:rPr>
                <w:b/>
                <w:color w:val="000000" w:themeColor="text1"/>
                <w:sz w:val="20"/>
                <w:szCs w:val="20"/>
              </w:rPr>
              <w:t>Monitorowanie</w:t>
            </w:r>
            <w:r w:rsidR="00372E3E" w:rsidRPr="001E1B8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E1B86">
              <w:rPr>
                <w:b/>
                <w:color w:val="000000" w:themeColor="text1"/>
                <w:sz w:val="20"/>
                <w:szCs w:val="20"/>
              </w:rPr>
              <w:t>programu</w:t>
            </w:r>
          </w:p>
          <w:p w14:paraId="7BA033CC" w14:textId="77777777" w:rsidR="009247B1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g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romadzenie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dokumentacji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medycznej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danych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dotyczących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monitorowania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leczenia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każdorazowe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ich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przedstawianie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na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żądanie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kontrolerów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Narodowego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Funduszu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Zdrowia;</w:t>
            </w:r>
          </w:p>
          <w:p w14:paraId="4BF0260D" w14:textId="77777777" w:rsidR="009247B1" w:rsidRPr="001E1B86" w:rsidRDefault="007F7252" w:rsidP="001E1B86">
            <w:pPr>
              <w:pStyle w:val="Akapitzlist"/>
              <w:numPr>
                <w:ilvl w:val="3"/>
                <w:numId w:val="3"/>
              </w:numPr>
              <w:contextualSpacing w:val="0"/>
              <w:rPr>
                <w:sz w:val="20"/>
                <w:szCs w:val="20"/>
              </w:rPr>
            </w:pPr>
            <w:r w:rsidRPr="001E1B86">
              <w:rPr>
                <w:sz w:val="20"/>
                <w:szCs w:val="20"/>
              </w:rPr>
              <w:t>uzupełnianie danych zawartych w elektronicznym systemie monitorowania programów lekowych, w tym również parametrów dotyczących skuteczności leczenia (całkowita (CR) lub częściowa odpowiedz (PR), stabilizacja (SD) lub progresja choroby (PD) oraz czas do progresji (PFS) i całkowite przeżycie (OS)), dostępnym za pomocą aplikacji internetowej udostępnionej przez OW NFZ, z częstotliwością zgodną z opisem programu oraz na zakończenie leczenia;</w:t>
            </w:r>
          </w:p>
          <w:p w14:paraId="56F08DD3" w14:textId="77777777" w:rsidR="0072633C" w:rsidRPr="001E1B86" w:rsidRDefault="00640206" w:rsidP="001E1B8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contextualSpacing w:val="0"/>
              <w:rPr>
                <w:color w:val="000000" w:themeColor="text1"/>
                <w:sz w:val="20"/>
                <w:szCs w:val="20"/>
              </w:rPr>
            </w:pPr>
            <w:r w:rsidRPr="001E1B86">
              <w:rPr>
                <w:color w:val="000000" w:themeColor="text1"/>
                <w:sz w:val="20"/>
                <w:szCs w:val="20"/>
              </w:rPr>
              <w:t>p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rzekazywanie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informacji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sprawozdawczo-rozliczeniowych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do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NFZ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655372" w:rsidRPr="001E1B86">
              <w:rPr>
                <w:color w:val="000000" w:themeColor="text1"/>
                <w:sz w:val="20"/>
                <w:szCs w:val="20"/>
              </w:rPr>
              <w:t>(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informacje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przekazuje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się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do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NFZ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formie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papierowej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lub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w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formie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elektronicznej</w:t>
            </w:r>
            <w:r w:rsidR="00EA7CDC" w:rsidRPr="001E1B86">
              <w:rPr>
                <w:color w:val="000000" w:themeColor="text1"/>
                <w:sz w:val="20"/>
                <w:szCs w:val="20"/>
              </w:rPr>
              <w:t>)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zgodnie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wymaganiami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opublikowanymi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przez</w:t>
            </w:r>
            <w:r w:rsidR="00372E3E" w:rsidRPr="001E1B8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E1B86">
              <w:rPr>
                <w:color w:val="000000" w:themeColor="text1"/>
                <w:sz w:val="20"/>
                <w:szCs w:val="20"/>
              </w:rPr>
              <w:t>N</w:t>
            </w:r>
            <w:r w:rsidR="00655372" w:rsidRPr="001E1B86">
              <w:rPr>
                <w:color w:val="000000" w:themeColor="text1"/>
                <w:sz w:val="20"/>
                <w:szCs w:val="20"/>
              </w:rPr>
              <w:t>FZ</w:t>
            </w:r>
            <w:r w:rsidR="000A5549" w:rsidRPr="001E1B86">
              <w:rPr>
                <w:color w:val="000000" w:themeColor="text1"/>
                <w:sz w:val="20"/>
                <w:szCs w:val="20"/>
              </w:rPr>
              <w:t>.</w:t>
            </w:r>
          </w:p>
          <w:p w14:paraId="657DADF8" w14:textId="77777777" w:rsidR="0072633C" w:rsidRPr="00372E3E" w:rsidRDefault="0072633C" w:rsidP="00C72CF0">
            <w:pPr>
              <w:pStyle w:val="Akapitzlist"/>
              <w:autoSpaceDE w:val="0"/>
              <w:autoSpaceDN w:val="0"/>
              <w:adjustRightInd w:val="0"/>
              <w:ind w:left="454" w:firstLine="0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</w:tr>
      <w:bookmarkEnd w:id="0"/>
    </w:tbl>
    <w:p w14:paraId="75A37DF0" w14:textId="77777777" w:rsidR="00743C43" w:rsidRPr="00EC252F" w:rsidRDefault="00743C43" w:rsidP="00EC252F">
      <w:pPr>
        <w:ind w:left="0" w:firstLine="0"/>
        <w:rPr>
          <w:color w:val="000000" w:themeColor="text1"/>
          <w:sz w:val="10"/>
          <w:szCs w:val="10"/>
        </w:rPr>
      </w:pPr>
    </w:p>
    <w:sectPr w:rsidR="00743C43" w:rsidRPr="00EC252F" w:rsidSect="00B05136">
      <w:footerReference w:type="default" r:id="rId13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951D0" w14:textId="77777777" w:rsidR="00943B76" w:rsidRDefault="00943B76" w:rsidP="00EA21BD">
      <w:r>
        <w:separator/>
      </w:r>
    </w:p>
  </w:endnote>
  <w:endnote w:type="continuationSeparator" w:id="0">
    <w:p w14:paraId="22BE2B7F" w14:textId="77777777" w:rsidR="00943B76" w:rsidRDefault="00943B76" w:rsidP="00EA21BD">
      <w:r>
        <w:continuationSeparator/>
      </w:r>
    </w:p>
  </w:endnote>
  <w:endnote w:type="continuationNotice" w:id="1">
    <w:p w14:paraId="7044EAA2" w14:textId="77777777" w:rsidR="00943B76" w:rsidRDefault="00943B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6B32D" w14:textId="77777777" w:rsidR="00E26048" w:rsidRPr="00F02EF3" w:rsidRDefault="00E26048" w:rsidP="00C02A9B">
    <w:pPr>
      <w:pStyle w:val="Stopka"/>
      <w:tabs>
        <w:tab w:val="clear" w:pos="4536"/>
        <w:tab w:val="clear" w:pos="9072"/>
        <w:tab w:val="center" w:pos="7699"/>
        <w:tab w:val="right" w:pos="15398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9161F" w14:textId="77777777" w:rsidR="00943B76" w:rsidRDefault="00943B76" w:rsidP="00EA21BD">
      <w:r>
        <w:separator/>
      </w:r>
    </w:p>
  </w:footnote>
  <w:footnote w:type="continuationSeparator" w:id="0">
    <w:p w14:paraId="35B9BCC2" w14:textId="77777777" w:rsidR="00943B76" w:rsidRDefault="00943B76" w:rsidP="00EA21BD">
      <w:r>
        <w:continuationSeparator/>
      </w:r>
    </w:p>
  </w:footnote>
  <w:footnote w:type="continuationNotice" w:id="1">
    <w:p w14:paraId="43783E8F" w14:textId="77777777" w:rsidR="00943B76" w:rsidRDefault="00943B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D69C1"/>
    <w:multiLevelType w:val="multilevel"/>
    <w:tmpl w:val="785000FA"/>
    <w:lvl w:ilvl="0">
      <w:start w:val="1"/>
      <w:numFmt w:val="decimal"/>
      <w:lvlText w:val="%1)"/>
      <w:lvlJc w:val="left"/>
      <w:pPr>
        <w:ind w:left="227" w:hanging="227"/>
      </w:pPr>
      <w:rPr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" w15:restartNumberingAfterBreak="0">
    <w:nsid w:val="120636A8"/>
    <w:multiLevelType w:val="hybridMultilevel"/>
    <w:tmpl w:val="B6988BE0"/>
    <w:lvl w:ilvl="0" w:tplc="04150017">
      <w:start w:val="1"/>
      <w:numFmt w:val="lowerLetter"/>
      <w:lvlText w:val="%1)"/>
      <w:lvlJc w:val="left"/>
      <w:pPr>
        <w:ind w:left="947" w:hanging="360"/>
      </w:p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6EEE392A">
      <w:start w:val="1"/>
      <w:numFmt w:val="lowerLetter"/>
      <w:suff w:val="space"/>
      <w:lvlText w:val="%5)"/>
      <w:lvlJc w:val="left"/>
      <w:pPr>
        <w:ind w:left="227" w:firstLine="0"/>
      </w:pPr>
      <w:rPr>
        <w:rFonts w:hint="default"/>
      </w:r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15EC3E66"/>
    <w:multiLevelType w:val="multilevel"/>
    <w:tmpl w:val="2D0A1F76"/>
    <w:lvl w:ilvl="0">
      <w:start w:val="1"/>
      <w:numFmt w:val="decimal"/>
      <w:lvlText w:val="%1)"/>
      <w:lvlJc w:val="left"/>
      <w:pPr>
        <w:ind w:left="227" w:hanging="227"/>
      </w:pPr>
      <w:rPr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" w15:restartNumberingAfterBreak="0">
    <w:nsid w:val="1A14278F"/>
    <w:multiLevelType w:val="multilevel"/>
    <w:tmpl w:val="4AF2848E"/>
    <w:lvl w:ilvl="0">
      <w:start w:val="1"/>
      <w:numFmt w:val="decimal"/>
      <w:lvlText w:val="%1)"/>
      <w:lvlJc w:val="left"/>
      <w:pPr>
        <w:ind w:left="227" w:hanging="227"/>
      </w:pPr>
      <w:rPr>
        <w:rFonts w:hint="default"/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1BDC05BE"/>
    <w:multiLevelType w:val="multilevel"/>
    <w:tmpl w:val="4AF2848E"/>
    <w:lvl w:ilvl="0">
      <w:start w:val="1"/>
      <w:numFmt w:val="decimal"/>
      <w:lvlText w:val="%1)"/>
      <w:lvlJc w:val="left"/>
      <w:pPr>
        <w:ind w:left="227" w:hanging="227"/>
      </w:pPr>
      <w:rPr>
        <w:rFonts w:hint="default"/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22097DF8"/>
    <w:multiLevelType w:val="multilevel"/>
    <w:tmpl w:val="2D0A1F76"/>
    <w:lvl w:ilvl="0">
      <w:start w:val="1"/>
      <w:numFmt w:val="decimal"/>
      <w:lvlText w:val="%1)"/>
      <w:lvlJc w:val="left"/>
      <w:pPr>
        <w:ind w:left="227" w:hanging="227"/>
      </w:pPr>
      <w:rPr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6" w15:restartNumberingAfterBreak="0">
    <w:nsid w:val="2DDD36D7"/>
    <w:multiLevelType w:val="multilevel"/>
    <w:tmpl w:val="CC68393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30EC1C94"/>
    <w:multiLevelType w:val="multilevel"/>
    <w:tmpl w:val="2D0A1F76"/>
    <w:lvl w:ilvl="0">
      <w:start w:val="1"/>
      <w:numFmt w:val="decimal"/>
      <w:lvlText w:val="%1)"/>
      <w:lvlJc w:val="left"/>
      <w:pPr>
        <w:ind w:left="227" w:hanging="227"/>
      </w:pPr>
      <w:rPr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8" w15:restartNumberingAfterBreak="0">
    <w:nsid w:val="39286442"/>
    <w:multiLevelType w:val="multilevel"/>
    <w:tmpl w:val="4AF2848E"/>
    <w:lvl w:ilvl="0">
      <w:start w:val="1"/>
      <w:numFmt w:val="decimal"/>
      <w:lvlText w:val="%1)"/>
      <w:lvlJc w:val="left"/>
      <w:pPr>
        <w:ind w:left="227" w:hanging="227"/>
      </w:pPr>
      <w:rPr>
        <w:rFonts w:hint="default"/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3A627A72"/>
    <w:multiLevelType w:val="multilevel"/>
    <w:tmpl w:val="4AF2848E"/>
    <w:lvl w:ilvl="0">
      <w:start w:val="1"/>
      <w:numFmt w:val="decimal"/>
      <w:lvlText w:val="%1)"/>
      <w:lvlJc w:val="left"/>
      <w:pPr>
        <w:ind w:left="227" w:hanging="227"/>
      </w:pPr>
      <w:rPr>
        <w:rFonts w:hint="default"/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408452B1"/>
    <w:multiLevelType w:val="multilevel"/>
    <w:tmpl w:val="C32AD0A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1" w15:restartNumberingAfterBreak="0">
    <w:nsid w:val="46557074"/>
    <w:multiLevelType w:val="multilevel"/>
    <w:tmpl w:val="785000FA"/>
    <w:lvl w:ilvl="0">
      <w:start w:val="1"/>
      <w:numFmt w:val="decimal"/>
      <w:lvlText w:val="%1)"/>
      <w:lvlJc w:val="left"/>
      <w:pPr>
        <w:ind w:left="227" w:hanging="227"/>
      </w:pPr>
      <w:rPr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2" w15:restartNumberingAfterBreak="0">
    <w:nsid w:val="47C92AFF"/>
    <w:multiLevelType w:val="multilevel"/>
    <w:tmpl w:val="4AF2848E"/>
    <w:lvl w:ilvl="0">
      <w:start w:val="1"/>
      <w:numFmt w:val="decimal"/>
      <w:lvlText w:val="%1)"/>
      <w:lvlJc w:val="left"/>
      <w:pPr>
        <w:ind w:left="227" w:hanging="227"/>
      </w:pPr>
      <w:rPr>
        <w:rFonts w:hint="default"/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50AA5B8F"/>
    <w:multiLevelType w:val="hybridMultilevel"/>
    <w:tmpl w:val="83109818"/>
    <w:lvl w:ilvl="0" w:tplc="E7B21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30896"/>
    <w:multiLevelType w:val="multilevel"/>
    <w:tmpl w:val="2D0A1F76"/>
    <w:lvl w:ilvl="0">
      <w:start w:val="1"/>
      <w:numFmt w:val="decimal"/>
      <w:lvlText w:val="%1)"/>
      <w:lvlJc w:val="left"/>
      <w:pPr>
        <w:ind w:left="227" w:hanging="227"/>
      </w:pPr>
      <w:rPr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5" w15:restartNumberingAfterBreak="0">
    <w:nsid w:val="584A689B"/>
    <w:multiLevelType w:val="multilevel"/>
    <w:tmpl w:val="2A58D56C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626A5B15"/>
    <w:multiLevelType w:val="hybridMultilevel"/>
    <w:tmpl w:val="9878A45C"/>
    <w:lvl w:ilvl="0" w:tplc="F90CF00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A4463"/>
    <w:multiLevelType w:val="multilevel"/>
    <w:tmpl w:val="785000FA"/>
    <w:lvl w:ilvl="0">
      <w:start w:val="1"/>
      <w:numFmt w:val="decimal"/>
      <w:lvlText w:val="%1)"/>
      <w:lvlJc w:val="left"/>
      <w:pPr>
        <w:ind w:left="227" w:hanging="227"/>
      </w:pPr>
      <w:rPr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8" w15:restartNumberingAfterBreak="0">
    <w:nsid w:val="67591AD5"/>
    <w:multiLevelType w:val="multilevel"/>
    <w:tmpl w:val="2D0A1F76"/>
    <w:lvl w:ilvl="0">
      <w:start w:val="1"/>
      <w:numFmt w:val="decimal"/>
      <w:lvlText w:val="%1)"/>
      <w:lvlJc w:val="left"/>
      <w:pPr>
        <w:ind w:left="227" w:hanging="227"/>
      </w:pPr>
      <w:rPr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9" w15:restartNumberingAfterBreak="0">
    <w:nsid w:val="73C817A9"/>
    <w:multiLevelType w:val="multilevel"/>
    <w:tmpl w:val="2D0A1F76"/>
    <w:lvl w:ilvl="0">
      <w:start w:val="1"/>
      <w:numFmt w:val="decimal"/>
      <w:lvlText w:val="%1)"/>
      <w:lvlJc w:val="left"/>
      <w:pPr>
        <w:ind w:left="227" w:hanging="227"/>
      </w:pPr>
      <w:rPr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0" w15:restartNumberingAfterBreak="0">
    <w:nsid w:val="77CE6B0A"/>
    <w:multiLevelType w:val="multilevel"/>
    <w:tmpl w:val="C32AD0A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num w:numId="1" w16cid:durableId="1141266179">
    <w:abstractNumId w:val="6"/>
  </w:num>
  <w:num w:numId="2" w16cid:durableId="480194373">
    <w:abstractNumId w:val="10"/>
  </w:num>
  <w:num w:numId="3" w16cid:durableId="2116289194">
    <w:abstractNumId w:val="20"/>
  </w:num>
  <w:num w:numId="4" w16cid:durableId="749081486">
    <w:abstractNumId w:val="14"/>
  </w:num>
  <w:num w:numId="5" w16cid:durableId="1478036326">
    <w:abstractNumId w:val="19"/>
  </w:num>
  <w:num w:numId="6" w16cid:durableId="37245462">
    <w:abstractNumId w:val="18"/>
  </w:num>
  <w:num w:numId="7" w16cid:durableId="100302338">
    <w:abstractNumId w:val="0"/>
  </w:num>
  <w:num w:numId="8" w16cid:durableId="1531994134">
    <w:abstractNumId w:val="7"/>
  </w:num>
  <w:num w:numId="9" w16cid:durableId="502628206">
    <w:abstractNumId w:val="5"/>
  </w:num>
  <w:num w:numId="10" w16cid:durableId="1931229700">
    <w:abstractNumId w:val="11"/>
  </w:num>
  <w:num w:numId="11" w16cid:durableId="1412971559">
    <w:abstractNumId w:val="17"/>
  </w:num>
  <w:num w:numId="12" w16cid:durableId="1568764058">
    <w:abstractNumId w:val="4"/>
  </w:num>
  <w:num w:numId="13" w16cid:durableId="1567033579">
    <w:abstractNumId w:val="2"/>
  </w:num>
  <w:num w:numId="14" w16cid:durableId="1788160707">
    <w:abstractNumId w:val="9"/>
  </w:num>
  <w:num w:numId="15" w16cid:durableId="1373841276">
    <w:abstractNumId w:val="8"/>
  </w:num>
  <w:num w:numId="16" w16cid:durableId="376324509">
    <w:abstractNumId w:val="12"/>
  </w:num>
  <w:num w:numId="17" w16cid:durableId="508522693">
    <w:abstractNumId w:val="3"/>
  </w:num>
  <w:num w:numId="18" w16cid:durableId="807825491">
    <w:abstractNumId w:val="1"/>
  </w:num>
  <w:num w:numId="19" w16cid:durableId="1231891109">
    <w:abstractNumId w:val="13"/>
  </w:num>
  <w:num w:numId="20" w16cid:durableId="228811288">
    <w:abstractNumId w:val="16"/>
  </w:num>
  <w:num w:numId="21" w16cid:durableId="133567911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43"/>
    <w:rsid w:val="00001AF1"/>
    <w:rsid w:val="00002770"/>
    <w:rsid w:val="00003E90"/>
    <w:rsid w:val="00006643"/>
    <w:rsid w:val="00006775"/>
    <w:rsid w:val="00007128"/>
    <w:rsid w:val="00007E2B"/>
    <w:rsid w:val="00010CB6"/>
    <w:rsid w:val="0001544F"/>
    <w:rsid w:val="00015D29"/>
    <w:rsid w:val="00016796"/>
    <w:rsid w:val="00016CEB"/>
    <w:rsid w:val="0002462E"/>
    <w:rsid w:val="00024F01"/>
    <w:rsid w:val="00025064"/>
    <w:rsid w:val="000265D5"/>
    <w:rsid w:val="000277FB"/>
    <w:rsid w:val="00027B02"/>
    <w:rsid w:val="00031BD0"/>
    <w:rsid w:val="00033673"/>
    <w:rsid w:val="0003445F"/>
    <w:rsid w:val="0003447A"/>
    <w:rsid w:val="00034ADE"/>
    <w:rsid w:val="000364BC"/>
    <w:rsid w:val="00036878"/>
    <w:rsid w:val="000379DA"/>
    <w:rsid w:val="00041500"/>
    <w:rsid w:val="00042072"/>
    <w:rsid w:val="0004238A"/>
    <w:rsid w:val="00042FA0"/>
    <w:rsid w:val="00043484"/>
    <w:rsid w:val="00043541"/>
    <w:rsid w:val="00043594"/>
    <w:rsid w:val="00043770"/>
    <w:rsid w:val="00043EE8"/>
    <w:rsid w:val="0004436D"/>
    <w:rsid w:val="00050638"/>
    <w:rsid w:val="00051DCE"/>
    <w:rsid w:val="0005207A"/>
    <w:rsid w:val="00054515"/>
    <w:rsid w:val="000547A1"/>
    <w:rsid w:val="000548F2"/>
    <w:rsid w:val="0005592E"/>
    <w:rsid w:val="000602E8"/>
    <w:rsid w:val="00061231"/>
    <w:rsid w:val="00061B3B"/>
    <w:rsid w:val="000623D1"/>
    <w:rsid w:val="000642FA"/>
    <w:rsid w:val="000655DA"/>
    <w:rsid w:val="00066200"/>
    <w:rsid w:val="0006696F"/>
    <w:rsid w:val="00070002"/>
    <w:rsid w:val="000707EC"/>
    <w:rsid w:val="00071A37"/>
    <w:rsid w:val="00071F53"/>
    <w:rsid w:val="00073506"/>
    <w:rsid w:val="00075175"/>
    <w:rsid w:val="0007699C"/>
    <w:rsid w:val="00077406"/>
    <w:rsid w:val="00077E7E"/>
    <w:rsid w:val="00080162"/>
    <w:rsid w:val="00080290"/>
    <w:rsid w:val="00081317"/>
    <w:rsid w:val="00081EA0"/>
    <w:rsid w:val="0008215F"/>
    <w:rsid w:val="000828F2"/>
    <w:rsid w:val="000849AC"/>
    <w:rsid w:val="000851B7"/>
    <w:rsid w:val="0009058E"/>
    <w:rsid w:val="00090F70"/>
    <w:rsid w:val="000934B2"/>
    <w:rsid w:val="00094562"/>
    <w:rsid w:val="00097B65"/>
    <w:rsid w:val="000A0004"/>
    <w:rsid w:val="000A11CE"/>
    <w:rsid w:val="000A2D58"/>
    <w:rsid w:val="000A3222"/>
    <w:rsid w:val="000A3985"/>
    <w:rsid w:val="000A3EA2"/>
    <w:rsid w:val="000A4155"/>
    <w:rsid w:val="000A5549"/>
    <w:rsid w:val="000A5CB6"/>
    <w:rsid w:val="000A765E"/>
    <w:rsid w:val="000B16FD"/>
    <w:rsid w:val="000B275F"/>
    <w:rsid w:val="000B3751"/>
    <w:rsid w:val="000B43CD"/>
    <w:rsid w:val="000C12FD"/>
    <w:rsid w:val="000C16FC"/>
    <w:rsid w:val="000C1AB9"/>
    <w:rsid w:val="000C3670"/>
    <w:rsid w:val="000C3D3E"/>
    <w:rsid w:val="000C3F1B"/>
    <w:rsid w:val="000C5022"/>
    <w:rsid w:val="000C69D6"/>
    <w:rsid w:val="000C6A47"/>
    <w:rsid w:val="000C7215"/>
    <w:rsid w:val="000C77B9"/>
    <w:rsid w:val="000D15A4"/>
    <w:rsid w:val="000D1C72"/>
    <w:rsid w:val="000D21D3"/>
    <w:rsid w:val="000D2612"/>
    <w:rsid w:val="000D266C"/>
    <w:rsid w:val="000D2D32"/>
    <w:rsid w:val="000D34D2"/>
    <w:rsid w:val="000D422B"/>
    <w:rsid w:val="000D627E"/>
    <w:rsid w:val="000D65FB"/>
    <w:rsid w:val="000E0FCC"/>
    <w:rsid w:val="000E25C8"/>
    <w:rsid w:val="000E2ABD"/>
    <w:rsid w:val="000E34D6"/>
    <w:rsid w:val="000E3EDF"/>
    <w:rsid w:val="000E4A2F"/>
    <w:rsid w:val="000E6363"/>
    <w:rsid w:val="000E7B7F"/>
    <w:rsid w:val="000F013D"/>
    <w:rsid w:val="000F17A4"/>
    <w:rsid w:val="000F17E1"/>
    <w:rsid w:val="000F3501"/>
    <w:rsid w:val="000F5CF5"/>
    <w:rsid w:val="000F5D97"/>
    <w:rsid w:val="000F6D29"/>
    <w:rsid w:val="000F741E"/>
    <w:rsid w:val="00100410"/>
    <w:rsid w:val="00100861"/>
    <w:rsid w:val="00103D2E"/>
    <w:rsid w:val="00103F52"/>
    <w:rsid w:val="00105BD3"/>
    <w:rsid w:val="00107C99"/>
    <w:rsid w:val="00107CF0"/>
    <w:rsid w:val="00111C8B"/>
    <w:rsid w:val="001128C6"/>
    <w:rsid w:val="00112A7E"/>
    <w:rsid w:val="001147F7"/>
    <w:rsid w:val="001159AB"/>
    <w:rsid w:val="001176F0"/>
    <w:rsid w:val="00117F48"/>
    <w:rsid w:val="00122901"/>
    <w:rsid w:val="00124B3A"/>
    <w:rsid w:val="00134E93"/>
    <w:rsid w:val="00135BA3"/>
    <w:rsid w:val="00136191"/>
    <w:rsid w:val="00136567"/>
    <w:rsid w:val="00137096"/>
    <w:rsid w:val="001370BB"/>
    <w:rsid w:val="0014035D"/>
    <w:rsid w:val="00144C47"/>
    <w:rsid w:val="00145A39"/>
    <w:rsid w:val="0014687D"/>
    <w:rsid w:val="00147848"/>
    <w:rsid w:val="00150CF7"/>
    <w:rsid w:val="00152370"/>
    <w:rsid w:val="00152B52"/>
    <w:rsid w:val="00154275"/>
    <w:rsid w:val="001543A0"/>
    <w:rsid w:val="00156047"/>
    <w:rsid w:val="0015732E"/>
    <w:rsid w:val="00157AFB"/>
    <w:rsid w:val="001602AA"/>
    <w:rsid w:val="001603AC"/>
    <w:rsid w:val="001653F2"/>
    <w:rsid w:val="00166DAF"/>
    <w:rsid w:val="001711C7"/>
    <w:rsid w:val="00173362"/>
    <w:rsid w:val="0017348B"/>
    <w:rsid w:val="001749B7"/>
    <w:rsid w:val="00177B1B"/>
    <w:rsid w:val="00182822"/>
    <w:rsid w:val="00182C28"/>
    <w:rsid w:val="001830F5"/>
    <w:rsid w:val="001837F3"/>
    <w:rsid w:val="00185F37"/>
    <w:rsid w:val="00186CCE"/>
    <w:rsid w:val="00187DDE"/>
    <w:rsid w:val="00187F1D"/>
    <w:rsid w:val="0019085F"/>
    <w:rsid w:val="00194C0C"/>
    <w:rsid w:val="001968AD"/>
    <w:rsid w:val="001A03CD"/>
    <w:rsid w:val="001A16A4"/>
    <w:rsid w:val="001A23DB"/>
    <w:rsid w:val="001A2845"/>
    <w:rsid w:val="001A2B07"/>
    <w:rsid w:val="001A4A98"/>
    <w:rsid w:val="001A4AC1"/>
    <w:rsid w:val="001A696D"/>
    <w:rsid w:val="001B0059"/>
    <w:rsid w:val="001B05F1"/>
    <w:rsid w:val="001B1CF8"/>
    <w:rsid w:val="001B2684"/>
    <w:rsid w:val="001B3830"/>
    <w:rsid w:val="001B4B63"/>
    <w:rsid w:val="001C0A4D"/>
    <w:rsid w:val="001C2457"/>
    <w:rsid w:val="001C2EB7"/>
    <w:rsid w:val="001C34EF"/>
    <w:rsid w:val="001C54AE"/>
    <w:rsid w:val="001C77B1"/>
    <w:rsid w:val="001D2BC2"/>
    <w:rsid w:val="001D2F51"/>
    <w:rsid w:val="001D35C7"/>
    <w:rsid w:val="001D4367"/>
    <w:rsid w:val="001D4F04"/>
    <w:rsid w:val="001D507D"/>
    <w:rsid w:val="001D5367"/>
    <w:rsid w:val="001D650E"/>
    <w:rsid w:val="001D73E9"/>
    <w:rsid w:val="001D7998"/>
    <w:rsid w:val="001D7CB9"/>
    <w:rsid w:val="001E1B86"/>
    <w:rsid w:val="001E5DBE"/>
    <w:rsid w:val="001E676A"/>
    <w:rsid w:val="001F1C8E"/>
    <w:rsid w:val="001F1D68"/>
    <w:rsid w:val="001F356C"/>
    <w:rsid w:val="001F3616"/>
    <w:rsid w:val="001F3F51"/>
    <w:rsid w:val="001F5DED"/>
    <w:rsid w:val="00200DBF"/>
    <w:rsid w:val="00201EA4"/>
    <w:rsid w:val="002030AC"/>
    <w:rsid w:val="00205407"/>
    <w:rsid w:val="0020596B"/>
    <w:rsid w:val="00205E44"/>
    <w:rsid w:val="002108CF"/>
    <w:rsid w:val="00210B0D"/>
    <w:rsid w:val="00211635"/>
    <w:rsid w:val="0021474E"/>
    <w:rsid w:val="0021509B"/>
    <w:rsid w:val="0021688B"/>
    <w:rsid w:val="002175BC"/>
    <w:rsid w:val="00220906"/>
    <w:rsid w:val="0022129E"/>
    <w:rsid w:val="00221D34"/>
    <w:rsid w:val="00222A27"/>
    <w:rsid w:val="002243F3"/>
    <w:rsid w:val="0022470F"/>
    <w:rsid w:val="00230BFA"/>
    <w:rsid w:val="00231B0A"/>
    <w:rsid w:val="002351A0"/>
    <w:rsid w:val="002361B0"/>
    <w:rsid w:val="00237D71"/>
    <w:rsid w:val="0024095E"/>
    <w:rsid w:val="00240C92"/>
    <w:rsid w:val="00241A84"/>
    <w:rsid w:val="00241F95"/>
    <w:rsid w:val="0024551F"/>
    <w:rsid w:val="00245A80"/>
    <w:rsid w:val="00246D45"/>
    <w:rsid w:val="002472C6"/>
    <w:rsid w:val="00250F83"/>
    <w:rsid w:val="00251A8B"/>
    <w:rsid w:val="00252654"/>
    <w:rsid w:val="00252ABE"/>
    <w:rsid w:val="002551EA"/>
    <w:rsid w:val="002552DD"/>
    <w:rsid w:val="00255404"/>
    <w:rsid w:val="002569AB"/>
    <w:rsid w:val="00256AFD"/>
    <w:rsid w:val="00257868"/>
    <w:rsid w:val="00257956"/>
    <w:rsid w:val="00257DA1"/>
    <w:rsid w:val="00260424"/>
    <w:rsid w:val="00260CD4"/>
    <w:rsid w:val="002611E4"/>
    <w:rsid w:val="002617E0"/>
    <w:rsid w:val="00262112"/>
    <w:rsid w:val="002622F5"/>
    <w:rsid w:val="00267941"/>
    <w:rsid w:val="00272D59"/>
    <w:rsid w:val="00273DC2"/>
    <w:rsid w:val="00273EF5"/>
    <w:rsid w:val="00274EF7"/>
    <w:rsid w:val="00275747"/>
    <w:rsid w:val="00277FC8"/>
    <w:rsid w:val="002806F9"/>
    <w:rsid w:val="00280A66"/>
    <w:rsid w:val="00281A18"/>
    <w:rsid w:val="00281E6F"/>
    <w:rsid w:val="002900FC"/>
    <w:rsid w:val="00290779"/>
    <w:rsid w:val="00291C60"/>
    <w:rsid w:val="00291ED5"/>
    <w:rsid w:val="00295E3C"/>
    <w:rsid w:val="0029685A"/>
    <w:rsid w:val="002976D8"/>
    <w:rsid w:val="002A0CD0"/>
    <w:rsid w:val="002A215B"/>
    <w:rsid w:val="002A25A9"/>
    <w:rsid w:val="002A4279"/>
    <w:rsid w:val="002A42A9"/>
    <w:rsid w:val="002A4315"/>
    <w:rsid w:val="002A4D8D"/>
    <w:rsid w:val="002A6AB4"/>
    <w:rsid w:val="002A6ACD"/>
    <w:rsid w:val="002B198A"/>
    <w:rsid w:val="002B2875"/>
    <w:rsid w:val="002B35D9"/>
    <w:rsid w:val="002B7491"/>
    <w:rsid w:val="002C3C28"/>
    <w:rsid w:val="002C4AEC"/>
    <w:rsid w:val="002C4C78"/>
    <w:rsid w:val="002C5BBA"/>
    <w:rsid w:val="002C628C"/>
    <w:rsid w:val="002C6880"/>
    <w:rsid w:val="002D009A"/>
    <w:rsid w:val="002D06EB"/>
    <w:rsid w:val="002D07A0"/>
    <w:rsid w:val="002D0814"/>
    <w:rsid w:val="002D2D8A"/>
    <w:rsid w:val="002D4016"/>
    <w:rsid w:val="002D4CC8"/>
    <w:rsid w:val="002D5F2F"/>
    <w:rsid w:val="002D6884"/>
    <w:rsid w:val="002E1303"/>
    <w:rsid w:val="002E22B3"/>
    <w:rsid w:val="002E629D"/>
    <w:rsid w:val="002E6EF0"/>
    <w:rsid w:val="002F05E1"/>
    <w:rsid w:val="002F1EAD"/>
    <w:rsid w:val="002F1F8B"/>
    <w:rsid w:val="002F5537"/>
    <w:rsid w:val="002F724F"/>
    <w:rsid w:val="003033E5"/>
    <w:rsid w:val="00311FFA"/>
    <w:rsid w:val="00312335"/>
    <w:rsid w:val="00312E32"/>
    <w:rsid w:val="00313B83"/>
    <w:rsid w:val="00313FB3"/>
    <w:rsid w:val="00314DC6"/>
    <w:rsid w:val="0031512E"/>
    <w:rsid w:val="00315F31"/>
    <w:rsid w:val="003179CA"/>
    <w:rsid w:val="003226E5"/>
    <w:rsid w:val="00323325"/>
    <w:rsid w:val="003237AA"/>
    <w:rsid w:val="00324DE6"/>
    <w:rsid w:val="0032679D"/>
    <w:rsid w:val="00327269"/>
    <w:rsid w:val="00327380"/>
    <w:rsid w:val="00331737"/>
    <w:rsid w:val="00332BE6"/>
    <w:rsid w:val="00333259"/>
    <w:rsid w:val="00333C7E"/>
    <w:rsid w:val="00336157"/>
    <w:rsid w:val="00337761"/>
    <w:rsid w:val="00340D0B"/>
    <w:rsid w:val="00341283"/>
    <w:rsid w:val="003417A7"/>
    <w:rsid w:val="0034204C"/>
    <w:rsid w:val="00343136"/>
    <w:rsid w:val="003450B8"/>
    <w:rsid w:val="00345A6D"/>
    <w:rsid w:val="00345CF3"/>
    <w:rsid w:val="00346A9C"/>
    <w:rsid w:val="00347798"/>
    <w:rsid w:val="003531F9"/>
    <w:rsid w:val="00354575"/>
    <w:rsid w:val="00354CC3"/>
    <w:rsid w:val="003564CB"/>
    <w:rsid w:val="00356722"/>
    <w:rsid w:val="0035693B"/>
    <w:rsid w:val="00356D6B"/>
    <w:rsid w:val="00357EA1"/>
    <w:rsid w:val="00361E28"/>
    <w:rsid w:val="00362C81"/>
    <w:rsid w:val="00363EFE"/>
    <w:rsid w:val="003647DF"/>
    <w:rsid w:val="0036529D"/>
    <w:rsid w:val="00365355"/>
    <w:rsid w:val="00367FFC"/>
    <w:rsid w:val="00370C19"/>
    <w:rsid w:val="00371645"/>
    <w:rsid w:val="00372E3E"/>
    <w:rsid w:val="00372F8F"/>
    <w:rsid w:val="00376261"/>
    <w:rsid w:val="00377602"/>
    <w:rsid w:val="00380579"/>
    <w:rsid w:val="00380FAD"/>
    <w:rsid w:val="00381425"/>
    <w:rsid w:val="0038241F"/>
    <w:rsid w:val="00382D75"/>
    <w:rsid w:val="00383B23"/>
    <w:rsid w:val="00385F78"/>
    <w:rsid w:val="00386341"/>
    <w:rsid w:val="003871FD"/>
    <w:rsid w:val="0038781F"/>
    <w:rsid w:val="00390728"/>
    <w:rsid w:val="00391666"/>
    <w:rsid w:val="00391917"/>
    <w:rsid w:val="00393D84"/>
    <w:rsid w:val="003957D0"/>
    <w:rsid w:val="003963ED"/>
    <w:rsid w:val="003973FE"/>
    <w:rsid w:val="00397CFB"/>
    <w:rsid w:val="003A0A12"/>
    <w:rsid w:val="003A51F8"/>
    <w:rsid w:val="003B0CF1"/>
    <w:rsid w:val="003B35CC"/>
    <w:rsid w:val="003B3D60"/>
    <w:rsid w:val="003B3D6A"/>
    <w:rsid w:val="003B3F7B"/>
    <w:rsid w:val="003B3FD9"/>
    <w:rsid w:val="003B4101"/>
    <w:rsid w:val="003B4F1B"/>
    <w:rsid w:val="003B6538"/>
    <w:rsid w:val="003C1361"/>
    <w:rsid w:val="003C1CD4"/>
    <w:rsid w:val="003C308F"/>
    <w:rsid w:val="003C6D48"/>
    <w:rsid w:val="003C75B9"/>
    <w:rsid w:val="003C7AAF"/>
    <w:rsid w:val="003D0BC1"/>
    <w:rsid w:val="003D54C5"/>
    <w:rsid w:val="003D5D8F"/>
    <w:rsid w:val="003E04D1"/>
    <w:rsid w:val="003E06DD"/>
    <w:rsid w:val="003E07BC"/>
    <w:rsid w:val="003E0DD2"/>
    <w:rsid w:val="003E1A0D"/>
    <w:rsid w:val="003E2CDB"/>
    <w:rsid w:val="003E4250"/>
    <w:rsid w:val="003E44D4"/>
    <w:rsid w:val="003E5936"/>
    <w:rsid w:val="003E7002"/>
    <w:rsid w:val="003F13BE"/>
    <w:rsid w:val="003F2CAE"/>
    <w:rsid w:val="003F4A58"/>
    <w:rsid w:val="003F7295"/>
    <w:rsid w:val="00403A32"/>
    <w:rsid w:val="00404AFA"/>
    <w:rsid w:val="00404CED"/>
    <w:rsid w:val="00406D1C"/>
    <w:rsid w:val="00406F49"/>
    <w:rsid w:val="004129F1"/>
    <w:rsid w:val="00413179"/>
    <w:rsid w:val="00414067"/>
    <w:rsid w:val="004164AE"/>
    <w:rsid w:val="00416C39"/>
    <w:rsid w:val="004178B9"/>
    <w:rsid w:val="00421DBA"/>
    <w:rsid w:val="0042444E"/>
    <w:rsid w:val="004250BD"/>
    <w:rsid w:val="0042677B"/>
    <w:rsid w:val="00427FA2"/>
    <w:rsid w:val="004310EA"/>
    <w:rsid w:val="004311BB"/>
    <w:rsid w:val="004318F8"/>
    <w:rsid w:val="00433AD9"/>
    <w:rsid w:val="0043719A"/>
    <w:rsid w:val="004405D9"/>
    <w:rsid w:val="00440D55"/>
    <w:rsid w:val="0044490C"/>
    <w:rsid w:val="004466EE"/>
    <w:rsid w:val="00447018"/>
    <w:rsid w:val="00451E52"/>
    <w:rsid w:val="00452C80"/>
    <w:rsid w:val="00457A19"/>
    <w:rsid w:val="00457A1B"/>
    <w:rsid w:val="0046029C"/>
    <w:rsid w:val="004619B3"/>
    <w:rsid w:val="004631D1"/>
    <w:rsid w:val="00463569"/>
    <w:rsid w:val="0046397C"/>
    <w:rsid w:val="00467232"/>
    <w:rsid w:val="00470B7E"/>
    <w:rsid w:val="0047290D"/>
    <w:rsid w:val="00472B65"/>
    <w:rsid w:val="00474129"/>
    <w:rsid w:val="00476945"/>
    <w:rsid w:val="00476948"/>
    <w:rsid w:val="00481654"/>
    <w:rsid w:val="00481D53"/>
    <w:rsid w:val="00481E06"/>
    <w:rsid w:val="00482616"/>
    <w:rsid w:val="00482A12"/>
    <w:rsid w:val="00484592"/>
    <w:rsid w:val="00484EAE"/>
    <w:rsid w:val="00485956"/>
    <w:rsid w:val="004862D4"/>
    <w:rsid w:val="004905DB"/>
    <w:rsid w:val="004907E4"/>
    <w:rsid w:val="004919B3"/>
    <w:rsid w:val="00492D4C"/>
    <w:rsid w:val="00496133"/>
    <w:rsid w:val="004966B8"/>
    <w:rsid w:val="00497A25"/>
    <w:rsid w:val="004A07A7"/>
    <w:rsid w:val="004A13C9"/>
    <w:rsid w:val="004A254E"/>
    <w:rsid w:val="004A567B"/>
    <w:rsid w:val="004A74F2"/>
    <w:rsid w:val="004B00B4"/>
    <w:rsid w:val="004B3311"/>
    <w:rsid w:val="004B3732"/>
    <w:rsid w:val="004B4BA2"/>
    <w:rsid w:val="004B58CB"/>
    <w:rsid w:val="004B7FC8"/>
    <w:rsid w:val="004C0083"/>
    <w:rsid w:val="004C3107"/>
    <w:rsid w:val="004C3A69"/>
    <w:rsid w:val="004C3F12"/>
    <w:rsid w:val="004C4E73"/>
    <w:rsid w:val="004C5F26"/>
    <w:rsid w:val="004D0DE9"/>
    <w:rsid w:val="004D13BF"/>
    <w:rsid w:val="004D21DD"/>
    <w:rsid w:val="004D346B"/>
    <w:rsid w:val="004D3AF9"/>
    <w:rsid w:val="004D3F3E"/>
    <w:rsid w:val="004D4027"/>
    <w:rsid w:val="004D51AB"/>
    <w:rsid w:val="004D5713"/>
    <w:rsid w:val="004E06FD"/>
    <w:rsid w:val="004E0CC6"/>
    <w:rsid w:val="004E150C"/>
    <w:rsid w:val="004E1805"/>
    <w:rsid w:val="004E5E00"/>
    <w:rsid w:val="004F0F37"/>
    <w:rsid w:val="004F1F5E"/>
    <w:rsid w:val="004F24C2"/>
    <w:rsid w:val="004F2EBC"/>
    <w:rsid w:val="004F4D27"/>
    <w:rsid w:val="004F58C5"/>
    <w:rsid w:val="004F5D44"/>
    <w:rsid w:val="004F5D83"/>
    <w:rsid w:val="004F7500"/>
    <w:rsid w:val="0050050A"/>
    <w:rsid w:val="00501F7C"/>
    <w:rsid w:val="005027AA"/>
    <w:rsid w:val="00502F63"/>
    <w:rsid w:val="0050767F"/>
    <w:rsid w:val="0051013B"/>
    <w:rsid w:val="00510E27"/>
    <w:rsid w:val="0051352D"/>
    <w:rsid w:val="00513F30"/>
    <w:rsid w:val="00514DC1"/>
    <w:rsid w:val="00515665"/>
    <w:rsid w:val="00517719"/>
    <w:rsid w:val="005227D7"/>
    <w:rsid w:val="00522EC3"/>
    <w:rsid w:val="00523AB7"/>
    <w:rsid w:val="00524BCD"/>
    <w:rsid w:val="00525058"/>
    <w:rsid w:val="00526D9D"/>
    <w:rsid w:val="0052756C"/>
    <w:rsid w:val="00537DF7"/>
    <w:rsid w:val="005413F9"/>
    <w:rsid w:val="00541727"/>
    <w:rsid w:val="005424C1"/>
    <w:rsid w:val="00542F36"/>
    <w:rsid w:val="0054319B"/>
    <w:rsid w:val="0054669A"/>
    <w:rsid w:val="005467F4"/>
    <w:rsid w:val="00547065"/>
    <w:rsid w:val="00550CA7"/>
    <w:rsid w:val="00553C0F"/>
    <w:rsid w:val="00554CAF"/>
    <w:rsid w:val="005557DB"/>
    <w:rsid w:val="005572FD"/>
    <w:rsid w:val="005578BB"/>
    <w:rsid w:val="005671FC"/>
    <w:rsid w:val="005701C0"/>
    <w:rsid w:val="00571CD6"/>
    <w:rsid w:val="00571EFF"/>
    <w:rsid w:val="00572595"/>
    <w:rsid w:val="00572F6E"/>
    <w:rsid w:val="005745C9"/>
    <w:rsid w:val="005775A9"/>
    <w:rsid w:val="005777C4"/>
    <w:rsid w:val="00577D76"/>
    <w:rsid w:val="00577F6A"/>
    <w:rsid w:val="00580451"/>
    <w:rsid w:val="00581BE2"/>
    <w:rsid w:val="00582367"/>
    <w:rsid w:val="00584AF5"/>
    <w:rsid w:val="005864F6"/>
    <w:rsid w:val="00586B8F"/>
    <w:rsid w:val="00591EA4"/>
    <w:rsid w:val="005925D4"/>
    <w:rsid w:val="00593677"/>
    <w:rsid w:val="00593FE8"/>
    <w:rsid w:val="00595EC0"/>
    <w:rsid w:val="005A17F8"/>
    <w:rsid w:val="005A1A0D"/>
    <w:rsid w:val="005A385F"/>
    <w:rsid w:val="005A3E8F"/>
    <w:rsid w:val="005A5703"/>
    <w:rsid w:val="005B39F2"/>
    <w:rsid w:val="005B600D"/>
    <w:rsid w:val="005B7E38"/>
    <w:rsid w:val="005C0A91"/>
    <w:rsid w:val="005C17F9"/>
    <w:rsid w:val="005C357B"/>
    <w:rsid w:val="005C4287"/>
    <w:rsid w:val="005C4EE1"/>
    <w:rsid w:val="005C6E02"/>
    <w:rsid w:val="005D4344"/>
    <w:rsid w:val="005D46D9"/>
    <w:rsid w:val="005D5E58"/>
    <w:rsid w:val="005D6BB0"/>
    <w:rsid w:val="005D6D19"/>
    <w:rsid w:val="005D702F"/>
    <w:rsid w:val="005E095C"/>
    <w:rsid w:val="005E28C1"/>
    <w:rsid w:val="005E36DB"/>
    <w:rsid w:val="005E3761"/>
    <w:rsid w:val="005E3846"/>
    <w:rsid w:val="005E44D7"/>
    <w:rsid w:val="005E5BF3"/>
    <w:rsid w:val="005E69E5"/>
    <w:rsid w:val="005E795C"/>
    <w:rsid w:val="005F03CF"/>
    <w:rsid w:val="005F08A7"/>
    <w:rsid w:val="005F2F62"/>
    <w:rsid w:val="005F6B9C"/>
    <w:rsid w:val="006008C3"/>
    <w:rsid w:val="00600F03"/>
    <w:rsid w:val="006018DE"/>
    <w:rsid w:val="00601F0B"/>
    <w:rsid w:val="006056DD"/>
    <w:rsid w:val="006057F4"/>
    <w:rsid w:val="00606D61"/>
    <w:rsid w:val="00607A8F"/>
    <w:rsid w:val="006110D3"/>
    <w:rsid w:val="00611563"/>
    <w:rsid w:val="006116F0"/>
    <w:rsid w:val="0061452E"/>
    <w:rsid w:val="006152EB"/>
    <w:rsid w:val="00617029"/>
    <w:rsid w:val="00621004"/>
    <w:rsid w:val="00624A80"/>
    <w:rsid w:val="006262DC"/>
    <w:rsid w:val="00627382"/>
    <w:rsid w:val="00630552"/>
    <w:rsid w:val="00631A07"/>
    <w:rsid w:val="0063308B"/>
    <w:rsid w:val="006356F4"/>
    <w:rsid w:val="006357F4"/>
    <w:rsid w:val="00637E38"/>
    <w:rsid w:val="00640206"/>
    <w:rsid w:val="00640C92"/>
    <w:rsid w:val="00640D1A"/>
    <w:rsid w:val="006450E0"/>
    <w:rsid w:val="00646AFA"/>
    <w:rsid w:val="00647188"/>
    <w:rsid w:val="00647836"/>
    <w:rsid w:val="00650745"/>
    <w:rsid w:val="00650B4B"/>
    <w:rsid w:val="0065179C"/>
    <w:rsid w:val="00651892"/>
    <w:rsid w:val="00654AF4"/>
    <w:rsid w:val="00655372"/>
    <w:rsid w:val="0065616D"/>
    <w:rsid w:val="00656447"/>
    <w:rsid w:val="006570B2"/>
    <w:rsid w:val="006606D5"/>
    <w:rsid w:val="0066239D"/>
    <w:rsid w:val="0066564B"/>
    <w:rsid w:val="00665B0B"/>
    <w:rsid w:val="0066643F"/>
    <w:rsid w:val="00666A1C"/>
    <w:rsid w:val="00667088"/>
    <w:rsid w:val="00667158"/>
    <w:rsid w:val="0066743D"/>
    <w:rsid w:val="00667D81"/>
    <w:rsid w:val="00670113"/>
    <w:rsid w:val="00674072"/>
    <w:rsid w:val="00674810"/>
    <w:rsid w:val="00677B68"/>
    <w:rsid w:val="00680A9C"/>
    <w:rsid w:val="00681069"/>
    <w:rsid w:val="00681617"/>
    <w:rsid w:val="00681BA0"/>
    <w:rsid w:val="00681E75"/>
    <w:rsid w:val="0068348F"/>
    <w:rsid w:val="00683977"/>
    <w:rsid w:val="006851E7"/>
    <w:rsid w:val="00686EFC"/>
    <w:rsid w:val="00687822"/>
    <w:rsid w:val="006903AD"/>
    <w:rsid w:val="00691E4E"/>
    <w:rsid w:val="00692FD0"/>
    <w:rsid w:val="00694444"/>
    <w:rsid w:val="00695665"/>
    <w:rsid w:val="006A11D2"/>
    <w:rsid w:val="006A45D7"/>
    <w:rsid w:val="006A58A8"/>
    <w:rsid w:val="006A69FB"/>
    <w:rsid w:val="006A7462"/>
    <w:rsid w:val="006A769A"/>
    <w:rsid w:val="006A791B"/>
    <w:rsid w:val="006B0001"/>
    <w:rsid w:val="006B10C1"/>
    <w:rsid w:val="006B1257"/>
    <w:rsid w:val="006B289F"/>
    <w:rsid w:val="006B393E"/>
    <w:rsid w:val="006B4F9B"/>
    <w:rsid w:val="006B4FFE"/>
    <w:rsid w:val="006B544C"/>
    <w:rsid w:val="006C143A"/>
    <w:rsid w:val="006C15FE"/>
    <w:rsid w:val="006C2C1D"/>
    <w:rsid w:val="006C30BD"/>
    <w:rsid w:val="006C41F0"/>
    <w:rsid w:val="006C5623"/>
    <w:rsid w:val="006C67CC"/>
    <w:rsid w:val="006C6D95"/>
    <w:rsid w:val="006C75D9"/>
    <w:rsid w:val="006D168E"/>
    <w:rsid w:val="006D1A7C"/>
    <w:rsid w:val="006E07CE"/>
    <w:rsid w:val="006E0AB7"/>
    <w:rsid w:val="006E16AF"/>
    <w:rsid w:val="006E2EA5"/>
    <w:rsid w:val="006E6A22"/>
    <w:rsid w:val="006E6BDA"/>
    <w:rsid w:val="006E6E10"/>
    <w:rsid w:val="006E7483"/>
    <w:rsid w:val="006E7B8C"/>
    <w:rsid w:val="006F03DC"/>
    <w:rsid w:val="006F06D5"/>
    <w:rsid w:val="006F1C43"/>
    <w:rsid w:val="006F1D84"/>
    <w:rsid w:val="006F481C"/>
    <w:rsid w:val="006F5381"/>
    <w:rsid w:val="006F67B5"/>
    <w:rsid w:val="006F67B9"/>
    <w:rsid w:val="007004FB"/>
    <w:rsid w:val="0070093F"/>
    <w:rsid w:val="00702288"/>
    <w:rsid w:val="007045A2"/>
    <w:rsid w:val="007049DF"/>
    <w:rsid w:val="00704C7E"/>
    <w:rsid w:val="00705B10"/>
    <w:rsid w:val="00706078"/>
    <w:rsid w:val="007103A1"/>
    <w:rsid w:val="0071052E"/>
    <w:rsid w:val="00710B78"/>
    <w:rsid w:val="00711AAB"/>
    <w:rsid w:val="00716064"/>
    <w:rsid w:val="0071790D"/>
    <w:rsid w:val="00721797"/>
    <w:rsid w:val="007225D5"/>
    <w:rsid w:val="0072321A"/>
    <w:rsid w:val="0072633C"/>
    <w:rsid w:val="00726D3E"/>
    <w:rsid w:val="007302BA"/>
    <w:rsid w:val="00731324"/>
    <w:rsid w:val="00731F4C"/>
    <w:rsid w:val="00733B54"/>
    <w:rsid w:val="007369A7"/>
    <w:rsid w:val="0073733B"/>
    <w:rsid w:val="007423D3"/>
    <w:rsid w:val="00743C43"/>
    <w:rsid w:val="00747C1C"/>
    <w:rsid w:val="0075072A"/>
    <w:rsid w:val="0075132A"/>
    <w:rsid w:val="00751540"/>
    <w:rsid w:val="00752466"/>
    <w:rsid w:val="0076102E"/>
    <w:rsid w:val="00761279"/>
    <w:rsid w:val="00763267"/>
    <w:rsid w:val="00763935"/>
    <w:rsid w:val="00764863"/>
    <w:rsid w:val="00766766"/>
    <w:rsid w:val="00766E9A"/>
    <w:rsid w:val="00767F56"/>
    <w:rsid w:val="00770672"/>
    <w:rsid w:val="00771399"/>
    <w:rsid w:val="007722E0"/>
    <w:rsid w:val="00772B47"/>
    <w:rsid w:val="007735CE"/>
    <w:rsid w:val="00775AEE"/>
    <w:rsid w:val="00775C93"/>
    <w:rsid w:val="007765FA"/>
    <w:rsid w:val="00782B70"/>
    <w:rsid w:val="00785F41"/>
    <w:rsid w:val="0079112B"/>
    <w:rsid w:val="00791620"/>
    <w:rsid w:val="00792086"/>
    <w:rsid w:val="007920F8"/>
    <w:rsid w:val="00793BCF"/>
    <w:rsid w:val="0079457C"/>
    <w:rsid w:val="00795BEC"/>
    <w:rsid w:val="0079670E"/>
    <w:rsid w:val="00796CC1"/>
    <w:rsid w:val="007A0A9A"/>
    <w:rsid w:val="007A1F54"/>
    <w:rsid w:val="007A36AE"/>
    <w:rsid w:val="007A405A"/>
    <w:rsid w:val="007A55E8"/>
    <w:rsid w:val="007B22C2"/>
    <w:rsid w:val="007B269F"/>
    <w:rsid w:val="007B277B"/>
    <w:rsid w:val="007B2C88"/>
    <w:rsid w:val="007B34F4"/>
    <w:rsid w:val="007B45C0"/>
    <w:rsid w:val="007B482E"/>
    <w:rsid w:val="007B4E14"/>
    <w:rsid w:val="007B6133"/>
    <w:rsid w:val="007C2408"/>
    <w:rsid w:val="007C2F7F"/>
    <w:rsid w:val="007C31EC"/>
    <w:rsid w:val="007C5752"/>
    <w:rsid w:val="007D188D"/>
    <w:rsid w:val="007D19AB"/>
    <w:rsid w:val="007D2C73"/>
    <w:rsid w:val="007D4D72"/>
    <w:rsid w:val="007D5BBC"/>
    <w:rsid w:val="007D5F39"/>
    <w:rsid w:val="007D61E0"/>
    <w:rsid w:val="007D78FC"/>
    <w:rsid w:val="007E11AD"/>
    <w:rsid w:val="007E2E5B"/>
    <w:rsid w:val="007E5C75"/>
    <w:rsid w:val="007F0ED5"/>
    <w:rsid w:val="007F1327"/>
    <w:rsid w:val="007F4FC8"/>
    <w:rsid w:val="007F7252"/>
    <w:rsid w:val="007F7B11"/>
    <w:rsid w:val="007F7FD2"/>
    <w:rsid w:val="00800A84"/>
    <w:rsid w:val="008017DF"/>
    <w:rsid w:val="00802716"/>
    <w:rsid w:val="00805A39"/>
    <w:rsid w:val="0080625E"/>
    <w:rsid w:val="008064FF"/>
    <w:rsid w:val="00807BFF"/>
    <w:rsid w:val="00807D02"/>
    <w:rsid w:val="008111F7"/>
    <w:rsid w:val="00812E06"/>
    <w:rsid w:val="008135DC"/>
    <w:rsid w:val="0082165C"/>
    <w:rsid w:val="0082186D"/>
    <w:rsid w:val="008222C1"/>
    <w:rsid w:val="00822FC9"/>
    <w:rsid w:val="0082658D"/>
    <w:rsid w:val="008279E8"/>
    <w:rsid w:val="008327DC"/>
    <w:rsid w:val="00833275"/>
    <w:rsid w:val="00833FFC"/>
    <w:rsid w:val="00834AD8"/>
    <w:rsid w:val="00835582"/>
    <w:rsid w:val="00835EE2"/>
    <w:rsid w:val="008422F1"/>
    <w:rsid w:val="0084433C"/>
    <w:rsid w:val="008465E5"/>
    <w:rsid w:val="00850D0B"/>
    <w:rsid w:val="00851130"/>
    <w:rsid w:val="00855D79"/>
    <w:rsid w:val="008561B5"/>
    <w:rsid w:val="00860F43"/>
    <w:rsid w:val="00863DA3"/>
    <w:rsid w:val="00864B61"/>
    <w:rsid w:val="00865E53"/>
    <w:rsid w:val="00866C54"/>
    <w:rsid w:val="00866D1E"/>
    <w:rsid w:val="00867489"/>
    <w:rsid w:val="008674D2"/>
    <w:rsid w:val="0087026F"/>
    <w:rsid w:val="008709D2"/>
    <w:rsid w:val="00871DF4"/>
    <w:rsid w:val="00872946"/>
    <w:rsid w:val="00875A0D"/>
    <w:rsid w:val="0088061E"/>
    <w:rsid w:val="00880D66"/>
    <w:rsid w:val="008820DE"/>
    <w:rsid w:val="00884D27"/>
    <w:rsid w:val="008857ED"/>
    <w:rsid w:val="008871EB"/>
    <w:rsid w:val="00887226"/>
    <w:rsid w:val="0089160B"/>
    <w:rsid w:val="0089290B"/>
    <w:rsid w:val="00897651"/>
    <w:rsid w:val="00897CDC"/>
    <w:rsid w:val="008A33B9"/>
    <w:rsid w:val="008A3659"/>
    <w:rsid w:val="008A373D"/>
    <w:rsid w:val="008A4FFC"/>
    <w:rsid w:val="008A63EB"/>
    <w:rsid w:val="008B0240"/>
    <w:rsid w:val="008B03DB"/>
    <w:rsid w:val="008B4894"/>
    <w:rsid w:val="008B4A92"/>
    <w:rsid w:val="008B709D"/>
    <w:rsid w:val="008B7773"/>
    <w:rsid w:val="008C063A"/>
    <w:rsid w:val="008C5F87"/>
    <w:rsid w:val="008C626B"/>
    <w:rsid w:val="008C66F0"/>
    <w:rsid w:val="008D0564"/>
    <w:rsid w:val="008D1777"/>
    <w:rsid w:val="008D234A"/>
    <w:rsid w:val="008D68E8"/>
    <w:rsid w:val="008D7D93"/>
    <w:rsid w:val="008E03F6"/>
    <w:rsid w:val="008E0CAB"/>
    <w:rsid w:val="008E2992"/>
    <w:rsid w:val="008E3304"/>
    <w:rsid w:val="008E5BF7"/>
    <w:rsid w:val="008F2A25"/>
    <w:rsid w:val="00902AE1"/>
    <w:rsid w:val="00902E9F"/>
    <w:rsid w:val="00904576"/>
    <w:rsid w:val="00904812"/>
    <w:rsid w:val="00904827"/>
    <w:rsid w:val="00906CCF"/>
    <w:rsid w:val="00907A4E"/>
    <w:rsid w:val="00911265"/>
    <w:rsid w:val="009129E6"/>
    <w:rsid w:val="00914853"/>
    <w:rsid w:val="00915C5C"/>
    <w:rsid w:val="0091748B"/>
    <w:rsid w:val="00917A45"/>
    <w:rsid w:val="00917CBE"/>
    <w:rsid w:val="00920061"/>
    <w:rsid w:val="00921329"/>
    <w:rsid w:val="00921571"/>
    <w:rsid w:val="00922BDC"/>
    <w:rsid w:val="00923485"/>
    <w:rsid w:val="009247B1"/>
    <w:rsid w:val="00924932"/>
    <w:rsid w:val="0092725B"/>
    <w:rsid w:val="00927291"/>
    <w:rsid w:val="00930690"/>
    <w:rsid w:val="009308EF"/>
    <w:rsid w:val="009310E5"/>
    <w:rsid w:val="00931AB5"/>
    <w:rsid w:val="00932263"/>
    <w:rsid w:val="00932E18"/>
    <w:rsid w:val="00933285"/>
    <w:rsid w:val="009344F0"/>
    <w:rsid w:val="00937694"/>
    <w:rsid w:val="009429D3"/>
    <w:rsid w:val="0094342C"/>
    <w:rsid w:val="00943B76"/>
    <w:rsid w:val="00944A71"/>
    <w:rsid w:val="00946650"/>
    <w:rsid w:val="009530A8"/>
    <w:rsid w:val="00953650"/>
    <w:rsid w:val="00955CE8"/>
    <w:rsid w:val="00956638"/>
    <w:rsid w:val="009603E3"/>
    <w:rsid w:val="00961AB2"/>
    <w:rsid w:val="00961FB1"/>
    <w:rsid w:val="009625E7"/>
    <w:rsid w:val="0096541A"/>
    <w:rsid w:val="00970DFF"/>
    <w:rsid w:val="0097520D"/>
    <w:rsid w:val="00981FEF"/>
    <w:rsid w:val="009820DF"/>
    <w:rsid w:val="00985465"/>
    <w:rsid w:val="00985DAA"/>
    <w:rsid w:val="0098691F"/>
    <w:rsid w:val="0098730F"/>
    <w:rsid w:val="009916C1"/>
    <w:rsid w:val="0099191B"/>
    <w:rsid w:val="009923B1"/>
    <w:rsid w:val="00992A4E"/>
    <w:rsid w:val="009937BD"/>
    <w:rsid w:val="009941FB"/>
    <w:rsid w:val="0099464B"/>
    <w:rsid w:val="00994E69"/>
    <w:rsid w:val="00996B4B"/>
    <w:rsid w:val="00996CE7"/>
    <w:rsid w:val="00997817"/>
    <w:rsid w:val="009978CA"/>
    <w:rsid w:val="009A07D4"/>
    <w:rsid w:val="009A1249"/>
    <w:rsid w:val="009A1530"/>
    <w:rsid w:val="009A23DC"/>
    <w:rsid w:val="009A2B66"/>
    <w:rsid w:val="009A3532"/>
    <w:rsid w:val="009A5213"/>
    <w:rsid w:val="009A575C"/>
    <w:rsid w:val="009A5931"/>
    <w:rsid w:val="009A5BED"/>
    <w:rsid w:val="009A6BDD"/>
    <w:rsid w:val="009A6EE2"/>
    <w:rsid w:val="009B2762"/>
    <w:rsid w:val="009B32ED"/>
    <w:rsid w:val="009B33C7"/>
    <w:rsid w:val="009B429A"/>
    <w:rsid w:val="009B47E0"/>
    <w:rsid w:val="009C41F9"/>
    <w:rsid w:val="009C46D6"/>
    <w:rsid w:val="009C71F0"/>
    <w:rsid w:val="009D203F"/>
    <w:rsid w:val="009D2105"/>
    <w:rsid w:val="009D2C0D"/>
    <w:rsid w:val="009D34EA"/>
    <w:rsid w:val="009D423F"/>
    <w:rsid w:val="009D6E64"/>
    <w:rsid w:val="009D6E6B"/>
    <w:rsid w:val="009E4030"/>
    <w:rsid w:val="009E40FF"/>
    <w:rsid w:val="009F03B8"/>
    <w:rsid w:val="009F0750"/>
    <w:rsid w:val="009F1813"/>
    <w:rsid w:val="009F4002"/>
    <w:rsid w:val="009F47D2"/>
    <w:rsid w:val="009F6F3A"/>
    <w:rsid w:val="00A00A9A"/>
    <w:rsid w:val="00A02493"/>
    <w:rsid w:val="00A02F6D"/>
    <w:rsid w:val="00A02F9D"/>
    <w:rsid w:val="00A0457D"/>
    <w:rsid w:val="00A045E9"/>
    <w:rsid w:val="00A048AB"/>
    <w:rsid w:val="00A04D3C"/>
    <w:rsid w:val="00A07CC8"/>
    <w:rsid w:val="00A1111A"/>
    <w:rsid w:val="00A12133"/>
    <w:rsid w:val="00A12786"/>
    <w:rsid w:val="00A12B20"/>
    <w:rsid w:val="00A12DF5"/>
    <w:rsid w:val="00A13AC2"/>
    <w:rsid w:val="00A14079"/>
    <w:rsid w:val="00A140C9"/>
    <w:rsid w:val="00A17005"/>
    <w:rsid w:val="00A171C3"/>
    <w:rsid w:val="00A17D87"/>
    <w:rsid w:val="00A21E08"/>
    <w:rsid w:val="00A22519"/>
    <w:rsid w:val="00A22F16"/>
    <w:rsid w:val="00A22F47"/>
    <w:rsid w:val="00A23F3F"/>
    <w:rsid w:val="00A24959"/>
    <w:rsid w:val="00A308A1"/>
    <w:rsid w:val="00A3203B"/>
    <w:rsid w:val="00A35DAE"/>
    <w:rsid w:val="00A36622"/>
    <w:rsid w:val="00A3770D"/>
    <w:rsid w:val="00A40EC4"/>
    <w:rsid w:val="00A506DB"/>
    <w:rsid w:val="00A50F5C"/>
    <w:rsid w:val="00A52043"/>
    <w:rsid w:val="00A52393"/>
    <w:rsid w:val="00A5297B"/>
    <w:rsid w:val="00A529BA"/>
    <w:rsid w:val="00A52C26"/>
    <w:rsid w:val="00A52D16"/>
    <w:rsid w:val="00A530F4"/>
    <w:rsid w:val="00A603AA"/>
    <w:rsid w:val="00A60F66"/>
    <w:rsid w:val="00A619B4"/>
    <w:rsid w:val="00A632FA"/>
    <w:rsid w:val="00A659E1"/>
    <w:rsid w:val="00A67080"/>
    <w:rsid w:val="00A70504"/>
    <w:rsid w:val="00A717B6"/>
    <w:rsid w:val="00A76492"/>
    <w:rsid w:val="00A765AE"/>
    <w:rsid w:val="00A767F6"/>
    <w:rsid w:val="00A7732A"/>
    <w:rsid w:val="00A77E8F"/>
    <w:rsid w:val="00A82555"/>
    <w:rsid w:val="00A8285C"/>
    <w:rsid w:val="00A854F0"/>
    <w:rsid w:val="00A857E5"/>
    <w:rsid w:val="00A9378E"/>
    <w:rsid w:val="00A93808"/>
    <w:rsid w:val="00A93C16"/>
    <w:rsid w:val="00A93D6D"/>
    <w:rsid w:val="00A94562"/>
    <w:rsid w:val="00A964D7"/>
    <w:rsid w:val="00A9656B"/>
    <w:rsid w:val="00AA18B9"/>
    <w:rsid w:val="00AA1D3A"/>
    <w:rsid w:val="00AA4F9F"/>
    <w:rsid w:val="00AA6108"/>
    <w:rsid w:val="00AA6979"/>
    <w:rsid w:val="00AA7E65"/>
    <w:rsid w:val="00AB1564"/>
    <w:rsid w:val="00AB4092"/>
    <w:rsid w:val="00AB5418"/>
    <w:rsid w:val="00AB7A9D"/>
    <w:rsid w:val="00AC12FB"/>
    <w:rsid w:val="00AC221E"/>
    <w:rsid w:val="00AC2991"/>
    <w:rsid w:val="00AC3F68"/>
    <w:rsid w:val="00AC513B"/>
    <w:rsid w:val="00AC55AE"/>
    <w:rsid w:val="00AC597A"/>
    <w:rsid w:val="00AC5DDB"/>
    <w:rsid w:val="00AC6B59"/>
    <w:rsid w:val="00AD0171"/>
    <w:rsid w:val="00AD104E"/>
    <w:rsid w:val="00AD272A"/>
    <w:rsid w:val="00AD29D7"/>
    <w:rsid w:val="00AD2D09"/>
    <w:rsid w:val="00AD320C"/>
    <w:rsid w:val="00AD34A3"/>
    <w:rsid w:val="00AD3AAF"/>
    <w:rsid w:val="00AE070A"/>
    <w:rsid w:val="00AE6205"/>
    <w:rsid w:val="00AE62CD"/>
    <w:rsid w:val="00AE6570"/>
    <w:rsid w:val="00AE69E8"/>
    <w:rsid w:val="00AE6AB5"/>
    <w:rsid w:val="00AF1DA6"/>
    <w:rsid w:val="00AF227A"/>
    <w:rsid w:val="00AF4B11"/>
    <w:rsid w:val="00AF5B2E"/>
    <w:rsid w:val="00AF6012"/>
    <w:rsid w:val="00B00159"/>
    <w:rsid w:val="00B0055C"/>
    <w:rsid w:val="00B007CF"/>
    <w:rsid w:val="00B0213E"/>
    <w:rsid w:val="00B02A55"/>
    <w:rsid w:val="00B02C31"/>
    <w:rsid w:val="00B049E1"/>
    <w:rsid w:val="00B05136"/>
    <w:rsid w:val="00B05A85"/>
    <w:rsid w:val="00B0610F"/>
    <w:rsid w:val="00B106EB"/>
    <w:rsid w:val="00B122C2"/>
    <w:rsid w:val="00B12EE1"/>
    <w:rsid w:val="00B13D6A"/>
    <w:rsid w:val="00B15A3A"/>
    <w:rsid w:val="00B2385C"/>
    <w:rsid w:val="00B25366"/>
    <w:rsid w:val="00B25FCC"/>
    <w:rsid w:val="00B2686C"/>
    <w:rsid w:val="00B27F16"/>
    <w:rsid w:val="00B30731"/>
    <w:rsid w:val="00B3136B"/>
    <w:rsid w:val="00B31CF0"/>
    <w:rsid w:val="00B31E18"/>
    <w:rsid w:val="00B34542"/>
    <w:rsid w:val="00B35C03"/>
    <w:rsid w:val="00B4202E"/>
    <w:rsid w:val="00B43025"/>
    <w:rsid w:val="00B45009"/>
    <w:rsid w:val="00B451CE"/>
    <w:rsid w:val="00B45BF8"/>
    <w:rsid w:val="00B5305A"/>
    <w:rsid w:val="00B55454"/>
    <w:rsid w:val="00B554DF"/>
    <w:rsid w:val="00B554F1"/>
    <w:rsid w:val="00B5675B"/>
    <w:rsid w:val="00B57377"/>
    <w:rsid w:val="00B61DDB"/>
    <w:rsid w:val="00B6275C"/>
    <w:rsid w:val="00B632CB"/>
    <w:rsid w:val="00B637CB"/>
    <w:rsid w:val="00B6522F"/>
    <w:rsid w:val="00B66DED"/>
    <w:rsid w:val="00B67301"/>
    <w:rsid w:val="00B70299"/>
    <w:rsid w:val="00B7149D"/>
    <w:rsid w:val="00B71DE6"/>
    <w:rsid w:val="00B74756"/>
    <w:rsid w:val="00B75F06"/>
    <w:rsid w:val="00B7609C"/>
    <w:rsid w:val="00B76ADD"/>
    <w:rsid w:val="00B77F45"/>
    <w:rsid w:val="00B77F91"/>
    <w:rsid w:val="00B82C9A"/>
    <w:rsid w:val="00B834C1"/>
    <w:rsid w:val="00B83695"/>
    <w:rsid w:val="00B83CEE"/>
    <w:rsid w:val="00B85951"/>
    <w:rsid w:val="00B85AE8"/>
    <w:rsid w:val="00B90A7E"/>
    <w:rsid w:val="00B93824"/>
    <w:rsid w:val="00B95496"/>
    <w:rsid w:val="00B95691"/>
    <w:rsid w:val="00BA06FB"/>
    <w:rsid w:val="00BA0A6B"/>
    <w:rsid w:val="00BA442B"/>
    <w:rsid w:val="00BA4688"/>
    <w:rsid w:val="00BA480E"/>
    <w:rsid w:val="00BA57BC"/>
    <w:rsid w:val="00BA5AF3"/>
    <w:rsid w:val="00BA5F15"/>
    <w:rsid w:val="00BA6754"/>
    <w:rsid w:val="00BA6C86"/>
    <w:rsid w:val="00BA736C"/>
    <w:rsid w:val="00BA7CCD"/>
    <w:rsid w:val="00BB13BE"/>
    <w:rsid w:val="00BB1DC0"/>
    <w:rsid w:val="00BB2853"/>
    <w:rsid w:val="00BB58B2"/>
    <w:rsid w:val="00BB6199"/>
    <w:rsid w:val="00BC0B51"/>
    <w:rsid w:val="00BC17F5"/>
    <w:rsid w:val="00BC4C4F"/>
    <w:rsid w:val="00BC62A0"/>
    <w:rsid w:val="00BC6455"/>
    <w:rsid w:val="00BC6F09"/>
    <w:rsid w:val="00BC7849"/>
    <w:rsid w:val="00BD20D5"/>
    <w:rsid w:val="00BD2CCC"/>
    <w:rsid w:val="00BD2CE2"/>
    <w:rsid w:val="00BD36C1"/>
    <w:rsid w:val="00BD3DD5"/>
    <w:rsid w:val="00BD6771"/>
    <w:rsid w:val="00BD6F7F"/>
    <w:rsid w:val="00BD786B"/>
    <w:rsid w:val="00BD7E75"/>
    <w:rsid w:val="00BE265D"/>
    <w:rsid w:val="00BE31C9"/>
    <w:rsid w:val="00BE5C21"/>
    <w:rsid w:val="00BE6D1A"/>
    <w:rsid w:val="00BE7046"/>
    <w:rsid w:val="00BF1411"/>
    <w:rsid w:val="00BF26E7"/>
    <w:rsid w:val="00BF2A66"/>
    <w:rsid w:val="00BF2F7A"/>
    <w:rsid w:val="00BF3039"/>
    <w:rsid w:val="00BF5AAE"/>
    <w:rsid w:val="00BF607E"/>
    <w:rsid w:val="00BF60AE"/>
    <w:rsid w:val="00C02A9B"/>
    <w:rsid w:val="00C02C28"/>
    <w:rsid w:val="00C038D4"/>
    <w:rsid w:val="00C0483C"/>
    <w:rsid w:val="00C0629B"/>
    <w:rsid w:val="00C06E69"/>
    <w:rsid w:val="00C07257"/>
    <w:rsid w:val="00C103F7"/>
    <w:rsid w:val="00C122EE"/>
    <w:rsid w:val="00C12728"/>
    <w:rsid w:val="00C12FF7"/>
    <w:rsid w:val="00C14A44"/>
    <w:rsid w:val="00C14F14"/>
    <w:rsid w:val="00C14FDC"/>
    <w:rsid w:val="00C150ED"/>
    <w:rsid w:val="00C15C81"/>
    <w:rsid w:val="00C25F84"/>
    <w:rsid w:val="00C2602F"/>
    <w:rsid w:val="00C30324"/>
    <w:rsid w:val="00C33C31"/>
    <w:rsid w:val="00C34DD5"/>
    <w:rsid w:val="00C35188"/>
    <w:rsid w:val="00C35716"/>
    <w:rsid w:val="00C369E1"/>
    <w:rsid w:val="00C42C59"/>
    <w:rsid w:val="00C43BD5"/>
    <w:rsid w:val="00C442DD"/>
    <w:rsid w:val="00C45EB8"/>
    <w:rsid w:val="00C463D3"/>
    <w:rsid w:val="00C4680D"/>
    <w:rsid w:val="00C468C7"/>
    <w:rsid w:val="00C4732D"/>
    <w:rsid w:val="00C54569"/>
    <w:rsid w:val="00C546F8"/>
    <w:rsid w:val="00C54B15"/>
    <w:rsid w:val="00C556F6"/>
    <w:rsid w:val="00C55903"/>
    <w:rsid w:val="00C57C7E"/>
    <w:rsid w:val="00C6034C"/>
    <w:rsid w:val="00C60B9F"/>
    <w:rsid w:val="00C6250E"/>
    <w:rsid w:val="00C629BF"/>
    <w:rsid w:val="00C65BDE"/>
    <w:rsid w:val="00C65C40"/>
    <w:rsid w:val="00C700CE"/>
    <w:rsid w:val="00C70D3A"/>
    <w:rsid w:val="00C720D8"/>
    <w:rsid w:val="00C72432"/>
    <w:rsid w:val="00C72CF0"/>
    <w:rsid w:val="00C72D10"/>
    <w:rsid w:val="00C730DC"/>
    <w:rsid w:val="00C74988"/>
    <w:rsid w:val="00C76B28"/>
    <w:rsid w:val="00C76B69"/>
    <w:rsid w:val="00C83149"/>
    <w:rsid w:val="00C8419F"/>
    <w:rsid w:val="00C872D2"/>
    <w:rsid w:val="00C9090B"/>
    <w:rsid w:val="00C90C19"/>
    <w:rsid w:val="00C925E3"/>
    <w:rsid w:val="00C93102"/>
    <w:rsid w:val="00C9351E"/>
    <w:rsid w:val="00C94C36"/>
    <w:rsid w:val="00C957BE"/>
    <w:rsid w:val="00C9599F"/>
    <w:rsid w:val="00C96108"/>
    <w:rsid w:val="00CA2CA9"/>
    <w:rsid w:val="00CA491B"/>
    <w:rsid w:val="00CA4FFD"/>
    <w:rsid w:val="00CA5958"/>
    <w:rsid w:val="00CB4A4C"/>
    <w:rsid w:val="00CB6318"/>
    <w:rsid w:val="00CB77D5"/>
    <w:rsid w:val="00CC2BF0"/>
    <w:rsid w:val="00CC2F3D"/>
    <w:rsid w:val="00CC68C3"/>
    <w:rsid w:val="00CD3BD1"/>
    <w:rsid w:val="00CD44FB"/>
    <w:rsid w:val="00CD51AB"/>
    <w:rsid w:val="00CD5AAB"/>
    <w:rsid w:val="00CD69EE"/>
    <w:rsid w:val="00CD719F"/>
    <w:rsid w:val="00CE153E"/>
    <w:rsid w:val="00CE1B90"/>
    <w:rsid w:val="00CE2530"/>
    <w:rsid w:val="00CE3F24"/>
    <w:rsid w:val="00CE567C"/>
    <w:rsid w:val="00CE5C11"/>
    <w:rsid w:val="00CE5EED"/>
    <w:rsid w:val="00CE74E1"/>
    <w:rsid w:val="00CF21AB"/>
    <w:rsid w:val="00CF3545"/>
    <w:rsid w:val="00CF4389"/>
    <w:rsid w:val="00CF5B75"/>
    <w:rsid w:val="00CF6C5A"/>
    <w:rsid w:val="00D00EE3"/>
    <w:rsid w:val="00D02D2A"/>
    <w:rsid w:val="00D02EBC"/>
    <w:rsid w:val="00D03166"/>
    <w:rsid w:val="00D03A23"/>
    <w:rsid w:val="00D04692"/>
    <w:rsid w:val="00D04BE1"/>
    <w:rsid w:val="00D07FAC"/>
    <w:rsid w:val="00D1218F"/>
    <w:rsid w:val="00D16EB3"/>
    <w:rsid w:val="00D21B6E"/>
    <w:rsid w:val="00D23C49"/>
    <w:rsid w:val="00D243A7"/>
    <w:rsid w:val="00D248A4"/>
    <w:rsid w:val="00D24D72"/>
    <w:rsid w:val="00D264C8"/>
    <w:rsid w:val="00D31E99"/>
    <w:rsid w:val="00D34D5E"/>
    <w:rsid w:val="00D36A2F"/>
    <w:rsid w:val="00D376B6"/>
    <w:rsid w:val="00D378BF"/>
    <w:rsid w:val="00D4429D"/>
    <w:rsid w:val="00D51C86"/>
    <w:rsid w:val="00D553D8"/>
    <w:rsid w:val="00D55B15"/>
    <w:rsid w:val="00D56AD9"/>
    <w:rsid w:val="00D6054B"/>
    <w:rsid w:val="00D63DE0"/>
    <w:rsid w:val="00D63FD4"/>
    <w:rsid w:val="00D671CE"/>
    <w:rsid w:val="00D712EB"/>
    <w:rsid w:val="00D7776C"/>
    <w:rsid w:val="00D86D76"/>
    <w:rsid w:val="00D876B3"/>
    <w:rsid w:val="00D93DB0"/>
    <w:rsid w:val="00D94B37"/>
    <w:rsid w:val="00D9546A"/>
    <w:rsid w:val="00D958DE"/>
    <w:rsid w:val="00D96260"/>
    <w:rsid w:val="00D96E7D"/>
    <w:rsid w:val="00D972E0"/>
    <w:rsid w:val="00D97841"/>
    <w:rsid w:val="00DA0C9D"/>
    <w:rsid w:val="00DA1036"/>
    <w:rsid w:val="00DA10A5"/>
    <w:rsid w:val="00DA2317"/>
    <w:rsid w:val="00DA2C90"/>
    <w:rsid w:val="00DA43A4"/>
    <w:rsid w:val="00DA447F"/>
    <w:rsid w:val="00DA5803"/>
    <w:rsid w:val="00DA6460"/>
    <w:rsid w:val="00DA65B7"/>
    <w:rsid w:val="00DA7A00"/>
    <w:rsid w:val="00DB00A5"/>
    <w:rsid w:val="00DB1FB6"/>
    <w:rsid w:val="00DB31EA"/>
    <w:rsid w:val="00DB55E9"/>
    <w:rsid w:val="00DB74F1"/>
    <w:rsid w:val="00DB7968"/>
    <w:rsid w:val="00DC09A2"/>
    <w:rsid w:val="00DC1B6B"/>
    <w:rsid w:val="00DC6735"/>
    <w:rsid w:val="00DD0AA6"/>
    <w:rsid w:val="00DD2346"/>
    <w:rsid w:val="00DD4656"/>
    <w:rsid w:val="00DD7184"/>
    <w:rsid w:val="00DE1583"/>
    <w:rsid w:val="00DE282F"/>
    <w:rsid w:val="00DE37F8"/>
    <w:rsid w:val="00DE6663"/>
    <w:rsid w:val="00DE6C95"/>
    <w:rsid w:val="00DF3008"/>
    <w:rsid w:val="00DF3143"/>
    <w:rsid w:val="00DF37C5"/>
    <w:rsid w:val="00DF41A9"/>
    <w:rsid w:val="00DF4C2D"/>
    <w:rsid w:val="00DF5656"/>
    <w:rsid w:val="00DF6ECB"/>
    <w:rsid w:val="00E00AA1"/>
    <w:rsid w:val="00E01ABE"/>
    <w:rsid w:val="00E03622"/>
    <w:rsid w:val="00E0389F"/>
    <w:rsid w:val="00E044A1"/>
    <w:rsid w:val="00E130EA"/>
    <w:rsid w:val="00E133B0"/>
    <w:rsid w:val="00E14F3D"/>
    <w:rsid w:val="00E20976"/>
    <w:rsid w:val="00E21E09"/>
    <w:rsid w:val="00E2245A"/>
    <w:rsid w:val="00E24212"/>
    <w:rsid w:val="00E24449"/>
    <w:rsid w:val="00E24E80"/>
    <w:rsid w:val="00E257BE"/>
    <w:rsid w:val="00E259B1"/>
    <w:rsid w:val="00E26048"/>
    <w:rsid w:val="00E2725D"/>
    <w:rsid w:val="00E3054F"/>
    <w:rsid w:val="00E3113B"/>
    <w:rsid w:val="00E31781"/>
    <w:rsid w:val="00E317DA"/>
    <w:rsid w:val="00E31DC9"/>
    <w:rsid w:val="00E33896"/>
    <w:rsid w:val="00E3391F"/>
    <w:rsid w:val="00E401DE"/>
    <w:rsid w:val="00E444E5"/>
    <w:rsid w:val="00E4500F"/>
    <w:rsid w:val="00E4571A"/>
    <w:rsid w:val="00E4665B"/>
    <w:rsid w:val="00E469D9"/>
    <w:rsid w:val="00E50798"/>
    <w:rsid w:val="00E545C3"/>
    <w:rsid w:val="00E60464"/>
    <w:rsid w:val="00E61852"/>
    <w:rsid w:val="00E624DF"/>
    <w:rsid w:val="00E6271D"/>
    <w:rsid w:val="00E640A9"/>
    <w:rsid w:val="00E6662B"/>
    <w:rsid w:val="00E66848"/>
    <w:rsid w:val="00E66F13"/>
    <w:rsid w:val="00E66FC8"/>
    <w:rsid w:val="00E67B73"/>
    <w:rsid w:val="00E7075D"/>
    <w:rsid w:val="00E76E42"/>
    <w:rsid w:val="00E81968"/>
    <w:rsid w:val="00E84597"/>
    <w:rsid w:val="00E862B0"/>
    <w:rsid w:val="00E86A6C"/>
    <w:rsid w:val="00E86D50"/>
    <w:rsid w:val="00E8709B"/>
    <w:rsid w:val="00E94570"/>
    <w:rsid w:val="00E9482D"/>
    <w:rsid w:val="00E94F06"/>
    <w:rsid w:val="00E965EE"/>
    <w:rsid w:val="00EA03C8"/>
    <w:rsid w:val="00EA2110"/>
    <w:rsid w:val="00EA21BD"/>
    <w:rsid w:val="00EA2449"/>
    <w:rsid w:val="00EA7AF7"/>
    <w:rsid w:val="00EA7CDC"/>
    <w:rsid w:val="00EB13EC"/>
    <w:rsid w:val="00EB474F"/>
    <w:rsid w:val="00EB5F1A"/>
    <w:rsid w:val="00EB6332"/>
    <w:rsid w:val="00EB70CA"/>
    <w:rsid w:val="00EB7672"/>
    <w:rsid w:val="00EC0E95"/>
    <w:rsid w:val="00EC17EF"/>
    <w:rsid w:val="00EC187C"/>
    <w:rsid w:val="00EC252F"/>
    <w:rsid w:val="00EC5854"/>
    <w:rsid w:val="00EC5B49"/>
    <w:rsid w:val="00EC5CED"/>
    <w:rsid w:val="00EC7AAA"/>
    <w:rsid w:val="00ED0234"/>
    <w:rsid w:val="00ED1318"/>
    <w:rsid w:val="00ED1A4F"/>
    <w:rsid w:val="00ED279A"/>
    <w:rsid w:val="00ED292A"/>
    <w:rsid w:val="00ED314F"/>
    <w:rsid w:val="00ED3211"/>
    <w:rsid w:val="00ED34B1"/>
    <w:rsid w:val="00ED3A42"/>
    <w:rsid w:val="00ED5163"/>
    <w:rsid w:val="00ED5F5B"/>
    <w:rsid w:val="00ED6FB8"/>
    <w:rsid w:val="00EE3407"/>
    <w:rsid w:val="00EE4332"/>
    <w:rsid w:val="00EE4569"/>
    <w:rsid w:val="00EE4BBD"/>
    <w:rsid w:val="00EF0017"/>
    <w:rsid w:val="00EF287C"/>
    <w:rsid w:val="00EF3608"/>
    <w:rsid w:val="00EF57C3"/>
    <w:rsid w:val="00EF58C6"/>
    <w:rsid w:val="00EF77E1"/>
    <w:rsid w:val="00F01F2D"/>
    <w:rsid w:val="00F02EF3"/>
    <w:rsid w:val="00F0439D"/>
    <w:rsid w:val="00F04CE9"/>
    <w:rsid w:val="00F10A72"/>
    <w:rsid w:val="00F13C15"/>
    <w:rsid w:val="00F17C9C"/>
    <w:rsid w:val="00F205BF"/>
    <w:rsid w:val="00F20E74"/>
    <w:rsid w:val="00F2594C"/>
    <w:rsid w:val="00F25B59"/>
    <w:rsid w:val="00F25E46"/>
    <w:rsid w:val="00F26110"/>
    <w:rsid w:val="00F2642B"/>
    <w:rsid w:val="00F26B4E"/>
    <w:rsid w:val="00F27258"/>
    <w:rsid w:val="00F30945"/>
    <w:rsid w:val="00F30FB8"/>
    <w:rsid w:val="00F31261"/>
    <w:rsid w:val="00F320D0"/>
    <w:rsid w:val="00F3235A"/>
    <w:rsid w:val="00F328BE"/>
    <w:rsid w:val="00F34B10"/>
    <w:rsid w:val="00F40A52"/>
    <w:rsid w:val="00F41AE9"/>
    <w:rsid w:val="00F4270A"/>
    <w:rsid w:val="00F42B11"/>
    <w:rsid w:val="00F43ACD"/>
    <w:rsid w:val="00F44D58"/>
    <w:rsid w:val="00F4502F"/>
    <w:rsid w:val="00F50CD6"/>
    <w:rsid w:val="00F56B1A"/>
    <w:rsid w:val="00F56E42"/>
    <w:rsid w:val="00F57076"/>
    <w:rsid w:val="00F575C9"/>
    <w:rsid w:val="00F57F53"/>
    <w:rsid w:val="00F62168"/>
    <w:rsid w:val="00F62ECF"/>
    <w:rsid w:val="00F6391B"/>
    <w:rsid w:val="00F63C57"/>
    <w:rsid w:val="00F65DFD"/>
    <w:rsid w:val="00F72D67"/>
    <w:rsid w:val="00F75CF1"/>
    <w:rsid w:val="00F75E95"/>
    <w:rsid w:val="00F76362"/>
    <w:rsid w:val="00F779C4"/>
    <w:rsid w:val="00F815CE"/>
    <w:rsid w:val="00F82F3B"/>
    <w:rsid w:val="00F8463B"/>
    <w:rsid w:val="00F8515A"/>
    <w:rsid w:val="00F87FAA"/>
    <w:rsid w:val="00F9234F"/>
    <w:rsid w:val="00F92886"/>
    <w:rsid w:val="00F942D1"/>
    <w:rsid w:val="00F95667"/>
    <w:rsid w:val="00FA1DDF"/>
    <w:rsid w:val="00FA1F31"/>
    <w:rsid w:val="00FA3554"/>
    <w:rsid w:val="00FA604F"/>
    <w:rsid w:val="00FB0FC1"/>
    <w:rsid w:val="00FB18AC"/>
    <w:rsid w:val="00FB2120"/>
    <w:rsid w:val="00FB2F05"/>
    <w:rsid w:val="00FB690A"/>
    <w:rsid w:val="00FC016F"/>
    <w:rsid w:val="00FC01ED"/>
    <w:rsid w:val="00FC104F"/>
    <w:rsid w:val="00FC27B2"/>
    <w:rsid w:val="00FC36E1"/>
    <w:rsid w:val="00FC3906"/>
    <w:rsid w:val="00FD4A37"/>
    <w:rsid w:val="00FD55FF"/>
    <w:rsid w:val="00FD7F70"/>
    <w:rsid w:val="00FE1044"/>
    <w:rsid w:val="00FE173E"/>
    <w:rsid w:val="00FE22FA"/>
    <w:rsid w:val="00FE263A"/>
    <w:rsid w:val="00FE3C5F"/>
    <w:rsid w:val="00FE4AED"/>
    <w:rsid w:val="00FE60AD"/>
    <w:rsid w:val="00FE6E95"/>
    <w:rsid w:val="00FF1781"/>
    <w:rsid w:val="00FF5E5D"/>
    <w:rsid w:val="00FF7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6574B4"/>
  <w15:docId w15:val="{7706BE6B-7663-466C-8328-5EBC16D7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60" w:line="276" w:lineRule="auto"/>
        <w:ind w:left="227" w:hanging="227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13FB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EA21B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EA21BD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EA21B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A21BD"/>
    <w:rPr>
      <w:sz w:val="24"/>
      <w:szCs w:val="24"/>
    </w:rPr>
  </w:style>
  <w:style w:type="paragraph" w:styleId="Tekstdymka">
    <w:name w:val="Balloon Text"/>
    <w:basedOn w:val="Normalny"/>
    <w:link w:val="TekstdymkaZnak"/>
    <w:rsid w:val="00BF1411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rsid w:val="00BF1411"/>
    <w:rPr>
      <w:rFonts w:ascii="Tahoma" w:hAnsi="Tahoma" w:cs="Tahoma"/>
      <w:sz w:val="16"/>
      <w:szCs w:val="16"/>
    </w:rPr>
  </w:style>
  <w:style w:type="character" w:styleId="Odwoaniedokomentarza">
    <w:name w:val="annotation reference"/>
    <w:rsid w:val="009429D3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9429D3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9429D3"/>
  </w:style>
  <w:style w:type="paragraph" w:styleId="Tematkomentarza">
    <w:name w:val="annotation subject"/>
    <w:basedOn w:val="Tekstkomentarza"/>
    <w:next w:val="Tekstkomentarza"/>
    <w:link w:val="TematkomentarzaZnak"/>
    <w:rsid w:val="009429D3"/>
    <w:rPr>
      <w:b/>
      <w:bCs/>
    </w:rPr>
  </w:style>
  <w:style w:type="character" w:customStyle="1" w:styleId="TematkomentarzaZnak">
    <w:name w:val="Temat komentarza Znak"/>
    <w:link w:val="Tematkomentarza"/>
    <w:rsid w:val="009429D3"/>
    <w:rPr>
      <w:b/>
      <w:bCs/>
    </w:rPr>
  </w:style>
  <w:style w:type="paragraph" w:styleId="Akapitzlist">
    <w:name w:val="List Paragraph"/>
    <w:aliases w:val="Styl moj,Dot pt,F5 List Paragraph,List Paragraph1,No Spacing1,List Paragraph Char Char Char,Indicator Text,Colorful List - Accent 11,Numbered Para 1,Bullet 1,Bullet Points,List Paragraph2,MAIN CONTENT,Normal numbered,列出段落,Akapit z listą11"/>
    <w:basedOn w:val="Normalny"/>
    <w:link w:val="AkapitzlistZnak"/>
    <w:uiPriority w:val="99"/>
    <w:qFormat/>
    <w:rsid w:val="0072633C"/>
    <w:pPr>
      <w:ind w:left="720"/>
      <w:contextualSpacing/>
    </w:pPr>
  </w:style>
  <w:style w:type="paragraph" w:styleId="Zwykytekst">
    <w:name w:val="Plain Text"/>
    <w:basedOn w:val="Normalny"/>
    <w:link w:val="ZwykytekstZnak"/>
    <w:uiPriority w:val="99"/>
    <w:unhideWhenUsed/>
    <w:rsid w:val="00C122EE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C122EE"/>
    <w:rPr>
      <w:rFonts w:ascii="Calibri" w:eastAsiaTheme="minorHAnsi" w:hAnsi="Calibri" w:cstheme="minorBidi"/>
      <w:sz w:val="22"/>
      <w:szCs w:val="21"/>
      <w:lang w:eastAsia="en-US"/>
    </w:rPr>
  </w:style>
  <w:style w:type="paragraph" w:styleId="Poprawka">
    <w:name w:val="Revision"/>
    <w:hidden/>
    <w:uiPriority w:val="99"/>
    <w:semiHidden/>
    <w:rsid w:val="00C038D4"/>
    <w:rPr>
      <w:sz w:val="24"/>
      <w:szCs w:val="24"/>
    </w:rPr>
  </w:style>
  <w:style w:type="character" w:customStyle="1" w:styleId="AkapitzlistZnak">
    <w:name w:val="Akapit z listą Znak"/>
    <w:aliases w:val="Styl moj Znak,Dot pt Znak,F5 List Paragraph Znak,List Paragraph1 Znak,No Spacing1 Znak,List Paragraph Char Char Char Znak,Indicator Text Znak,Colorful List - Accent 11 Znak,Numbered Para 1 Znak,Bullet 1 Znak,Bullet Points Znak"/>
    <w:link w:val="Akapitzlist"/>
    <w:uiPriority w:val="99"/>
    <w:qFormat/>
    <w:locked/>
    <w:rsid w:val="00DA5803"/>
    <w:rPr>
      <w:sz w:val="24"/>
      <w:szCs w:val="24"/>
    </w:rPr>
  </w:style>
  <w:style w:type="character" w:customStyle="1" w:styleId="cf01">
    <w:name w:val="cf01"/>
    <w:basedOn w:val="Domylnaczcionkaakapitu"/>
    <w:rsid w:val="006008C3"/>
    <w:rPr>
      <w:rFonts w:ascii="Segoe UI" w:hAnsi="Segoe UI" w:cs="Segoe UI" w:hint="default"/>
      <w:b/>
      <w:bCs/>
      <w:sz w:val="18"/>
      <w:szCs w:val="18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B2832B69204499D963A98C3638EEF" ma:contentTypeVersion="12" ma:contentTypeDescription="Create a new document." ma:contentTypeScope="" ma:versionID="90c4d64c25f85e6011914b5b3a5bdde6">
  <xsd:schema xmlns:xsd="http://www.w3.org/2001/XMLSchema" xmlns:xs="http://www.w3.org/2001/XMLSchema" xmlns:p="http://schemas.microsoft.com/office/2006/metadata/properties" xmlns:ns3="44a56295-c29e-4898-8136-a54736c65b82" xmlns:ns4="32690d91-1692-456b-a8a3-c232e2b60c06" targetNamespace="http://schemas.microsoft.com/office/2006/metadata/properties" ma:root="true" ma:fieldsID="334ad1bda80aaa8e9c38451b8b2bcbda" ns3:_="" ns4:_="">
    <xsd:import namespace="44a56295-c29e-4898-8136-a54736c65b82"/>
    <xsd:import namespace="32690d91-1692-456b-a8a3-c232e2b60c06"/>
    <xsd:element name="properties">
      <xsd:complexType>
        <xsd:sequence>
          <xsd:element name="documentManagement">
            <xsd:complexType>
              <xsd:all>
                <xsd:element ref="ns3:Descriptions" minOccurs="0"/>
                <xsd:element ref="ns3:Keywor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56295-c29e-4898-8136-a54736c65b82" elementFormDefault="qualified">
    <xsd:import namespace="http://schemas.microsoft.com/office/2006/documentManagement/types"/>
    <xsd:import namespace="http://schemas.microsoft.com/office/infopath/2007/PartnerControls"/>
    <xsd:element name="Descriptions" ma:index="8" nillable="true" ma:displayName="Descriptions" ma:description="Describe your document to make it appear at the top of search results" ma:internalName="Descriptions">
      <xsd:simpleType>
        <xsd:restriction base="dms:Note">
          <xsd:maxLength value="255"/>
        </xsd:restriction>
      </xsd:simpleType>
    </xsd:element>
    <xsd:element name="Keyword" ma:index="9" nillable="true" ma:displayName="Keyword" ma:description="Enter list of terms separated by semi-colon(;)" ma:internalName="Keywor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90d91-1692-456b-a8a3-c232e2b60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eyword xmlns="44a56295-c29e-4898-8136-a54736c65b82" xsi:nil="true"/>
    <Descriptions xmlns="44a56295-c29e-4898-8136-a54736c65b82" xsi:nil="true"/>
  </documentManagement>
</p:properties>
</file>

<file path=customXml/item6.xml><?xml version="1.0" encoding="utf-8"?>
<?mso-contentType ?>
<SharedContentType xmlns="Microsoft.SharePoint.Taxonomy.ContentTypeSync" SourceId="1ee89e71-04cd-405e-9ca3-99e020c1694d" ContentTypeId="0x0101" PreviousValue="false"/>
</file>

<file path=customXml/itemProps1.xml><?xml version="1.0" encoding="utf-8"?>
<ds:datastoreItem xmlns:ds="http://schemas.openxmlformats.org/officeDocument/2006/customXml" ds:itemID="{F1A2FFB7-0E1D-4583-8495-36AAFB5803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26DC5B-0C54-4E42-A87E-5F7336E0D771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EEF40E76-3B3F-4088-885A-9C3F5A746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56295-c29e-4898-8136-a54736c65b82"/>
    <ds:schemaRef ds:uri="32690d91-1692-456b-a8a3-c232e2b60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9303EA-4FC4-46F3-81ED-22397A19780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FA9F6E9-9972-47E9-91EC-60B4995C68EB}">
  <ds:schemaRefs>
    <ds:schemaRef ds:uri="http://schemas.microsoft.com/office/2006/metadata/properties"/>
    <ds:schemaRef ds:uri="http://schemas.microsoft.com/office/infopath/2007/PartnerControls"/>
    <ds:schemaRef ds:uri="44a56295-c29e-4898-8136-a54736c65b82"/>
  </ds:schemaRefs>
</ds:datastoreItem>
</file>

<file path=customXml/itemProps6.xml><?xml version="1.0" encoding="utf-8"?>
<ds:datastoreItem xmlns:ds="http://schemas.openxmlformats.org/officeDocument/2006/customXml" ds:itemID="{8B10A0DA-3B47-4799-9EE1-BB3EAACCB36C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31</Pages>
  <Words>6701</Words>
  <Characters>47404</Characters>
  <Application>Microsoft Office Word</Application>
  <DocSecurity>0</DocSecurity>
  <Lines>395</Lines>
  <Paragraphs>107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Majcherek, Dawid</dc:creator>
  <cp:keywords/>
  <cp:lastModifiedBy>Wilk Justyna</cp:lastModifiedBy>
  <cp:revision>6</cp:revision>
  <cp:lastPrinted>2024-01-24T10:31:00Z</cp:lastPrinted>
  <dcterms:created xsi:type="dcterms:W3CDTF">2025-09-10T07:19:00Z</dcterms:created>
  <dcterms:modified xsi:type="dcterms:W3CDTF">2025-09-10T09:03:00Z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bf00c69a-1567-4fe8-a10a-3b11fdd01ac0</vt:lpwstr>
  </property>
  <property fmtid="{D5CDD505-2E9C-101B-9397-08002B2CF9AE}" pid="3" name="bjSaver">
    <vt:lpwstr>B7UflNl/bcH8W8Rupi3yzPYYKqvuGBU1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  <property fmtid="{D5CDD505-2E9C-101B-9397-08002B2CF9AE}" pid="7" name="ContentTypeId">
    <vt:lpwstr>0x0101007FDB2832B69204499D963A98C3638EEF</vt:lpwstr>
  </property>
</Properties>
</file>