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10C2C" w14:textId="690683D8" w:rsidR="0094142F" w:rsidRPr="00DF5491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DF5491">
        <w:rPr>
          <w:rFonts w:ascii="Times New Roman" w:eastAsia="Times New Roman" w:hAnsi="Times New Roman" w:cs="Times New Roman"/>
          <w:lang w:eastAsia="pl-PL"/>
        </w:rPr>
        <w:t>Załącznik</w:t>
      </w:r>
      <w:r w:rsidR="00913C1B" w:rsidRPr="00DF549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DF5491">
        <w:rPr>
          <w:rFonts w:ascii="Times New Roman" w:eastAsia="Times New Roman" w:hAnsi="Times New Roman" w:cs="Times New Roman"/>
          <w:lang w:eastAsia="pl-PL"/>
        </w:rPr>
        <w:t>B.</w:t>
      </w:r>
      <w:r w:rsidR="004A4188" w:rsidRPr="00DF5491">
        <w:rPr>
          <w:rFonts w:ascii="Times New Roman" w:eastAsia="Times New Roman" w:hAnsi="Times New Roman" w:cs="Times New Roman"/>
          <w:lang w:eastAsia="pl-PL"/>
        </w:rPr>
        <w:t>77</w:t>
      </w:r>
      <w:r w:rsidR="00DE086D" w:rsidRPr="00DF5491">
        <w:rPr>
          <w:rFonts w:ascii="Times New Roman" w:eastAsia="Times New Roman" w:hAnsi="Times New Roman" w:cs="Times New Roman"/>
          <w:lang w:eastAsia="pl-PL"/>
        </w:rPr>
        <w:t>.</w:t>
      </w:r>
    </w:p>
    <w:p w14:paraId="598CEEA4" w14:textId="77777777" w:rsidR="0094142F" w:rsidRPr="00DF5491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51436DF0" w:rsidR="0094142F" w:rsidRPr="00DF5491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913C1B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CHORYCH</w:t>
      </w:r>
      <w:r w:rsidR="00913C1B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913C1B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627811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KLASYCZNEGO</w:t>
      </w:r>
      <w:r w:rsidR="00913C1B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DE086D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CHŁONIAKA</w:t>
      </w:r>
      <w:r w:rsidR="00913C1B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DE086D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HODGKINA</w:t>
      </w:r>
      <w:r w:rsidR="00913C1B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913C1B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DE086D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C81</w:t>
      </w:r>
      <w:r w:rsidR="00267FA7" w:rsidRPr="00DF5491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06"/>
      </w:tblGrid>
      <w:tr w:rsidR="009C2DB3" w:rsidRPr="00DF5491" w14:paraId="6FC2E653" w14:textId="77777777" w:rsidTr="006B3FB8">
        <w:trPr>
          <w:trHeight w:val="567"/>
        </w:trPr>
        <w:tc>
          <w:tcPr>
            <w:tcW w:w="15382" w:type="dxa"/>
            <w:gridSpan w:val="3"/>
            <w:vAlign w:val="center"/>
          </w:tcPr>
          <w:p w14:paraId="1FC1FAE5" w14:textId="738DA089" w:rsidR="009C2DB3" w:rsidRPr="00DF5491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DF5491" w14:paraId="4D3A9B77" w14:textId="77777777" w:rsidTr="00913C1B">
        <w:trPr>
          <w:trHeight w:val="567"/>
        </w:trPr>
        <w:tc>
          <w:tcPr>
            <w:tcW w:w="5665" w:type="dxa"/>
            <w:vAlign w:val="center"/>
          </w:tcPr>
          <w:p w14:paraId="230AF4C4" w14:textId="77777777" w:rsidR="009C2DB3" w:rsidRPr="00DF5491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765CCB5B" w14:textId="42E44AA2" w:rsidR="009C2DB3" w:rsidRPr="00DF5491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06" w:type="dxa"/>
            <w:vAlign w:val="center"/>
          </w:tcPr>
          <w:p w14:paraId="60F25F30" w14:textId="2ECE7ED4" w:rsidR="009C2DB3" w:rsidRPr="00DF5491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284320" w14:paraId="407F48B7" w14:textId="77777777" w:rsidTr="00913C1B">
        <w:trPr>
          <w:trHeight w:val="20"/>
        </w:trPr>
        <w:tc>
          <w:tcPr>
            <w:tcW w:w="5665" w:type="dxa"/>
          </w:tcPr>
          <w:p w14:paraId="4EDF0E04" w14:textId="55CDB114" w:rsidR="00683143" w:rsidRPr="00DF5491" w:rsidRDefault="00683143" w:rsidP="00220AFF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</w:pPr>
            <w:r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ramach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programu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lekowego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chorym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E302E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chłoniaka</w:t>
            </w:r>
            <w:proofErr w:type="spellEnd"/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E302E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Hodgkina</w:t>
            </w:r>
            <w:proofErr w:type="spellEnd"/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302E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udostępnia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302E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się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302E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poniższe</w:t>
            </w:r>
            <w:r w:rsidR="00913C1B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302E"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terapie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pierwszej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kolejnych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liniach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leczenia,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zgodnie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ze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wskazanymi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opisie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programu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warunkami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kryteriami:</w:t>
            </w:r>
          </w:p>
          <w:p w14:paraId="029F6AC6" w14:textId="24A66E73" w:rsidR="004E302E" w:rsidRPr="00DF5491" w:rsidRDefault="004E302E" w:rsidP="00220AFF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pacjentom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nieleczonym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chłoniakiem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Hodgkina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63F45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leczenia:</w:t>
            </w:r>
          </w:p>
          <w:p w14:paraId="449338EF" w14:textId="3872DDFA" w:rsidR="004E302E" w:rsidRPr="00DF5491" w:rsidRDefault="004E302E" w:rsidP="00220AFF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doksorubicyną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winblastyną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dakarbazyną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="00726423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AVD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)</w:t>
            </w:r>
            <w:r w:rsidR="00726423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6FEA6BDE" w14:textId="6BA86F4A" w:rsidR="00726423" w:rsidRPr="00DF5491" w:rsidRDefault="00726423" w:rsidP="00220AFF">
            <w:pPr>
              <w:autoSpaceDE w:val="0"/>
              <w:autoSpaceDN w:val="0"/>
              <w:adjustRightInd w:val="0"/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</w:p>
          <w:p w14:paraId="1CE8E313" w14:textId="2AE6F1F2" w:rsidR="00726423" w:rsidRPr="00DF5491" w:rsidRDefault="00726423" w:rsidP="00220AFF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etopozydem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cyklofosfamidem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doksorubicyną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dakarbazyną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i deksametazonem (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BrECADD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);</w:t>
            </w:r>
          </w:p>
          <w:p w14:paraId="5048131F" w14:textId="08B511B2" w:rsidR="004E302E" w:rsidRPr="00DF5491" w:rsidRDefault="004E302E" w:rsidP="00220AFF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pacjentom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opornym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nawrotowym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chłoniakiem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Hodgkina</w:t>
            </w:r>
            <w:proofErr w:type="spellEnd"/>
            <w:r w:rsidRPr="00DF54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001D126F" w14:textId="5D70BC10" w:rsidR="004E302E" w:rsidRPr="00DF5491" w:rsidRDefault="004E302E" w:rsidP="00220AFF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brentuksymab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vedotin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="00C648B4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648B4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monoterapii</w:t>
            </w:r>
            <w:proofErr w:type="spellEnd"/>
            <w:r w:rsidR="004A4374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,</w:t>
            </w:r>
          </w:p>
          <w:p w14:paraId="79A49E01" w14:textId="49B0172C" w:rsidR="00683143" w:rsidRPr="00DF5491" w:rsidRDefault="00683143" w:rsidP="00220AFF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niwoluma</w:t>
            </w:r>
            <w:r w:rsidR="00C648B4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="00C648B4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648B4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monoterapii</w:t>
            </w:r>
            <w:proofErr w:type="spellEnd"/>
            <w:r w:rsidR="004E302E" w:rsidRPr="00DF549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.</w:t>
            </w:r>
          </w:p>
          <w:p w14:paraId="0B6586F2" w14:textId="77777777" w:rsidR="00A06984" w:rsidRPr="00DF5491" w:rsidRDefault="00A0698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574E42B2" w:rsidR="001B2161" w:rsidRPr="00DF5491" w:rsidRDefault="00CC1C62" w:rsidP="00220AFF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73DF7DB5" w14:textId="5D1E6AFD" w:rsidR="00105681" w:rsidRPr="00DF5491" w:rsidRDefault="00890119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zostać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spełnione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(1.1.)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szczegółowe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400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(1.2.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F13A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F13A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1.3.</w:t>
            </w:r>
            <w:r w:rsidR="00B7400E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dla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poszczególnych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terapii.</w:t>
            </w:r>
          </w:p>
          <w:p w14:paraId="19955CDF" w14:textId="747800A4" w:rsidR="001D15F3" w:rsidRPr="00DF5491" w:rsidRDefault="00481ACF" w:rsidP="00220AFF">
            <w:pPr>
              <w:pStyle w:val="Akapitzlist"/>
              <w:numPr>
                <w:ilvl w:val="1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</w:p>
          <w:p w14:paraId="6A20A164" w14:textId="2B3C64C9" w:rsidR="00C647E4" w:rsidRPr="00DF5491" w:rsidRDefault="001F13AB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C647E4"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C247CEE" w14:textId="79002B3A" w:rsidR="00C647E4" w:rsidRPr="00DF5491" w:rsidRDefault="00C647E4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potwierdzony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histologicznie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7811" w:rsidRPr="00DF5491">
              <w:rPr>
                <w:rFonts w:ascii="Times New Roman" w:hAnsi="Times New Roman" w:cs="Times New Roman"/>
                <w:sz w:val="20"/>
                <w:szCs w:val="20"/>
              </w:rPr>
              <w:t>klasyczny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chłoniak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Hodgkina</w:t>
            </w:r>
            <w:proofErr w:type="spellEnd"/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B99005E" w14:textId="1940929A" w:rsidR="00764D53" w:rsidRPr="00DF5491" w:rsidRDefault="001D15F3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przeci</w:t>
            </w:r>
            <w:r w:rsidR="00C47FE2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5432" w:rsidRPr="00DF5491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6E61E0"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3169C88" w14:textId="004E825A" w:rsidR="001F13AB" w:rsidRPr="00DF5491" w:rsidRDefault="001F13AB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terapii;</w:t>
            </w:r>
          </w:p>
          <w:p w14:paraId="19C26C9E" w14:textId="7A466455" w:rsidR="001F13AB" w:rsidRPr="00DF5491" w:rsidRDefault="001F13AB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istotnych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schorzeń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współistniejących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stanów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klinicznych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stanowiących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przeciwwskazanie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oparciu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</w:t>
            </w:r>
            <w:r w:rsidR="00525432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ą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E61E0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Charakterystykę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E61E0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Produktu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E61E0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Leczniczego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A70DF63" w14:textId="7C0C5558" w:rsidR="001D15F3" w:rsidRPr="00DF5491" w:rsidRDefault="001D15F3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DF5491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F0F0798" w14:textId="33F800FC" w:rsidR="008A1C09" w:rsidRPr="00DF5491" w:rsidRDefault="001F13AB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prowadzenie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antykoncepcji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6E61E0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Charakterystyką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6E61E0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6E61E0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48066614" w14:textId="06E3C461" w:rsidR="008A1C09" w:rsidRPr="00DF5491" w:rsidRDefault="001D15F3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20199239"/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913C1B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</w:t>
            </w:r>
            <w:r w:rsidR="00EE7AAC" w:rsidRPr="00DF5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bookmarkEnd w:id="0"/>
          <w:p w14:paraId="29365E08" w14:textId="77777777" w:rsidR="0001290F" w:rsidRPr="00DF5491" w:rsidRDefault="0001290F" w:rsidP="00220AFF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BB9AD" w14:textId="1FE7F990" w:rsidR="00890119" w:rsidRPr="00DF5491" w:rsidRDefault="00890119" w:rsidP="00220AFF">
            <w:pPr>
              <w:pStyle w:val="Akapitzlist"/>
              <w:numPr>
                <w:ilvl w:val="1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Szczegółowe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31579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31579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31579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0262D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31579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linii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31579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leczenia</w:t>
            </w:r>
          </w:p>
          <w:p w14:paraId="6B6D2A07" w14:textId="78D74B01" w:rsidR="00631579" w:rsidRPr="00DF5491" w:rsidRDefault="00AC0433" w:rsidP="00220AFF">
            <w:pPr>
              <w:pStyle w:val="Akapitzlist"/>
              <w:numPr>
                <w:ilvl w:val="2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BrAVD</w:t>
            </w:r>
            <w:proofErr w:type="spellEnd"/>
          </w:p>
          <w:p w14:paraId="7077341E" w14:textId="77777777" w:rsidR="00EE3A30" w:rsidRDefault="007D13F8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18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</w:t>
            </w:r>
            <w:r w:rsid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6F53A30" w14:textId="0EBC7F95" w:rsidR="007D13F8" w:rsidRPr="00EE3A30" w:rsidRDefault="007D13F8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913C1B"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wcześniejszego</w:t>
            </w:r>
            <w:r w:rsidR="00913C1B"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913C1B"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="00913C1B"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Hodgkina</w:t>
            </w:r>
            <w:proofErr w:type="spellEnd"/>
            <w:r w:rsidRPr="00EE3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10760109" w14:textId="56E83CB8" w:rsidR="007D13F8" w:rsidRDefault="007D13F8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rozpoznanie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Hodgkina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463BD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III lub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IV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stadium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zaawansowania.</w:t>
            </w:r>
          </w:p>
          <w:p w14:paraId="36874C5E" w14:textId="77777777" w:rsidR="00EE3A30" w:rsidRPr="00DF5491" w:rsidRDefault="00EE3A30" w:rsidP="00220AFF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15031572" w14:textId="67BAD70E" w:rsidR="007D13F8" w:rsidRPr="00EE3A30" w:rsidRDefault="00EE3A30" w:rsidP="00220AFF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EE3A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BrECADD</w:t>
            </w:r>
            <w:proofErr w:type="spellEnd"/>
          </w:p>
          <w:p w14:paraId="48976618" w14:textId="11376457" w:rsidR="00EE3A30" w:rsidRDefault="00EE3A30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wiek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od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18 lat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 60 lat włącznie;</w:t>
            </w:r>
          </w:p>
          <w:p w14:paraId="3DD63AE9" w14:textId="77777777" w:rsidR="00EE3A30" w:rsidRPr="00DF5491" w:rsidRDefault="00EE3A30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brak wcześniejszego leczenia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Hodgkina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E9EC94B" w14:textId="77777777" w:rsidR="00EE3A30" w:rsidRPr="00DF5491" w:rsidRDefault="00EE3A30" w:rsidP="00220AFF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rozpoznanie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Hodgkina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w III lub IV stadium zaawansowania.</w:t>
            </w:r>
          </w:p>
          <w:p w14:paraId="5D4CD42F" w14:textId="0C9D3B7C" w:rsidR="00EE3A30" w:rsidRPr="00EE3A30" w:rsidRDefault="00EE3A30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7FB031FC" w14:textId="1D128423" w:rsidR="00631579" w:rsidRPr="00DF5491" w:rsidRDefault="00631579" w:rsidP="00220AFF">
            <w:pPr>
              <w:pStyle w:val="Akapitzlist"/>
              <w:numPr>
                <w:ilvl w:val="1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Szczegółowe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chorych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opornego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nawrotowego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Hodgkina</w:t>
            </w:r>
            <w:proofErr w:type="spellEnd"/>
          </w:p>
          <w:p w14:paraId="4221B845" w14:textId="17E59D58" w:rsidR="00ED3875" w:rsidRPr="00DF5491" w:rsidRDefault="008B4824" w:rsidP="00220AFF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A4374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36E14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3291F169" w14:textId="0EC732FF" w:rsidR="00FC5E44" w:rsidRPr="00DF5491" w:rsidRDefault="00FC5E4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brentuksymabem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ramach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kwalifikują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pacjenci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spełniający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B6780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poniższe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</w:t>
            </w:r>
            <w:r w:rsidR="00C647E4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</w:t>
            </w:r>
            <w:r w:rsidR="006B6780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647E4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="006B6780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):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4E1A7188" w14:textId="2C50E304" w:rsidR="00AF7F7D" w:rsidRPr="00DF5491" w:rsidRDefault="00400729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stwierdzony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1137" w:rsidRPr="00DF5491">
              <w:rPr>
                <w:rFonts w:ascii="Times New Roman" w:hAnsi="Times New Roman" w:cs="Times New Roman"/>
                <w:sz w:val="20"/>
                <w:szCs w:val="20"/>
              </w:rPr>
              <w:t>nawr</w:t>
            </w:r>
            <w:r w:rsidR="00321DF0" w:rsidRPr="00DF5491">
              <w:rPr>
                <w:rFonts w:ascii="Times New Roman" w:hAnsi="Times New Roman" w:cs="Times New Roman"/>
                <w:sz w:val="20"/>
                <w:szCs w:val="20"/>
              </w:rPr>
              <w:t>ót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6583"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6583" w:rsidRPr="00DF5491">
              <w:rPr>
                <w:rFonts w:ascii="Times New Roman" w:hAnsi="Times New Roman" w:cs="Times New Roman"/>
                <w:sz w:val="20"/>
                <w:szCs w:val="20"/>
              </w:rPr>
              <w:t>opornoś</w:t>
            </w:r>
            <w:r w:rsidR="00731878" w:rsidRPr="00DF5491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6583" w:rsidRPr="00DF549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6583" w:rsidRPr="00DF5491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F7F7D" w:rsidRPr="00DF54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3264257" w14:textId="10ECC1E5" w:rsidR="0001290F" w:rsidRPr="00DF5491" w:rsidRDefault="0047365E" w:rsidP="00220AFF">
            <w:pPr>
              <w:pStyle w:val="Akapitzlist"/>
              <w:numPr>
                <w:ilvl w:val="4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przeszczepieniu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7811" w:rsidRPr="00DF5491">
              <w:rPr>
                <w:rFonts w:ascii="Times New Roman" w:hAnsi="Times New Roman" w:cs="Times New Roman"/>
                <w:sz w:val="20"/>
                <w:szCs w:val="20"/>
              </w:rPr>
              <w:t>autologicznych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D6980" w:rsidRPr="00DF5491">
              <w:rPr>
                <w:rFonts w:ascii="Times New Roman" w:hAnsi="Times New Roman" w:cs="Times New Roman"/>
                <w:sz w:val="20"/>
                <w:szCs w:val="20"/>
              </w:rPr>
              <w:t>auto-H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SCT)</w:t>
            </w:r>
          </w:p>
          <w:p w14:paraId="21410D9F" w14:textId="0BF3AF1D" w:rsidR="00FC5E44" w:rsidRPr="00DF5491" w:rsidRDefault="0047365E" w:rsidP="00220AFF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844874" w14:textId="6F2AB03F" w:rsidR="0047365E" w:rsidRPr="00DF5491" w:rsidRDefault="0047365E" w:rsidP="00220AFF">
            <w:pPr>
              <w:pStyle w:val="Akapitzlist"/>
              <w:numPr>
                <w:ilvl w:val="4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uprzednim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861893"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7263" w:rsidRPr="00DF5491">
              <w:rPr>
                <w:rFonts w:ascii="Times New Roman" w:hAnsi="Times New Roman" w:cs="Times New Roman"/>
                <w:sz w:val="20"/>
                <w:szCs w:val="20"/>
              </w:rPr>
              <w:t>auto-H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SCT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wielolekowa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chemioterapia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stanowi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opcji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61893"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801431" w14:textId="77777777" w:rsidR="00FC5E44" w:rsidRPr="00DF5491" w:rsidRDefault="0047365E" w:rsidP="00220AFF">
            <w:pPr>
              <w:pStyle w:val="Akapitzlist"/>
              <w:ind w:left="227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</w:p>
          <w:p w14:paraId="1D15517D" w14:textId="0CFE19BD" w:rsidR="00C90B7F" w:rsidRPr="00DF5491" w:rsidRDefault="000E3D7A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auto-HSCT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zwiększon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ym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ryzyk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iem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nawrotu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progresji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definiowan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ym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jako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jednego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6189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6189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poniższych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D658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czynnik</w:t>
            </w:r>
            <w:r w:rsidR="0086189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ów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ryzyka</w:t>
            </w:r>
            <w:r w:rsidR="0086189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75DDCA0B" w14:textId="4C4E5ABC" w:rsidR="00C90B7F" w:rsidRPr="00DF5491" w:rsidRDefault="00D87B97" w:rsidP="00220AFF">
            <w:pPr>
              <w:pStyle w:val="Akapitzlist"/>
              <w:numPr>
                <w:ilvl w:val="4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oporność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pierwszą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linię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leczenia;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4581475" w14:textId="0CC78B38" w:rsidR="00C90B7F" w:rsidRPr="00DF5491" w:rsidRDefault="00D87B97" w:rsidP="00220AFF">
            <w:pPr>
              <w:pStyle w:val="Akapitzlist"/>
              <w:numPr>
                <w:ilvl w:val="4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nawrót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12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miesięcy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zakończenia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pierwszej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leczenia;</w:t>
            </w:r>
          </w:p>
          <w:p w14:paraId="791BBE1B" w14:textId="0479679A" w:rsidR="00EE7AAC" w:rsidRPr="00DF5491" w:rsidRDefault="00D87B97" w:rsidP="00220AFF">
            <w:pPr>
              <w:pStyle w:val="Akapitzlist"/>
              <w:numPr>
                <w:ilvl w:val="4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tkanki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pozawęzłowej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nawrocie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przed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E3D7A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auto-H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SCT</w:t>
            </w:r>
          </w:p>
          <w:p w14:paraId="30CE6B3C" w14:textId="308582C0" w:rsidR="0047365E" w:rsidRPr="00DF5491" w:rsidRDefault="00321DF0" w:rsidP="00220AFF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pierwsza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brentuksymabu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powinna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być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podana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między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30</w:t>
            </w:r>
            <w:r w:rsidR="0086189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45</w:t>
            </w:r>
            <w:r w:rsidR="00861893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dniem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E3D7A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auto-H</w:t>
            </w:r>
            <w:r w:rsidR="00D87B97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SCT)</w:t>
            </w:r>
            <w:r w:rsidR="001358B8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6B413E21" w14:textId="77777777" w:rsidR="001F691A" w:rsidRPr="00DF5491" w:rsidRDefault="001F691A" w:rsidP="00220A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33603E74" w14:textId="750932A9" w:rsidR="00546572" w:rsidRPr="00DF5491" w:rsidRDefault="00D36E14" w:rsidP="00220AFF">
            <w:pPr>
              <w:pStyle w:val="Akapitzlist"/>
              <w:numPr>
                <w:ilvl w:val="2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n</w:t>
            </w:r>
            <w:r w:rsidR="00247576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iwolumab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2F8A154C" w14:textId="641368B5" w:rsidR="00AD128B" w:rsidRPr="00DF5491" w:rsidRDefault="002E2BA7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</w:t>
            </w:r>
            <w:r w:rsidR="00247576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powyżej;</w:t>
            </w:r>
          </w:p>
          <w:p w14:paraId="6D229087" w14:textId="379581E5" w:rsidR="00AD128B" w:rsidRPr="00DF5491" w:rsidRDefault="00400729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stwierdzony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oporność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7811" w:rsidRPr="00DF5491">
              <w:rPr>
                <w:rFonts w:ascii="Times New Roman" w:hAnsi="Times New Roman" w:cs="Times New Roman"/>
                <w:sz w:val="20"/>
                <w:szCs w:val="20"/>
              </w:rPr>
              <w:t>wcześniejszym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przeszczepieniu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7811" w:rsidRPr="00DF5491">
              <w:rPr>
                <w:rFonts w:ascii="Times New Roman" w:hAnsi="Times New Roman" w:cs="Times New Roman"/>
                <w:sz w:val="20"/>
                <w:szCs w:val="20"/>
              </w:rPr>
              <w:t>autologicznych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27811" w:rsidRPr="00DF5491">
              <w:rPr>
                <w:rFonts w:ascii="Times New Roman" w:hAnsi="Times New Roman" w:cs="Times New Roman"/>
                <w:sz w:val="20"/>
                <w:szCs w:val="20"/>
              </w:rPr>
              <w:t>auto-H</w:t>
            </w:r>
            <w:r w:rsidR="00AD128B" w:rsidRPr="00DF5491">
              <w:rPr>
                <w:rFonts w:ascii="Times New Roman" w:hAnsi="Times New Roman" w:cs="Times New Roman"/>
                <w:sz w:val="20"/>
                <w:szCs w:val="20"/>
              </w:rPr>
              <w:t>SCT)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nawrót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oporność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wcześniejszym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B399C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92DDD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="00492DDD"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auto-HSCT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stanowiło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opcji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99C"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1290F"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EEDD0C2" w14:textId="11A45431" w:rsidR="00AD128B" w:rsidRPr="00DF5491" w:rsidRDefault="00AD128B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brak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aktywnych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chorób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autoimmunologicznych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wyłączeniem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cukrzycy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typu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I,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niedoczynności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tarczycy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(leczonej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wyłącznie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suplementacją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hormonalną),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łuszczycy,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bielactwa.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</w:p>
          <w:p w14:paraId="37BB977A" w14:textId="34C2AE57" w:rsidR="00A50FA7" w:rsidRPr="00DF5491" w:rsidRDefault="00A50FA7" w:rsidP="00220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BA710C1" w14:textId="025C888E" w:rsidR="00B7400E" w:rsidRPr="00DF5491" w:rsidRDefault="00B7400E" w:rsidP="00220AFF">
            <w:pPr>
              <w:pStyle w:val="Akapitzlist"/>
              <w:numPr>
                <w:ilvl w:val="1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(za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13F8" w:rsidRPr="00DF5491">
              <w:rPr>
                <w:rFonts w:ascii="Times New Roman" w:hAnsi="Times New Roman" w:cs="Times New Roman"/>
                <w:sz w:val="20"/>
                <w:szCs w:val="20"/>
              </w:rPr>
              <w:t>leków),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0ADE4411" w14:textId="618DFD28" w:rsidR="00781AB6" w:rsidRPr="00DF5491" w:rsidRDefault="00781AB6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186C41" w14:textId="40671B2C" w:rsidR="001B2161" w:rsidRPr="00DF5491" w:rsidRDefault="009C2DB3" w:rsidP="00220AFF">
            <w:pPr>
              <w:pStyle w:val="Akapitzlist"/>
              <w:numPr>
                <w:ilvl w:val="0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0690CF98" w14:textId="62A18F8F" w:rsidR="00C50CDD" w:rsidRPr="00DF5491" w:rsidRDefault="00606E1D" w:rsidP="002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jednak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zastrzeżeniem,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iż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CDD" w:rsidRPr="00DF5491">
              <w:rPr>
                <w:rFonts w:ascii="Times New Roman" w:hAnsi="Times New Roman" w:cs="Times New Roman"/>
                <w:sz w:val="20"/>
                <w:szCs w:val="20"/>
              </w:rPr>
              <w:t>terapii:</w:t>
            </w:r>
          </w:p>
          <w:p w14:paraId="29370D2F" w14:textId="3B8D3B37" w:rsidR="00AC0433" w:rsidRPr="00DF5491" w:rsidRDefault="00AC0433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BrAVD</w:t>
            </w:r>
            <w:proofErr w:type="spellEnd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–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leczenie może trwać maksymalnie do 6 cykli;</w:t>
            </w:r>
          </w:p>
          <w:p w14:paraId="7AC65769" w14:textId="3A1DEDC2" w:rsidR="00006F82" w:rsidRPr="00DF5491" w:rsidRDefault="00AC0433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BrECADD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trwać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3C35D8"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C8EF41D" w14:textId="1A4EFFEB" w:rsidR="0001290F" w:rsidRPr="00DF5491" w:rsidRDefault="00C50CDD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D36E14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D36E14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3D7A" w:rsidRPr="00DF5491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0E3D7A" w:rsidRPr="00DF5491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podanych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około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3C35D8" w:rsidRPr="00DF54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CB21C9E" w14:textId="66C39427" w:rsidR="00606E1D" w:rsidRPr="00DF5491" w:rsidRDefault="000A3E89" w:rsidP="00220AFF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kwalifikowanych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kryterium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.1.</w:t>
            </w:r>
            <w:r w:rsidR="00B2296C" w:rsidRPr="00DF549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.b)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odpowiadających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6E1D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606E1D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wykonanie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0509" w:rsidRPr="00DF5491">
              <w:rPr>
                <w:rFonts w:ascii="Times New Roman" w:hAnsi="Times New Roman" w:cs="Times New Roman"/>
                <w:sz w:val="20"/>
                <w:szCs w:val="20"/>
              </w:rPr>
              <w:t>auto-H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SCT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wyklucza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6E1D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606E1D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sumarycznej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liczby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6E1D" w:rsidRPr="00DF5491">
              <w:rPr>
                <w:rFonts w:ascii="Times New Roman" w:hAnsi="Times New Roman" w:cs="Times New Roman"/>
                <w:sz w:val="20"/>
                <w:szCs w:val="20"/>
              </w:rPr>
              <w:t>cykli.</w:t>
            </w:r>
          </w:p>
          <w:p w14:paraId="09CDCA24" w14:textId="77777777" w:rsidR="00493DCD" w:rsidRPr="00DF5491" w:rsidRDefault="00493DCD" w:rsidP="00220A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DA0C70" w14:textId="220943E9" w:rsidR="00C37C7F" w:rsidRPr="00DF5491" w:rsidRDefault="009C2DB3" w:rsidP="00220AFF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EC18DD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EC18DD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</w:t>
            </w:r>
            <w:r w:rsidR="00EC18DD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67FE549A" w14:textId="464832D4" w:rsidR="00586D15" w:rsidRPr="00DF5491" w:rsidRDefault="00322E35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progresja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F0C8F"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0D64E8" w14:textId="12A2AB40" w:rsidR="00F33686" w:rsidRPr="00DF5491" w:rsidRDefault="00F33686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6D15" w:rsidRPr="00DF5491">
              <w:rPr>
                <w:rFonts w:ascii="Times New Roman" w:hAnsi="Times New Roman" w:cs="Times New Roman"/>
                <w:sz w:val="20"/>
                <w:szCs w:val="20"/>
              </w:rPr>
              <w:t>trwania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F0C8F"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AE82F58" w14:textId="592DCAA1" w:rsidR="00322E35" w:rsidRPr="00DF5491" w:rsidRDefault="00586D15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częściowej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kwalifikowanych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39E6"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39E6" w:rsidRPr="00DF5491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39E6" w:rsidRPr="00DF5491">
              <w:rPr>
                <w:rFonts w:ascii="Times New Roman" w:hAnsi="Times New Roman" w:cs="Times New Roman"/>
                <w:i/>
                <w:sz w:val="20"/>
                <w:szCs w:val="20"/>
              </w:rPr>
              <w:t>brent</w:t>
            </w:r>
            <w:r w:rsidR="001E2A91" w:rsidRPr="00DF5491">
              <w:rPr>
                <w:rFonts w:ascii="Times New Roman" w:hAnsi="Times New Roman" w:cs="Times New Roman"/>
                <w:i/>
                <w:sz w:val="20"/>
                <w:szCs w:val="20"/>
              </w:rPr>
              <w:t>u</w:t>
            </w:r>
            <w:r w:rsidR="00B239E6" w:rsidRPr="00DF5491">
              <w:rPr>
                <w:rFonts w:ascii="Times New Roman" w:hAnsi="Times New Roman" w:cs="Times New Roman"/>
                <w:i/>
                <w:sz w:val="20"/>
                <w:szCs w:val="20"/>
              </w:rPr>
              <w:t>ksymabu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B239E6" w:rsidRPr="00DF5491">
              <w:rPr>
                <w:rFonts w:ascii="Times New Roman" w:hAnsi="Times New Roman" w:cs="Times New Roman"/>
                <w:i/>
                <w:sz w:val="20"/>
                <w:szCs w:val="20"/>
              </w:rPr>
              <w:t>vedotin</w:t>
            </w:r>
            <w:proofErr w:type="spellEnd"/>
            <w:r w:rsidR="00913C1B" w:rsidRPr="00DF54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006F82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06F82"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kryterium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006F82" w:rsidRPr="00DF54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.1.</w:t>
            </w:r>
            <w:r w:rsidR="004E2DC7" w:rsidRPr="00DF549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b);</w:t>
            </w:r>
          </w:p>
          <w:p w14:paraId="6505AEEA" w14:textId="6ECD3C31" w:rsidR="00B3064C" w:rsidRPr="00DF5491" w:rsidRDefault="00B3064C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0C2A068E" w14:textId="6D93EE5A" w:rsidR="00006F82" w:rsidRPr="00DF5491" w:rsidRDefault="00006F82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wystąpienie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nieakceptowalnej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zagrażającej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życiu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toksyczności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13C1B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913C1B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CTC</w:t>
            </w:r>
            <w:r w:rsidR="00913C1B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Common</w:t>
            </w:r>
            <w:proofErr w:type="spellEnd"/>
            <w:r w:rsidR="00913C1B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Toxity</w:t>
            </w:r>
            <w:proofErr w:type="spellEnd"/>
            <w:r w:rsidR="00913C1B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Criteria</w:t>
            </w:r>
            <w:proofErr w:type="spellEnd"/>
            <w:r w:rsidR="00170CCD" w:rsidRPr="00DF549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)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pomimo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zastosowania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adekwatnego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postępowania;</w:t>
            </w:r>
          </w:p>
          <w:p w14:paraId="060B9C02" w14:textId="31A4CA6E" w:rsidR="00B3064C" w:rsidRPr="00DF5491" w:rsidRDefault="00B3064C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leku,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uniemożliwiających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kontynuację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BF879CD" w14:textId="00EDDC95" w:rsidR="00736AC6" w:rsidRPr="00DF5491" w:rsidRDefault="00006F82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6AC6" w:rsidRPr="00DF5491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DF5491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DF5491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7556B9A1" w14:textId="1362039D" w:rsidR="00006F82" w:rsidRPr="00DF5491" w:rsidRDefault="00006F82" w:rsidP="00220AFF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opiekuna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prawnego.</w:t>
            </w:r>
          </w:p>
          <w:p w14:paraId="5A343931" w14:textId="1134D142" w:rsidR="00322E35" w:rsidRPr="00DF5491" w:rsidRDefault="00322E35" w:rsidP="00220AFF">
            <w:pPr>
              <w:tabs>
                <w:tab w:val="left" w:pos="404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C4F671D" w14:textId="280E2BE7" w:rsidR="00871857" w:rsidRPr="00DF5491" w:rsidRDefault="00F5640E" w:rsidP="00220AFF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D70F98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1E73B19D" w14:textId="215DBD3D" w:rsidR="00547A1D" w:rsidRPr="00DF5491" w:rsidRDefault="00547A1D" w:rsidP="00220AFF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0262D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linii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0DF13250" w14:textId="4DA5351C" w:rsidR="00547A1D" w:rsidRPr="00DF5491" w:rsidRDefault="00AC0433" w:rsidP="00220AFF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BrAVD</w:t>
            </w:r>
            <w:proofErr w:type="spellEnd"/>
          </w:p>
          <w:p w14:paraId="572AB1F8" w14:textId="5844B959" w:rsidR="00547A1D" w:rsidRPr="00DF5491" w:rsidRDefault="00547A1D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</w:p>
          <w:p w14:paraId="73F9CF87" w14:textId="079E19CF" w:rsidR="00512157" w:rsidRPr="00DF5491" w:rsidRDefault="00547A1D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>Brentuksymab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>vedotin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1,2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mg/kg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mc.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trwającym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1B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1B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1B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1B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1B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1B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1B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1-6.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A9A0264" w14:textId="676C2BAB" w:rsidR="003941B4" w:rsidRPr="00DF5491" w:rsidRDefault="003941B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przekracza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obliczenia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przyjąć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kg.</w:t>
            </w:r>
          </w:p>
          <w:p w14:paraId="791FF8B3" w14:textId="67F7CEAC" w:rsidR="003941B4" w:rsidRPr="00DF5491" w:rsidRDefault="003941B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>Doksorubicyna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1-6.</w:t>
            </w:r>
          </w:p>
          <w:p w14:paraId="1035B270" w14:textId="68FC80DD" w:rsidR="003941B4" w:rsidRPr="00DF5491" w:rsidRDefault="003941B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>Winblastyna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1-6.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C56A828" w14:textId="4399B934" w:rsidR="003941B4" w:rsidRPr="00DF5491" w:rsidRDefault="003941B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>Dakarbazyna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375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1-6.</w:t>
            </w:r>
          </w:p>
          <w:p w14:paraId="459BE7B7" w14:textId="77777777" w:rsidR="00913C1B" w:rsidRPr="00DF5491" w:rsidRDefault="00913C1B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7AF287B" w14:textId="6F770F89" w:rsidR="00981B31" w:rsidRPr="00DF5491" w:rsidRDefault="00981B31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objąć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obserwacją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5B95B97C" w14:textId="1307DC11" w:rsidR="003941B4" w:rsidRPr="00DF5491" w:rsidRDefault="003941B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Profilaktyka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wspomaganiem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czynnikiem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wzrostu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(G-CSF)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pierwszej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3D8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3D8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D7129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D7129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D7129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D7129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6E8C2610" w14:textId="77777777" w:rsidR="00547A1D" w:rsidRPr="00DF5491" w:rsidRDefault="00547A1D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07CADAB" w14:textId="63B9666A" w:rsidR="00AC0433" w:rsidRPr="00DF5491" w:rsidRDefault="00AC0433" w:rsidP="00220AFF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BrECADD</w:t>
            </w:r>
            <w:proofErr w:type="spellEnd"/>
          </w:p>
          <w:p w14:paraId="541DCD76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 cykl trwa 21 dni (3 tygodnie).</w:t>
            </w:r>
          </w:p>
          <w:p w14:paraId="7F5EA9B2" w14:textId="484F46AA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Brentuksymab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 zalecana dawka wynosi 1,8 mg/kg mc. podawana we wlewie dożylnym trwającym co najmniej 30 minut, w dniu 1</w:t>
            </w:r>
            <w:r w:rsidR="00A07791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każdego cyklu 1-6. </w:t>
            </w:r>
          </w:p>
          <w:p w14:paraId="68F75335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 masa ciała pacjenta przekracza 100 kg, do obliczenia dawki należy przyjąć 100 kg.</w:t>
            </w:r>
          </w:p>
          <w:p w14:paraId="783728E1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Etopozyd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 zalecana dawka wynosi 150 mg/m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podawana we wlewie dożylnym trwającym co najmniej 60 minut w 2., 3 i 4 dniu każdego cyklu 1-6. </w:t>
            </w:r>
          </w:p>
          <w:p w14:paraId="5AE2780F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Cyklofosfamid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 zalecana dawka wynosi 1250 mg/m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podawana we wlewie dożylnym trwającym co najmniej 60 minut w 2. dniu każdego cyklu 1-6. </w:t>
            </w:r>
          </w:p>
          <w:p w14:paraId="46CB91DC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Doksorubicyna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 zalecana dawka wynosi 40 mg/m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podawana we wlewie dożylnym trwającym co najmniej 30 minut w 2. dniu każdego cyklu 1-6. </w:t>
            </w:r>
          </w:p>
          <w:p w14:paraId="324603F5" w14:textId="44CA5B94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Dakarbazyna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 zalecana dawka wynosi 250 mg/m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podawana we wlewie dożylnym trwającym co najmniej 120 minut w 3. </w:t>
            </w:r>
            <w:r w:rsidR="006B1D2A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i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 dniu każdego cyklu 1- 6.</w:t>
            </w:r>
          </w:p>
          <w:p w14:paraId="3A45A31A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lastRenderedPageBreak/>
              <w:t>Deksametazon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zalecana dawka wynosi 40 mg podawana doustnie w 2., 3, 4 i 5. dniu każdego cyklu 1-6. </w:t>
            </w:r>
          </w:p>
          <w:p w14:paraId="3496742A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Pacjentów należy objąć obserwacją podczas podawania i po podaniu wlewu. </w:t>
            </w:r>
          </w:p>
          <w:p w14:paraId="324535E2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Profilaktyka ze wspomaganiem czynnikiem wzrostu (G-CSF) jest zalecana od 5. dnia każdego cyklu. </w:t>
            </w:r>
          </w:p>
          <w:p w14:paraId="0657E0E4" w14:textId="28C9BD86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przypadku wystąpienia określonej toksyczności</w:t>
            </w:r>
            <w:r w:rsidR="00EF041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schematu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BrECADD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należy obowiązkowo de-eskalować leki w kolejnych cyklach do: poziomu 3 (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etopozyd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125 mg/m² i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cyklofosfamid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1100 mg/m²), poziomu 2 (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etopozyd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100 mg/m² i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cyklofosfamid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950 mg/m²), poziomu 1 (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et</w:t>
            </w:r>
            <w:r w:rsidR="00672389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pozyd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100 mg/m² i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cyklofosfamid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800 mg/m²) lub poziomu podstawowego (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etopozyd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100 mg/m²,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doksorubicyna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35 mg/m² i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cyklofosfamid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650 mg/m²). </w:t>
            </w:r>
          </w:p>
          <w:p w14:paraId="17B6A054" w14:textId="2430FC9D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Jeśli chory po 2 cyklach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BrECADD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uzyskuje negatywny wynik badania PET-TK, można zastosować łącznie tylko 4 cykle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BrECADD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859F453" w14:textId="77777777" w:rsidR="00AC0433" w:rsidRPr="00DF5491" w:rsidRDefault="00AC0433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A51C750" w14:textId="5E718C08" w:rsidR="00547A1D" w:rsidRPr="00DF5491" w:rsidRDefault="00547A1D" w:rsidP="00220AFF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</w:t>
            </w:r>
            <w:r w:rsidR="003941B4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chorych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opornego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nawrotowego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chłoniaka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Hodgkina</w:t>
            </w:r>
            <w:proofErr w:type="spellEnd"/>
          </w:p>
          <w:p w14:paraId="5663A225" w14:textId="10850F66" w:rsidR="00616D2A" w:rsidRPr="00DF5491" w:rsidRDefault="00547A1D" w:rsidP="00220AFF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brentuksymab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1566927B" w14:textId="105B2B17" w:rsidR="00445F81" w:rsidRPr="00DF5491" w:rsidRDefault="00445F81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(3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4ECE02F" w14:textId="75D4A06D" w:rsidR="00616D2A" w:rsidRPr="00DF5491" w:rsidRDefault="00616D2A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Dorośli: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brentuksymabu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powyżej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1,8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mg/kg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mc.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trwającym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E6123CC" w14:textId="1FDAA80C" w:rsidR="00616D2A" w:rsidRPr="00DF5491" w:rsidRDefault="00616D2A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przekracza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obliczenia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przyjąć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71796EE" w14:textId="22A1CBE5" w:rsidR="00616D2A" w:rsidRPr="00DF5491" w:rsidRDefault="00616D2A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Dzieci: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brentuksymabu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poniżej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życia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1,8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mg/kg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mc.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trwającym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1,2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mg/kg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mc.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(max.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120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dni.</w:t>
            </w:r>
          </w:p>
          <w:p w14:paraId="4CC00CB4" w14:textId="77777777" w:rsidR="00913C1B" w:rsidRPr="00DF5491" w:rsidRDefault="00913C1B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F0F1ED3" w14:textId="3C1D57DA" w:rsidR="00616D2A" w:rsidRPr="00DF5491" w:rsidRDefault="00616D2A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objąć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obserwacją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3A35FB3" w14:textId="23F32487" w:rsidR="00616D2A" w:rsidRPr="00DF5491" w:rsidRDefault="00616D2A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nastąpiła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stabilizacja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poprawa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otrzymać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szesnastu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około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roku).</w:t>
            </w:r>
          </w:p>
          <w:p w14:paraId="491E98DD" w14:textId="35DB28C8" w:rsidR="00616D2A" w:rsidRPr="00DF5491" w:rsidRDefault="00616D2A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CD28A63" w14:textId="0D749743" w:rsidR="00C648B4" w:rsidRPr="00DF5491" w:rsidRDefault="00512157" w:rsidP="00220AFF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n</w:t>
            </w:r>
            <w:r w:rsidR="00616D2A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iwolumab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250FD994" w14:textId="362FC170" w:rsidR="00616D2A" w:rsidRPr="00DF5491" w:rsidRDefault="00616D2A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eastAsia="pl-PL"/>
              </w:rPr>
              <w:t>Dorośli: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Zalecana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dawka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niwolumabu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pacjentów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wieku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18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lat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powyżej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wynosi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240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mg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podawan</w:t>
            </w:r>
            <w:r w:rsidR="00F274F0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wlewie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dożylnym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trwającym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30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minut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co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2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91F0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tygodnie.</w:t>
            </w:r>
          </w:p>
          <w:p w14:paraId="605CDBC0" w14:textId="1722B05D" w:rsidR="00091F05" w:rsidRPr="00DF5491" w:rsidRDefault="00091F05" w:rsidP="00220AFF">
            <w:pPr>
              <w:pStyle w:val="Tekstkomentarza"/>
              <w:spacing w:line="276" w:lineRule="auto"/>
              <w:rPr>
                <w:rFonts w:ascii="Times New Roman" w:hAnsi="Times New Roman" w:cs="Times New Roman"/>
                <w:bCs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>Dzieci</w:t>
            </w:r>
            <w:r w:rsidR="00913C1B"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>wieku</w:t>
            </w:r>
            <w:r w:rsidR="00913C1B"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>12-18</w:t>
            </w:r>
            <w:r w:rsidR="00913C1B"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u w:val="single"/>
                <w:lang w:eastAsia="pl-PL"/>
              </w:rPr>
              <w:t>lat: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Zalecana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dawka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hAnsi="Times New Roman" w:cs="Times New Roman"/>
                <w:bCs/>
                <w:i/>
                <w:iCs/>
                <w:lang w:eastAsia="pl-PL"/>
              </w:rPr>
              <w:t>niwolumabu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="00D36E14" w:rsidRPr="00DF5491">
              <w:rPr>
                <w:rFonts w:ascii="Times New Roman" w:hAnsi="Times New Roman" w:cs="Times New Roman"/>
                <w:bCs/>
                <w:lang w:eastAsia="pl-PL"/>
              </w:rPr>
              <w:t>wynosi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3mg/kg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mc.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podawana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we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wlewie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dożylnym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trwającym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30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minut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co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2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tygodni</w:t>
            </w:r>
            <w:r w:rsidR="00F65C1D" w:rsidRPr="00DF5491">
              <w:rPr>
                <w:rFonts w:ascii="Times New Roman" w:hAnsi="Times New Roman" w:cs="Times New Roman"/>
                <w:bCs/>
                <w:lang w:eastAsia="pl-PL"/>
              </w:rPr>
              <w:t>e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(maksymalnie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240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mg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co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2</w:t>
            </w:r>
            <w:r w:rsidR="00913C1B" w:rsidRPr="00DF5491">
              <w:rPr>
                <w:rFonts w:ascii="Times New Roman" w:hAnsi="Times New Roman" w:cs="Times New Roman"/>
                <w:bCs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lang w:eastAsia="pl-PL"/>
              </w:rPr>
              <w:t>tygodnie).</w:t>
            </w:r>
          </w:p>
          <w:p w14:paraId="6114A126" w14:textId="77777777" w:rsidR="00913C1B" w:rsidRPr="00DF5491" w:rsidRDefault="00913C1B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0F69EDC6" w14:textId="7EB42C4E" w:rsidR="00F274F0" w:rsidRPr="00DF5491" w:rsidRDefault="00F274F0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objąć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obserwacją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9367260" w14:textId="77777777" w:rsidR="00F64218" w:rsidRPr="00DF5491" w:rsidRDefault="00F64218" w:rsidP="00220AFF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18C19E25" w:rsidR="005A652A" w:rsidRPr="00DF5491" w:rsidRDefault="00BC3CB9" w:rsidP="00220AFF">
            <w:pPr>
              <w:pStyle w:val="Akapitzlist"/>
              <w:numPr>
                <w:ilvl w:val="0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Modyfikacja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F34917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589B956E" w14:textId="75C3FF99" w:rsidR="00D70F98" w:rsidRPr="00DF5491" w:rsidRDefault="00C24609" w:rsidP="00220AFF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Szczegóły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sposobu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czasowego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wstrzymania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leku.</w:t>
            </w:r>
          </w:p>
          <w:p w14:paraId="78CF35EB" w14:textId="20988048" w:rsidR="00464B74" w:rsidRPr="00DF5491" w:rsidRDefault="00464B74" w:rsidP="00220AFF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Czasowe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zawieszenie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niwolumabem</w:t>
            </w:r>
            <w:proofErr w:type="spellEnd"/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Charakterystyce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Leczniczego,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4917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4917" w:rsidRPr="00DF5491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podawanie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niwolumabu</w:t>
            </w:r>
            <w:proofErr w:type="spellEnd"/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wznowić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całkowitego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ustąpienia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działania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niepożądanego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zmniejszenia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stopnia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nasilenia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stopnia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14:paraId="72ADA5A3" w14:textId="5AFBB368" w:rsidR="00BC3CB9" w:rsidRPr="00DF5491" w:rsidRDefault="00BC3CB9" w:rsidP="00220AFF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606" w:type="dxa"/>
          </w:tcPr>
          <w:p w14:paraId="32BBCCA9" w14:textId="4C4B76E1" w:rsidR="00D34AD7" w:rsidRPr="00DF5491" w:rsidRDefault="00D34AD7" w:rsidP="00220AFF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913C1B"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913C1B"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498B89D4" w14:textId="2431A248" w:rsidR="009D7129" w:rsidRPr="00DF5491" w:rsidRDefault="004C0B52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histopatologiczne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celu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potwierdzenia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703D84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rozpoznania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chłoniaka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Hodgkina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wraz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immunohistochemicznym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potwierdzającym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obecność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antygenu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CD30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–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przypadku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kwalifikacji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0262D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1.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linii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37E21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leczenia;</w:t>
            </w:r>
          </w:p>
          <w:p w14:paraId="69F2DEC2" w14:textId="26503E2A" w:rsidR="009D7129" w:rsidRPr="00DF5491" w:rsidRDefault="00815A3F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obrazowe</w:t>
            </w:r>
            <w:r w:rsidR="004C0B52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tomografia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emisyjna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pozytonowa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(PET/TK)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63F4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lub </w:t>
            </w:r>
            <w:r w:rsidR="002D4577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ewentualnie </w:t>
            </w:r>
            <w:r w:rsidR="00463F45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tomografia komputerowa (TK)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dokumentująca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zmiany: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szyi,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klatki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piersiowej,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jamy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brzusznej,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miednicy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mniejszej;</w:t>
            </w:r>
          </w:p>
          <w:p w14:paraId="2F101650" w14:textId="0AF735E4" w:rsidR="009D7129" w:rsidRPr="00DF5491" w:rsidRDefault="00837E21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udokumentowanie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obecności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antygenu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CD30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tkance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chłoniaka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immunohistochemicznym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–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przypadku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brentuksymabem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="00DE01F4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– </w:t>
            </w:r>
            <w:r w:rsidR="00504149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nawrotow</w:t>
            </w:r>
            <w:r w:rsidR="00504149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ym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504149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chłoniaku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504149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Hodgkina</w:t>
            </w:r>
            <w:proofErr w:type="spellEnd"/>
            <w:r w:rsidR="00DE01F4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, </w:t>
            </w:r>
            <w:r w:rsidR="00DE01F4" w:rsidRPr="00DE01F4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 w przypadku oporności choroby wystarczające jest badanie immunohistochemiczne i udokumentowanie obecności antygenu CD30 we wcześniejszym badaniu histopatologicznym</w:t>
            </w:r>
            <w:r w:rsidR="009D7129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5B626DA9" w14:textId="3C094203" w:rsidR="009D7129" w:rsidRPr="00DF5491" w:rsidRDefault="00F64A90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morfologia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rozmazem</w:t>
            </w:r>
            <w:r w:rsidR="00815A3F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329A1712" w14:textId="6BDCCE46" w:rsidR="009D7129" w:rsidRPr="00DF5491" w:rsidRDefault="00815A3F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64A90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64A90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kreatyniny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surowicy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krwi;</w:t>
            </w:r>
          </w:p>
          <w:p w14:paraId="42A45860" w14:textId="1B6F5DE2" w:rsidR="009D7129" w:rsidRPr="00DF5491" w:rsidRDefault="00815A3F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</w:t>
            </w:r>
            <w:r w:rsidR="00F64A90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tężeni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64A90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bilirubiny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64A90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całkowitej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15B24801" w14:textId="5C1BCE52" w:rsidR="009D7129" w:rsidRPr="00DF5491" w:rsidRDefault="00815A3F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aktywności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aminotransferazy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alaninowej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(ALT);</w:t>
            </w:r>
          </w:p>
          <w:p w14:paraId="54BF8B82" w14:textId="4B159E06" w:rsidR="009D7129" w:rsidRPr="00DF5491" w:rsidRDefault="00815A3F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test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ciążowy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(u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kobiet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wieku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rozrodczym)</w:t>
            </w:r>
            <w:r w:rsidR="009D7129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78F4A74C" w14:textId="53134341" w:rsidR="009D7129" w:rsidRPr="00DF5491" w:rsidRDefault="00815A3F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glukozy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–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przypadku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zastosowaniem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brentuksymabu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6F71AAD0" w14:textId="0DB2E139" w:rsidR="00815A3F" w:rsidRPr="00DF5491" w:rsidRDefault="00815A3F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TSH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–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przypadku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niwolumabem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5BF96001" w14:textId="77777777" w:rsidR="00075B4B" w:rsidRPr="00DF5491" w:rsidRDefault="00075B4B" w:rsidP="00220AF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0B4FB93B" w14:textId="39F26728" w:rsidR="00992176" w:rsidRPr="00DF5491" w:rsidRDefault="009C2DB3" w:rsidP="00220AFF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913C1B"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C35D8"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>bezpieczeństwa</w:t>
            </w:r>
            <w:r w:rsidR="00913C1B"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23C37258" w14:textId="15260B97" w:rsidR="00896EAF" w:rsidRPr="00DF5491" w:rsidRDefault="00926E13" w:rsidP="00220AFF">
            <w:pPr>
              <w:pStyle w:val="Akapitzlist"/>
              <w:numPr>
                <w:ilvl w:val="1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BrAVD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BrECADD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763431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63431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brentuksymab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63431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763431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36E14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4A221A13" w14:textId="0907B556" w:rsidR="00AD5CA0" w:rsidRPr="00DF5491" w:rsidRDefault="00AD5CA0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wykonywane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brentuksymabu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652A0D59" w14:textId="54CA38CB" w:rsidR="00D223AD" w:rsidRPr="00DF5491" w:rsidRDefault="00D223AD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rozmazem;</w:t>
            </w:r>
          </w:p>
          <w:p w14:paraId="674814F8" w14:textId="14E6AA46" w:rsidR="003C35D8" w:rsidRPr="00DF5491" w:rsidRDefault="003C35D8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kreatyniny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surowicy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krwi;</w:t>
            </w:r>
          </w:p>
          <w:p w14:paraId="559E2901" w14:textId="312964C7" w:rsidR="003C35D8" w:rsidRPr="00DF5491" w:rsidRDefault="003C35D8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bilirubiny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całkowitej;</w:t>
            </w:r>
          </w:p>
          <w:p w14:paraId="6567907F" w14:textId="08D15957" w:rsidR="003C35D8" w:rsidRPr="00DF5491" w:rsidRDefault="003C35D8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aktywności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aminotransferazy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alaninowej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(ALT);</w:t>
            </w:r>
          </w:p>
          <w:p w14:paraId="0F265C4F" w14:textId="5BDFACE9" w:rsidR="003C35D8" w:rsidRPr="00DF5491" w:rsidRDefault="003C35D8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glukozy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krwi.</w:t>
            </w:r>
          </w:p>
          <w:p w14:paraId="6DF35CF8" w14:textId="5AF2BD46" w:rsidR="00886B14" w:rsidRPr="00DF5491" w:rsidRDefault="00886B1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C6C3B6A" w14:textId="7C9A85C8" w:rsidR="00886B14" w:rsidRPr="00DF5491" w:rsidRDefault="00886B14" w:rsidP="00220AFF">
            <w:pPr>
              <w:pStyle w:val="Akapitzlist"/>
              <w:numPr>
                <w:ilvl w:val="1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niwolumab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6C0130AE" w14:textId="4171AAD5" w:rsidR="00AD5CA0" w:rsidRPr="00DF5491" w:rsidRDefault="00AD5CA0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wykonywane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6-12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częściej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sytuacji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klinicznej:</w:t>
            </w:r>
          </w:p>
          <w:p w14:paraId="7454D1A0" w14:textId="198622E5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rozmazem;</w:t>
            </w:r>
          </w:p>
          <w:p w14:paraId="74FAD7E4" w14:textId="5519E763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kreatyniny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surowicy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krwi;</w:t>
            </w:r>
          </w:p>
          <w:p w14:paraId="56392DE7" w14:textId="5C0B9606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bilirubiny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całkowitej;</w:t>
            </w:r>
          </w:p>
          <w:p w14:paraId="6AA2DC4B" w14:textId="465E515D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aktywności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aminotransferazy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alaninowej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(ALT);</w:t>
            </w:r>
          </w:p>
          <w:p w14:paraId="667D5ADB" w14:textId="59584F6F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TSH;</w:t>
            </w:r>
          </w:p>
          <w:p w14:paraId="1B23658B" w14:textId="0B69A677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sodu;</w:t>
            </w:r>
          </w:p>
          <w:p w14:paraId="06FF91C5" w14:textId="2C1877C1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potasu;</w:t>
            </w:r>
          </w:p>
          <w:p w14:paraId="72136317" w14:textId="5DF759D7" w:rsidR="00886B14" w:rsidRPr="00DF5491" w:rsidRDefault="00886B14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wapnia.</w:t>
            </w:r>
          </w:p>
          <w:p w14:paraId="4E2F6EB0" w14:textId="77777777" w:rsidR="00886B14" w:rsidRPr="00DF5491" w:rsidRDefault="00886B14" w:rsidP="00220A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A5A3673" w14:textId="0F9C361C" w:rsidR="00886B14" w:rsidRPr="00DF5491" w:rsidRDefault="00886B14" w:rsidP="00220AFF">
            <w:pPr>
              <w:pStyle w:val="Akapitzlist"/>
              <w:numPr>
                <w:ilvl w:val="0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Monitorowanie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skuteczności</w:t>
            </w:r>
            <w:r w:rsidR="00913C1B"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22E1E5C9" w14:textId="6E0D7DEF" w:rsidR="008A454B" w:rsidRPr="00DF5491" w:rsidRDefault="00463F45" w:rsidP="00220AFF">
            <w:pPr>
              <w:pStyle w:val="Akapitzlist"/>
              <w:numPr>
                <w:ilvl w:val="3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PET</w:t>
            </w:r>
            <w:r w:rsidR="000C729E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TK </w:t>
            </w:r>
            <w:r w:rsidR="009D7129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opisywanych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kwalifikującym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programu)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A454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TK</w:t>
            </w:r>
            <w:r w:rsidR="00D967ED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A1DEEDC" w14:textId="533454B8" w:rsidR="00AD6CB6" w:rsidRPr="00DF5491" w:rsidRDefault="00886B14" w:rsidP="00220A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</w:t>
            </w:r>
            <w:r w:rsidR="00327A9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wykonuje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AD6CB6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5EB86077" w14:textId="31BA4053" w:rsidR="00AD6CB6" w:rsidRPr="00DF5491" w:rsidRDefault="00AD6CB6" w:rsidP="00220AFF">
            <w:pPr>
              <w:pStyle w:val="Akapitzlist"/>
              <w:numPr>
                <w:ilvl w:val="4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926E13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BrAVD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podejrzenia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nawrotu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choroby;</w:t>
            </w:r>
          </w:p>
          <w:p w14:paraId="1C12BBC3" w14:textId="4203A955" w:rsidR="00926E13" w:rsidRPr="00DF5491" w:rsidRDefault="00926E13" w:rsidP="00220AFF">
            <w:pPr>
              <w:pStyle w:val="Akapitzlist"/>
              <w:numPr>
                <w:ilvl w:val="4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 przypadku terapii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BrECADD</w:t>
            </w:r>
            <w:proofErr w:type="spellEnd"/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po 2. </w:t>
            </w:r>
            <w:r w:rsidR="00653B5F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6. </w:t>
            </w:r>
            <w:r w:rsidR="00653B5F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yklu leczenia lub w razie klinicznego podejrzenia progresji lub nawrotu choroby;</w:t>
            </w:r>
          </w:p>
          <w:p w14:paraId="7914366F" w14:textId="3B670BD4" w:rsidR="00886B14" w:rsidRPr="00DF5491" w:rsidRDefault="00AD6CB6" w:rsidP="00220AFF">
            <w:pPr>
              <w:pStyle w:val="Akapitzlist"/>
              <w:numPr>
                <w:ilvl w:val="4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brentuksymab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–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podejrzenia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nawrotu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7A9C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choroby;</w:t>
            </w:r>
          </w:p>
          <w:p w14:paraId="1626828D" w14:textId="3F1447C1" w:rsidR="00255631" w:rsidRPr="00DF5491" w:rsidRDefault="00AD7A9C" w:rsidP="00220AFF">
            <w:pPr>
              <w:pStyle w:val="Akapitzlist"/>
              <w:numPr>
                <w:ilvl w:val="4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niwolumab</w:t>
            </w:r>
            <w:r w:rsidR="00417354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em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913C1B" w:rsidRPr="00DF54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3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miesiącach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albo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wcześniej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zależnie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od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wskazań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klinicznych,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u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chorych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reagujących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leczenie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badania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obrazowe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należy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następnie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wykonywać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co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pół</w:t>
            </w:r>
            <w:r w:rsidR="00913C1B"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roku.</w:t>
            </w:r>
          </w:p>
          <w:p w14:paraId="583375B4" w14:textId="711F7826" w:rsidR="008A454B" w:rsidRPr="00DF5491" w:rsidRDefault="00255631" w:rsidP="00220A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przeprowadzona,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miarę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możliwości,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wykorzystaniem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samego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rodzaju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obrazowych,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był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zastosowany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kwalifikowania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obrazowe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muszą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umożliwić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obiektywną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ocenę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4F24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leczenie.</w:t>
            </w:r>
          </w:p>
          <w:p w14:paraId="117DE109" w14:textId="0D33551A" w:rsidR="00553D2B" w:rsidRPr="00DF5491" w:rsidRDefault="00553D2B" w:rsidP="00220A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przeprowadzana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aktualnymi</w:t>
            </w:r>
            <w:r w:rsidR="00913C1B"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F549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rekomendacjami.</w:t>
            </w:r>
          </w:p>
          <w:p w14:paraId="3A1CD0B3" w14:textId="77777777" w:rsidR="0061782C" w:rsidRPr="00DF5491" w:rsidRDefault="0061782C" w:rsidP="00220A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A3CCAF7" w14:textId="184E5C73" w:rsidR="009C2DB3" w:rsidRPr="00DF5491" w:rsidRDefault="009C2DB3" w:rsidP="00220AFF">
            <w:pPr>
              <w:pStyle w:val="Akapitzlist"/>
              <w:numPr>
                <w:ilvl w:val="0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913C1B"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36A0A726" w:rsidR="009C2DB3" w:rsidRPr="00DF5491" w:rsidRDefault="00E53428" w:rsidP="00220AFF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6B1B10" w14:textId="1031475D" w:rsidR="00AD5CA0" w:rsidRPr="00DF5491" w:rsidRDefault="00E53428" w:rsidP="00220AFF">
            <w:pPr>
              <w:numPr>
                <w:ilvl w:val="3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określenie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indywidualnego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pacjenta,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DF5491">
              <w:rPr>
                <w:rFonts w:ascii="Times New Roman" w:hAnsi="Times New Roman" w:cs="Times New Roman"/>
                <w:sz w:val="20"/>
                <w:szCs w:val="20"/>
              </w:rPr>
              <w:t>spośród:</w:t>
            </w:r>
          </w:p>
          <w:p w14:paraId="1EE25635" w14:textId="16A51FE1" w:rsidR="00AD5CA0" w:rsidRPr="00DF5491" w:rsidRDefault="00AD5CA0" w:rsidP="00220AFF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rzy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monitorowaniu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PET</w:t>
            </w:r>
            <w:r w:rsidR="000C729E" w:rsidRPr="00DF549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F3FD8" w:rsidRPr="00DF5491">
              <w:rPr>
                <w:rFonts w:ascii="Times New Roman" w:hAnsi="Times New Roman" w:cs="Times New Roman"/>
                <w:sz w:val="20"/>
                <w:szCs w:val="20"/>
              </w:rPr>
              <w:t>TK:</w:t>
            </w:r>
          </w:p>
          <w:p w14:paraId="35DC1903" w14:textId="4C29815B" w:rsidR="00AD5CA0" w:rsidRPr="00DF5491" w:rsidRDefault="001F3FD8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metaboliczna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remisja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(CMR)</w:t>
            </w:r>
            <w:r w:rsidR="00AD5CA0"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5515456" w14:textId="4427889B" w:rsidR="00AD5CA0" w:rsidRPr="00DF5491" w:rsidRDefault="001F3FD8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metabolicznej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remisji:</w:t>
            </w:r>
          </w:p>
          <w:p w14:paraId="29E0F6FB" w14:textId="2E2B68F7" w:rsidR="00AD5CA0" w:rsidRPr="00DF5491" w:rsidRDefault="00AD5CA0" w:rsidP="00220AFF">
            <w:pPr>
              <w:pStyle w:val="Akapitzlist"/>
              <w:numPr>
                <w:ilvl w:val="6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częściowa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metaboliczna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remisja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(PMR),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66FC537" w14:textId="4CE1A629" w:rsidR="00AD5CA0" w:rsidRPr="00DF5491" w:rsidRDefault="00AD5CA0" w:rsidP="00220AFF">
            <w:pPr>
              <w:pStyle w:val="Akapitzlist"/>
              <w:numPr>
                <w:ilvl w:val="6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stabilizacja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metaboliczna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(SMD),</w:t>
            </w:r>
          </w:p>
          <w:p w14:paraId="78ED9423" w14:textId="1154EF8D" w:rsidR="00AD5CA0" w:rsidRPr="00DF5491" w:rsidRDefault="00AD5CA0" w:rsidP="00220AFF">
            <w:pPr>
              <w:pStyle w:val="Akapitzlist"/>
              <w:numPr>
                <w:ilvl w:val="6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metaboliczna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(PMD)</w:t>
            </w:r>
            <w:r w:rsidR="00EE7AAC" w:rsidRPr="00DF54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D3EB0B1" w14:textId="2C55387A" w:rsidR="00AD5CA0" w:rsidRPr="00DF5491" w:rsidRDefault="00077E60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(PFS),</w:t>
            </w:r>
          </w:p>
          <w:p w14:paraId="7DC068CF" w14:textId="258E9DEF" w:rsidR="00AD5CA0" w:rsidRPr="00DF5491" w:rsidRDefault="00077E60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całkowite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(OS);</w:t>
            </w:r>
          </w:p>
          <w:p w14:paraId="64335115" w14:textId="3E0EACE0" w:rsidR="00AD5CA0" w:rsidRPr="00DF5491" w:rsidRDefault="00AD5CA0" w:rsidP="00220AFF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rzy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monitorowaniu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7E60" w:rsidRPr="00DF5491">
              <w:rPr>
                <w:rFonts w:ascii="Times New Roman" w:hAnsi="Times New Roman" w:cs="Times New Roman"/>
                <w:sz w:val="20"/>
                <w:szCs w:val="20"/>
              </w:rPr>
              <w:t>TK:</w:t>
            </w:r>
          </w:p>
          <w:p w14:paraId="48857AE7" w14:textId="0878566D" w:rsidR="00AD5CA0" w:rsidRPr="00DF5491" w:rsidRDefault="00553D2B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(CR),</w:t>
            </w:r>
          </w:p>
          <w:p w14:paraId="079F212C" w14:textId="70A45687" w:rsidR="00AD5CA0" w:rsidRPr="00DF5491" w:rsidRDefault="00553D2B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częściowa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(PR),</w:t>
            </w:r>
          </w:p>
          <w:p w14:paraId="6B41139C" w14:textId="645A1507" w:rsidR="00AD5CA0" w:rsidRPr="00DF5491" w:rsidRDefault="00553D2B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stabilna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(SD),</w:t>
            </w:r>
          </w:p>
          <w:p w14:paraId="257039C0" w14:textId="2B888279" w:rsidR="00AD5CA0" w:rsidRPr="00DF5491" w:rsidRDefault="00553D2B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(NR),</w:t>
            </w:r>
          </w:p>
          <w:p w14:paraId="5F42C7AC" w14:textId="523C88E6" w:rsidR="00AD5CA0" w:rsidRPr="00DF5491" w:rsidRDefault="00553D2B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(PD),</w:t>
            </w:r>
          </w:p>
          <w:p w14:paraId="3D801B02" w14:textId="39882B21" w:rsidR="00AD5CA0" w:rsidRPr="00DF5491" w:rsidRDefault="00553D2B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(PFS),</w:t>
            </w:r>
          </w:p>
          <w:p w14:paraId="0BBE828E" w14:textId="19CEDD86" w:rsidR="00435124" w:rsidRPr="00DF5491" w:rsidRDefault="00553D2B" w:rsidP="00220AFF">
            <w:pPr>
              <w:pStyle w:val="Akapitzlist"/>
              <w:numPr>
                <w:ilvl w:val="5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całkowite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(OS);</w:t>
            </w:r>
          </w:p>
          <w:p w14:paraId="0D3C5213" w14:textId="2878B2F0" w:rsidR="00687D33" w:rsidRPr="00DF5491" w:rsidRDefault="00E53428" w:rsidP="00220AFF">
            <w:pPr>
              <w:numPr>
                <w:ilvl w:val="3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549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2601E" w:rsidRPr="00DF5491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zekazywanie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lub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DF54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DF549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DF5491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  <w:p w14:paraId="1F4F4E65" w14:textId="1814DFAF" w:rsidR="00EE7AAC" w:rsidRPr="001775F8" w:rsidRDefault="00EE7AAC" w:rsidP="00220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ED7C58" w14:textId="77777777" w:rsidR="00E96C24" w:rsidRPr="00284320" w:rsidRDefault="00E96C24" w:rsidP="00AE55F1">
      <w:pPr>
        <w:spacing w:before="60" w:after="0"/>
      </w:pPr>
    </w:p>
    <w:sectPr w:rsidR="00E96C24" w:rsidRPr="00284320" w:rsidSect="00C819D0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D5BE1" w14:textId="77777777" w:rsidR="00757C79" w:rsidRDefault="00757C79" w:rsidP="00687D33">
      <w:pPr>
        <w:spacing w:after="0" w:line="240" w:lineRule="auto"/>
      </w:pPr>
      <w:r>
        <w:separator/>
      </w:r>
    </w:p>
  </w:endnote>
  <w:endnote w:type="continuationSeparator" w:id="0">
    <w:p w14:paraId="6CE60DEC" w14:textId="77777777" w:rsidR="00757C79" w:rsidRDefault="00757C79" w:rsidP="00687D33">
      <w:pPr>
        <w:spacing w:after="0" w:line="240" w:lineRule="auto"/>
      </w:pPr>
      <w:r>
        <w:continuationSeparator/>
      </w:r>
    </w:p>
  </w:endnote>
  <w:endnote w:type="continuationNotice" w:id="1">
    <w:p w14:paraId="3243041C" w14:textId="77777777" w:rsidR="00757C79" w:rsidRDefault="00757C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83337" w14:textId="77777777" w:rsidR="008913D7" w:rsidRDefault="008913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8112" w14:textId="77777777" w:rsidR="00757C79" w:rsidRDefault="00757C79" w:rsidP="00687D33">
      <w:pPr>
        <w:spacing w:after="0" w:line="240" w:lineRule="auto"/>
      </w:pPr>
      <w:r>
        <w:separator/>
      </w:r>
    </w:p>
  </w:footnote>
  <w:footnote w:type="continuationSeparator" w:id="0">
    <w:p w14:paraId="7ED629CF" w14:textId="77777777" w:rsidR="00757C79" w:rsidRDefault="00757C79" w:rsidP="00687D33">
      <w:pPr>
        <w:spacing w:after="0" w:line="240" w:lineRule="auto"/>
      </w:pPr>
      <w:r>
        <w:continuationSeparator/>
      </w:r>
    </w:p>
  </w:footnote>
  <w:footnote w:type="continuationNotice" w:id="1">
    <w:p w14:paraId="4B1290DF" w14:textId="77777777" w:rsidR="00757C79" w:rsidRDefault="00757C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F023A" w14:textId="77777777" w:rsidR="008913D7" w:rsidRDefault="008913D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0078"/>
    <w:multiLevelType w:val="multilevel"/>
    <w:tmpl w:val="C96A7DF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8D04C9B"/>
    <w:multiLevelType w:val="multilevel"/>
    <w:tmpl w:val="E4A66D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A9A72D0"/>
    <w:multiLevelType w:val="multilevel"/>
    <w:tmpl w:val="D9EA66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C461188"/>
    <w:multiLevelType w:val="hybridMultilevel"/>
    <w:tmpl w:val="873C8946"/>
    <w:lvl w:ilvl="0" w:tplc="2AF2D53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24F0901"/>
    <w:multiLevelType w:val="multilevel"/>
    <w:tmpl w:val="770A30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6026F97"/>
    <w:multiLevelType w:val="multilevel"/>
    <w:tmpl w:val="B34019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F2F0CFF"/>
    <w:multiLevelType w:val="hybridMultilevel"/>
    <w:tmpl w:val="6BF629DA"/>
    <w:lvl w:ilvl="0" w:tplc="E9A640A4">
      <w:start w:val="1"/>
      <w:numFmt w:val="lowerRoman"/>
      <w:lvlText w:val="%1."/>
      <w:lvlJc w:val="left"/>
      <w:pPr>
        <w:ind w:left="1040" w:hanging="360"/>
      </w:pPr>
      <w:rPr>
        <w:rFonts w:ascii="Times New Roman" w:eastAsiaTheme="minorHAnsi" w:hAnsi="Times New Roman" w:cs="Times New Roman"/>
        <w:color w:val="auto"/>
      </w:rPr>
    </w:lvl>
    <w:lvl w:ilvl="1" w:tplc="04150019">
      <w:start w:val="1"/>
      <w:numFmt w:val="lowerLetter"/>
      <w:lvlText w:val="%2."/>
      <w:lvlJc w:val="left"/>
      <w:pPr>
        <w:ind w:left="1760" w:hanging="360"/>
      </w:pPr>
    </w:lvl>
    <w:lvl w:ilvl="2" w:tplc="0415001B">
      <w:start w:val="1"/>
      <w:numFmt w:val="lowerRoman"/>
      <w:lvlText w:val="%3."/>
      <w:lvlJc w:val="right"/>
      <w:pPr>
        <w:ind w:left="2480" w:hanging="180"/>
      </w:pPr>
    </w:lvl>
    <w:lvl w:ilvl="3" w:tplc="0415000F">
      <w:start w:val="1"/>
      <w:numFmt w:val="decimal"/>
      <w:lvlText w:val="%4."/>
      <w:lvlJc w:val="left"/>
      <w:pPr>
        <w:ind w:left="3200" w:hanging="360"/>
      </w:pPr>
    </w:lvl>
    <w:lvl w:ilvl="4" w:tplc="04150019">
      <w:start w:val="1"/>
      <w:numFmt w:val="lowerLetter"/>
      <w:lvlText w:val="%5."/>
      <w:lvlJc w:val="left"/>
      <w:pPr>
        <w:ind w:left="3920" w:hanging="360"/>
      </w:pPr>
    </w:lvl>
    <w:lvl w:ilvl="5" w:tplc="0415001B">
      <w:start w:val="1"/>
      <w:numFmt w:val="lowerRoman"/>
      <w:lvlText w:val="%6."/>
      <w:lvlJc w:val="right"/>
      <w:pPr>
        <w:ind w:left="4640" w:hanging="180"/>
      </w:pPr>
    </w:lvl>
    <w:lvl w:ilvl="6" w:tplc="0415000F" w:tentative="1">
      <w:start w:val="1"/>
      <w:numFmt w:val="decimal"/>
      <w:lvlText w:val="%7."/>
      <w:lvlJc w:val="left"/>
      <w:pPr>
        <w:ind w:left="5360" w:hanging="360"/>
      </w:pPr>
    </w:lvl>
    <w:lvl w:ilvl="7" w:tplc="04150019" w:tentative="1">
      <w:start w:val="1"/>
      <w:numFmt w:val="lowerLetter"/>
      <w:lvlText w:val="%8."/>
      <w:lvlJc w:val="left"/>
      <w:pPr>
        <w:ind w:left="6080" w:hanging="360"/>
      </w:pPr>
    </w:lvl>
    <w:lvl w:ilvl="8" w:tplc="0415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2204B08"/>
    <w:multiLevelType w:val="multilevel"/>
    <w:tmpl w:val="84BCBDAC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325A79"/>
    <w:multiLevelType w:val="multilevel"/>
    <w:tmpl w:val="B34019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2EE95334"/>
    <w:multiLevelType w:val="multilevel"/>
    <w:tmpl w:val="0644CA9C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306E396D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34CA546D"/>
    <w:multiLevelType w:val="multilevel"/>
    <w:tmpl w:val="314CB154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369E12C6"/>
    <w:multiLevelType w:val="hybridMultilevel"/>
    <w:tmpl w:val="E58479CC"/>
    <w:lvl w:ilvl="0" w:tplc="0CEC034A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997447"/>
    <w:multiLevelType w:val="multilevel"/>
    <w:tmpl w:val="61C40B1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/>
        <w:bCs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39D3155E"/>
    <w:multiLevelType w:val="hybridMultilevel"/>
    <w:tmpl w:val="EB3AAF1A"/>
    <w:lvl w:ilvl="0" w:tplc="0CEC034A">
      <w:start w:val="1"/>
      <w:numFmt w:val="bullet"/>
      <w:lvlText w:val=""/>
      <w:lvlJc w:val="left"/>
      <w:pPr>
        <w:ind w:left="16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5" w15:restartNumberingAfterBreak="0">
    <w:nsid w:val="3CAB1F9A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434A1E42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47C059A1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93B1DA9"/>
    <w:multiLevelType w:val="multilevel"/>
    <w:tmpl w:val="7E6C75D0"/>
    <w:lvl w:ilvl="0">
      <w:start w:val="1"/>
      <w:numFmt w:val="upperLetter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9" w15:restartNumberingAfterBreak="0">
    <w:nsid w:val="4AB83035"/>
    <w:multiLevelType w:val="multilevel"/>
    <w:tmpl w:val="E4A66D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4DC667B6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535413C2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59AC760D"/>
    <w:multiLevelType w:val="multilevel"/>
    <w:tmpl w:val="E4A66D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5DAF482D"/>
    <w:multiLevelType w:val="multilevel"/>
    <w:tmpl w:val="46605F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60985F9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60D80462"/>
    <w:multiLevelType w:val="hybridMultilevel"/>
    <w:tmpl w:val="A31868CA"/>
    <w:lvl w:ilvl="0" w:tplc="7A80E2D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04150019" w:tentative="1">
      <w:start w:val="1"/>
      <w:numFmt w:val="lowerLetter"/>
      <w:lvlText w:val="%5."/>
      <w:lvlJc w:val="left"/>
      <w:pPr>
        <w:ind w:left="4280" w:hanging="360"/>
      </w:p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6BA912CB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F962BD7"/>
    <w:multiLevelType w:val="hybridMultilevel"/>
    <w:tmpl w:val="9322089E"/>
    <w:lvl w:ilvl="0" w:tplc="719E418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725F04EB"/>
    <w:multiLevelType w:val="multilevel"/>
    <w:tmpl w:val="46605F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776242A4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785B1A50"/>
    <w:multiLevelType w:val="multilevel"/>
    <w:tmpl w:val="915AC6C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7D1B49F1"/>
    <w:multiLevelType w:val="hybridMultilevel"/>
    <w:tmpl w:val="D2408C24"/>
    <w:lvl w:ilvl="0" w:tplc="79EE1138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7F5F30FD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7F89796E"/>
    <w:multiLevelType w:val="multilevel"/>
    <w:tmpl w:val="55A28D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043672452">
    <w:abstractNumId w:val="21"/>
  </w:num>
  <w:num w:numId="2" w16cid:durableId="453909397">
    <w:abstractNumId w:val="25"/>
  </w:num>
  <w:num w:numId="3" w16cid:durableId="846090562">
    <w:abstractNumId w:val="0"/>
  </w:num>
  <w:num w:numId="4" w16cid:durableId="299268111">
    <w:abstractNumId w:val="8"/>
  </w:num>
  <w:num w:numId="5" w16cid:durableId="994920509">
    <w:abstractNumId w:val="22"/>
  </w:num>
  <w:num w:numId="6" w16cid:durableId="18603924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013872">
    <w:abstractNumId w:val="6"/>
  </w:num>
  <w:num w:numId="8" w16cid:durableId="545725166">
    <w:abstractNumId w:val="26"/>
  </w:num>
  <w:num w:numId="9" w16cid:durableId="2054226249">
    <w:abstractNumId w:val="3"/>
  </w:num>
  <w:num w:numId="10" w16cid:durableId="1426614255">
    <w:abstractNumId w:val="27"/>
  </w:num>
  <w:num w:numId="11" w16cid:durableId="148405810">
    <w:abstractNumId w:val="13"/>
  </w:num>
  <w:num w:numId="12" w16cid:durableId="3391617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870431">
    <w:abstractNumId w:val="12"/>
  </w:num>
  <w:num w:numId="14" w16cid:durableId="621883143">
    <w:abstractNumId w:val="1"/>
  </w:num>
  <w:num w:numId="15" w16cid:durableId="1481577353">
    <w:abstractNumId w:val="10"/>
  </w:num>
  <w:num w:numId="16" w16cid:durableId="409737948">
    <w:abstractNumId w:val="16"/>
  </w:num>
  <w:num w:numId="17" w16cid:durableId="8753120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2372944">
    <w:abstractNumId w:val="5"/>
  </w:num>
  <w:num w:numId="19" w16cid:durableId="249050934">
    <w:abstractNumId w:val="19"/>
  </w:num>
  <w:num w:numId="20" w16cid:durableId="826357268">
    <w:abstractNumId w:val="23"/>
  </w:num>
  <w:num w:numId="21" w16cid:durableId="1028801607">
    <w:abstractNumId w:val="34"/>
  </w:num>
  <w:num w:numId="22" w16cid:durableId="820776631">
    <w:abstractNumId w:val="31"/>
  </w:num>
  <w:num w:numId="23" w16cid:durableId="376780420">
    <w:abstractNumId w:val="4"/>
  </w:num>
  <w:num w:numId="24" w16cid:durableId="2116629788">
    <w:abstractNumId w:val="7"/>
  </w:num>
  <w:num w:numId="25" w16cid:durableId="232200571">
    <w:abstractNumId w:val="17"/>
  </w:num>
  <w:num w:numId="26" w16cid:durableId="1627085230">
    <w:abstractNumId w:val="29"/>
  </w:num>
  <w:num w:numId="27" w16cid:durableId="2068456439">
    <w:abstractNumId w:val="32"/>
  </w:num>
  <w:num w:numId="28" w16cid:durableId="1498154358">
    <w:abstractNumId w:val="14"/>
  </w:num>
  <w:num w:numId="29" w16cid:durableId="688409490">
    <w:abstractNumId w:val="28"/>
  </w:num>
  <w:num w:numId="30" w16cid:durableId="250235227">
    <w:abstractNumId w:val="33"/>
  </w:num>
  <w:num w:numId="31" w16cid:durableId="641731661">
    <w:abstractNumId w:val="24"/>
  </w:num>
  <w:num w:numId="32" w16cid:durableId="1049305256">
    <w:abstractNumId w:val="30"/>
  </w:num>
  <w:num w:numId="33" w16cid:durableId="331302561">
    <w:abstractNumId w:val="15"/>
  </w:num>
  <w:num w:numId="34" w16cid:durableId="1845319480">
    <w:abstractNumId w:val="20"/>
  </w:num>
  <w:num w:numId="35" w16cid:durableId="148531600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494C"/>
    <w:rsid w:val="00004F5A"/>
    <w:rsid w:val="00006F82"/>
    <w:rsid w:val="000113DD"/>
    <w:rsid w:val="00011D88"/>
    <w:rsid w:val="0001290F"/>
    <w:rsid w:val="00014738"/>
    <w:rsid w:val="0001571C"/>
    <w:rsid w:val="0001698A"/>
    <w:rsid w:val="00016F82"/>
    <w:rsid w:val="0001744E"/>
    <w:rsid w:val="0002234C"/>
    <w:rsid w:val="00025812"/>
    <w:rsid w:val="00025874"/>
    <w:rsid w:val="000305C6"/>
    <w:rsid w:val="00030E14"/>
    <w:rsid w:val="0003264D"/>
    <w:rsid w:val="00032C0A"/>
    <w:rsid w:val="00033F8D"/>
    <w:rsid w:val="00034B19"/>
    <w:rsid w:val="00042729"/>
    <w:rsid w:val="00042E94"/>
    <w:rsid w:val="0004342E"/>
    <w:rsid w:val="00043DA7"/>
    <w:rsid w:val="000445B5"/>
    <w:rsid w:val="00045FC9"/>
    <w:rsid w:val="00046499"/>
    <w:rsid w:val="000466CA"/>
    <w:rsid w:val="00047B3C"/>
    <w:rsid w:val="000524CC"/>
    <w:rsid w:val="00052D45"/>
    <w:rsid w:val="00052FDB"/>
    <w:rsid w:val="00053B83"/>
    <w:rsid w:val="000621F5"/>
    <w:rsid w:val="00066490"/>
    <w:rsid w:val="000673DE"/>
    <w:rsid w:val="00067CD7"/>
    <w:rsid w:val="00067EFA"/>
    <w:rsid w:val="0007010B"/>
    <w:rsid w:val="00073118"/>
    <w:rsid w:val="00073160"/>
    <w:rsid w:val="000735BA"/>
    <w:rsid w:val="00075734"/>
    <w:rsid w:val="00075B4B"/>
    <w:rsid w:val="0007675D"/>
    <w:rsid w:val="00076DA6"/>
    <w:rsid w:val="00077C1D"/>
    <w:rsid w:val="00077E60"/>
    <w:rsid w:val="000800CC"/>
    <w:rsid w:val="00081CB1"/>
    <w:rsid w:val="00081DC4"/>
    <w:rsid w:val="00082B72"/>
    <w:rsid w:val="00087028"/>
    <w:rsid w:val="00087BBC"/>
    <w:rsid w:val="00087D92"/>
    <w:rsid w:val="00090C2D"/>
    <w:rsid w:val="00091F05"/>
    <w:rsid w:val="00093560"/>
    <w:rsid w:val="00093B4C"/>
    <w:rsid w:val="00095012"/>
    <w:rsid w:val="0009531F"/>
    <w:rsid w:val="00095D55"/>
    <w:rsid w:val="000965C3"/>
    <w:rsid w:val="00097782"/>
    <w:rsid w:val="000A01E5"/>
    <w:rsid w:val="000A3E89"/>
    <w:rsid w:val="000A4A6A"/>
    <w:rsid w:val="000A617D"/>
    <w:rsid w:val="000A634E"/>
    <w:rsid w:val="000A76A9"/>
    <w:rsid w:val="000B0F86"/>
    <w:rsid w:val="000B1ED4"/>
    <w:rsid w:val="000B399C"/>
    <w:rsid w:val="000B5858"/>
    <w:rsid w:val="000B7281"/>
    <w:rsid w:val="000B7FE1"/>
    <w:rsid w:val="000C2143"/>
    <w:rsid w:val="000C323A"/>
    <w:rsid w:val="000C3AEA"/>
    <w:rsid w:val="000C47EB"/>
    <w:rsid w:val="000C4C79"/>
    <w:rsid w:val="000C7210"/>
    <w:rsid w:val="000C729E"/>
    <w:rsid w:val="000D08F6"/>
    <w:rsid w:val="000D5916"/>
    <w:rsid w:val="000E0057"/>
    <w:rsid w:val="000E3D7A"/>
    <w:rsid w:val="000E3FC3"/>
    <w:rsid w:val="000F21FF"/>
    <w:rsid w:val="000F717F"/>
    <w:rsid w:val="0010044D"/>
    <w:rsid w:val="0010069B"/>
    <w:rsid w:val="00101248"/>
    <w:rsid w:val="00102271"/>
    <w:rsid w:val="00103424"/>
    <w:rsid w:val="00104D6D"/>
    <w:rsid w:val="00105681"/>
    <w:rsid w:val="00106353"/>
    <w:rsid w:val="001065E3"/>
    <w:rsid w:val="001103E3"/>
    <w:rsid w:val="00110556"/>
    <w:rsid w:val="00114663"/>
    <w:rsid w:val="00114FB8"/>
    <w:rsid w:val="001164D0"/>
    <w:rsid w:val="00116B08"/>
    <w:rsid w:val="00117C9D"/>
    <w:rsid w:val="00120EB0"/>
    <w:rsid w:val="00122EEE"/>
    <w:rsid w:val="00123553"/>
    <w:rsid w:val="00124BC3"/>
    <w:rsid w:val="00131F72"/>
    <w:rsid w:val="00132C2C"/>
    <w:rsid w:val="001349B0"/>
    <w:rsid w:val="00135243"/>
    <w:rsid w:val="001358B8"/>
    <w:rsid w:val="00137695"/>
    <w:rsid w:val="001379EE"/>
    <w:rsid w:val="00137D92"/>
    <w:rsid w:val="001400D1"/>
    <w:rsid w:val="00140F79"/>
    <w:rsid w:val="00140FE5"/>
    <w:rsid w:val="001434F3"/>
    <w:rsid w:val="001450CB"/>
    <w:rsid w:val="00145B53"/>
    <w:rsid w:val="00145E5D"/>
    <w:rsid w:val="0014670D"/>
    <w:rsid w:val="00146A1F"/>
    <w:rsid w:val="00146D02"/>
    <w:rsid w:val="00147AE3"/>
    <w:rsid w:val="0015391B"/>
    <w:rsid w:val="0015452D"/>
    <w:rsid w:val="001556CE"/>
    <w:rsid w:val="00163D1A"/>
    <w:rsid w:val="001642C4"/>
    <w:rsid w:val="0016438D"/>
    <w:rsid w:val="001655F7"/>
    <w:rsid w:val="00165AEB"/>
    <w:rsid w:val="00166017"/>
    <w:rsid w:val="00166134"/>
    <w:rsid w:val="00170CCD"/>
    <w:rsid w:val="00173552"/>
    <w:rsid w:val="0017388B"/>
    <w:rsid w:val="0017558F"/>
    <w:rsid w:val="00175C79"/>
    <w:rsid w:val="001775F8"/>
    <w:rsid w:val="00177763"/>
    <w:rsid w:val="00177D57"/>
    <w:rsid w:val="00183D81"/>
    <w:rsid w:val="00184BCF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235"/>
    <w:rsid w:val="001A0FEB"/>
    <w:rsid w:val="001A4F0E"/>
    <w:rsid w:val="001A6AA0"/>
    <w:rsid w:val="001A6D6D"/>
    <w:rsid w:val="001B2161"/>
    <w:rsid w:val="001B5FE0"/>
    <w:rsid w:val="001B6797"/>
    <w:rsid w:val="001D0F83"/>
    <w:rsid w:val="001D1303"/>
    <w:rsid w:val="001D15F3"/>
    <w:rsid w:val="001D1AFC"/>
    <w:rsid w:val="001D29BC"/>
    <w:rsid w:val="001D36F6"/>
    <w:rsid w:val="001E0520"/>
    <w:rsid w:val="001E2A91"/>
    <w:rsid w:val="001E3940"/>
    <w:rsid w:val="001E4058"/>
    <w:rsid w:val="001E7A26"/>
    <w:rsid w:val="001F13AB"/>
    <w:rsid w:val="001F2C9D"/>
    <w:rsid w:val="001F323C"/>
    <w:rsid w:val="001F3FD8"/>
    <w:rsid w:val="001F6448"/>
    <w:rsid w:val="001F691A"/>
    <w:rsid w:val="001F734C"/>
    <w:rsid w:val="00200C20"/>
    <w:rsid w:val="0020147E"/>
    <w:rsid w:val="002036BB"/>
    <w:rsid w:val="0020470A"/>
    <w:rsid w:val="00204989"/>
    <w:rsid w:val="00210853"/>
    <w:rsid w:val="0021172D"/>
    <w:rsid w:val="0021220A"/>
    <w:rsid w:val="002147DF"/>
    <w:rsid w:val="002168E9"/>
    <w:rsid w:val="002177F1"/>
    <w:rsid w:val="00217A21"/>
    <w:rsid w:val="00220AFF"/>
    <w:rsid w:val="00220BE5"/>
    <w:rsid w:val="0022336C"/>
    <w:rsid w:val="00223723"/>
    <w:rsid w:val="00224921"/>
    <w:rsid w:val="0022569C"/>
    <w:rsid w:val="00225D85"/>
    <w:rsid w:val="002358F9"/>
    <w:rsid w:val="002361BD"/>
    <w:rsid w:val="0023636F"/>
    <w:rsid w:val="0024554B"/>
    <w:rsid w:val="00247576"/>
    <w:rsid w:val="002517A0"/>
    <w:rsid w:val="00251A78"/>
    <w:rsid w:val="00254EF2"/>
    <w:rsid w:val="00255631"/>
    <w:rsid w:val="00260EC5"/>
    <w:rsid w:val="00261FF9"/>
    <w:rsid w:val="00262896"/>
    <w:rsid w:val="002650CF"/>
    <w:rsid w:val="0026588B"/>
    <w:rsid w:val="00266520"/>
    <w:rsid w:val="00267FA7"/>
    <w:rsid w:val="002716CE"/>
    <w:rsid w:val="00273255"/>
    <w:rsid w:val="00274D5F"/>
    <w:rsid w:val="00275069"/>
    <w:rsid w:val="00277EC4"/>
    <w:rsid w:val="00280892"/>
    <w:rsid w:val="00281512"/>
    <w:rsid w:val="00282AE8"/>
    <w:rsid w:val="00283742"/>
    <w:rsid w:val="00284320"/>
    <w:rsid w:val="002864B4"/>
    <w:rsid w:val="00287E0A"/>
    <w:rsid w:val="00287FA4"/>
    <w:rsid w:val="00290B2B"/>
    <w:rsid w:val="00290C41"/>
    <w:rsid w:val="002937A1"/>
    <w:rsid w:val="00295F36"/>
    <w:rsid w:val="00297632"/>
    <w:rsid w:val="002B0846"/>
    <w:rsid w:val="002B1108"/>
    <w:rsid w:val="002B1BDA"/>
    <w:rsid w:val="002B45E4"/>
    <w:rsid w:val="002B4619"/>
    <w:rsid w:val="002B5F58"/>
    <w:rsid w:val="002B746B"/>
    <w:rsid w:val="002C0455"/>
    <w:rsid w:val="002C1067"/>
    <w:rsid w:val="002C1496"/>
    <w:rsid w:val="002C77E4"/>
    <w:rsid w:val="002D1779"/>
    <w:rsid w:val="002D3F99"/>
    <w:rsid w:val="002D4577"/>
    <w:rsid w:val="002D6583"/>
    <w:rsid w:val="002E0235"/>
    <w:rsid w:val="002E098E"/>
    <w:rsid w:val="002E1E08"/>
    <w:rsid w:val="002E2BA7"/>
    <w:rsid w:val="002E3D72"/>
    <w:rsid w:val="002E4BF2"/>
    <w:rsid w:val="002E5D21"/>
    <w:rsid w:val="002F0A29"/>
    <w:rsid w:val="002F3AA2"/>
    <w:rsid w:val="002F7344"/>
    <w:rsid w:val="002F77E0"/>
    <w:rsid w:val="002F781A"/>
    <w:rsid w:val="002F799F"/>
    <w:rsid w:val="002F7ACF"/>
    <w:rsid w:val="0030114A"/>
    <w:rsid w:val="00305EE4"/>
    <w:rsid w:val="00307001"/>
    <w:rsid w:val="003101DD"/>
    <w:rsid w:val="003103B9"/>
    <w:rsid w:val="003116FE"/>
    <w:rsid w:val="003141BE"/>
    <w:rsid w:val="003147B0"/>
    <w:rsid w:val="00315934"/>
    <w:rsid w:val="00316ADB"/>
    <w:rsid w:val="00321DF0"/>
    <w:rsid w:val="0032281D"/>
    <w:rsid w:val="00322E07"/>
    <w:rsid w:val="00322E35"/>
    <w:rsid w:val="00323081"/>
    <w:rsid w:val="00327A9B"/>
    <w:rsid w:val="00330174"/>
    <w:rsid w:val="003302B6"/>
    <w:rsid w:val="00332197"/>
    <w:rsid w:val="003362C4"/>
    <w:rsid w:val="00336C57"/>
    <w:rsid w:val="00342BC3"/>
    <w:rsid w:val="00343CAC"/>
    <w:rsid w:val="00344EAF"/>
    <w:rsid w:val="00346826"/>
    <w:rsid w:val="00347EE5"/>
    <w:rsid w:val="0035220F"/>
    <w:rsid w:val="00352418"/>
    <w:rsid w:val="00356192"/>
    <w:rsid w:val="003566FB"/>
    <w:rsid w:val="00364AF5"/>
    <w:rsid w:val="003729BE"/>
    <w:rsid w:val="00372AA6"/>
    <w:rsid w:val="0037425F"/>
    <w:rsid w:val="0037489F"/>
    <w:rsid w:val="003749A0"/>
    <w:rsid w:val="00374BFC"/>
    <w:rsid w:val="003759E5"/>
    <w:rsid w:val="00375ADD"/>
    <w:rsid w:val="003779C2"/>
    <w:rsid w:val="00377C29"/>
    <w:rsid w:val="00380502"/>
    <w:rsid w:val="003811B6"/>
    <w:rsid w:val="00383AB7"/>
    <w:rsid w:val="00384DFD"/>
    <w:rsid w:val="00387354"/>
    <w:rsid w:val="00390885"/>
    <w:rsid w:val="003926E0"/>
    <w:rsid w:val="003936F0"/>
    <w:rsid w:val="003941B4"/>
    <w:rsid w:val="00394E62"/>
    <w:rsid w:val="003951B4"/>
    <w:rsid w:val="0039592D"/>
    <w:rsid w:val="003967FC"/>
    <w:rsid w:val="003A168B"/>
    <w:rsid w:val="003A2969"/>
    <w:rsid w:val="003A34FC"/>
    <w:rsid w:val="003A3831"/>
    <w:rsid w:val="003A5559"/>
    <w:rsid w:val="003B4D00"/>
    <w:rsid w:val="003B5245"/>
    <w:rsid w:val="003C21AB"/>
    <w:rsid w:val="003C2CDC"/>
    <w:rsid w:val="003C3289"/>
    <w:rsid w:val="003C35D8"/>
    <w:rsid w:val="003C437F"/>
    <w:rsid w:val="003C4BD7"/>
    <w:rsid w:val="003C653D"/>
    <w:rsid w:val="003D19E1"/>
    <w:rsid w:val="003E0B8E"/>
    <w:rsid w:val="003E147B"/>
    <w:rsid w:val="003E5C10"/>
    <w:rsid w:val="003E67B2"/>
    <w:rsid w:val="003E7F57"/>
    <w:rsid w:val="003F11B6"/>
    <w:rsid w:val="003F26E9"/>
    <w:rsid w:val="003F4211"/>
    <w:rsid w:val="003F6BE1"/>
    <w:rsid w:val="003F70AC"/>
    <w:rsid w:val="003F73E8"/>
    <w:rsid w:val="00400729"/>
    <w:rsid w:val="00401C65"/>
    <w:rsid w:val="004104AD"/>
    <w:rsid w:val="00410D04"/>
    <w:rsid w:val="00411EC4"/>
    <w:rsid w:val="0041288D"/>
    <w:rsid w:val="00412BCF"/>
    <w:rsid w:val="004134A7"/>
    <w:rsid w:val="004160E8"/>
    <w:rsid w:val="004172B0"/>
    <w:rsid w:val="00417354"/>
    <w:rsid w:val="004207AE"/>
    <w:rsid w:val="004213D0"/>
    <w:rsid w:val="00422F3B"/>
    <w:rsid w:val="0042338F"/>
    <w:rsid w:val="00425CC5"/>
    <w:rsid w:val="0042640C"/>
    <w:rsid w:val="00426B56"/>
    <w:rsid w:val="00434D6B"/>
    <w:rsid w:val="00435124"/>
    <w:rsid w:val="0043594B"/>
    <w:rsid w:val="00440FE0"/>
    <w:rsid w:val="00442956"/>
    <w:rsid w:val="00445F81"/>
    <w:rsid w:val="00447EA7"/>
    <w:rsid w:val="004516BB"/>
    <w:rsid w:val="00452054"/>
    <w:rsid w:val="00461279"/>
    <w:rsid w:val="0046133C"/>
    <w:rsid w:val="00461F75"/>
    <w:rsid w:val="00462AE0"/>
    <w:rsid w:val="00463C7E"/>
    <w:rsid w:val="00463F45"/>
    <w:rsid w:val="00464195"/>
    <w:rsid w:val="00464B74"/>
    <w:rsid w:val="0046650A"/>
    <w:rsid w:val="00473641"/>
    <w:rsid w:val="0047365E"/>
    <w:rsid w:val="004754DE"/>
    <w:rsid w:val="00475AAB"/>
    <w:rsid w:val="004760AF"/>
    <w:rsid w:val="0047702E"/>
    <w:rsid w:val="004810CC"/>
    <w:rsid w:val="0048143F"/>
    <w:rsid w:val="00481ACF"/>
    <w:rsid w:val="00483FE7"/>
    <w:rsid w:val="00487A74"/>
    <w:rsid w:val="00492DDD"/>
    <w:rsid w:val="00493DCD"/>
    <w:rsid w:val="00496260"/>
    <w:rsid w:val="00496844"/>
    <w:rsid w:val="0049684D"/>
    <w:rsid w:val="004A138B"/>
    <w:rsid w:val="004A1600"/>
    <w:rsid w:val="004A1CAF"/>
    <w:rsid w:val="004A1E93"/>
    <w:rsid w:val="004A2971"/>
    <w:rsid w:val="004A3D33"/>
    <w:rsid w:val="004A4188"/>
    <w:rsid w:val="004A4374"/>
    <w:rsid w:val="004A59F4"/>
    <w:rsid w:val="004A70EE"/>
    <w:rsid w:val="004A7800"/>
    <w:rsid w:val="004A7B11"/>
    <w:rsid w:val="004B0C04"/>
    <w:rsid w:val="004B2EE8"/>
    <w:rsid w:val="004B35BF"/>
    <w:rsid w:val="004B5291"/>
    <w:rsid w:val="004B5D96"/>
    <w:rsid w:val="004B7EAA"/>
    <w:rsid w:val="004B7ECD"/>
    <w:rsid w:val="004B7F56"/>
    <w:rsid w:val="004C0B52"/>
    <w:rsid w:val="004C1AFC"/>
    <w:rsid w:val="004C2D5A"/>
    <w:rsid w:val="004C2FE1"/>
    <w:rsid w:val="004C4C49"/>
    <w:rsid w:val="004D1195"/>
    <w:rsid w:val="004D1434"/>
    <w:rsid w:val="004D1C45"/>
    <w:rsid w:val="004D2510"/>
    <w:rsid w:val="004E249A"/>
    <w:rsid w:val="004E2DC7"/>
    <w:rsid w:val="004E2E2B"/>
    <w:rsid w:val="004E2FE9"/>
    <w:rsid w:val="004E302E"/>
    <w:rsid w:val="004E38FF"/>
    <w:rsid w:val="004E3D80"/>
    <w:rsid w:val="004E4084"/>
    <w:rsid w:val="004E6AFF"/>
    <w:rsid w:val="004F35AD"/>
    <w:rsid w:val="004F3AAE"/>
    <w:rsid w:val="004F6D4D"/>
    <w:rsid w:val="004F7453"/>
    <w:rsid w:val="00500CF1"/>
    <w:rsid w:val="00503AB8"/>
    <w:rsid w:val="00504149"/>
    <w:rsid w:val="005062EF"/>
    <w:rsid w:val="00506905"/>
    <w:rsid w:val="00507A3F"/>
    <w:rsid w:val="00510B89"/>
    <w:rsid w:val="00512157"/>
    <w:rsid w:val="0051253E"/>
    <w:rsid w:val="00512CB3"/>
    <w:rsid w:val="0051424B"/>
    <w:rsid w:val="005217B8"/>
    <w:rsid w:val="00525432"/>
    <w:rsid w:val="00526AD7"/>
    <w:rsid w:val="00527AB9"/>
    <w:rsid w:val="00531B76"/>
    <w:rsid w:val="00536BCA"/>
    <w:rsid w:val="00540675"/>
    <w:rsid w:val="00541E3C"/>
    <w:rsid w:val="00546572"/>
    <w:rsid w:val="00546CFA"/>
    <w:rsid w:val="00547334"/>
    <w:rsid w:val="00547356"/>
    <w:rsid w:val="00547A1D"/>
    <w:rsid w:val="0055267E"/>
    <w:rsid w:val="00552DC6"/>
    <w:rsid w:val="005532F6"/>
    <w:rsid w:val="0055369A"/>
    <w:rsid w:val="00553BE0"/>
    <w:rsid w:val="00553D2B"/>
    <w:rsid w:val="00555C17"/>
    <w:rsid w:val="00556D3F"/>
    <w:rsid w:val="005578E4"/>
    <w:rsid w:val="00560F69"/>
    <w:rsid w:val="00562439"/>
    <w:rsid w:val="00567284"/>
    <w:rsid w:val="00573267"/>
    <w:rsid w:val="005732BD"/>
    <w:rsid w:val="0057343E"/>
    <w:rsid w:val="0057709D"/>
    <w:rsid w:val="00577F8C"/>
    <w:rsid w:val="00580245"/>
    <w:rsid w:val="00580D2E"/>
    <w:rsid w:val="00584677"/>
    <w:rsid w:val="0058604A"/>
    <w:rsid w:val="00586C6E"/>
    <w:rsid w:val="00586D15"/>
    <w:rsid w:val="00592466"/>
    <w:rsid w:val="00593D9D"/>
    <w:rsid w:val="00595CED"/>
    <w:rsid w:val="00596468"/>
    <w:rsid w:val="005A2520"/>
    <w:rsid w:val="005A652A"/>
    <w:rsid w:val="005B07F1"/>
    <w:rsid w:val="005B4603"/>
    <w:rsid w:val="005B59D3"/>
    <w:rsid w:val="005B678D"/>
    <w:rsid w:val="005C02A6"/>
    <w:rsid w:val="005C1BF7"/>
    <w:rsid w:val="005C2959"/>
    <w:rsid w:val="005C3A5C"/>
    <w:rsid w:val="005C58E2"/>
    <w:rsid w:val="005C5A99"/>
    <w:rsid w:val="005D18A9"/>
    <w:rsid w:val="005D1DBE"/>
    <w:rsid w:val="005D494F"/>
    <w:rsid w:val="005D6039"/>
    <w:rsid w:val="005D6134"/>
    <w:rsid w:val="005D6B47"/>
    <w:rsid w:val="005D6B62"/>
    <w:rsid w:val="005D7247"/>
    <w:rsid w:val="005E4439"/>
    <w:rsid w:val="005E4DFF"/>
    <w:rsid w:val="005F1A55"/>
    <w:rsid w:val="005F53B6"/>
    <w:rsid w:val="005F67BB"/>
    <w:rsid w:val="005F746D"/>
    <w:rsid w:val="00600034"/>
    <w:rsid w:val="006004FC"/>
    <w:rsid w:val="00600E25"/>
    <w:rsid w:val="00601603"/>
    <w:rsid w:val="0060616F"/>
    <w:rsid w:val="00606E1D"/>
    <w:rsid w:val="0060713C"/>
    <w:rsid w:val="006113AA"/>
    <w:rsid w:val="006167B8"/>
    <w:rsid w:val="00616D2A"/>
    <w:rsid w:val="0061782C"/>
    <w:rsid w:val="00617F7A"/>
    <w:rsid w:val="006208C1"/>
    <w:rsid w:val="00622147"/>
    <w:rsid w:val="00623FC0"/>
    <w:rsid w:val="0062601E"/>
    <w:rsid w:val="00627811"/>
    <w:rsid w:val="0063022D"/>
    <w:rsid w:val="00630F30"/>
    <w:rsid w:val="00630FC9"/>
    <w:rsid w:val="00631579"/>
    <w:rsid w:val="0063226E"/>
    <w:rsid w:val="00635218"/>
    <w:rsid w:val="00635D31"/>
    <w:rsid w:val="00636BC7"/>
    <w:rsid w:val="00642AA4"/>
    <w:rsid w:val="00642EFB"/>
    <w:rsid w:val="00644AD8"/>
    <w:rsid w:val="006529EE"/>
    <w:rsid w:val="00653B5F"/>
    <w:rsid w:val="00654EAC"/>
    <w:rsid w:val="006617A9"/>
    <w:rsid w:val="006617E7"/>
    <w:rsid w:val="0066377E"/>
    <w:rsid w:val="0066495F"/>
    <w:rsid w:val="00664A6B"/>
    <w:rsid w:val="00666A0C"/>
    <w:rsid w:val="00670C55"/>
    <w:rsid w:val="0067206F"/>
    <w:rsid w:val="00672389"/>
    <w:rsid w:val="0067583C"/>
    <w:rsid w:val="00680B80"/>
    <w:rsid w:val="0068243D"/>
    <w:rsid w:val="00683143"/>
    <w:rsid w:val="006834AC"/>
    <w:rsid w:val="006852AC"/>
    <w:rsid w:val="00687D33"/>
    <w:rsid w:val="00691866"/>
    <w:rsid w:val="00694AEB"/>
    <w:rsid w:val="00694C7B"/>
    <w:rsid w:val="00695A5C"/>
    <w:rsid w:val="00695F92"/>
    <w:rsid w:val="0069745F"/>
    <w:rsid w:val="006A15DD"/>
    <w:rsid w:val="006A3CD2"/>
    <w:rsid w:val="006A5A5E"/>
    <w:rsid w:val="006A6E24"/>
    <w:rsid w:val="006B0A6D"/>
    <w:rsid w:val="006B1D2A"/>
    <w:rsid w:val="006B293E"/>
    <w:rsid w:val="006B3FB8"/>
    <w:rsid w:val="006B53D7"/>
    <w:rsid w:val="006B6780"/>
    <w:rsid w:val="006B6B60"/>
    <w:rsid w:val="006C0C20"/>
    <w:rsid w:val="006C15D1"/>
    <w:rsid w:val="006C59D5"/>
    <w:rsid w:val="006C657B"/>
    <w:rsid w:val="006C7C4B"/>
    <w:rsid w:val="006D20E5"/>
    <w:rsid w:val="006D2BFC"/>
    <w:rsid w:val="006D61C9"/>
    <w:rsid w:val="006E1501"/>
    <w:rsid w:val="006E2CDC"/>
    <w:rsid w:val="006E353B"/>
    <w:rsid w:val="006E4010"/>
    <w:rsid w:val="006E5A99"/>
    <w:rsid w:val="006E61B3"/>
    <w:rsid w:val="006E61E0"/>
    <w:rsid w:val="006F0683"/>
    <w:rsid w:val="006F2006"/>
    <w:rsid w:val="006F7885"/>
    <w:rsid w:val="0070207B"/>
    <w:rsid w:val="0070264B"/>
    <w:rsid w:val="00703D84"/>
    <w:rsid w:val="00704F09"/>
    <w:rsid w:val="00704F24"/>
    <w:rsid w:val="0070537F"/>
    <w:rsid w:val="007129A6"/>
    <w:rsid w:val="00714984"/>
    <w:rsid w:val="007166FE"/>
    <w:rsid w:val="0072106F"/>
    <w:rsid w:val="00726423"/>
    <w:rsid w:val="00727682"/>
    <w:rsid w:val="00730CBE"/>
    <w:rsid w:val="00731878"/>
    <w:rsid w:val="007323E6"/>
    <w:rsid w:val="00733BBC"/>
    <w:rsid w:val="00733D67"/>
    <w:rsid w:val="00733E0B"/>
    <w:rsid w:val="00734C26"/>
    <w:rsid w:val="00736AC6"/>
    <w:rsid w:val="007415B0"/>
    <w:rsid w:val="0074175B"/>
    <w:rsid w:val="00743828"/>
    <w:rsid w:val="0074385F"/>
    <w:rsid w:val="00744339"/>
    <w:rsid w:val="0074609D"/>
    <w:rsid w:val="00746945"/>
    <w:rsid w:val="00752B35"/>
    <w:rsid w:val="0075321E"/>
    <w:rsid w:val="007549D8"/>
    <w:rsid w:val="00757C79"/>
    <w:rsid w:val="00760581"/>
    <w:rsid w:val="00760E2B"/>
    <w:rsid w:val="00763431"/>
    <w:rsid w:val="0076398C"/>
    <w:rsid w:val="00763D4C"/>
    <w:rsid w:val="00764203"/>
    <w:rsid w:val="00764D53"/>
    <w:rsid w:val="0076684D"/>
    <w:rsid w:val="007704D9"/>
    <w:rsid w:val="00772CC5"/>
    <w:rsid w:val="00780244"/>
    <w:rsid w:val="0078075F"/>
    <w:rsid w:val="00780F7A"/>
    <w:rsid w:val="00781AB6"/>
    <w:rsid w:val="00781DEF"/>
    <w:rsid w:val="007850C4"/>
    <w:rsid w:val="00786BEB"/>
    <w:rsid w:val="007877DF"/>
    <w:rsid w:val="00787922"/>
    <w:rsid w:val="00794649"/>
    <w:rsid w:val="007955F7"/>
    <w:rsid w:val="0079584B"/>
    <w:rsid w:val="00797FA1"/>
    <w:rsid w:val="007A467D"/>
    <w:rsid w:val="007A5959"/>
    <w:rsid w:val="007A6D9A"/>
    <w:rsid w:val="007A7082"/>
    <w:rsid w:val="007A7392"/>
    <w:rsid w:val="007B173E"/>
    <w:rsid w:val="007B276B"/>
    <w:rsid w:val="007B2982"/>
    <w:rsid w:val="007B5E24"/>
    <w:rsid w:val="007B620C"/>
    <w:rsid w:val="007B6C4C"/>
    <w:rsid w:val="007C077B"/>
    <w:rsid w:val="007C0E1E"/>
    <w:rsid w:val="007C1137"/>
    <w:rsid w:val="007C1CB0"/>
    <w:rsid w:val="007C413C"/>
    <w:rsid w:val="007C4FFD"/>
    <w:rsid w:val="007C5F4C"/>
    <w:rsid w:val="007C68F7"/>
    <w:rsid w:val="007D0516"/>
    <w:rsid w:val="007D13F8"/>
    <w:rsid w:val="007D531E"/>
    <w:rsid w:val="007D5FC9"/>
    <w:rsid w:val="007D679F"/>
    <w:rsid w:val="007D74A7"/>
    <w:rsid w:val="007D754A"/>
    <w:rsid w:val="007D799B"/>
    <w:rsid w:val="007E0AD4"/>
    <w:rsid w:val="007E2324"/>
    <w:rsid w:val="007E32BB"/>
    <w:rsid w:val="007E5565"/>
    <w:rsid w:val="007E764C"/>
    <w:rsid w:val="007F3437"/>
    <w:rsid w:val="007F69EB"/>
    <w:rsid w:val="0080262D"/>
    <w:rsid w:val="00804774"/>
    <w:rsid w:val="008061BC"/>
    <w:rsid w:val="00806D0A"/>
    <w:rsid w:val="00807BA4"/>
    <w:rsid w:val="00807D9A"/>
    <w:rsid w:val="00811666"/>
    <w:rsid w:val="00811C42"/>
    <w:rsid w:val="00815056"/>
    <w:rsid w:val="00815A3F"/>
    <w:rsid w:val="00816118"/>
    <w:rsid w:val="00816B4C"/>
    <w:rsid w:val="00817F33"/>
    <w:rsid w:val="00827F9B"/>
    <w:rsid w:val="00830290"/>
    <w:rsid w:val="00831E64"/>
    <w:rsid w:val="0083384A"/>
    <w:rsid w:val="008370D0"/>
    <w:rsid w:val="00837E21"/>
    <w:rsid w:val="00841472"/>
    <w:rsid w:val="00842007"/>
    <w:rsid w:val="0084334C"/>
    <w:rsid w:val="0084439D"/>
    <w:rsid w:val="00845842"/>
    <w:rsid w:val="00845D5B"/>
    <w:rsid w:val="00847779"/>
    <w:rsid w:val="00847D8A"/>
    <w:rsid w:val="00850160"/>
    <w:rsid w:val="008530E3"/>
    <w:rsid w:val="0085439F"/>
    <w:rsid w:val="008560D5"/>
    <w:rsid w:val="00861893"/>
    <w:rsid w:val="00863F99"/>
    <w:rsid w:val="00866279"/>
    <w:rsid w:val="00867B9A"/>
    <w:rsid w:val="00870A65"/>
    <w:rsid w:val="00871857"/>
    <w:rsid w:val="00872E86"/>
    <w:rsid w:val="0087438E"/>
    <w:rsid w:val="00875763"/>
    <w:rsid w:val="0087757C"/>
    <w:rsid w:val="008777AA"/>
    <w:rsid w:val="00886B14"/>
    <w:rsid w:val="00890119"/>
    <w:rsid w:val="00890185"/>
    <w:rsid w:val="008902A8"/>
    <w:rsid w:val="0089072B"/>
    <w:rsid w:val="008913D7"/>
    <w:rsid w:val="00891AB6"/>
    <w:rsid w:val="00894836"/>
    <w:rsid w:val="008948B4"/>
    <w:rsid w:val="008949EE"/>
    <w:rsid w:val="00895D38"/>
    <w:rsid w:val="00896A4A"/>
    <w:rsid w:val="00896EAF"/>
    <w:rsid w:val="008972E3"/>
    <w:rsid w:val="008A0E5D"/>
    <w:rsid w:val="008A1C09"/>
    <w:rsid w:val="008A454B"/>
    <w:rsid w:val="008B316F"/>
    <w:rsid w:val="008B4824"/>
    <w:rsid w:val="008B7185"/>
    <w:rsid w:val="008C151D"/>
    <w:rsid w:val="008C189A"/>
    <w:rsid w:val="008C19CD"/>
    <w:rsid w:val="008C1FE6"/>
    <w:rsid w:val="008C6847"/>
    <w:rsid w:val="008C7CC3"/>
    <w:rsid w:val="008D0217"/>
    <w:rsid w:val="008D6777"/>
    <w:rsid w:val="008D68EE"/>
    <w:rsid w:val="008E37C0"/>
    <w:rsid w:val="008E49D2"/>
    <w:rsid w:val="008E6425"/>
    <w:rsid w:val="008F0F18"/>
    <w:rsid w:val="008F2D64"/>
    <w:rsid w:val="008F346C"/>
    <w:rsid w:val="008F39F8"/>
    <w:rsid w:val="008F3EF6"/>
    <w:rsid w:val="008F6DFB"/>
    <w:rsid w:val="008F79C4"/>
    <w:rsid w:val="00900888"/>
    <w:rsid w:val="00904A84"/>
    <w:rsid w:val="00907E23"/>
    <w:rsid w:val="00912F7D"/>
    <w:rsid w:val="00913C1B"/>
    <w:rsid w:val="0091553B"/>
    <w:rsid w:val="009163E0"/>
    <w:rsid w:val="00916DA8"/>
    <w:rsid w:val="009175DF"/>
    <w:rsid w:val="00922E11"/>
    <w:rsid w:val="009253EA"/>
    <w:rsid w:val="00925C32"/>
    <w:rsid w:val="00926E13"/>
    <w:rsid w:val="009301E8"/>
    <w:rsid w:val="009328FF"/>
    <w:rsid w:val="00934F40"/>
    <w:rsid w:val="00935CEF"/>
    <w:rsid w:val="0093702C"/>
    <w:rsid w:val="009374A3"/>
    <w:rsid w:val="00940C20"/>
    <w:rsid w:val="0094142F"/>
    <w:rsid w:val="009420EB"/>
    <w:rsid w:val="00943E80"/>
    <w:rsid w:val="00944EEB"/>
    <w:rsid w:val="00954ADA"/>
    <w:rsid w:val="00954FA5"/>
    <w:rsid w:val="00956F76"/>
    <w:rsid w:val="00960131"/>
    <w:rsid w:val="00963A53"/>
    <w:rsid w:val="0096482C"/>
    <w:rsid w:val="00970E64"/>
    <w:rsid w:val="00974656"/>
    <w:rsid w:val="00975DC7"/>
    <w:rsid w:val="00977263"/>
    <w:rsid w:val="0098115D"/>
    <w:rsid w:val="0098152C"/>
    <w:rsid w:val="00981B31"/>
    <w:rsid w:val="009827C8"/>
    <w:rsid w:val="00983118"/>
    <w:rsid w:val="00983734"/>
    <w:rsid w:val="00984A06"/>
    <w:rsid w:val="009866A2"/>
    <w:rsid w:val="00987F92"/>
    <w:rsid w:val="00991DAE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21C6"/>
    <w:rsid w:val="009A3AFC"/>
    <w:rsid w:val="009A3BBE"/>
    <w:rsid w:val="009A4A5D"/>
    <w:rsid w:val="009A56F2"/>
    <w:rsid w:val="009A6172"/>
    <w:rsid w:val="009A6F58"/>
    <w:rsid w:val="009A7549"/>
    <w:rsid w:val="009B172F"/>
    <w:rsid w:val="009B3390"/>
    <w:rsid w:val="009B3C56"/>
    <w:rsid w:val="009B661A"/>
    <w:rsid w:val="009B6F7D"/>
    <w:rsid w:val="009C0148"/>
    <w:rsid w:val="009C13C8"/>
    <w:rsid w:val="009C2DB3"/>
    <w:rsid w:val="009C4D53"/>
    <w:rsid w:val="009C7E2B"/>
    <w:rsid w:val="009D0CBA"/>
    <w:rsid w:val="009D1264"/>
    <w:rsid w:val="009D25A3"/>
    <w:rsid w:val="009D2C6D"/>
    <w:rsid w:val="009D3AC9"/>
    <w:rsid w:val="009D4878"/>
    <w:rsid w:val="009D6900"/>
    <w:rsid w:val="009D7129"/>
    <w:rsid w:val="009E0491"/>
    <w:rsid w:val="009E139C"/>
    <w:rsid w:val="009E3B29"/>
    <w:rsid w:val="009E4F27"/>
    <w:rsid w:val="009E5650"/>
    <w:rsid w:val="009F046F"/>
    <w:rsid w:val="009F13A2"/>
    <w:rsid w:val="009F40D9"/>
    <w:rsid w:val="009F4E96"/>
    <w:rsid w:val="009F6692"/>
    <w:rsid w:val="00A00ABB"/>
    <w:rsid w:val="00A00C7D"/>
    <w:rsid w:val="00A02159"/>
    <w:rsid w:val="00A05098"/>
    <w:rsid w:val="00A0557A"/>
    <w:rsid w:val="00A06984"/>
    <w:rsid w:val="00A06E84"/>
    <w:rsid w:val="00A072EE"/>
    <w:rsid w:val="00A07791"/>
    <w:rsid w:val="00A1412B"/>
    <w:rsid w:val="00A154A6"/>
    <w:rsid w:val="00A2003F"/>
    <w:rsid w:val="00A20CB8"/>
    <w:rsid w:val="00A20FAD"/>
    <w:rsid w:val="00A23684"/>
    <w:rsid w:val="00A2669C"/>
    <w:rsid w:val="00A27CCD"/>
    <w:rsid w:val="00A30156"/>
    <w:rsid w:val="00A31C75"/>
    <w:rsid w:val="00A31D47"/>
    <w:rsid w:val="00A365D1"/>
    <w:rsid w:val="00A40D6A"/>
    <w:rsid w:val="00A42865"/>
    <w:rsid w:val="00A455A0"/>
    <w:rsid w:val="00A50FA7"/>
    <w:rsid w:val="00A51038"/>
    <w:rsid w:val="00A569B3"/>
    <w:rsid w:val="00A57E5D"/>
    <w:rsid w:val="00A61B40"/>
    <w:rsid w:val="00A62FA9"/>
    <w:rsid w:val="00A64788"/>
    <w:rsid w:val="00A72F99"/>
    <w:rsid w:val="00A734E4"/>
    <w:rsid w:val="00A7424B"/>
    <w:rsid w:val="00A8163E"/>
    <w:rsid w:val="00A81B4E"/>
    <w:rsid w:val="00A86234"/>
    <w:rsid w:val="00A86284"/>
    <w:rsid w:val="00A91773"/>
    <w:rsid w:val="00A92033"/>
    <w:rsid w:val="00A940C3"/>
    <w:rsid w:val="00A9711C"/>
    <w:rsid w:val="00A97140"/>
    <w:rsid w:val="00A97933"/>
    <w:rsid w:val="00A97FF1"/>
    <w:rsid w:val="00AA1D26"/>
    <w:rsid w:val="00AA3919"/>
    <w:rsid w:val="00AA4177"/>
    <w:rsid w:val="00AA4FD3"/>
    <w:rsid w:val="00AA5670"/>
    <w:rsid w:val="00AA7F59"/>
    <w:rsid w:val="00AB161A"/>
    <w:rsid w:val="00AB4D97"/>
    <w:rsid w:val="00AB5DB6"/>
    <w:rsid w:val="00AC0433"/>
    <w:rsid w:val="00AC08E5"/>
    <w:rsid w:val="00AC09E6"/>
    <w:rsid w:val="00AC15E6"/>
    <w:rsid w:val="00AC191A"/>
    <w:rsid w:val="00AC54BF"/>
    <w:rsid w:val="00AC7939"/>
    <w:rsid w:val="00AD0891"/>
    <w:rsid w:val="00AD128B"/>
    <w:rsid w:val="00AD26A9"/>
    <w:rsid w:val="00AD2FDB"/>
    <w:rsid w:val="00AD4206"/>
    <w:rsid w:val="00AD4681"/>
    <w:rsid w:val="00AD495F"/>
    <w:rsid w:val="00AD5CA0"/>
    <w:rsid w:val="00AD65CF"/>
    <w:rsid w:val="00AD6CB6"/>
    <w:rsid w:val="00AD6F24"/>
    <w:rsid w:val="00AD6F58"/>
    <w:rsid w:val="00AD7A9C"/>
    <w:rsid w:val="00AE0788"/>
    <w:rsid w:val="00AE0C69"/>
    <w:rsid w:val="00AE3A43"/>
    <w:rsid w:val="00AE438B"/>
    <w:rsid w:val="00AE55F1"/>
    <w:rsid w:val="00AE6BAC"/>
    <w:rsid w:val="00AE7924"/>
    <w:rsid w:val="00AF027B"/>
    <w:rsid w:val="00AF12FD"/>
    <w:rsid w:val="00AF22B8"/>
    <w:rsid w:val="00AF36CB"/>
    <w:rsid w:val="00AF5247"/>
    <w:rsid w:val="00AF5C01"/>
    <w:rsid w:val="00AF7F7D"/>
    <w:rsid w:val="00B030AD"/>
    <w:rsid w:val="00B04A64"/>
    <w:rsid w:val="00B055A8"/>
    <w:rsid w:val="00B06545"/>
    <w:rsid w:val="00B1161C"/>
    <w:rsid w:val="00B14C08"/>
    <w:rsid w:val="00B15EA5"/>
    <w:rsid w:val="00B161CB"/>
    <w:rsid w:val="00B168A3"/>
    <w:rsid w:val="00B17934"/>
    <w:rsid w:val="00B201B5"/>
    <w:rsid w:val="00B22264"/>
    <w:rsid w:val="00B2296C"/>
    <w:rsid w:val="00B239E6"/>
    <w:rsid w:val="00B24DBE"/>
    <w:rsid w:val="00B25866"/>
    <w:rsid w:val="00B25DD6"/>
    <w:rsid w:val="00B27557"/>
    <w:rsid w:val="00B3064C"/>
    <w:rsid w:val="00B4076F"/>
    <w:rsid w:val="00B4289E"/>
    <w:rsid w:val="00B4664C"/>
    <w:rsid w:val="00B467D0"/>
    <w:rsid w:val="00B50A3B"/>
    <w:rsid w:val="00B52602"/>
    <w:rsid w:val="00B537AE"/>
    <w:rsid w:val="00B5507B"/>
    <w:rsid w:val="00B55336"/>
    <w:rsid w:val="00B55369"/>
    <w:rsid w:val="00B55EC7"/>
    <w:rsid w:val="00B56C97"/>
    <w:rsid w:val="00B60D96"/>
    <w:rsid w:val="00B71884"/>
    <w:rsid w:val="00B7400E"/>
    <w:rsid w:val="00B752FC"/>
    <w:rsid w:val="00B76AB9"/>
    <w:rsid w:val="00B81E15"/>
    <w:rsid w:val="00B8260B"/>
    <w:rsid w:val="00B83A1E"/>
    <w:rsid w:val="00B85B6E"/>
    <w:rsid w:val="00B92A4F"/>
    <w:rsid w:val="00B93AEC"/>
    <w:rsid w:val="00B96E20"/>
    <w:rsid w:val="00BA0E6A"/>
    <w:rsid w:val="00BA158D"/>
    <w:rsid w:val="00BA2047"/>
    <w:rsid w:val="00BB449C"/>
    <w:rsid w:val="00BB4D89"/>
    <w:rsid w:val="00BB593A"/>
    <w:rsid w:val="00BB5B38"/>
    <w:rsid w:val="00BB63EB"/>
    <w:rsid w:val="00BB74BF"/>
    <w:rsid w:val="00BC0D31"/>
    <w:rsid w:val="00BC21BC"/>
    <w:rsid w:val="00BC3CB9"/>
    <w:rsid w:val="00BC6D00"/>
    <w:rsid w:val="00BD0559"/>
    <w:rsid w:val="00BD1088"/>
    <w:rsid w:val="00BD31DD"/>
    <w:rsid w:val="00BD4DC1"/>
    <w:rsid w:val="00BD64B8"/>
    <w:rsid w:val="00BD75CE"/>
    <w:rsid w:val="00BD7937"/>
    <w:rsid w:val="00BE2C78"/>
    <w:rsid w:val="00BE5D19"/>
    <w:rsid w:val="00BE6BF3"/>
    <w:rsid w:val="00BF096E"/>
    <w:rsid w:val="00BF152A"/>
    <w:rsid w:val="00BF1D7E"/>
    <w:rsid w:val="00BF1EA0"/>
    <w:rsid w:val="00BF5A62"/>
    <w:rsid w:val="00BF5ACD"/>
    <w:rsid w:val="00C01EBB"/>
    <w:rsid w:val="00C02B31"/>
    <w:rsid w:val="00C03ECF"/>
    <w:rsid w:val="00C04A70"/>
    <w:rsid w:val="00C0511C"/>
    <w:rsid w:val="00C12291"/>
    <w:rsid w:val="00C12A28"/>
    <w:rsid w:val="00C13A28"/>
    <w:rsid w:val="00C14340"/>
    <w:rsid w:val="00C14708"/>
    <w:rsid w:val="00C17B36"/>
    <w:rsid w:val="00C22934"/>
    <w:rsid w:val="00C230C7"/>
    <w:rsid w:val="00C24453"/>
    <w:rsid w:val="00C24609"/>
    <w:rsid w:val="00C26B50"/>
    <w:rsid w:val="00C273D5"/>
    <w:rsid w:val="00C27C5E"/>
    <w:rsid w:val="00C318EB"/>
    <w:rsid w:val="00C3447B"/>
    <w:rsid w:val="00C3649F"/>
    <w:rsid w:val="00C36B20"/>
    <w:rsid w:val="00C36D9F"/>
    <w:rsid w:val="00C37C7F"/>
    <w:rsid w:val="00C41D06"/>
    <w:rsid w:val="00C434E9"/>
    <w:rsid w:val="00C44ED3"/>
    <w:rsid w:val="00C46DDC"/>
    <w:rsid w:val="00C478A7"/>
    <w:rsid w:val="00C47C32"/>
    <w:rsid w:val="00C47FE2"/>
    <w:rsid w:val="00C50CDD"/>
    <w:rsid w:val="00C51252"/>
    <w:rsid w:val="00C515B7"/>
    <w:rsid w:val="00C52307"/>
    <w:rsid w:val="00C52560"/>
    <w:rsid w:val="00C5320B"/>
    <w:rsid w:val="00C54D12"/>
    <w:rsid w:val="00C55AA1"/>
    <w:rsid w:val="00C55C18"/>
    <w:rsid w:val="00C5607F"/>
    <w:rsid w:val="00C5670A"/>
    <w:rsid w:val="00C56B2F"/>
    <w:rsid w:val="00C6028E"/>
    <w:rsid w:val="00C60509"/>
    <w:rsid w:val="00C61738"/>
    <w:rsid w:val="00C64128"/>
    <w:rsid w:val="00C647E4"/>
    <w:rsid w:val="00C648B4"/>
    <w:rsid w:val="00C6561F"/>
    <w:rsid w:val="00C70650"/>
    <w:rsid w:val="00C734EB"/>
    <w:rsid w:val="00C7620B"/>
    <w:rsid w:val="00C76F79"/>
    <w:rsid w:val="00C7782B"/>
    <w:rsid w:val="00C80975"/>
    <w:rsid w:val="00C80A58"/>
    <w:rsid w:val="00C80BCF"/>
    <w:rsid w:val="00C819D0"/>
    <w:rsid w:val="00C82A88"/>
    <w:rsid w:val="00C83BC1"/>
    <w:rsid w:val="00C87555"/>
    <w:rsid w:val="00C90B7F"/>
    <w:rsid w:val="00C926B5"/>
    <w:rsid w:val="00C92774"/>
    <w:rsid w:val="00C93A10"/>
    <w:rsid w:val="00C93AB0"/>
    <w:rsid w:val="00C9441D"/>
    <w:rsid w:val="00C94EDA"/>
    <w:rsid w:val="00C95268"/>
    <w:rsid w:val="00CA0A89"/>
    <w:rsid w:val="00CA0CB7"/>
    <w:rsid w:val="00CA12B3"/>
    <w:rsid w:val="00CA15BA"/>
    <w:rsid w:val="00CA2829"/>
    <w:rsid w:val="00CA4A78"/>
    <w:rsid w:val="00CB08FB"/>
    <w:rsid w:val="00CB0A78"/>
    <w:rsid w:val="00CB3415"/>
    <w:rsid w:val="00CB5507"/>
    <w:rsid w:val="00CB6025"/>
    <w:rsid w:val="00CB6D11"/>
    <w:rsid w:val="00CB7407"/>
    <w:rsid w:val="00CC0B41"/>
    <w:rsid w:val="00CC1C62"/>
    <w:rsid w:val="00CC6FF2"/>
    <w:rsid w:val="00CD0885"/>
    <w:rsid w:val="00CD3E89"/>
    <w:rsid w:val="00CD519C"/>
    <w:rsid w:val="00CE3CDE"/>
    <w:rsid w:val="00CE4505"/>
    <w:rsid w:val="00CE4644"/>
    <w:rsid w:val="00CE6F6A"/>
    <w:rsid w:val="00CF0607"/>
    <w:rsid w:val="00CF09B5"/>
    <w:rsid w:val="00CF0C8F"/>
    <w:rsid w:val="00CF1930"/>
    <w:rsid w:val="00CF2EBB"/>
    <w:rsid w:val="00CF7521"/>
    <w:rsid w:val="00CF79B7"/>
    <w:rsid w:val="00D00C9A"/>
    <w:rsid w:val="00D0263D"/>
    <w:rsid w:val="00D045A2"/>
    <w:rsid w:val="00D04B05"/>
    <w:rsid w:val="00D04F6D"/>
    <w:rsid w:val="00D0654B"/>
    <w:rsid w:val="00D10AA2"/>
    <w:rsid w:val="00D10D06"/>
    <w:rsid w:val="00D11028"/>
    <w:rsid w:val="00D122D0"/>
    <w:rsid w:val="00D15851"/>
    <w:rsid w:val="00D16ADD"/>
    <w:rsid w:val="00D17165"/>
    <w:rsid w:val="00D223AD"/>
    <w:rsid w:val="00D26D95"/>
    <w:rsid w:val="00D32B27"/>
    <w:rsid w:val="00D34AD7"/>
    <w:rsid w:val="00D35568"/>
    <w:rsid w:val="00D35ACA"/>
    <w:rsid w:val="00D36CE5"/>
    <w:rsid w:val="00D36E14"/>
    <w:rsid w:val="00D40549"/>
    <w:rsid w:val="00D406F7"/>
    <w:rsid w:val="00D4195E"/>
    <w:rsid w:val="00D41FA4"/>
    <w:rsid w:val="00D43AA6"/>
    <w:rsid w:val="00D45924"/>
    <w:rsid w:val="00D50707"/>
    <w:rsid w:val="00D51208"/>
    <w:rsid w:val="00D526C6"/>
    <w:rsid w:val="00D5322B"/>
    <w:rsid w:val="00D56B88"/>
    <w:rsid w:val="00D57DA4"/>
    <w:rsid w:val="00D60CE4"/>
    <w:rsid w:val="00D6261F"/>
    <w:rsid w:val="00D62F4B"/>
    <w:rsid w:val="00D679DF"/>
    <w:rsid w:val="00D70F98"/>
    <w:rsid w:val="00D71EA6"/>
    <w:rsid w:val="00D7366B"/>
    <w:rsid w:val="00D77DA7"/>
    <w:rsid w:val="00D80AF3"/>
    <w:rsid w:val="00D81AB9"/>
    <w:rsid w:val="00D82CA1"/>
    <w:rsid w:val="00D84ABC"/>
    <w:rsid w:val="00D85F53"/>
    <w:rsid w:val="00D86CF2"/>
    <w:rsid w:val="00D87B97"/>
    <w:rsid w:val="00D9407E"/>
    <w:rsid w:val="00D9490F"/>
    <w:rsid w:val="00D9531F"/>
    <w:rsid w:val="00D967ED"/>
    <w:rsid w:val="00D97602"/>
    <w:rsid w:val="00DA16BE"/>
    <w:rsid w:val="00DA2DDF"/>
    <w:rsid w:val="00DA2F86"/>
    <w:rsid w:val="00DA4315"/>
    <w:rsid w:val="00DA487C"/>
    <w:rsid w:val="00DA5302"/>
    <w:rsid w:val="00DA5C89"/>
    <w:rsid w:val="00DA6651"/>
    <w:rsid w:val="00DA759F"/>
    <w:rsid w:val="00DB0534"/>
    <w:rsid w:val="00DB0F3E"/>
    <w:rsid w:val="00DB1DB7"/>
    <w:rsid w:val="00DB1FC3"/>
    <w:rsid w:val="00DB65A8"/>
    <w:rsid w:val="00DC47CE"/>
    <w:rsid w:val="00DC597F"/>
    <w:rsid w:val="00DC681D"/>
    <w:rsid w:val="00DC7283"/>
    <w:rsid w:val="00DC72C9"/>
    <w:rsid w:val="00DD1D17"/>
    <w:rsid w:val="00DD2690"/>
    <w:rsid w:val="00DD2880"/>
    <w:rsid w:val="00DD3D8C"/>
    <w:rsid w:val="00DD5031"/>
    <w:rsid w:val="00DD660E"/>
    <w:rsid w:val="00DE01F4"/>
    <w:rsid w:val="00DE0732"/>
    <w:rsid w:val="00DE086D"/>
    <w:rsid w:val="00DE3420"/>
    <w:rsid w:val="00DE3C6A"/>
    <w:rsid w:val="00DE458E"/>
    <w:rsid w:val="00DE4D42"/>
    <w:rsid w:val="00DE50E5"/>
    <w:rsid w:val="00DE53F3"/>
    <w:rsid w:val="00DF041C"/>
    <w:rsid w:val="00DF2DEE"/>
    <w:rsid w:val="00DF5491"/>
    <w:rsid w:val="00DF57F2"/>
    <w:rsid w:val="00DF5AB1"/>
    <w:rsid w:val="00DF6FF8"/>
    <w:rsid w:val="00E052BD"/>
    <w:rsid w:val="00E05573"/>
    <w:rsid w:val="00E05F62"/>
    <w:rsid w:val="00E07E05"/>
    <w:rsid w:val="00E10023"/>
    <w:rsid w:val="00E10582"/>
    <w:rsid w:val="00E106D5"/>
    <w:rsid w:val="00E13CFF"/>
    <w:rsid w:val="00E14B73"/>
    <w:rsid w:val="00E15A71"/>
    <w:rsid w:val="00E16797"/>
    <w:rsid w:val="00E20EC9"/>
    <w:rsid w:val="00E22EA5"/>
    <w:rsid w:val="00E235D0"/>
    <w:rsid w:val="00E243CC"/>
    <w:rsid w:val="00E243DD"/>
    <w:rsid w:val="00E31219"/>
    <w:rsid w:val="00E31E56"/>
    <w:rsid w:val="00E32353"/>
    <w:rsid w:val="00E32672"/>
    <w:rsid w:val="00E34AB3"/>
    <w:rsid w:val="00E34D19"/>
    <w:rsid w:val="00E37177"/>
    <w:rsid w:val="00E43910"/>
    <w:rsid w:val="00E43CFC"/>
    <w:rsid w:val="00E4639B"/>
    <w:rsid w:val="00E47814"/>
    <w:rsid w:val="00E500F8"/>
    <w:rsid w:val="00E518A9"/>
    <w:rsid w:val="00E523E7"/>
    <w:rsid w:val="00E52822"/>
    <w:rsid w:val="00E53428"/>
    <w:rsid w:val="00E54F02"/>
    <w:rsid w:val="00E6132A"/>
    <w:rsid w:val="00E62328"/>
    <w:rsid w:val="00E63264"/>
    <w:rsid w:val="00E6418F"/>
    <w:rsid w:val="00E642DF"/>
    <w:rsid w:val="00E65D52"/>
    <w:rsid w:val="00E65DCB"/>
    <w:rsid w:val="00E66AAC"/>
    <w:rsid w:val="00E70A52"/>
    <w:rsid w:val="00E7435F"/>
    <w:rsid w:val="00E74657"/>
    <w:rsid w:val="00E74C92"/>
    <w:rsid w:val="00E767E1"/>
    <w:rsid w:val="00E8223C"/>
    <w:rsid w:val="00E854A1"/>
    <w:rsid w:val="00E86DCE"/>
    <w:rsid w:val="00E873FA"/>
    <w:rsid w:val="00E9387D"/>
    <w:rsid w:val="00E95FDE"/>
    <w:rsid w:val="00E96C24"/>
    <w:rsid w:val="00EA10AC"/>
    <w:rsid w:val="00EA38F5"/>
    <w:rsid w:val="00EA3FF3"/>
    <w:rsid w:val="00EA73D5"/>
    <w:rsid w:val="00EB17A6"/>
    <w:rsid w:val="00EB30A8"/>
    <w:rsid w:val="00EB3E5F"/>
    <w:rsid w:val="00EB42F5"/>
    <w:rsid w:val="00EB6724"/>
    <w:rsid w:val="00EB71EA"/>
    <w:rsid w:val="00EB77D0"/>
    <w:rsid w:val="00EC10AD"/>
    <w:rsid w:val="00EC18DD"/>
    <w:rsid w:val="00ED184C"/>
    <w:rsid w:val="00ED1C33"/>
    <w:rsid w:val="00ED2A11"/>
    <w:rsid w:val="00ED3875"/>
    <w:rsid w:val="00ED3ED9"/>
    <w:rsid w:val="00ED41A8"/>
    <w:rsid w:val="00ED48E6"/>
    <w:rsid w:val="00ED6D3E"/>
    <w:rsid w:val="00EE24AD"/>
    <w:rsid w:val="00EE2DFF"/>
    <w:rsid w:val="00EE3A30"/>
    <w:rsid w:val="00EE7AAC"/>
    <w:rsid w:val="00EF0414"/>
    <w:rsid w:val="00EF2E06"/>
    <w:rsid w:val="00EF4FF4"/>
    <w:rsid w:val="00EF74B9"/>
    <w:rsid w:val="00F0002C"/>
    <w:rsid w:val="00F05FF5"/>
    <w:rsid w:val="00F060F7"/>
    <w:rsid w:val="00F069C5"/>
    <w:rsid w:val="00F1008D"/>
    <w:rsid w:val="00F126EB"/>
    <w:rsid w:val="00F12933"/>
    <w:rsid w:val="00F163D6"/>
    <w:rsid w:val="00F175D5"/>
    <w:rsid w:val="00F22B94"/>
    <w:rsid w:val="00F23E61"/>
    <w:rsid w:val="00F24998"/>
    <w:rsid w:val="00F24D11"/>
    <w:rsid w:val="00F253F6"/>
    <w:rsid w:val="00F25450"/>
    <w:rsid w:val="00F263CF"/>
    <w:rsid w:val="00F274F0"/>
    <w:rsid w:val="00F3122D"/>
    <w:rsid w:val="00F322E8"/>
    <w:rsid w:val="00F33686"/>
    <w:rsid w:val="00F34168"/>
    <w:rsid w:val="00F34917"/>
    <w:rsid w:val="00F36AE2"/>
    <w:rsid w:val="00F36CCB"/>
    <w:rsid w:val="00F404D3"/>
    <w:rsid w:val="00F4115E"/>
    <w:rsid w:val="00F41E88"/>
    <w:rsid w:val="00F420C5"/>
    <w:rsid w:val="00F4499C"/>
    <w:rsid w:val="00F463BD"/>
    <w:rsid w:val="00F46C0E"/>
    <w:rsid w:val="00F47849"/>
    <w:rsid w:val="00F509CF"/>
    <w:rsid w:val="00F51133"/>
    <w:rsid w:val="00F51EAD"/>
    <w:rsid w:val="00F5219A"/>
    <w:rsid w:val="00F531A6"/>
    <w:rsid w:val="00F548B2"/>
    <w:rsid w:val="00F5640E"/>
    <w:rsid w:val="00F56D28"/>
    <w:rsid w:val="00F56EC6"/>
    <w:rsid w:val="00F5780C"/>
    <w:rsid w:val="00F624D0"/>
    <w:rsid w:val="00F6291A"/>
    <w:rsid w:val="00F64218"/>
    <w:rsid w:val="00F64A90"/>
    <w:rsid w:val="00F65C1D"/>
    <w:rsid w:val="00F67B68"/>
    <w:rsid w:val="00F76632"/>
    <w:rsid w:val="00F809D2"/>
    <w:rsid w:val="00F8297A"/>
    <w:rsid w:val="00F84DFF"/>
    <w:rsid w:val="00F85F72"/>
    <w:rsid w:val="00F86036"/>
    <w:rsid w:val="00F87926"/>
    <w:rsid w:val="00F87C8F"/>
    <w:rsid w:val="00F87D14"/>
    <w:rsid w:val="00FA0971"/>
    <w:rsid w:val="00FA14E1"/>
    <w:rsid w:val="00FA28D6"/>
    <w:rsid w:val="00FA3374"/>
    <w:rsid w:val="00FA6BB3"/>
    <w:rsid w:val="00FA727B"/>
    <w:rsid w:val="00FA7632"/>
    <w:rsid w:val="00FB03E2"/>
    <w:rsid w:val="00FB24CD"/>
    <w:rsid w:val="00FB676A"/>
    <w:rsid w:val="00FC0D2F"/>
    <w:rsid w:val="00FC1D15"/>
    <w:rsid w:val="00FC3716"/>
    <w:rsid w:val="00FC3E01"/>
    <w:rsid w:val="00FC3F4A"/>
    <w:rsid w:val="00FC5E44"/>
    <w:rsid w:val="00FC78DD"/>
    <w:rsid w:val="00FC798E"/>
    <w:rsid w:val="00FD08E6"/>
    <w:rsid w:val="00FD61C1"/>
    <w:rsid w:val="00FD6980"/>
    <w:rsid w:val="00FD7AEA"/>
    <w:rsid w:val="00FE0916"/>
    <w:rsid w:val="00FE0EE6"/>
    <w:rsid w:val="00FE4209"/>
    <w:rsid w:val="00FE561F"/>
    <w:rsid w:val="00FF0947"/>
    <w:rsid w:val="00FF10AF"/>
    <w:rsid w:val="00FF2256"/>
    <w:rsid w:val="00FF22DB"/>
    <w:rsid w:val="00FF3FA0"/>
    <w:rsid w:val="00FF584F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List 1,Bulletlist1,Colorful List - Accent 11,Bullets Points,Bullet1,Section 5,Bullet List,Bullet 1,Lijstalinenomala,Table Legend,aotm_załączniki,List Paragraph1,BulletPoints,5 - W tabeli"/>
    <w:basedOn w:val="Normalny"/>
    <w:link w:val="AkapitzlistZnak"/>
    <w:uiPriority w:val="34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List 1 Znak,Bulletlist1 Znak,Colorful List - Accent 11 Znak,Bullets Points Znak,Bullet1 Znak,Section 5 Znak,Bullet List Znak,Bullet 1 Znak,Lijstalinenomala Znak"/>
    <w:link w:val="Akapitzlist"/>
    <w:uiPriority w:val="34"/>
    <w:qFormat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AF18-77F9-45C4-B560-80EE5D9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1976</Words>
  <Characters>12387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Rudek Paulina</cp:lastModifiedBy>
  <cp:revision>2</cp:revision>
  <dcterms:created xsi:type="dcterms:W3CDTF">2024-12-10T07:43:00Z</dcterms:created>
  <dcterms:modified xsi:type="dcterms:W3CDTF">2024-12-10T07:43:00Z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26c57b5b6cb02576b694454acb0b83c8a70c53cc934a336a29b5a46d5023e8f7</vt:lpwstr>
  </property>
</Properties>
</file>