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主控板 V4.0通讯手册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通讯方式：</w:t>
      </w:r>
      <w:r>
        <w:rPr>
          <w:rFonts w:eastAsia="等线" w:ascii="Arial" w:cs="Arial" w:hAnsi="Arial"/>
          <w:sz w:val="22"/>
        </w:rPr>
        <w:t>有线 CDC（</w:t>
      </w:r>
      <w:r>
        <w:rPr>
          <w:rFonts w:eastAsia="等线" w:ascii="Arial" w:cs="Arial" w:hAnsi="Arial"/>
          <w:b w:val="true"/>
          <w:sz w:val="22"/>
        </w:rPr>
        <w:t>波特率：</w:t>
      </w:r>
      <w:r>
        <w:rPr>
          <w:rFonts w:eastAsia="等线" w:ascii="Arial" w:cs="Arial" w:hAnsi="Arial"/>
          <w:sz w:val="22"/>
        </w:rPr>
        <w:t>460800）、无线射频（</w:t>
      </w:r>
      <w:r>
        <w:rPr>
          <w:rFonts w:eastAsia="等线" w:ascii="Arial" w:cs="Arial" w:hAnsi="Arial"/>
          <w:b w:val="true"/>
          <w:sz w:val="22"/>
        </w:rPr>
        <w:t>波特率：</w:t>
      </w:r>
      <w:r>
        <w:rPr>
          <w:rFonts w:eastAsia="等线" w:ascii="Arial" w:cs="Arial" w:hAnsi="Arial"/>
          <w:sz w:val="22"/>
        </w:rPr>
        <w:t>230400）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校验方式：</w:t>
      </w:r>
      <w:r>
        <w:rPr>
          <w:rFonts w:eastAsia="等线" w:ascii="Arial" w:cs="Arial" w:hAnsi="Arial"/>
          <w:sz w:val="22"/>
        </w:rPr>
        <w:t>CRC16-Modbus（0x8005，初始 0xFFFF）</w:t>
        <w:br/>
      </w:r>
      <w:r>
        <w:rPr>
          <w:rFonts w:eastAsia="等线" w:ascii="Arial" w:cs="Arial" w:hAnsi="Arial"/>
          <w:sz w:val="22"/>
        </w:rPr>
        <w:t>http://www.ip33.com/crc.html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一、协议总则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协议范围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双向统一帧结构，PC 下发不带冗余标识，设备上报带身份信息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有线靠VID区分左右手，无线靠数据段内设备标识区分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固定帧头 + 指令码 + 长度 + 数据 + CRC + 帧尾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所有指令、参数、数据按十六进制描述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字段约定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字节序：大端（高字节在前）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长度：指数据段总字节数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二、通用帧结构（双向一致）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2.1有线模式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8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无线模式带上地址、频段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4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三、设备 → PC（数据上报帧）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实时数据上报（指令码：0x01、0x02）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用途：设备</w:t>
      </w:r>
      <w:r>
        <w:rPr>
          <w:rFonts w:eastAsia="等线" w:ascii="Arial" w:cs="Arial" w:hAnsi="Arial"/>
          <w:sz w:val="22"/>
        </w:rPr>
        <w:t>主动上传</w:t>
      </w:r>
      <w:r>
        <w:rPr>
          <w:rFonts w:eastAsia="等线" w:ascii="Arial" w:cs="Arial" w:hAnsi="Arial"/>
          <w:sz w:val="22"/>
        </w:rPr>
        <w:t>按钮、磁编码、力传感全数据</w:t>
        <w:br/>
      </w:r>
      <w:r>
        <w:rPr>
          <w:rFonts w:eastAsia="等线" w:ascii="Arial" w:cs="Arial" w:hAnsi="Arial"/>
          <w:sz w:val="22"/>
          <w:shd w:fill="fff67a"/>
        </w:rPr>
        <w:t>注明：</w:t>
      </w:r>
      <w:r>
        <w:rPr>
          <w:rFonts w:eastAsia="等线" w:ascii="Arial" w:cs="Arial" w:hAnsi="Arial"/>
          <w:b w:val="true"/>
          <w:sz w:val="22"/>
          <w:shd w:fill="fff67a"/>
        </w:rPr>
        <w:t>有线模式</w:t>
      </w:r>
      <w:r>
        <w:rPr>
          <w:rFonts w:eastAsia="等线" w:ascii="Arial" w:cs="Arial" w:hAnsi="Arial"/>
          <w:sz w:val="22"/>
          <w:shd w:fill="fff67a"/>
        </w:rPr>
        <w:t>请求会持续上报数据直到停止请求，</w:t>
      </w:r>
      <w:r>
        <w:rPr>
          <w:rFonts w:eastAsia="等线" w:ascii="Arial" w:cs="Arial" w:hAnsi="Arial"/>
          <w:b w:val="true"/>
          <w:sz w:val="22"/>
          <w:shd w:fill="fff67a"/>
        </w:rPr>
        <w:t>无线模式</w:t>
      </w:r>
      <w:r>
        <w:rPr>
          <w:rFonts w:eastAsia="等线" w:ascii="Arial" w:cs="Arial" w:hAnsi="Arial"/>
          <w:sz w:val="22"/>
          <w:shd w:fill="fff67a"/>
        </w:rPr>
        <w:t>请求1次上报1次数据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3.1.1 功能码示例：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发送数据：AA 55 01 </w:t>
      </w:r>
      <w:r>
        <w:rPr>
          <w:rFonts w:eastAsia="等线" w:ascii="Arial" w:cs="Arial" w:hAnsi="Arial"/>
          <w:sz w:val="22"/>
        </w:rPr>
        <w:t>00 20</w:t>
      </w:r>
      <w:r>
        <w:rPr>
          <w:rFonts w:eastAsia="等线" w:ascii="Arial" w:cs="Arial" w:hAnsi="Arial"/>
          <w:sz w:val="22"/>
        </w:rPr>
        <w:t xml:space="preserve"> 00 0D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返回数据：AA 55 </w:t>
      </w:r>
      <w:r>
        <w:rPr>
          <w:rFonts w:eastAsia="等线" w:ascii="Arial" w:cs="Arial" w:hAnsi="Arial"/>
          <w:sz w:val="22"/>
          <w:shd w:fill="bacefd"/>
        </w:rPr>
        <w:t>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e928"/>
        </w:rPr>
        <w:t>13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bbfbc"/>
        </w:rPr>
        <w:t>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7edb1"/>
        </w:rPr>
        <w:t>00 00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acefd"/>
        </w:rPr>
        <w:t>00 00 00 00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ed4a4"/>
        </w:rPr>
        <w:t xml:space="preserve">3C 0F 13 00 3C 97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cdb2fa"/>
        </w:rPr>
        <w:t xml:space="preserve">3C 9D AE 00 3C 4B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bbfbc"/>
        </w:rPr>
        <w:t>03 60</w:t>
      </w:r>
      <w:r>
        <w:rPr>
          <w:rFonts w:eastAsia="等线" w:ascii="Arial" w:cs="Arial" w:hAnsi="Arial"/>
          <w:sz w:val="22"/>
        </w:rPr>
        <w:t xml:space="preserve"> 0D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3.1.2 功能码示例：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发送数据：AA 55 02 00 D0 00 0D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返回数据：AA 55 02 00 D0 00 0D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无线状态下获取数据并且设置LED灯（指令码：0x03）</w:t>
      </w:r>
      <w:bookmarkEnd w:id="10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3.1.1 功能码示例：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03 04 FF 00 00 FF BC 81 0D（红色）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03 04 00 FF 00 FF 98 81 0D（绿色）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03 04 00 00 FF FF 58 F0 0D（蓝色）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03 04 00 00 00 00 E8 F1 0D（无色）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返回数据：AA 55 </w:t>
      </w:r>
      <w:r>
        <w:rPr>
          <w:rFonts w:eastAsia="等线" w:ascii="Arial" w:cs="Arial" w:hAnsi="Arial"/>
          <w:sz w:val="22"/>
          <w:shd w:fill="bacefd"/>
        </w:rPr>
        <w:t>03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e928"/>
        </w:rPr>
        <w:t>13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bbfbc"/>
        </w:rPr>
        <w:t>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7edb1"/>
        </w:rPr>
        <w:t>00 00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acefd"/>
        </w:rPr>
        <w:t>00 00 00 00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ed4a4"/>
        </w:rPr>
        <w:t xml:space="preserve">3C 0F 13 00 3C 97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cdb2fa"/>
        </w:rPr>
        <w:t xml:space="preserve">3C 9D AE 00 3C 4B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bbfbc"/>
        </w:rPr>
        <w:t>E1 43</w:t>
      </w:r>
      <w:r>
        <w:rPr>
          <w:rFonts w:eastAsia="等线" w:ascii="Arial" w:cs="Arial" w:hAnsi="Arial"/>
          <w:sz w:val="22"/>
        </w:rPr>
        <w:t xml:space="preserve"> 0D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四、PC → 设备（设置指令帧）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LED设置（指令码：0x10）</w:t>
      </w:r>
      <w:bookmarkEnd w:id="13"/>
    </w:p>
    <w:p>
      <w:pPr>
        <w:spacing w:before="120" w:after="120" w:line="288" w:lineRule="auto"/>
        <w:ind w:left="0"/>
      </w:pPr>
      <w:r>
        <w:object>
          <v:shape id="_x0000_i1030" style="width:414pt;height:182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4.1.1 功能码示例：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10 04 FF 00 00 FF 1F 83 0D（红色）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10 04 00 FF 00 FF 3B 83 0D（绿色）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10 04 00 00 FF FF FB F2 0D（蓝色）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 55 10 04 00 00 00 00 4B F3 0D（关闭）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返回数据：AA 55 </w:t>
      </w:r>
      <w:r>
        <w:rPr>
          <w:rFonts w:eastAsia="等线" w:ascii="Arial" w:cs="Arial" w:hAnsi="Arial"/>
          <w:sz w:val="22"/>
          <w:shd w:fill="fbbfbc"/>
        </w:rPr>
        <w:t>10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04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ed4a4"/>
        </w:rPr>
        <w:t>FF 00 00 FF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acefd"/>
        </w:rPr>
        <w:t>1F 83</w:t>
      </w:r>
      <w:r>
        <w:rPr>
          <w:rFonts w:eastAsia="等线" w:ascii="Arial" w:cs="Arial" w:hAnsi="Arial"/>
          <w:sz w:val="22"/>
        </w:rPr>
        <w:t xml:space="preserve"> 0D（红色为例）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射频参数设置（指令码：0x11）</w:t>
      </w:r>
      <w:bookmarkEnd w:id="15"/>
    </w:p>
    <w:p>
      <w:pPr>
        <w:spacing w:before="120" w:after="120" w:line="288" w:lineRule="auto"/>
        <w:ind w:left="0"/>
      </w:pPr>
      <w:r>
        <w:object>
          <v:shape id="_x0000_i1031" style="width:414pt;height:195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4.2.1 功能码示例：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发送数据：AA 55 11 06 00 01 02 00 02 01 13 1A 0D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返回数据：AA 55 </w:t>
      </w:r>
      <w:r>
        <w:rPr>
          <w:rFonts w:eastAsia="等线" w:ascii="Arial" w:cs="Arial" w:hAnsi="Arial"/>
          <w:sz w:val="22"/>
          <w:shd w:fill="fbbfbc"/>
        </w:rPr>
        <w:t>11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06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ed4a4"/>
        </w:rPr>
        <w:t>00 01 02 00 02 01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acefd"/>
        </w:rPr>
        <w:t>13 1A</w:t>
      </w:r>
      <w:r>
        <w:rPr>
          <w:rFonts w:eastAsia="等线" w:ascii="Arial" w:cs="Arial" w:hAnsi="Arial"/>
          <w:sz w:val="22"/>
        </w:rPr>
        <w:t xml:space="preserve"> 0D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力传感参数设置（指令码：0x12）</w:t>
      </w:r>
      <w:bookmarkEnd w:id="17"/>
    </w:p>
    <w:p>
      <w:pPr>
        <w:spacing w:before="120" w:after="120" w:line="288" w:lineRule="auto"/>
        <w:ind w:left="0"/>
      </w:pPr>
      <w:r>
        <w:object>
          <v:shape id="_x0000_i1032" style="width:414pt;height:128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4.3.1 功能码示例：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发送数据：AA 55 12 01 01 95 11 0D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返回数据：AA 55 </w:t>
      </w:r>
      <w:r>
        <w:rPr>
          <w:rFonts w:eastAsia="等线" w:ascii="Arial" w:cs="Arial" w:hAnsi="Arial"/>
          <w:sz w:val="22"/>
          <w:shd w:fill="fbbfbc"/>
        </w:rPr>
        <w:t>12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7edb1"/>
        </w:rPr>
        <w:t>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acefd"/>
        </w:rPr>
        <w:t>95 11</w:t>
      </w:r>
      <w:r>
        <w:rPr>
          <w:rFonts w:eastAsia="等线" w:ascii="Arial" w:cs="Arial" w:hAnsi="Arial"/>
          <w:sz w:val="22"/>
        </w:rPr>
        <w:t xml:space="preserve"> 0D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读取设备参数（指令码：0x13）</w:t>
      </w:r>
      <w:bookmarkEnd w:id="19"/>
    </w:p>
    <w:p>
      <w:pPr>
        <w:spacing w:before="120" w:after="120" w:line="288" w:lineRule="auto"/>
        <w:ind w:left="0"/>
      </w:pPr>
      <w:r>
        <w:object>
          <v:shape id="_x0000_i1033" style="width:414pt;height:109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4.4.1 功能码示例：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发送数据：AA 55 13 00 80 0C 0D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返回数据：AA 55 </w:t>
      </w:r>
      <w:r>
        <w:rPr>
          <w:rFonts w:eastAsia="等线" w:ascii="Arial" w:cs="Arial" w:hAnsi="Arial"/>
          <w:sz w:val="22"/>
          <w:shd w:fill="fbbfbc"/>
        </w:rPr>
        <w:t>13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06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ed4a4"/>
        </w:rPr>
        <w:t>00 01 02 00 02 01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bacefd"/>
        </w:rPr>
        <w:t>9B CA</w:t>
      </w:r>
      <w:r>
        <w:rPr>
          <w:rFonts w:eastAsia="等线" w:ascii="Arial" w:cs="Arial" w:hAnsi="Arial"/>
          <w:sz w:val="22"/>
        </w:rPr>
        <w:t xml:space="preserve"> 0D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五、左右手识别规则</w:t>
      </w:r>
      <w:bookmarkEnd w:id="21"/>
    </w:p>
    <w:p>
      <w:pPr>
        <w:spacing w:before="120" w:after="120" w:line="288" w:lineRule="auto"/>
        <w:ind w:left="0"/>
      </w:pPr>
      <w:r>
        <w:object>
          <v:shape id="_x0000_i1034" style="width:414pt;height:56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六、校验算法（CRC16-Modbus）</w:t>
      </w:r>
      <w:bookmarkEnd w:id="2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多项式：0x8005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初始值：0xFFFF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计算范围：指令码～数据段末尾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结果：高字节在前，低字节在后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七、工程说明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上报频率建议：100Hz~200Hz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超时重发：PC 下发指令500ms无应答则重发 1 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异常处理：CRC 错、帧头错直接丢弃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数据缓存：单帧最大长度≤64 字节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0923">
    <w:lvl>
      <w:numFmt w:val="bullet"/>
      <w:suff w:val="tab"/>
      <w:lvlText w:val="•"/>
      <w:rPr>
        <w:color w:val="3370ff"/>
      </w:rPr>
    </w:lvl>
  </w:abstractNum>
  <w:abstractNum w:abstractNumId="700924">
    <w:lvl>
      <w:numFmt w:val="bullet"/>
      <w:suff w:val="tab"/>
      <w:lvlText w:val="•"/>
      <w:rPr>
        <w:color w:val="3370ff"/>
      </w:rPr>
    </w:lvl>
  </w:abstractNum>
  <w:abstractNum w:abstractNumId="700925">
    <w:lvl>
      <w:numFmt w:val="bullet"/>
      <w:suff w:val="tab"/>
      <w:lvlText w:val="•"/>
      <w:rPr>
        <w:color w:val="3370ff"/>
      </w:rPr>
    </w:lvl>
  </w:abstractNum>
  <w:abstractNum w:abstractNumId="700926">
    <w:lvl>
      <w:numFmt w:val="bullet"/>
      <w:suff w:val="tab"/>
      <w:lvlText w:val="•"/>
      <w:rPr>
        <w:color w:val="3370ff"/>
      </w:rPr>
    </w:lvl>
  </w:abstractNum>
  <w:abstractNum w:abstractNumId="700927">
    <w:lvl>
      <w:numFmt w:val="bullet"/>
      <w:suff w:val="tab"/>
      <w:lvlText w:val="•"/>
      <w:rPr>
        <w:color w:val="3370ff"/>
      </w:rPr>
    </w:lvl>
  </w:abstractNum>
  <w:abstractNum w:abstractNumId="700928">
    <w:lvl>
      <w:numFmt w:val="bullet"/>
      <w:suff w:val="tab"/>
      <w:lvlText w:val="•"/>
      <w:rPr>
        <w:color w:val="3370ff"/>
      </w:rPr>
    </w:lvl>
  </w:abstractNum>
  <w:abstractNum w:abstractNumId="700929">
    <w:lvl>
      <w:numFmt w:val="bullet"/>
      <w:suff w:val="tab"/>
      <w:lvlText w:val="•"/>
      <w:rPr>
        <w:color w:val="3370ff"/>
      </w:rPr>
    </w:lvl>
  </w:abstractNum>
  <w:abstractNum w:abstractNumId="700930">
    <w:lvl>
      <w:numFmt w:val="bullet"/>
      <w:suff w:val="tab"/>
      <w:lvlText w:val="•"/>
      <w:rPr>
        <w:color w:val="3370ff"/>
      </w:rPr>
    </w:lvl>
  </w:abstractNum>
  <w:abstractNum w:abstractNumId="700931">
    <w:lvl>
      <w:numFmt w:val="bullet"/>
      <w:suff w:val="tab"/>
      <w:lvlText w:val="•"/>
      <w:rPr>
        <w:color w:val="3370ff"/>
      </w:rPr>
    </w:lvl>
  </w:abstractNum>
  <w:abstractNum w:abstractNumId="700932">
    <w:lvl>
      <w:numFmt w:val="bullet"/>
      <w:suff w:val="tab"/>
      <w:lvlText w:val="•"/>
      <w:rPr>
        <w:color w:val="3370ff"/>
      </w:rPr>
    </w:lvl>
  </w:abstractNum>
  <w:num w:numId="1">
    <w:abstractNumId w:val="700923"/>
  </w:num>
  <w:num w:numId="2">
    <w:abstractNumId w:val="700924"/>
  </w:num>
  <w:num w:numId="3">
    <w:abstractNumId w:val="700925"/>
  </w:num>
  <w:num w:numId="4">
    <w:abstractNumId w:val="700926"/>
  </w:num>
  <w:num w:numId="5">
    <w:abstractNumId w:val="700927"/>
  </w:num>
  <w:num w:numId="6">
    <w:abstractNumId w:val="700928"/>
  </w:num>
  <w:num w:numId="7">
    <w:abstractNumId w:val="700929"/>
  </w:num>
  <w:num w:numId="8">
    <w:abstractNumId w:val="700930"/>
  </w:num>
  <w:num w:numId="9">
    <w:abstractNumId w:val="700931"/>
  </w:num>
  <w:num w:numId="10">
    <w:abstractNumId w:val="7009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2026-06-26T02:25:02Z</dcterms:created>
  <dc:creator>Apache POI</dc:creator>
</cp:coreProperties>
</file>