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A3426" w14:textId="4F10DD68" w:rsidR="00C479BD" w:rsidRPr="00C479BD" w:rsidRDefault="00C479BD" w:rsidP="00C479BD">
      <w:pPr>
        <w:rPr>
          <w:b/>
          <w:bCs/>
        </w:rPr>
      </w:pPr>
      <w:r>
        <w:rPr>
          <w:b/>
          <w:bCs/>
        </w:rPr>
        <w:t xml:space="preserve">The One Ring: </w:t>
      </w:r>
      <w:proofErr w:type="spellStart"/>
      <w:r w:rsidRPr="00C479BD">
        <w:rPr>
          <w:b/>
          <w:bCs/>
        </w:rPr>
        <w:t>HomeBrew</w:t>
      </w:r>
      <w:proofErr w:type="spellEnd"/>
      <w:r w:rsidRPr="00C479BD">
        <w:rPr>
          <w:b/>
          <w:bCs/>
        </w:rPr>
        <w:t xml:space="preserve"> Marketplace</w:t>
      </w:r>
    </w:p>
    <w:p w14:paraId="13D5AC33" w14:textId="1EF30882" w:rsidR="00C479BD" w:rsidRPr="00CB1F45" w:rsidRDefault="00C479BD" w:rsidP="00C479BD">
      <w:r w:rsidRPr="00CB1F45">
        <w:t>The One Ring system abstracts money in a way that encourages players to seek upgrades through adventure</w:t>
      </w:r>
      <w:r>
        <w:t xml:space="preserve">, </w:t>
      </w:r>
      <w:proofErr w:type="gramStart"/>
      <w:r>
        <w:t xml:space="preserve">socializing, </w:t>
      </w:r>
      <w:r w:rsidRPr="00CB1F45">
        <w:t xml:space="preserve"> and</w:t>
      </w:r>
      <w:proofErr w:type="gramEnd"/>
      <w:r w:rsidRPr="00CB1F45">
        <w:t xml:space="preserve"> discovery, rather than relying on simple purchases. That said, for those who enjoy shopping and acquiring items, this system offers flexibility while staying true to the spirit of the game. Most available items will only provide slight advantages, such as a boost to combat proficiency, a marginal reduction in piercing damage, or a lighter load. These items are useful, but they pale in comparison to the marvelous artifacts that adventurers can find during their travels in the wilds of </w:t>
      </w:r>
      <w:proofErr w:type="gramStart"/>
      <w:r w:rsidRPr="00CB1F45">
        <w:t>Middle-earth</w:t>
      </w:r>
      <w:proofErr w:type="gramEnd"/>
      <w:r w:rsidRPr="00CB1F45">
        <w:t>.</w:t>
      </w:r>
    </w:p>
    <w:p w14:paraId="073BDF52" w14:textId="77777777" w:rsidR="00C479BD" w:rsidRPr="00CB1F45" w:rsidRDefault="00C479BD" w:rsidP="00C479BD">
      <w:r w:rsidRPr="00CB1F45">
        <w:t>This system also introduces an interesting dynamic among characters. It can breed envy, greed, and the temptation to withhold or hoard treasure when others aren't looking, but it also allows for moments of charity and sharing. How players handle the discovery of treasure can have a significant impact on their relationships with one another, and their decisions may influence the broader story, for better or worse.</w:t>
      </w:r>
    </w:p>
    <w:p w14:paraId="0F5D92CE" w14:textId="77777777" w:rsidR="00C479BD" w:rsidRDefault="00C479BD" w:rsidP="00677849">
      <w:pPr>
        <w:spacing w:after="0"/>
        <w:rPr>
          <w:b/>
          <w:bCs/>
        </w:rPr>
      </w:pPr>
    </w:p>
    <w:p w14:paraId="4DBCFF51" w14:textId="6ABA7D16" w:rsidR="00CC51E6" w:rsidRPr="00CC51E6" w:rsidRDefault="00CC51E6" w:rsidP="00677849">
      <w:pPr>
        <w:spacing w:after="0"/>
        <w:rPr>
          <w:b/>
          <w:bCs/>
        </w:rPr>
      </w:pPr>
      <w:r w:rsidRPr="00CC51E6">
        <w:rPr>
          <w:b/>
          <w:bCs/>
        </w:rPr>
        <w:t>Player Instructions: Wealth, Treasure, and Purchases</w:t>
      </w:r>
    </w:p>
    <w:p w14:paraId="669BAEB9" w14:textId="77777777" w:rsidR="00CC51E6" w:rsidRPr="00CC51E6" w:rsidRDefault="00CC51E6" w:rsidP="00677849">
      <w:pPr>
        <w:spacing w:after="0"/>
      </w:pPr>
      <w:r w:rsidRPr="00CC51E6">
        <w:t xml:space="preserve">In Middle-earth, wealth and treasure are powerful tools. As you journey through the wilds, your wealth level and your decisions about how to spend it can </w:t>
      </w:r>
      <w:proofErr w:type="gramStart"/>
      <w:r w:rsidRPr="00CC51E6">
        <w:t>make</w:t>
      </w:r>
      <w:proofErr w:type="gramEnd"/>
      <w:r w:rsidRPr="00CC51E6">
        <w:t xml:space="preserve"> a significant impact on your character's abilities and the group’s success. Here's how the </w:t>
      </w:r>
      <w:r w:rsidRPr="00CC51E6">
        <w:rPr>
          <w:b/>
          <w:bCs/>
        </w:rPr>
        <w:t>Wealth and Purchase</w:t>
      </w:r>
      <w:r w:rsidRPr="00CC51E6">
        <w:t xml:space="preserve"> system works:</w:t>
      </w:r>
    </w:p>
    <w:p w14:paraId="7D8AE969" w14:textId="77777777" w:rsidR="00CC51E6" w:rsidRPr="00CC51E6" w:rsidRDefault="00CC51E6" w:rsidP="00677849">
      <w:pPr>
        <w:spacing w:after="0"/>
      </w:pPr>
      <w:r w:rsidRPr="00CC51E6">
        <w:pict w14:anchorId="1F39D905">
          <v:rect id="_x0000_i1145" style="width:0;height:1.5pt" o:hralign="center" o:hrstd="t" o:hr="t" fillcolor="#a0a0a0" stroked="f"/>
        </w:pict>
      </w:r>
    </w:p>
    <w:p w14:paraId="55296B29" w14:textId="77777777" w:rsidR="00CC51E6" w:rsidRPr="00CC51E6" w:rsidRDefault="00CC51E6" w:rsidP="00677849">
      <w:pPr>
        <w:spacing w:after="0"/>
        <w:rPr>
          <w:b/>
          <w:bCs/>
        </w:rPr>
      </w:pPr>
      <w:r w:rsidRPr="00CC51E6">
        <w:rPr>
          <w:b/>
          <w:bCs/>
        </w:rPr>
        <w:t>1. Wealth Levels and Load</w:t>
      </w:r>
    </w:p>
    <w:p w14:paraId="3100F437" w14:textId="61CAE1E8" w:rsidR="00CC51E6" w:rsidRPr="00CC51E6" w:rsidRDefault="00CC51E6" w:rsidP="00677849">
      <w:pPr>
        <w:spacing w:after="0"/>
      </w:pPr>
      <w:r w:rsidRPr="00CC51E6">
        <w:t xml:space="preserve">Your </w:t>
      </w:r>
      <w:r w:rsidRPr="00CC51E6">
        <w:rPr>
          <w:b/>
          <w:bCs/>
        </w:rPr>
        <w:t>standard of living</w:t>
      </w:r>
      <w:r w:rsidRPr="00CC51E6">
        <w:t xml:space="preserve"> influences how much wealth you start with, how much you can carry, and what you can afford to buy. </w:t>
      </w:r>
      <w:r w:rsidRPr="00CC51E6">
        <w:rPr>
          <w:b/>
          <w:bCs/>
        </w:rPr>
        <w:t>Load</w:t>
      </w:r>
      <w:r w:rsidRPr="00CC51E6">
        <w:t xml:space="preserve"> represents the weight of your wealth in gold,</w:t>
      </w:r>
      <w:r w:rsidR="00677849">
        <w:t xml:space="preserve"> or dice 1-2 dice have no load 3 or more begin to have load,</w:t>
      </w:r>
      <w:r w:rsidRPr="00CC51E6">
        <w:t xml:space="preserve"> goods, and luxurious items, which can affect your ability to travel and adventure.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5"/>
        <w:gridCol w:w="2315"/>
        <w:gridCol w:w="629"/>
      </w:tblGrid>
      <w:tr w:rsidR="00CC51E6" w:rsidRPr="00CC51E6" w14:paraId="279DB3FC" w14:textId="77777777" w:rsidTr="00677849">
        <w:trPr>
          <w:tblHeader/>
          <w:tblCellSpacing w:w="15" w:type="dxa"/>
        </w:trPr>
        <w:tc>
          <w:tcPr>
            <w:tcW w:w="0" w:type="auto"/>
            <w:vAlign w:val="center"/>
            <w:hideMark/>
          </w:tcPr>
          <w:p w14:paraId="0CA5A02D" w14:textId="77777777" w:rsidR="00CC51E6" w:rsidRPr="00CC51E6" w:rsidRDefault="00CC51E6" w:rsidP="00677849">
            <w:pPr>
              <w:spacing w:after="0"/>
              <w:rPr>
                <w:b/>
                <w:bCs/>
              </w:rPr>
            </w:pPr>
            <w:r w:rsidRPr="00CC51E6">
              <w:rPr>
                <w:b/>
                <w:bCs/>
              </w:rPr>
              <w:t>Wealth Level</w:t>
            </w:r>
          </w:p>
        </w:tc>
        <w:tc>
          <w:tcPr>
            <w:tcW w:w="0" w:type="auto"/>
            <w:vAlign w:val="center"/>
            <w:hideMark/>
          </w:tcPr>
          <w:p w14:paraId="48FE88AF" w14:textId="77777777" w:rsidR="00CC51E6" w:rsidRPr="00CC51E6" w:rsidRDefault="00CC51E6" w:rsidP="00677849">
            <w:pPr>
              <w:spacing w:after="0"/>
              <w:rPr>
                <w:b/>
                <w:bCs/>
              </w:rPr>
            </w:pPr>
            <w:r w:rsidRPr="00CC51E6">
              <w:rPr>
                <w:b/>
                <w:bCs/>
              </w:rPr>
              <w:t>Starting Wealth Dice</w:t>
            </w:r>
          </w:p>
        </w:tc>
        <w:tc>
          <w:tcPr>
            <w:tcW w:w="0" w:type="auto"/>
            <w:vAlign w:val="center"/>
            <w:hideMark/>
          </w:tcPr>
          <w:p w14:paraId="67CE6D1A" w14:textId="77777777" w:rsidR="00CC51E6" w:rsidRPr="00CC51E6" w:rsidRDefault="00CC51E6" w:rsidP="00677849">
            <w:pPr>
              <w:spacing w:after="0"/>
              <w:rPr>
                <w:b/>
                <w:bCs/>
              </w:rPr>
            </w:pPr>
            <w:r w:rsidRPr="00CC51E6">
              <w:rPr>
                <w:b/>
                <w:bCs/>
              </w:rPr>
              <w:t>Load</w:t>
            </w:r>
          </w:p>
        </w:tc>
      </w:tr>
      <w:tr w:rsidR="00CC51E6" w:rsidRPr="00CC51E6" w14:paraId="5185AD87" w14:textId="77777777" w:rsidTr="00677849">
        <w:trPr>
          <w:tblCellSpacing w:w="15" w:type="dxa"/>
        </w:trPr>
        <w:tc>
          <w:tcPr>
            <w:tcW w:w="0" w:type="auto"/>
            <w:vAlign w:val="center"/>
            <w:hideMark/>
          </w:tcPr>
          <w:p w14:paraId="680E9E17" w14:textId="77777777" w:rsidR="00CC51E6" w:rsidRPr="00CC51E6" w:rsidRDefault="00CC51E6" w:rsidP="00677849">
            <w:pPr>
              <w:spacing w:after="0"/>
            </w:pPr>
            <w:r w:rsidRPr="00CC51E6">
              <w:rPr>
                <w:b/>
                <w:bCs/>
              </w:rPr>
              <w:t>Frugal (0)</w:t>
            </w:r>
          </w:p>
        </w:tc>
        <w:tc>
          <w:tcPr>
            <w:tcW w:w="0" w:type="auto"/>
            <w:vAlign w:val="center"/>
            <w:hideMark/>
          </w:tcPr>
          <w:p w14:paraId="13D3C681" w14:textId="77777777" w:rsidR="00CC51E6" w:rsidRPr="00CC51E6" w:rsidRDefault="00CC51E6" w:rsidP="00677849">
            <w:pPr>
              <w:spacing w:after="0"/>
            </w:pPr>
            <w:r w:rsidRPr="00CC51E6">
              <w:t>6d x 1</w:t>
            </w:r>
          </w:p>
        </w:tc>
        <w:tc>
          <w:tcPr>
            <w:tcW w:w="0" w:type="auto"/>
            <w:vAlign w:val="center"/>
            <w:hideMark/>
          </w:tcPr>
          <w:p w14:paraId="3E72F6CA" w14:textId="77777777" w:rsidR="00CC51E6" w:rsidRPr="00CC51E6" w:rsidRDefault="00CC51E6" w:rsidP="00677849">
            <w:pPr>
              <w:spacing w:after="0"/>
            </w:pPr>
            <w:r w:rsidRPr="00CC51E6">
              <w:t>0</w:t>
            </w:r>
          </w:p>
        </w:tc>
      </w:tr>
      <w:tr w:rsidR="00CC51E6" w:rsidRPr="00CC51E6" w14:paraId="50414915" w14:textId="77777777" w:rsidTr="00677849">
        <w:trPr>
          <w:tblCellSpacing w:w="15" w:type="dxa"/>
        </w:trPr>
        <w:tc>
          <w:tcPr>
            <w:tcW w:w="0" w:type="auto"/>
            <w:vAlign w:val="center"/>
            <w:hideMark/>
          </w:tcPr>
          <w:p w14:paraId="105EE485" w14:textId="77777777" w:rsidR="00CC51E6" w:rsidRPr="00CC51E6" w:rsidRDefault="00CC51E6" w:rsidP="00677849">
            <w:pPr>
              <w:spacing w:after="0"/>
            </w:pPr>
            <w:r w:rsidRPr="00CC51E6">
              <w:rPr>
                <w:b/>
                <w:bCs/>
              </w:rPr>
              <w:t>Common (30)</w:t>
            </w:r>
          </w:p>
        </w:tc>
        <w:tc>
          <w:tcPr>
            <w:tcW w:w="0" w:type="auto"/>
            <w:vAlign w:val="center"/>
            <w:hideMark/>
          </w:tcPr>
          <w:p w14:paraId="237178F1" w14:textId="77777777" w:rsidR="00CC51E6" w:rsidRPr="00CC51E6" w:rsidRDefault="00CC51E6" w:rsidP="00677849">
            <w:pPr>
              <w:spacing w:after="0"/>
            </w:pPr>
            <w:r w:rsidRPr="00CC51E6">
              <w:t>6d x 2</w:t>
            </w:r>
          </w:p>
        </w:tc>
        <w:tc>
          <w:tcPr>
            <w:tcW w:w="0" w:type="auto"/>
            <w:vAlign w:val="center"/>
            <w:hideMark/>
          </w:tcPr>
          <w:p w14:paraId="533978FC" w14:textId="77777777" w:rsidR="00CC51E6" w:rsidRPr="00CC51E6" w:rsidRDefault="00CC51E6" w:rsidP="00677849">
            <w:pPr>
              <w:spacing w:after="0"/>
            </w:pPr>
            <w:r w:rsidRPr="00CC51E6">
              <w:t>0</w:t>
            </w:r>
          </w:p>
        </w:tc>
      </w:tr>
      <w:tr w:rsidR="00CC51E6" w:rsidRPr="00CC51E6" w14:paraId="7B9CB48B" w14:textId="77777777" w:rsidTr="00677849">
        <w:trPr>
          <w:tblCellSpacing w:w="15" w:type="dxa"/>
        </w:trPr>
        <w:tc>
          <w:tcPr>
            <w:tcW w:w="0" w:type="auto"/>
            <w:vAlign w:val="center"/>
            <w:hideMark/>
          </w:tcPr>
          <w:p w14:paraId="739D7BEC" w14:textId="77777777" w:rsidR="00CC51E6" w:rsidRPr="00CC51E6" w:rsidRDefault="00CC51E6" w:rsidP="00677849">
            <w:pPr>
              <w:spacing w:after="0"/>
            </w:pPr>
            <w:r w:rsidRPr="00CC51E6">
              <w:rPr>
                <w:b/>
                <w:bCs/>
              </w:rPr>
              <w:t>Prosperous (90)</w:t>
            </w:r>
          </w:p>
        </w:tc>
        <w:tc>
          <w:tcPr>
            <w:tcW w:w="0" w:type="auto"/>
            <w:vAlign w:val="center"/>
            <w:hideMark/>
          </w:tcPr>
          <w:p w14:paraId="7BA81001" w14:textId="77777777" w:rsidR="00CC51E6" w:rsidRPr="00CC51E6" w:rsidRDefault="00CC51E6" w:rsidP="00677849">
            <w:pPr>
              <w:spacing w:after="0"/>
            </w:pPr>
            <w:r w:rsidRPr="00CC51E6">
              <w:t>6d x 3</w:t>
            </w:r>
          </w:p>
        </w:tc>
        <w:tc>
          <w:tcPr>
            <w:tcW w:w="0" w:type="auto"/>
            <w:vAlign w:val="center"/>
            <w:hideMark/>
          </w:tcPr>
          <w:p w14:paraId="797AFF8E" w14:textId="42CBBEC7" w:rsidR="00CC51E6" w:rsidRPr="00CC51E6" w:rsidRDefault="00677849" w:rsidP="00677849">
            <w:pPr>
              <w:spacing w:after="0"/>
            </w:pPr>
            <w:r>
              <w:t>1</w:t>
            </w:r>
          </w:p>
        </w:tc>
      </w:tr>
      <w:tr w:rsidR="00CC51E6" w:rsidRPr="00CC51E6" w14:paraId="415E5FC8" w14:textId="77777777" w:rsidTr="00677849">
        <w:trPr>
          <w:tblCellSpacing w:w="15" w:type="dxa"/>
        </w:trPr>
        <w:tc>
          <w:tcPr>
            <w:tcW w:w="0" w:type="auto"/>
            <w:vAlign w:val="center"/>
            <w:hideMark/>
          </w:tcPr>
          <w:p w14:paraId="45C7369A" w14:textId="77777777" w:rsidR="00CC51E6" w:rsidRPr="00CC51E6" w:rsidRDefault="00CC51E6" w:rsidP="00677849">
            <w:pPr>
              <w:spacing w:after="0"/>
            </w:pPr>
            <w:r w:rsidRPr="00CC51E6">
              <w:rPr>
                <w:b/>
                <w:bCs/>
              </w:rPr>
              <w:t>Rich (180)</w:t>
            </w:r>
          </w:p>
        </w:tc>
        <w:tc>
          <w:tcPr>
            <w:tcW w:w="0" w:type="auto"/>
            <w:vAlign w:val="center"/>
            <w:hideMark/>
          </w:tcPr>
          <w:p w14:paraId="06868066" w14:textId="77777777" w:rsidR="00CC51E6" w:rsidRPr="00CC51E6" w:rsidRDefault="00CC51E6" w:rsidP="00677849">
            <w:pPr>
              <w:spacing w:after="0"/>
            </w:pPr>
            <w:r w:rsidRPr="00CC51E6">
              <w:t>6d x 4</w:t>
            </w:r>
          </w:p>
        </w:tc>
        <w:tc>
          <w:tcPr>
            <w:tcW w:w="0" w:type="auto"/>
            <w:vAlign w:val="center"/>
            <w:hideMark/>
          </w:tcPr>
          <w:p w14:paraId="70F88359" w14:textId="6F35EA10" w:rsidR="00CC51E6" w:rsidRPr="00CC51E6" w:rsidRDefault="00677849" w:rsidP="00677849">
            <w:pPr>
              <w:spacing w:after="0"/>
            </w:pPr>
            <w:r>
              <w:t>2</w:t>
            </w:r>
          </w:p>
        </w:tc>
      </w:tr>
      <w:tr w:rsidR="00CC51E6" w:rsidRPr="00CC51E6" w14:paraId="4FB91778" w14:textId="77777777" w:rsidTr="00677849">
        <w:trPr>
          <w:tblCellSpacing w:w="15" w:type="dxa"/>
        </w:trPr>
        <w:tc>
          <w:tcPr>
            <w:tcW w:w="0" w:type="auto"/>
            <w:vAlign w:val="center"/>
            <w:hideMark/>
          </w:tcPr>
          <w:p w14:paraId="5C8D4C94" w14:textId="77777777" w:rsidR="00CC51E6" w:rsidRPr="00CC51E6" w:rsidRDefault="00CC51E6" w:rsidP="00677849">
            <w:pPr>
              <w:spacing w:after="0"/>
            </w:pPr>
            <w:r w:rsidRPr="00CC51E6">
              <w:rPr>
                <w:b/>
                <w:bCs/>
              </w:rPr>
              <w:t>Very Rich (300+)</w:t>
            </w:r>
          </w:p>
        </w:tc>
        <w:tc>
          <w:tcPr>
            <w:tcW w:w="0" w:type="auto"/>
            <w:vAlign w:val="center"/>
            <w:hideMark/>
          </w:tcPr>
          <w:p w14:paraId="33BFAA33" w14:textId="77777777" w:rsidR="00CC51E6" w:rsidRPr="00CC51E6" w:rsidRDefault="00CC51E6" w:rsidP="00677849">
            <w:pPr>
              <w:spacing w:after="0"/>
            </w:pPr>
            <w:r w:rsidRPr="00CC51E6">
              <w:t>6d x 6</w:t>
            </w:r>
          </w:p>
        </w:tc>
        <w:tc>
          <w:tcPr>
            <w:tcW w:w="0" w:type="auto"/>
            <w:vAlign w:val="center"/>
            <w:hideMark/>
          </w:tcPr>
          <w:p w14:paraId="5AF13799" w14:textId="6C3F6606" w:rsidR="00CC51E6" w:rsidRPr="00CC51E6" w:rsidRDefault="00677849" w:rsidP="00677849">
            <w:pPr>
              <w:spacing w:after="0"/>
            </w:pPr>
            <w:r>
              <w:t>3</w:t>
            </w:r>
          </w:p>
        </w:tc>
      </w:tr>
    </w:tbl>
    <w:p w14:paraId="0AC645B7" w14:textId="77777777" w:rsidR="00CC51E6" w:rsidRPr="00CC51E6" w:rsidRDefault="00CC51E6" w:rsidP="00677849">
      <w:pPr>
        <w:numPr>
          <w:ilvl w:val="0"/>
          <w:numId w:val="7"/>
        </w:numPr>
        <w:spacing w:after="0"/>
      </w:pPr>
      <w:r w:rsidRPr="00CC51E6">
        <w:rPr>
          <w:b/>
          <w:bCs/>
        </w:rPr>
        <w:t>Load</w:t>
      </w:r>
      <w:r w:rsidRPr="00CC51E6">
        <w:t xml:space="preserve">: The higher your wealth, the more items and treasure you carry, increasing your </w:t>
      </w:r>
      <w:r w:rsidRPr="00CC51E6">
        <w:rPr>
          <w:b/>
          <w:bCs/>
        </w:rPr>
        <w:t>load</w:t>
      </w:r>
      <w:r w:rsidRPr="00CC51E6">
        <w:t>.</w:t>
      </w:r>
    </w:p>
    <w:p w14:paraId="736D3F44" w14:textId="77777777" w:rsidR="00CC51E6" w:rsidRPr="00CC51E6" w:rsidRDefault="00CC51E6" w:rsidP="00677849">
      <w:pPr>
        <w:numPr>
          <w:ilvl w:val="1"/>
          <w:numId w:val="7"/>
        </w:numPr>
        <w:spacing w:after="0"/>
      </w:pPr>
      <w:r w:rsidRPr="00CC51E6">
        <w:rPr>
          <w:b/>
          <w:bCs/>
        </w:rPr>
        <w:t>Rich</w:t>
      </w:r>
      <w:r w:rsidRPr="00CC51E6">
        <w:t xml:space="preserve"> characters carry </w:t>
      </w:r>
      <w:r w:rsidRPr="00CC51E6">
        <w:rPr>
          <w:b/>
          <w:bCs/>
        </w:rPr>
        <w:t>1 load</w:t>
      </w:r>
      <w:r w:rsidRPr="00CC51E6">
        <w:t xml:space="preserve"> (affecting movement, inventory space).</w:t>
      </w:r>
    </w:p>
    <w:p w14:paraId="4120FFFA" w14:textId="77777777" w:rsidR="00CC51E6" w:rsidRPr="00CC51E6" w:rsidRDefault="00CC51E6" w:rsidP="00677849">
      <w:pPr>
        <w:numPr>
          <w:ilvl w:val="1"/>
          <w:numId w:val="7"/>
        </w:numPr>
        <w:spacing w:after="0"/>
      </w:pPr>
      <w:r w:rsidRPr="00CC51E6">
        <w:rPr>
          <w:b/>
          <w:bCs/>
        </w:rPr>
        <w:lastRenderedPageBreak/>
        <w:t>Very Rich</w:t>
      </w:r>
      <w:r w:rsidRPr="00CC51E6">
        <w:t xml:space="preserve"> characters carry </w:t>
      </w:r>
      <w:r w:rsidRPr="00CC51E6">
        <w:rPr>
          <w:b/>
          <w:bCs/>
        </w:rPr>
        <w:t xml:space="preserve">2 </w:t>
      </w:r>
      <w:proofErr w:type="gramStart"/>
      <w:r w:rsidRPr="00CC51E6">
        <w:rPr>
          <w:b/>
          <w:bCs/>
        </w:rPr>
        <w:t>load</w:t>
      </w:r>
      <w:proofErr w:type="gramEnd"/>
      <w:r w:rsidRPr="00CC51E6">
        <w:t>.</w:t>
      </w:r>
    </w:p>
    <w:p w14:paraId="2A08DF6E" w14:textId="77777777" w:rsidR="00CC51E6" w:rsidRPr="00CC51E6" w:rsidRDefault="00CC51E6" w:rsidP="00677849">
      <w:pPr>
        <w:spacing w:after="0"/>
      </w:pPr>
      <w:r w:rsidRPr="00CC51E6">
        <w:pict w14:anchorId="09474958">
          <v:rect id="_x0000_i1146" style="width:0;height:1.5pt" o:hralign="center" o:hrstd="t" o:hr="t" fillcolor="#a0a0a0" stroked="f"/>
        </w:pict>
      </w:r>
    </w:p>
    <w:p w14:paraId="31704EFC" w14:textId="77777777" w:rsidR="00CC51E6" w:rsidRPr="00CC51E6" w:rsidRDefault="00CC51E6" w:rsidP="00677849">
      <w:pPr>
        <w:spacing w:after="0"/>
        <w:rPr>
          <w:b/>
          <w:bCs/>
        </w:rPr>
      </w:pPr>
      <w:r w:rsidRPr="00CC51E6">
        <w:rPr>
          <w:b/>
          <w:bCs/>
        </w:rPr>
        <w:t>2. Spending Coins &amp; Purchasing Items</w:t>
      </w:r>
    </w:p>
    <w:p w14:paraId="3C92F316" w14:textId="77777777" w:rsidR="00CC51E6" w:rsidRPr="00CC51E6" w:rsidRDefault="00CC51E6" w:rsidP="00677849">
      <w:pPr>
        <w:spacing w:after="0"/>
      </w:pPr>
      <w:r w:rsidRPr="00CC51E6">
        <w:t xml:space="preserve">When you wish to purchase an item, the price and type of item you want to buy will influence your chance of success. Each </w:t>
      </w:r>
      <w:r w:rsidRPr="00CC51E6">
        <w:rPr>
          <w:b/>
          <w:bCs/>
        </w:rPr>
        <w:t>item</w:t>
      </w:r>
      <w:r w:rsidRPr="00CC51E6">
        <w:t xml:space="preserve"> has a </w:t>
      </w:r>
      <w:r w:rsidRPr="00CC51E6">
        <w:rPr>
          <w:b/>
          <w:bCs/>
        </w:rPr>
        <w:t>target number</w:t>
      </w:r>
      <w:r w:rsidRPr="00CC51E6">
        <w:t xml:space="preserve"> (TN) which you need to roll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390"/>
      </w:tblGrid>
      <w:tr w:rsidR="00CC51E6" w:rsidRPr="00CC51E6" w14:paraId="391B59EC" w14:textId="77777777" w:rsidTr="00CC51E6">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C846F27" w14:textId="77777777" w:rsidR="00CC51E6" w:rsidRPr="00CC51E6" w:rsidRDefault="00CC51E6" w:rsidP="00677849">
            <w:pPr>
              <w:spacing w:after="0"/>
              <w:rPr>
                <w:b/>
                <w:bCs/>
              </w:rPr>
            </w:pPr>
            <w:r w:rsidRPr="00CC51E6">
              <w:rPr>
                <w:b/>
                <w:bCs/>
              </w:rPr>
              <w:t>Cost Label</w:t>
            </w:r>
          </w:p>
        </w:tc>
        <w:tc>
          <w:tcPr>
            <w:tcW w:w="0" w:type="auto"/>
            <w:tcBorders>
              <w:top w:val="single" w:sz="4" w:space="0" w:color="auto"/>
              <w:left w:val="single" w:sz="4" w:space="0" w:color="auto"/>
              <w:bottom w:val="single" w:sz="4" w:space="0" w:color="auto"/>
              <w:right w:val="single" w:sz="4" w:space="0" w:color="auto"/>
            </w:tcBorders>
            <w:vAlign w:val="center"/>
            <w:hideMark/>
          </w:tcPr>
          <w:p w14:paraId="2FA9150B" w14:textId="00E9843D" w:rsidR="00CC51E6" w:rsidRPr="00CC51E6" w:rsidRDefault="00CC51E6" w:rsidP="00677849">
            <w:pPr>
              <w:spacing w:after="0"/>
              <w:rPr>
                <w:b/>
                <w:bCs/>
              </w:rPr>
            </w:pPr>
            <w:r>
              <w:rPr>
                <w:b/>
                <w:bCs/>
              </w:rPr>
              <w:t>TN</w:t>
            </w:r>
          </w:p>
        </w:tc>
      </w:tr>
      <w:tr w:rsidR="00CC51E6" w:rsidRPr="00CC51E6" w14:paraId="2E9B37B6" w14:textId="77777777" w:rsidTr="00CC51E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9558C92" w14:textId="77777777" w:rsidR="00CC51E6" w:rsidRPr="00CC51E6" w:rsidRDefault="00CC51E6" w:rsidP="00677849">
            <w:pPr>
              <w:spacing w:after="0"/>
            </w:pPr>
            <w:r w:rsidRPr="00CC51E6">
              <w:rPr>
                <w:b/>
                <w:bCs/>
              </w:rPr>
              <w:t>Free</w:t>
            </w:r>
          </w:p>
        </w:tc>
        <w:tc>
          <w:tcPr>
            <w:tcW w:w="0" w:type="auto"/>
            <w:tcBorders>
              <w:top w:val="single" w:sz="4" w:space="0" w:color="auto"/>
              <w:left w:val="single" w:sz="4" w:space="0" w:color="auto"/>
              <w:bottom w:val="single" w:sz="4" w:space="0" w:color="auto"/>
              <w:right w:val="single" w:sz="4" w:space="0" w:color="auto"/>
            </w:tcBorders>
            <w:vAlign w:val="center"/>
            <w:hideMark/>
          </w:tcPr>
          <w:p w14:paraId="11FEB514" w14:textId="24C08F66" w:rsidR="00CC51E6" w:rsidRPr="00CC51E6" w:rsidRDefault="00CC51E6" w:rsidP="00677849">
            <w:pPr>
              <w:spacing w:after="0"/>
            </w:pPr>
            <w:r w:rsidRPr="00CC51E6">
              <w:t xml:space="preserve">0 </w:t>
            </w:r>
          </w:p>
        </w:tc>
      </w:tr>
      <w:tr w:rsidR="00CC51E6" w:rsidRPr="00CC51E6" w14:paraId="228D17D3" w14:textId="77777777" w:rsidTr="00CC51E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3B50D2C" w14:textId="77777777" w:rsidR="00CC51E6" w:rsidRPr="00CC51E6" w:rsidRDefault="00CC51E6" w:rsidP="00677849">
            <w:pPr>
              <w:spacing w:after="0"/>
            </w:pPr>
            <w:r w:rsidRPr="00CC51E6">
              <w:rPr>
                <w:b/>
                <w:bCs/>
              </w:rPr>
              <w:t>Common</w:t>
            </w:r>
          </w:p>
        </w:tc>
        <w:tc>
          <w:tcPr>
            <w:tcW w:w="0" w:type="auto"/>
            <w:tcBorders>
              <w:top w:val="single" w:sz="4" w:space="0" w:color="auto"/>
              <w:left w:val="single" w:sz="4" w:space="0" w:color="auto"/>
              <w:bottom w:val="single" w:sz="4" w:space="0" w:color="auto"/>
              <w:right w:val="single" w:sz="4" w:space="0" w:color="auto"/>
            </w:tcBorders>
            <w:vAlign w:val="center"/>
            <w:hideMark/>
          </w:tcPr>
          <w:p w14:paraId="23C71279" w14:textId="160B8A8B" w:rsidR="00CC51E6" w:rsidRPr="00CC51E6" w:rsidRDefault="00CC51E6" w:rsidP="00677849">
            <w:pPr>
              <w:spacing w:after="0"/>
            </w:pPr>
            <w:r w:rsidRPr="00CC51E6">
              <w:t xml:space="preserve">15 </w:t>
            </w:r>
          </w:p>
        </w:tc>
      </w:tr>
      <w:tr w:rsidR="00CC51E6" w:rsidRPr="00CC51E6" w14:paraId="7CD9FED3" w14:textId="77777777" w:rsidTr="00CC51E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9D7BF0A" w14:textId="77777777" w:rsidR="00CC51E6" w:rsidRPr="00CC51E6" w:rsidRDefault="00CC51E6" w:rsidP="00677849">
            <w:pPr>
              <w:spacing w:after="0"/>
            </w:pPr>
            <w:r w:rsidRPr="00CC51E6">
              <w:rPr>
                <w:b/>
                <w:bCs/>
              </w:rPr>
              <w:t>Expensive</w:t>
            </w:r>
          </w:p>
        </w:tc>
        <w:tc>
          <w:tcPr>
            <w:tcW w:w="0" w:type="auto"/>
            <w:tcBorders>
              <w:top w:val="single" w:sz="4" w:space="0" w:color="auto"/>
              <w:left w:val="single" w:sz="4" w:space="0" w:color="auto"/>
              <w:bottom w:val="single" w:sz="4" w:space="0" w:color="auto"/>
              <w:right w:val="single" w:sz="4" w:space="0" w:color="auto"/>
            </w:tcBorders>
            <w:vAlign w:val="center"/>
            <w:hideMark/>
          </w:tcPr>
          <w:p w14:paraId="04C89DC1" w14:textId="53CEA420" w:rsidR="00CC51E6" w:rsidRPr="00CC51E6" w:rsidRDefault="00CC51E6" w:rsidP="00677849">
            <w:pPr>
              <w:spacing w:after="0"/>
            </w:pPr>
            <w:r w:rsidRPr="00CC51E6">
              <w:t xml:space="preserve">20 </w:t>
            </w:r>
          </w:p>
        </w:tc>
      </w:tr>
      <w:tr w:rsidR="00CC51E6" w:rsidRPr="00CC51E6" w14:paraId="7AE4ABB0" w14:textId="77777777" w:rsidTr="00CC51E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211EF32" w14:textId="77777777" w:rsidR="00CC51E6" w:rsidRPr="00CC51E6" w:rsidRDefault="00CC51E6" w:rsidP="00677849">
            <w:pPr>
              <w:spacing w:after="0"/>
            </w:pPr>
            <w:r w:rsidRPr="00CC51E6">
              <w:rPr>
                <w:b/>
                <w:bCs/>
              </w:rPr>
              <w:t>Very Expensive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122576" w14:textId="397B5138" w:rsidR="00CC51E6" w:rsidRPr="00CC51E6" w:rsidRDefault="00CC51E6" w:rsidP="00677849">
            <w:pPr>
              <w:spacing w:after="0"/>
            </w:pPr>
            <w:r w:rsidRPr="00CC51E6">
              <w:t xml:space="preserve">25 </w:t>
            </w:r>
          </w:p>
        </w:tc>
      </w:tr>
      <w:tr w:rsidR="00CC51E6" w:rsidRPr="00CC51E6" w14:paraId="593E1E53" w14:textId="77777777" w:rsidTr="00CC51E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19B7015" w14:textId="77777777" w:rsidR="00CC51E6" w:rsidRPr="00CC51E6" w:rsidRDefault="00CC51E6" w:rsidP="00677849">
            <w:pPr>
              <w:spacing w:after="0"/>
            </w:pPr>
            <w:r w:rsidRPr="00CC51E6">
              <w:rPr>
                <w:b/>
                <w:bCs/>
              </w:rPr>
              <w:t>Luxurious</w:t>
            </w:r>
          </w:p>
        </w:tc>
        <w:tc>
          <w:tcPr>
            <w:tcW w:w="0" w:type="auto"/>
            <w:tcBorders>
              <w:top w:val="single" w:sz="4" w:space="0" w:color="auto"/>
              <w:left w:val="single" w:sz="4" w:space="0" w:color="auto"/>
              <w:bottom w:val="single" w:sz="4" w:space="0" w:color="auto"/>
              <w:right w:val="single" w:sz="4" w:space="0" w:color="auto"/>
            </w:tcBorders>
            <w:vAlign w:val="center"/>
            <w:hideMark/>
          </w:tcPr>
          <w:p w14:paraId="332793E5" w14:textId="4AE792E8" w:rsidR="00CC51E6" w:rsidRPr="00CC51E6" w:rsidRDefault="00CC51E6" w:rsidP="00677849">
            <w:pPr>
              <w:spacing w:after="0"/>
            </w:pPr>
            <w:r w:rsidRPr="00CC51E6">
              <w:t xml:space="preserve">40 </w:t>
            </w:r>
          </w:p>
        </w:tc>
      </w:tr>
    </w:tbl>
    <w:p w14:paraId="3F1E3FE0" w14:textId="77777777" w:rsidR="00CC51E6" w:rsidRPr="00CC51E6" w:rsidRDefault="00CC51E6" w:rsidP="00677849">
      <w:pPr>
        <w:numPr>
          <w:ilvl w:val="0"/>
          <w:numId w:val="8"/>
        </w:numPr>
        <w:spacing w:after="0"/>
      </w:pPr>
      <w:r w:rsidRPr="00CC51E6">
        <w:rPr>
          <w:b/>
          <w:bCs/>
        </w:rPr>
        <w:t>Rolling for Success</w:t>
      </w:r>
      <w:r w:rsidRPr="00CC51E6">
        <w:t xml:space="preserve">: You will roll your </w:t>
      </w:r>
      <w:r w:rsidRPr="00CC51E6">
        <w:rPr>
          <w:b/>
          <w:bCs/>
        </w:rPr>
        <w:t>wealth dice</w:t>
      </w:r>
      <w:r w:rsidRPr="00CC51E6">
        <w:t xml:space="preserve"> (based on your </w:t>
      </w:r>
      <w:r w:rsidRPr="00CC51E6">
        <w:rPr>
          <w:b/>
          <w:bCs/>
        </w:rPr>
        <w:t>current wealth level</w:t>
      </w:r>
      <w:r w:rsidRPr="00CC51E6">
        <w:t xml:space="preserve">) against the item’s </w:t>
      </w:r>
      <w:r w:rsidRPr="00CC51E6">
        <w:rPr>
          <w:b/>
          <w:bCs/>
        </w:rPr>
        <w:t>Target Number (TN)</w:t>
      </w:r>
      <w:r w:rsidRPr="00CC51E6">
        <w:t>.</w:t>
      </w:r>
    </w:p>
    <w:p w14:paraId="06855988" w14:textId="77777777" w:rsidR="00CC51E6" w:rsidRPr="00CC51E6" w:rsidRDefault="00CC51E6" w:rsidP="00677849">
      <w:pPr>
        <w:numPr>
          <w:ilvl w:val="1"/>
          <w:numId w:val="8"/>
        </w:numPr>
        <w:spacing w:after="0"/>
      </w:pPr>
      <w:r w:rsidRPr="00CC51E6">
        <w:t xml:space="preserve">If you roll above the </w:t>
      </w:r>
      <w:r w:rsidRPr="00CC51E6">
        <w:rPr>
          <w:b/>
          <w:bCs/>
        </w:rPr>
        <w:t>Target Number</w:t>
      </w:r>
      <w:r w:rsidRPr="00CC51E6">
        <w:t xml:space="preserve"> with </w:t>
      </w:r>
      <w:proofErr w:type="gramStart"/>
      <w:r w:rsidRPr="00CC51E6">
        <w:t>a success</w:t>
      </w:r>
      <w:proofErr w:type="gramEnd"/>
      <w:r w:rsidRPr="00CC51E6">
        <w:t xml:space="preserve">, you </w:t>
      </w:r>
      <w:r w:rsidRPr="00CC51E6">
        <w:rPr>
          <w:b/>
          <w:bCs/>
        </w:rPr>
        <w:t>gain the item</w:t>
      </w:r>
      <w:r w:rsidRPr="00CC51E6">
        <w:t>.</w:t>
      </w:r>
    </w:p>
    <w:p w14:paraId="44C87220" w14:textId="77777777" w:rsidR="00CC51E6" w:rsidRPr="00CC51E6" w:rsidRDefault="00CC51E6" w:rsidP="00677849">
      <w:pPr>
        <w:numPr>
          <w:ilvl w:val="1"/>
          <w:numId w:val="8"/>
        </w:numPr>
        <w:spacing w:after="0"/>
      </w:pPr>
      <w:r w:rsidRPr="00CC51E6">
        <w:t xml:space="preserve">If you fail to reach the TN, you lose a </w:t>
      </w:r>
      <w:r w:rsidRPr="00CC51E6">
        <w:rPr>
          <w:b/>
          <w:bCs/>
        </w:rPr>
        <w:t>6d</w:t>
      </w:r>
      <w:r w:rsidRPr="00CC51E6">
        <w:t xml:space="preserve"> die (reducing your wealth dice) but may </w:t>
      </w:r>
      <w:r w:rsidRPr="00CC51E6">
        <w:rPr>
          <w:b/>
          <w:bCs/>
        </w:rPr>
        <w:t>still acquire</w:t>
      </w:r>
      <w:r w:rsidRPr="00CC51E6">
        <w:t xml:space="preserve"> a </w:t>
      </w:r>
      <w:r w:rsidRPr="00CC51E6">
        <w:rPr>
          <w:b/>
          <w:bCs/>
        </w:rPr>
        <w:t>lesser version</w:t>
      </w:r>
      <w:r w:rsidRPr="00CC51E6">
        <w:t xml:space="preserve"> of the item.</w:t>
      </w:r>
    </w:p>
    <w:p w14:paraId="58CF068C" w14:textId="77777777" w:rsidR="00CC51E6" w:rsidRPr="00CC51E6" w:rsidRDefault="00CC51E6" w:rsidP="00677849">
      <w:pPr>
        <w:spacing w:after="0"/>
      </w:pPr>
      <w:r w:rsidRPr="00CC51E6">
        <w:pict w14:anchorId="0ED5751C">
          <v:rect id="_x0000_i1147" style="width:0;height:1.5pt" o:hralign="center" o:hrstd="t" o:hr="t" fillcolor="#a0a0a0" stroked="f"/>
        </w:pict>
      </w:r>
    </w:p>
    <w:p w14:paraId="193B094B" w14:textId="77777777" w:rsidR="00CC51E6" w:rsidRPr="00CC51E6" w:rsidRDefault="00CC51E6" w:rsidP="00677849">
      <w:pPr>
        <w:spacing w:after="0"/>
        <w:rPr>
          <w:b/>
          <w:bCs/>
        </w:rPr>
      </w:pPr>
      <w:r w:rsidRPr="00CC51E6">
        <w:rPr>
          <w:b/>
          <w:bCs/>
        </w:rPr>
        <w:t>3. Managing Treasure and Coins from a Horde</w:t>
      </w:r>
    </w:p>
    <w:p w14:paraId="08E05352" w14:textId="77777777" w:rsidR="00CC51E6" w:rsidRPr="00CC51E6" w:rsidRDefault="00CC51E6" w:rsidP="00677849">
      <w:pPr>
        <w:spacing w:after="0"/>
      </w:pPr>
      <w:r w:rsidRPr="00CC51E6">
        <w:t xml:space="preserve">When your party comes across a </w:t>
      </w:r>
      <w:r w:rsidRPr="00CC51E6">
        <w:rPr>
          <w:b/>
          <w:bCs/>
        </w:rPr>
        <w:t>treasure horde</w:t>
      </w:r>
      <w:r w:rsidRPr="00CC51E6">
        <w:t xml:space="preserve">, you can </w:t>
      </w:r>
      <w:r w:rsidRPr="00CC51E6">
        <w:rPr>
          <w:b/>
          <w:bCs/>
        </w:rPr>
        <w:t>pool</w:t>
      </w:r>
      <w:r w:rsidRPr="00CC51E6">
        <w:t xml:space="preserve"> the coins and decide how to distribute or save them. This will affect your group’s wealth and ability to buy items. Each coin can be </w:t>
      </w:r>
      <w:r w:rsidRPr="00CC51E6">
        <w:rPr>
          <w:b/>
          <w:bCs/>
        </w:rPr>
        <w:t>exchanged for dice</w:t>
      </w:r>
      <w:r w:rsidRPr="00CC51E6">
        <w:t xml:space="preserve"> to increase your wealth.</w:t>
      </w:r>
    </w:p>
    <w:p w14:paraId="20E938CC" w14:textId="77777777" w:rsidR="00CC51E6" w:rsidRPr="00CC51E6" w:rsidRDefault="00CC51E6" w:rsidP="00677849">
      <w:pPr>
        <w:spacing w:after="0"/>
        <w:rPr>
          <w:b/>
          <w:bCs/>
        </w:rPr>
      </w:pPr>
      <w:r w:rsidRPr="00CC51E6">
        <w:rPr>
          <w:b/>
          <w:bCs/>
        </w:rPr>
        <w:t>Coin to Wealth Conversion:</w:t>
      </w:r>
    </w:p>
    <w:p w14:paraId="2E34B2F1" w14:textId="77777777" w:rsidR="00CC51E6" w:rsidRPr="00CC51E6" w:rsidRDefault="00CC51E6" w:rsidP="00677849">
      <w:pPr>
        <w:numPr>
          <w:ilvl w:val="0"/>
          <w:numId w:val="9"/>
        </w:numPr>
        <w:spacing w:after="0"/>
      </w:pPr>
      <w:r w:rsidRPr="00CC51E6">
        <w:rPr>
          <w:b/>
          <w:bCs/>
        </w:rPr>
        <w:t>30 Coins</w:t>
      </w:r>
      <w:r w:rsidRPr="00CC51E6">
        <w:t xml:space="preserve"> = </w:t>
      </w:r>
      <w:r w:rsidRPr="00CC51E6">
        <w:rPr>
          <w:b/>
          <w:bCs/>
        </w:rPr>
        <w:t>1 6d</w:t>
      </w:r>
      <w:r w:rsidRPr="00CC51E6">
        <w:t xml:space="preserve"> (purchase an additional </w:t>
      </w:r>
      <w:r w:rsidRPr="00CC51E6">
        <w:rPr>
          <w:b/>
          <w:bCs/>
        </w:rPr>
        <w:t>6d</w:t>
      </w:r>
      <w:r w:rsidRPr="00CC51E6">
        <w:t xml:space="preserve"> for your wealth dice pool)</w:t>
      </w:r>
    </w:p>
    <w:p w14:paraId="36C1904F" w14:textId="77777777" w:rsidR="00CC51E6" w:rsidRPr="00CC51E6" w:rsidRDefault="00CC51E6" w:rsidP="00677849">
      <w:pPr>
        <w:numPr>
          <w:ilvl w:val="0"/>
          <w:numId w:val="9"/>
        </w:numPr>
        <w:spacing w:after="0"/>
      </w:pPr>
      <w:r w:rsidRPr="00CC51E6">
        <w:rPr>
          <w:b/>
          <w:bCs/>
        </w:rPr>
        <w:t>Example</w:t>
      </w:r>
      <w:r w:rsidRPr="00CC51E6">
        <w:t xml:space="preserve">: If your party finds a treasure horde worth </w:t>
      </w:r>
      <w:r w:rsidRPr="00CC51E6">
        <w:rPr>
          <w:b/>
          <w:bCs/>
        </w:rPr>
        <w:t>150 Coins</w:t>
      </w:r>
      <w:r w:rsidRPr="00CC51E6">
        <w:t xml:space="preserve">, they could use </w:t>
      </w:r>
      <w:r w:rsidRPr="00CC51E6">
        <w:rPr>
          <w:b/>
          <w:bCs/>
        </w:rPr>
        <w:t>120 Coins</w:t>
      </w:r>
      <w:r w:rsidRPr="00CC51E6">
        <w:t xml:space="preserve"> to upgrade their wealth to </w:t>
      </w:r>
      <w:r w:rsidRPr="00CC51E6">
        <w:rPr>
          <w:b/>
          <w:bCs/>
        </w:rPr>
        <w:t>Prosperous (6d x 3)</w:t>
      </w:r>
      <w:r w:rsidRPr="00CC51E6">
        <w:t xml:space="preserve"> and still have </w:t>
      </w:r>
      <w:r w:rsidRPr="00CC51E6">
        <w:rPr>
          <w:b/>
          <w:bCs/>
        </w:rPr>
        <w:t>30 Coins</w:t>
      </w:r>
      <w:r w:rsidRPr="00CC51E6">
        <w:t xml:space="preserve"> left to be divided or saved.</w:t>
      </w:r>
    </w:p>
    <w:p w14:paraId="3AC9E87D" w14:textId="77777777" w:rsidR="00CC51E6" w:rsidRPr="00CC51E6" w:rsidRDefault="00CC51E6" w:rsidP="00677849">
      <w:pPr>
        <w:spacing w:after="0"/>
        <w:rPr>
          <w:b/>
          <w:bCs/>
        </w:rPr>
      </w:pPr>
      <w:r w:rsidRPr="00CC51E6">
        <w:rPr>
          <w:b/>
          <w:bCs/>
        </w:rPr>
        <w:t>Distributing Coins:</w:t>
      </w:r>
    </w:p>
    <w:p w14:paraId="6EE8C951" w14:textId="77777777" w:rsidR="00CC51E6" w:rsidRPr="00CC51E6" w:rsidRDefault="00CC51E6" w:rsidP="00677849">
      <w:pPr>
        <w:numPr>
          <w:ilvl w:val="0"/>
          <w:numId w:val="10"/>
        </w:numPr>
        <w:spacing w:after="0"/>
      </w:pPr>
      <w:r w:rsidRPr="00CC51E6">
        <w:rPr>
          <w:b/>
          <w:bCs/>
        </w:rPr>
        <w:t>Option 1</w:t>
      </w:r>
      <w:r w:rsidRPr="00CC51E6">
        <w:t xml:space="preserve">: </w:t>
      </w:r>
      <w:r w:rsidRPr="00CC51E6">
        <w:rPr>
          <w:b/>
          <w:bCs/>
        </w:rPr>
        <w:t>Distribute Among the Party</w:t>
      </w:r>
      <w:r w:rsidRPr="00CC51E6">
        <w:t>:</w:t>
      </w:r>
    </w:p>
    <w:p w14:paraId="73801452" w14:textId="77777777" w:rsidR="00CC51E6" w:rsidRPr="00CC51E6" w:rsidRDefault="00CC51E6" w:rsidP="00677849">
      <w:pPr>
        <w:numPr>
          <w:ilvl w:val="1"/>
          <w:numId w:val="10"/>
        </w:numPr>
        <w:spacing w:after="0"/>
      </w:pPr>
      <w:r w:rsidRPr="00CC51E6">
        <w:t xml:space="preserve">Split the treasure equally, allowing all players to increase their wealth (or to gain </w:t>
      </w:r>
      <w:r w:rsidRPr="00CC51E6">
        <w:rPr>
          <w:b/>
          <w:bCs/>
        </w:rPr>
        <w:t>6d</w:t>
      </w:r>
      <w:r w:rsidRPr="00CC51E6">
        <w:t>).</w:t>
      </w:r>
    </w:p>
    <w:p w14:paraId="13987D36" w14:textId="77777777" w:rsidR="00CC51E6" w:rsidRPr="00CC51E6" w:rsidRDefault="00CC51E6" w:rsidP="00677849">
      <w:pPr>
        <w:numPr>
          <w:ilvl w:val="0"/>
          <w:numId w:val="10"/>
        </w:numPr>
        <w:spacing w:after="0"/>
      </w:pPr>
      <w:r w:rsidRPr="00CC51E6">
        <w:rPr>
          <w:b/>
          <w:bCs/>
        </w:rPr>
        <w:t>Option 2</w:t>
      </w:r>
      <w:r w:rsidRPr="00CC51E6">
        <w:t xml:space="preserve">: </w:t>
      </w:r>
      <w:r w:rsidRPr="00CC51E6">
        <w:rPr>
          <w:b/>
          <w:bCs/>
        </w:rPr>
        <w:t>Focus on One Player</w:t>
      </w:r>
      <w:r w:rsidRPr="00CC51E6">
        <w:t>:</w:t>
      </w:r>
    </w:p>
    <w:p w14:paraId="5C0837FD" w14:textId="77777777" w:rsidR="00CC51E6" w:rsidRPr="00CC51E6" w:rsidRDefault="00CC51E6" w:rsidP="00677849">
      <w:pPr>
        <w:numPr>
          <w:ilvl w:val="1"/>
          <w:numId w:val="10"/>
        </w:numPr>
        <w:spacing w:after="0"/>
      </w:pPr>
      <w:r w:rsidRPr="00CC51E6">
        <w:t xml:space="preserve">A single player may choose to </w:t>
      </w:r>
      <w:r w:rsidRPr="00CC51E6">
        <w:rPr>
          <w:b/>
          <w:bCs/>
        </w:rPr>
        <w:t>take all the treasure</w:t>
      </w:r>
      <w:r w:rsidRPr="00CC51E6">
        <w:t xml:space="preserve">, using it to upgrade their wealth or buy gear. This allows them to </w:t>
      </w:r>
      <w:r w:rsidRPr="00CC51E6">
        <w:rPr>
          <w:b/>
          <w:bCs/>
        </w:rPr>
        <w:t>level up</w:t>
      </w:r>
      <w:r w:rsidRPr="00CC51E6">
        <w:t xml:space="preserve"> their wealth, but they will be </w:t>
      </w:r>
      <w:r w:rsidRPr="00CC51E6">
        <w:rPr>
          <w:b/>
          <w:bCs/>
        </w:rPr>
        <w:t>carrying more load</w:t>
      </w:r>
      <w:r w:rsidRPr="00CC51E6">
        <w:t>.</w:t>
      </w:r>
    </w:p>
    <w:p w14:paraId="4258C7AA" w14:textId="77777777" w:rsidR="00CC51E6" w:rsidRPr="00CC51E6" w:rsidRDefault="00CC51E6" w:rsidP="00677849">
      <w:pPr>
        <w:numPr>
          <w:ilvl w:val="0"/>
          <w:numId w:val="10"/>
        </w:numPr>
        <w:spacing w:after="0"/>
      </w:pPr>
      <w:r w:rsidRPr="00CC51E6">
        <w:rPr>
          <w:b/>
          <w:bCs/>
        </w:rPr>
        <w:t>Option 3</w:t>
      </w:r>
      <w:r w:rsidRPr="00CC51E6">
        <w:t xml:space="preserve">: </w:t>
      </w:r>
      <w:r w:rsidRPr="00CC51E6">
        <w:rPr>
          <w:b/>
          <w:bCs/>
        </w:rPr>
        <w:t>Pool the Treasure</w:t>
      </w:r>
      <w:r w:rsidRPr="00CC51E6">
        <w:t>:</w:t>
      </w:r>
    </w:p>
    <w:p w14:paraId="62F0AE08" w14:textId="77777777" w:rsidR="00CC51E6" w:rsidRPr="00CC51E6" w:rsidRDefault="00CC51E6" w:rsidP="00677849">
      <w:pPr>
        <w:numPr>
          <w:ilvl w:val="1"/>
          <w:numId w:val="10"/>
        </w:numPr>
        <w:spacing w:after="0"/>
      </w:pPr>
      <w:r w:rsidRPr="00CC51E6">
        <w:lastRenderedPageBreak/>
        <w:t xml:space="preserve">Pool the treasure for </w:t>
      </w:r>
      <w:r w:rsidRPr="00CC51E6">
        <w:rPr>
          <w:b/>
          <w:bCs/>
        </w:rPr>
        <w:t>group-wide benefits</w:t>
      </w:r>
      <w:r w:rsidRPr="00CC51E6">
        <w:t xml:space="preserve">, which can be spent at </w:t>
      </w:r>
      <w:r w:rsidRPr="00CC51E6">
        <w:rPr>
          <w:b/>
          <w:bCs/>
        </w:rPr>
        <w:t>Yule</w:t>
      </w:r>
      <w:r w:rsidRPr="00CC51E6">
        <w:t xml:space="preserve"> to </w:t>
      </w:r>
      <w:r w:rsidRPr="00CC51E6">
        <w:rPr>
          <w:b/>
          <w:bCs/>
        </w:rPr>
        <w:t>upgrade</w:t>
      </w:r>
      <w:r w:rsidRPr="00CC51E6">
        <w:t xml:space="preserve"> the party’s standard of living.</w:t>
      </w:r>
    </w:p>
    <w:p w14:paraId="46514A9D" w14:textId="77777777" w:rsidR="00CC51E6" w:rsidRPr="00CC51E6" w:rsidRDefault="00CC51E6" w:rsidP="00677849">
      <w:pPr>
        <w:spacing w:after="0"/>
      </w:pPr>
      <w:r w:rsidRPr="00CC51E6">
        <w:pict w14:anchorId="2DFA793B">
          <v:rect id="_x0000_i1148" style="width:0;height:1.5pt" o:hralign="center" o:hrstd="t" o:hr="t" fillcolor="#a0a0a0" stroked="f"/>
        </w:pict>
      </w:r>
    </w:p>
    <w:p w14:paraId="37A83D7B" w14:textId="1F9917A0" w:rsidR="00CC51E6" w:rsidRPr="00CC51E6" w:rsidRDefault="00CC51E6" w:rsidP="00677849">
      <w:pPr>
        <w:spacing w:after="0"/>
        <w:rPr>
          <w:b/>
          <w:bCs/>
        </w:rPr>
      </w:pPr>
      <w:r w:rsidRPr="00CC51E6">
        <w:rPr>
          <w:b/>
          <w:bCs/>
        </w:rPr>
        <w:t xml:space="preserve">4. </w:t>
      </w:r>
      <w:r w:rsidR="0071660D">
        <w:rPr>
          <w:b/>
          <w:bCs/>
        </w:rPr>
        <w:t>Regaining wealth</w:t>
      </w:r>
    </w:p>
    <w:p w14:paraId="0273D7FB" w14:textId="07A9CB1B" w:rsidR="0071660D" w:rsidRPr="00CC51E6" w:rsidRDefault="0071660D" w:rsidP="00677849">
      <w:pPr>
        <w:numPr>
          <w:ilvl w:val="0"/>
          <w:numId w:val="11"/>
        </w:numPr>
        <w:spacing w:after="0"/>
      </w:pPr>
      <w:r>
        <w:t xml:space="preserve">When visiting individual players safe havens they may regain full wealth </w:t>
      </w:r>
      <w:proofErr w:type="spellStart"/>
      <w:r>
        <w:t>ie</w:t>
      </w:r>
      <w:proofErr w:type="spellEnd"/>
      <w:r>
        <w:t xml:space="preserve"> dice pool. </w:t>
      </w:r>
    </w:p>
    <w:p w14:paraId="6825D5DE" w14:textId="77777777" w:rsidR="00CC51E6" w:rsidRPr="00CC51E6" w:rsidRDefault="00CC51E6" w:rsidP="00677849">
      <w:pPr>
        <w:spacing w:after="0"/>
      </w:pPr>
      <w:r w:rsidRPr="00CC51E6">
        <w:pict w14:anchorId="7D099FE6">
          <v:rect id="_x0000_i1149" style="width:0;height:1.5pt" o:hralign="center" o:hrstd="t" o:hr="t" fillcolor="#a0a0a0" stroked="f"/>
        </w:pict>
      </w:r>
    </w:p>
    <w:p w14:paraId="0E8A9BAA" w14:textId="77777777" w:rsidR="00CC51E6" w:rsidRPr="00CC51E6" w:rsidRDefault="00CC51E6" w:rsidP="00677849">
      <w:pPr>
        <w:spacing w:after="0"/>
        <w:rPr>
          <w:b/>
          <w:bCs/>
        </w:rPr>
      </w:pPr>
      <w:r w:rsidRPr="00CC51E6">
        <w:rPr>
          <w:b/>
          <w:bCs/>
        </w:rPr>
        <w:t>5. Shadow Points and Risk of Overindulgence</w:t>
      </w:r>
    </w:p>
    <w:p w14:paraId="76827F74" w14:textId="3033D404" w:rsidR="00CC51E6" w:rsidRPr="00CC51E6" w:rsidRDefault="00CC51E6" w:rsidP="00677849">
      <w:pPr>
        <w:spacing w:after="0"/>
      </w:pPr>
      <w:r w:rsidRPr="00CC51E6">
        <w:t xml:space="preserve">If a character is on a </w:t>
      </w:r>
      <w:r w:rsidRPr="00CC51E6">
        <w:rPr>
          <w:b/>
          <w:bCs/>
        </w:rPr>
        <w:t>hot dice streak</w:t>
      </w:r>
      <w:r w:rsidRPr="00CC51E6">
        <w:t xml:space="preserve"> (buying multiple luxurious items or over-spending), they may attract </w:t>
      </w:r>
      <w:r w:rsidRPr="00CC51E6">
        <w:rPr>
          <w:b/>
          <w:bCs/>
        </w:rPr>
        <w:t>Shadow points</w:t>
      </w:r>
      <w:r w:rsidRPr="00CC51E6">
        <w:t xml:space="preserve"> due to prid</w:t>
      </w:r>
      <w:r w:rsidR="0071660D">
        <w:t>e,</w:t>
      </w:r>
      <w:r w:rsidRPr="00CC51E6">
        <w:t xml:space="preserve"> overindulgence</w:t>
      </w:r>
      <w:r w:rsidR="0071660D">
        <w:t>, greed etc</w:t>
      </w:r>
      <w:r w:rsidRPr="00CC51E6">
        <w:t>.</w:t>
      </w:r>
    </w:p>
    <w:p w14:paraId="1A982D5C" w14:textId="071CB6CC" w:rsidR="00CC51E6" w:rsidRPr="00CC51E6" w:rsidRDefault="00CC51E6" w:rsidP="00677849">
      <w:pPr>
        <w:numPr>
          <w:ilvl w:val="0"/>
          <w:numId w:val="12"/>
        </w:numPr>
        <w:spacing w:after="0"/>
      </w:pPr>
      <w:r w:rsidRPr="00CC51E6">
        <w:rPr>
          <w:b/>
          <w:bCs/>
        </w:rPr>
        <w:t>Risk of Attention</w:t>
      </w:r>
      <w:r w:rsidRPr="00CC51E6">
        <w:t xml:space="preserve">: Spending too much and attracting the wrong kind of attention (such as from </w:t>
      </w:r>
      <w:r w:rsidRPr="00CC51E6">
        <w:rPr>
          <w:b/>
          <w:bCs/>
        </w:rPr>
        <w:t>bandits</w:t>
      </w:r>
      <w:r w:rsidRPr="00CC51E6">
        <w:t xml:space="preserve"> or </w:t>
      </w:r>
      <w:r w:rsidRPr="00CC51E6">
        <w:rPr>
          <w:b/>
          <w:bCs/>
        </w:rPr>
        <w:t>greedy individuals</w:t>
      </w:r>
      <w:r w:rsidRPr="00CC51E6">
        <w:t xml:space="preserve">) may also trigger a </w:t>
      </w:r>
      <w:proofErr w:type="gramStart"/>
      <w:r w:rsidR="0071660D">
        <w:t>problems</w:t>
      </w:r>
      <w:proofErr w:type="gramEnd"/>
      <w:r w:rsidR="0071660D">
        <w:t xml:space="preserve"> or your vendor may become shady and sell you poor equipment but passing it off as luxurious</w:t>
      </w:r>
      <w:r w:rsidRPr="00CC51E6">
        <w:t>.</w:t>
      </w:r>
      <w:r w:rsidR="0071660D">
        <w:t xml:space="preserve"> Haggling or calling out such a vendor will likely get you kicked out of his store or stand. </w:t>
      </w:r>
    </w:p>
    <w:p w14:paraId="5B10E15C" w14:textId="77777777" w:rsidR="00CC51E6" w:rsidRPr="00CC51E6" w:rsidRDefault="00CC51E6" w:rsidP="00677849">
      <w:pPr>
        <w:spacing w:after="0"/>
      </w:pPr>
      <w:r w:rsidRPr="00CC51E6">
        <w:pict w14:anchorId="75484817">
          <v:rect id="_x0000_i1150" style="width:0;height:1.5pt" o:hralign="center" o:hrstd="t" o:hr="t" fillcolor="#a0a0a0" stroked="f"/>
        </w:pict>
      </w:r>
    </w:p>
    <w:p w14:paraId="31A27671" w14:textId="77777777" w:rsidR="00CC51E6" w:rsidRPr="00CC51E6" w:rsidRDefault="00CC51E6" w:rsidP="00677849">
      <w:pPr>
        <w:spacing w:after="0"/>
        <w:rPr>
          <w:b/>
          <w:bCs/>
        </w:rPr>
      </w:pPr>
      <w:r w:rsidRPr="00CC51E6">
        <w:rPr>
          <w:b/>
          <w:bCs/>
        </w:rPr>
        <w:t>6. Example of Treasure Horde Management</w:t>
      </w:r>
    </w:p>
    <w:p w14:paraId="51CB081D" w14:textId="3AFD5126" w:rsidR="00CC51E6" w:rsidRPr="00CC51E6" w:rsidRDefault="00CC51E6" w:rsidP="00677849">
      <w:pPr>
        <w:numPr>
          <w:ilvl w:val="0"/>
          <w:numId w:val="13"/>
        </w:numPr>
        <w:spacing w:after="0"/>
      </w:pPr>
      <w:r w:rsidRPr="00CC51E6">
        <w:rPr>
          <w:b/>
          <w:bCs/>
        </w:rPr>
        <w:t>Option 1</w:t>
      </w:r>
      <w:r w:rsidRPr="00CC51E6">
        <w:t xml:space="preserve">: Pool the coins for the group and use them at </w:t>
      </w:r>
      <w:r w:rsidRPr="00CC51E6">
        <w:rPr>
          <w:b/>
          <w:bCs/>
        </w:rPr>
        <w:t>Yule</w:t>
      </w:r>
      <w:r w:rsidRPr="00CC51E6">
        <w:t xml:space="preserve"> to upgrade </w:t>
      </w:r>
      <w:r w:rsidR="0071660D">
        <w:t>Standard of Living.</w:t>
      </w:r>
    </w:p>
    <w:p w14:paraId="750330ED" w14:textId="4896EA93" w:rsidR="00CC51E6" w:rsidRPr="00CC51E6" w:rsidRDefault="00CC51E6" w:rsidP="00677849">
      <w:pPr>
        <w:numPr>
          <w:ilvl w:val="0"/>
          <w:numId w:val="13"/>
        </w:numPr>
        <w:spacing w:after="0"/>
      </w:pPr>
      <w:r w:rsidRPr="00CC51E6">
        <w:rPr>
          <w:b/>
          <w:bCs/>
        </w:rPr>
        <w:t>Option 2</w:t>
      </w:r>
      <w:r w:rsidRPr="00CC51E6">
        <w:t xml:space="preserve">: Distribute </w:t>
      </w:r>
      <w:r w:rsidR="0071660D">
        <w:t xml:space="preserve">to players to attempt to have wealth again as dice pool. Does not raise </w:t>
      </w:r>
      <w:proofErr w:type="gramStart"/>
      <w:r w:rsidR="0071660D">
        <w:t>you</w:t>
      </w:r>
      <w:proofErr w:type="gramEnd"/>
      <w:r w:rsidR="0071660D">
        <w:t xml:space="preserve"> overall standard of living </w:t>
      </w:r>
      <w:proofErr w:type="spellStart"/>
      <w:r w:rsidR="0071660D">
        <w:t>ie</w:t>
      </w:r>
      <w:proofErr w:type="spellEnd"/>
      <w:r w:rsidR="0071660D">
        <w:t xml:space="preserve"> when you return to Yule you are at same level and when you return to </w:t>
      </w:r>
      <w:proofErr w:type="gramStart"/>
      <w:r w:rsidR="0071660D">
        <w:t>safe haven</w:t>
      </w:r>
      <w:proofErr w:type="gramEnd"/>
      <w:r w:rsidR="0071660D">
        <w:t xml:space="preserve"> that is your ability to </w:t>
      </w:r>
      <w:r w:rsidR="00C479BD">
        <w:t xml:space="preserve">regain wealth. </w:t>
      </w:r>
    </w:p>
    <w:p w14:paraId="1678DF9F" w14:textId="1C8110DB" w:rsidR="00CC51E6" w:rsidRDefault="00CC51E6" w:rsidP="00677849">
      <w:pPr>
        <w:numPr>
          <w:ilvl w:val="0"/>
          <w:numId w:val="13"/>
        </w:numPr>
        <w:spacing w:after="0"/>
      </w:pPr>
      <w:r w:rsidRPr="00CC51E6">
        <w:rPr>
          <w:b/>
          <w:bCs/>
        </w:rPr>
        <w:t>Option 3</w:t>
      </w:r>
      <w:r w:rsidRPr="00CC51E6">
        <w:t xml:space="preserve">: </w:t>
      </w:r>
      <w:r w:rsidR="0071660D">
        <w:t xml:space="preserve">Keep it all to upgrade yourself telling no one. Likely to gain </w:t>
      </w:r>
      <w:r w:rsidR="0071660D" w:rsidRPr="0071660D">
        <w:rPr>
          <w:b/>
          <w:bCs/>
        </w:rPr>
        <w:t>Shadow</w:t>
      </w:r>
      <w:r w:rsidR="0071660D">
        <w:t>.</w:t>
      </w:r>
    </w:p>
    <w:p w14:paraId="314D794A" w14:textId="40409895" w:rsidR="0071660D" w:rsidRPr="00CC51E6" w:rsidRDefault="0071660D" w:rsidP="00677849">
      <w:pPr>
        <w:numPr>
          <w:ilvl w:val="0"/>
          <w:numId w:val="13"/>
        </w:numPr>
        <w:spacing w:after="0"/>
      </w:pPr>
      <w:r>
        <w:rPr>
          <w:b/>
          <w:bCs/>
        </w:rPr>
        <w:t xml:space="preserve"> See standard of living wealth level numbers for coins. add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5"/>
        <w:gridCol w:w="2315"/>
        <w:gridCol w:w="629"/>
      </w:tblGrid>
      <w:tr w:rsidR="0071660D" w:rsidRPr="00CC51E6" w14:paraId="3A238919" w14:textId="77777777" w:rsidTr="00BF0353">
        <w:trPr>
          <w:tblHeader/>
          <w:tblCellSpacing w:w="15" w:type="dxa"/>
        </w:trPr>
        <w:tc>
          <w:tcPr>
            <w:tcW w:w="0" w:type="auto"/>
            <w:vAlign w:val="center"/>
            <w:hideMark/>
          </w:tcPr>
          <w:p w14:paraId="0432DD2F" w14:textId="77777777" w:rsidR="0071660D" w:rsidRPr="00CC51E6" w:rsidRDefault="0071660D" w:rsidP="00BF0353">
            <w:pPr>
              <w:spacing w:after="0"/>
              <w:rPr>
                <w:b/>
                <w:bCs/>
              </w:rPr>
            </w:pPr>
            <w:r w:rsidRPr="00CC51E6">
              <w:rPr>
                <w:b/>
                <w:bCs/>
              </w:rPr>
              <w:t>Wealth Level</w:t>
            </w:r>
          </w:p>
        </w:tc>
        <w:tc>
          <w:tcPr>
            <w:tcW w:w="0" w:type="auto"/>
            <w:vAlign w:val="center"/>
            <w:hideMark/>
          </w:tcPr>
          <w:p w14:paraId="2E5C0AA0" w14:textId="77777777" w:rsidR="0071660D" w:rsidRPr="00CC51E6" w:rsidRDefault="0071660D" w:rsidP="00BF0353">
            <w:pPr>
              <w:spacing w:after="0"/>
              <w:rPr>
                <w:b/>
                <w:bCs/>
              </w:rPr>
            </w:pPr>
            <w:r w:rsidRPr="00CC51E6">
              <w:rPr>
                <w:b/>
                <w:bCs/>
              </w:rPr>
              <w:t>Starting Wealth Dice</w:t>
            </w:r>
          </w:p>
        </w:tc>
        <w:tc>
          <w:tcPr>
            <w:tcW w:w="0" w:type="auto"/>
            <w:vAlign w:val="center"/>
            <w:hideMark/>
          </w:tcPr>
          <w:p w14:paraId="1C105898" w14:textId="77777777" w:rsidR="0071660D" w:rsidRPr="00CC51E6" w:rsidRDefault="0071660D" w:rsidP="00BF0353">
            <w:pPr>
              <w:spacing w:after="0"/>
              <w:rPr>
                <w:b/>
                <w:bCs/>
              </w:rPr>
            </w:pPr>
            <w:r w:rsidRPr="00CC51E6">
              <w:rPr>
                <w:b/>
                <w:bCs/>
              </w:rPr>
              <w:t>Load</w:t>
            </w:r>
          </w:p>
        </w:tc>
      </w:tr>
      <w:tr w:rsidR="0071660D" w:rsidRPr="00CC51E6" w14:paraId="778629B8" w14:textId="77777777" w:rsidTr="00BF0353">
        <w:trPr>
          <w:tblCellSpacing w:w="15" w:type="dxa"/>
        </w:trPr>
        <w:tc>
          <w:tcPr>
            <w:tcW w:w="0" w:type="auto"/>
            <w:vAlign w:val="center"/>
            <w:hideMark/>
          </w:tcPr>
          <w:p w14:paraId="004F61AC" w14:textId="024AF1B3" w:rsidR="0071660D" w:rsidRPr="00CC51E6" w:rsidRDefault="0071660D" w:rsidP="00BF0353">
            <w:pPr>
              <w:spacing w:after="0"/>
            </w:pPr>
            <w:r w:rsidRPr="00CC51E6">
              <w:rPr>
                <w:b/>
                <w:bCs/>
              </w:rPr>
              <w:t xml:space="preserve">Frugal </w:t>
            </w:r>
            <w:r w:rsidR="00C479BD">
              <w:rPr>
                <w:b/>
                <w:bCs/>
              </w:rPr>
              <w:t xml:space="preserve">         </w:t>
            </w:r>
            <w:proofErr w:type="gramStart"/>
            <w:r w:rsidR="00C479BD">
              <w:rPr>
                <w:b/>
                <w:bCs/>
              </w:rPr>
              <w:t xml:space="preserve">   </w:t>
            </w:r>
            <w:r w:rsidRPr="00CC51E6">
              <w:rPr>
                <w:b/>
                <w:bCs/>
              </w:rPr>
              <w:t>(</w:t>
            </w:r>
            <w:proofErr w:type="gramEnd"/>
            <w:r w:rsidRPr="00CC51E6">
              <w:rPr>
                <w:b/>
                <w:bCs/>
              </w:rPr>
              <w:t>0)</w:t>
            </w:r>
          </w:p>
        </w:tc>
        <w:tc>
          <w:tcPr>
            <w:tcW w:w="0" w:type="auto"/>
            <w:vAlign w:val="center"/>
            <w:hideMark/>
          </w:tcPr>
          <w:p w14:paraId="0062B1F2" w14:textId="77777777" w:rsidR="0071660D" w:rsidRPr="00CC51E6" w:rsidRDefault="0071660D" w:rsidP="00BF0353">
            <w:pPr>
              <w:spacing w:after="0"/>
            </w:pPr>
            <w:r w:rsidRPr="00CC51E6">
              <w:t>6d x 1</w:t>
            </w:r>
          </w:p>
        </w:tc>
        <w:tc>
          <w:tcPr>
            <w:tcW w:w="0" w:type="auto"/>
            <w:vAlign w:val="center"/>
            <w:hideMark/>
          </w:tcPr>
          <w:p w14:paraId="655135B4" w14:textId="77777777" w:rsidR="0071660D" w:rsidRPr="00CC51E6" w:rsidRDefault="0071660D" w:rsidP="00BF0353">
            <w:pPr>
              <w:spacing w:after="0"/>
            </w:pPr>
            <w:r w:rsidRPr="00CC51E6">
              <w:t>0</w:t>
            </w:r>
          </w:p>
        </w:tc>
      </w:tr>
      <w:tr w:rsidR="0071660D" w:rsidRPr="00CC51E6" w14:paraId="5D72FFD6" w14:textId="77777777" w:rsidTr="00BF0353">
        <w:trPr>
          <w:tblCellSpacing w:w="15" w:type="dxa"/>
        </w:trPr>
        <w:tc>
          <w:tcPr>
            <w:tcW w:w="0" w:type="auto"/>
            <w:vAlign w:val="center"/>
            <w:hideMark/>
          </w:tcPr>
          <w:p w14:paraId="70FB6F47" w14:textId="29419875" w:rsidR="0071660D" w:rsidRPr="00CC51E6" w:rsidRDefault="0071660D" w:rsidP="00BF0353">
            <w:pPr>
              <w:spacing w:after="0"/>
            </w:pPr>
            <w:r w:rsidRPr="00CC51E6">
              <w:rPr>
                <w:b/>
                <w:bCs/>
              </w:rPr>
              <w:t xml:space="preserve">Common </w:t>
            </w:r>
            <w:r w:rsidR="00C479BD">
              <w:rPr>
                <w:b/>
                <w:bCs/>
              </w:rPr>
              <w:t xml:space="preserve"> </w:t>
            </w:r>
            <w:proofErr w:type="gramStart"/>
            <w:r w:rsidR="00C479BD">
              <w:rPr>
                <w:b/>
                <w:bCs/>
              </w:rPr>
              <w:t xml:space="preserve">   </w:t>
            </w:r>
            <w:r w:rsidRPr="00CC51E6">
              <w:rPr>
                <w:b/>
                <w:bCs/>
              </w:rPr>
              <w:t>(</w:t>
            </w:r>
            <w:proofErr w:type="gramEnd"/>
            <w:r w:rsidRPr="00CC51E6">
              <w:rPr>
                <w:b/>
                <w:bCs/>
              </w:rPr>
              <w:t>30)</w:t>
            </w:r>
          </w:p>
        </w:tc>
        <w:tc>
          <w:tcPr>
            <w:tcW w:w="0" w:type="auto"/>
            <w:vAlign w:val="center"/>
            <w:hideMark/>
          </w:tcPr>
          <w:p w14:paraId="78E8E54F" w14:textId="77777777" w:rsidR="0071660D" w:rsidRPr="00CC51E6" w:rsidRDefault="0071660D" w:rsidP="00BF0353">
            <w:pPr>
              <w:spacing w:after="0"/>
            </w:pPr>
            <w:r w:rsidRPr="00CC51E6">
              <w:t>6d x 2</w:t>
            </w:r>
          </w:p>
        </w:tc>
        <w:tc>
          <w:tcPr>
            <w:tcW w:w="0" w:type="auto"/>
            <w:vAlign w:val="center"/>
            <w:hideMark/>
          </w:tcPr>
          <w:p w14:paraId="19B204E8" w14:textId="77777777" w:rsidR="0071660D" w:rsidRPr="00CC51E6" w:rsidRDefault="0071660D" w:rsidP="00BF0353">
            <w:pPr>
              <w:spacing w:after="0"/>
            </w:pPr>
            <w:r w:rsidRPr="00CC51E6">
              <w:t>0</w:t>
            </w:r>
          </w:p>
        </w:tc>
      </w:tr>
      <w:tr w:rsidR="0071660D" w:rsidRPr="00CC51E6" w14:paraId="21A34CF9" w14:textId="77777777" w:rsidTr="00BF0353">
        <w:trPr>
          <w:tblCellSpacing w:w="15" w:type="dxa"/>
        </w:trPr>
        <w:tc>
          <w:tcPr>
            <w:tcW w:w="0" w:type="auto"/>
            <w:vAlign w:val="center"/>
            <w:hideMark/>
          </w:tcPr>
          <w:p w14:paraId="1FCDA07E" w14:textId="77777777" w:rsidR="0071660D" w:rsidRPr="00CC51E6" w:rsidRDefault="0071660D" w:rsidP="00BF0353">
            <w:pPr>
              <w:spacing w:after="0"/>
            </w:pPr>
            <w:r w:rsidRPr="00CC51E6">
              <w:rPr>
                <w:b/>
                <w:bCs/>
              </w:rPr>
              <w:t>Prosperous (90)</w:t>
            </w:r>
          </w:p>
        </w:tc>
        <w:tc>
          <w:tcPr>
            <w:tcW w:w="0" w:type="auto"/>
            <w:vAlign w:val="center"/>
            <w:hideMark/>
          </w:tcPr>
          <w:p w14:paraId="2E92BCE5" w14:textId="77777777" w:rsidR="0071660D" w:rsidRPr="00CC51E6" w:rsidRDefault="0071660D" w:rsidP="00BF0353">
            <w:pPr>
              <w:spacing w:after="0"/>
            </w:pPr>
            <w:r w:rsidRPr="00CC51E6">
              <w:t>6d x 3</w:t>
            </w:r>
          </w:p>
        </w:tc>
        <w:tc>
          <w:tcPr>
            <w:tcW w:w="0" w:type="auto"/>
            <w:vAlign w:val="center"/>
            <w:hideMark/>
          </w:tcPr>
          <w:p w14:paraId="4E655CBB" w14:textId="77777777" w:rsidR="0071660D" w:rsidRPr="00CC51E6" w:rsidRDefault="0071660D" w:rsidP="00BF0353">
            <w:pPr>
              <w:spacing w:after="0"/>
            </w:pPr>
            <w:r>
              <w:t>1</w:t>
            </w:r>
          </w:p>
        </w:tc>
      </w:tr>
      <w:tr w:rsidR="0071660D" w:rsidRPr="00CC51E6" w14:paraId="1FEF4B41" w14:textId="77777777" w:rsidTr="00BF0353">
        <w:trPr>
          <w:tblCellSpacing w:w="15" w:type="dxa"/>
        </w:trPr>
        <w:tc>
          <w:tcPr>
            <w:tcW w:w="0" w:type="auto"/>
            <w:vAlign w:val="center"/>
            <w:hideMark/>
          </w:tcPr>
          <w:p w14:paraId="10CCBA89" w14:textId="209A82CA" w:rsidR="0071660D" w:rsidRPr="00CC51E6" w:rsidRDefault="0071660D" w:rsidP="00BF0353">
            <w:pPr>
              <w:spacing w:after="0"/>
            </w:pPr>
            <w:r w:rsidRPr="00CC51E6">
              <w:rPr>
                <w:b/>
                <w:bCs/>
              </w:rPr>
              <w:t>Rich</w:t>
            </w:r>
            <w:r w:rsidR="00C479BD">
              <w:rPr>
                <w:b/>
                <w:bCs/>
              </w:rPr>
              <w:t xml:space="preserve">           </w:t>
            </w:r>
            <w:proofErr w:type="gramStart"/>
            <w:r w:rsidR="00C479BD">
              <w:rPr>
                <w:b/>
                <w:bCs/>
              </w:rPr>
              <w:t xml:space="preserve">  </w:t>
            </w:r>
            <w:r w:rsidRPr="00CC51E6">
              <w:rPr>
                <w:b/>
                <w:bCs/>
              </w:rPr>
              <w:t xml:space="preserve"> (</w:t>
            </w:r>
            <w:proofErr w:type="gramEnd"/>
            <w:r w:rsidRPr="00CC51E6">
              <w:rPr>
                <w:b/>
                <w:bCs/>
              </w:rPr>
              <w:t>180)</w:t>
            </w:r>
          </w:p>
        </w:tc>
        <w:tc>
          <w:tcPr>
            <w:tcW w:w="0" w:type="auto"/>
            <w:vAlign w:val="center"/>
            <w:hideMark/>
          </w:tcPr>
          <w:p w14:paraId="191CD797" w14:textId="77777777" w:rsidR="0071660D" w:rsidRPr="00CC51E6" w:rsidRDefault="0071660D" w:rsidP="00BF0353">
            <w:pPr>
              <w:spacing w:after="0"/>
            </w:pPr>
            <w:r w:rsidRPr="00CC51E6">
              <w:t>6d x 4</w:t>
            </w:r>
          </w:p>
        </w:tc>
        <w:tc>
          <w:tcPr>
            <w:tcW w:w="0" w:type="auto"/>
            <w:vAlign w:val="center"/>
            <w:hideMark/>
          </w:tcPr>
          <w:p w14:paraId="028769B7" w14:textId="77777777" w:rsidR="0071660D" w:rsidRPr="00CC51E6" w:rsidRDefault="0071660D" w:rsidP="00BF0353">
            <w:pPr>
              <w:spacing w:after="0"/>
            </w:pPr>
            <w:r>
              <w:t>2</w:t>
            </w:r>
          </w:p>
        </w:tc>
      </w:tr>
      <w:tr w:rsidR="0071660D" w:rsidRPr="00CC51E6" w14:paraId="73C1D538" w14:textId="77777777" w:rsidTr="00BF0353">
        <w:trPr>
          <w:tblCellSpacing w:w="15" w:type="dxa"/>
        </w:trPr>
        <w:tc>
          <w:tcPr>
            <w:tcW w:w="0" w:type="auto"/>
            <w:vAlign w:val="center"/>
            <w:hideMark/>
          </w:tcPr>
          <w:p w14:paraId="3A26B1D1" w14:textId="77777777" w:rsidR="0071660D" w:rsidRPr="00CC51E6" w:rsidRDefault="0071660D" w:rsidP="00BF0353">
            <w:pPr>
              <w:spacing w:after="0"/>
            </w:pPr>
            <w:r w:rsidRPr="00CC51E6">
              <w:rPr>
                <w:b/>
                <w:bCs/>
              </w:rPr>
              <w:t>Very Rich (300+)</w:t>
            </w:r>
          </w:p>
        </w:tc>
        <w:tc>
          <w:tcPr>
            <w:tcW w:w="0" w:type="auto"/>
            <w:vAlign w:val="center"/>
            <w:hideMark/>
          </w:tcPr>
          <w:p w14:paraId="7980680D" w14:textId="77777777" w:rsidR="0071660D" w:rsidRPr="00CC51E6" w:rsidRDefault="0071660D" w:rsidP="00BF0353">
            <w:pPr>
              <w:spacing w:after="0"/>
            </w:pPr>
            <w:r w:rsidRPr="00CC51E6">
              <w:t>6d x 6</w:t>
            </w:r>
          </w:p>
        </w:tc>
        <w:tc>
          <w:tcPr>
            <w:tcW w:w="0" w:type="auto"/>
            <w:vAlign w:val="center"/>
            <w:hideMark/>
          </w:tcPr>
          <w:p w14:paraId="4E24C5B7" w14:textId="77777777" w:rsidR="0071660D" w:rsidRPr="00CC51E6" w:rsidRDefault="0071660D" w:rsidP="00BF0353">
            <w:pPr>
              <w:spacing w:after="0"/>
            </w:pPr>
            <w:r>
              <w:t>3</w:t>
            </w:r>
          </w:p>
        </w:tc>
      </w:tr>
    </w:tbl>
    <w:p w14:paraId="3115F1D6" w14:textId="52C02B64" w:rsidR="0071660D" w:rsidRPr="00CC51E6" w:rsidRDefault="0071660D" w:rsidP="00677849">
      <w:pPr>
        <w:numPr>
          <w:ilvl w:val="0"/>
          <w:numId w:val="13"/>
        </w:numPr>
        <w:spacing w:after="0"/>
      </w:pPr>
    </w:p>
    <w:p w14:paraId="3627A36A" w14:textId="77777777" w:rsidR="00CC51E6" w:rsidRPr="00CC51E6" w:rsidRDefault="00CC51E6" w:rsidP="00677849">
      <w:pPr>
        <w:spacing w:after="0"/>
      </w:pPr>
      <w:r w:rsidRPr="00CC51E6">
        <w:pict w14:anchorId="71029F33">
          <v:rect id="_x0000_i1151" style="width:0;height:1.5pt" o:hralign="center" o:hrstd="t" o:hr="t" fillcolor="#a0a0a0" stroked="f"/>
        </w:pict>
      </w:r>
    </w:p>
    <w:p w14:paraId="29B4EC61" w14:textId="77777777" w:rsidR="00CC51E6" w:rsidRPr="00CC51E6" w:rsidRDefault="00CC51E6" w:rsidP="00677849">
      <w:pPr>
        <w:spacing w:after="0"/>
        <w:rPr>
          <w:b/>
          <w:bCs/>
        </w:rPr>
      </w:pPr>
      <w:r w:rsidRPr="00CC51E6">
        <w:rPr>
          <w:b/>
          <w:bCs/>
        </w:rPr>
        <w:t>Final Thoughts:</w:t>
      </w:r>
    </w:p>
    <w:p w14:paraId="1CDD1B09" w14:textId="77777777" w:rsidR="00CC51E6" w:rsidRPr="00CC51E6" w:rsidRDefault="00CC51E6" w:rsidP="00677849">
      <w:pPr>
        <w:spacing w:after="0"/>
      </w:pPr>
      <w:r w:rsidRPr="00CC51E6">
        <w:t xml:space="preserve">The </w:t>
      </w:r>
      <w:r w:rsidRPr="00CC51E6">
        <w:rPr>
          <w:b/>
          <w:bCs/>
        </w:rPr>
        <w:t>Wealth and Purchase system</w:t>
      </w:r>
      <w:r w:rsidRPr="00CC51E6">
        <w:t xml:space="preserve"> gives players flexibility while maintaining balance. Players will need to consider their </w:t>
      </w:r>
      <w:r w:rsidRPr="00CC51E6">
        <w:rPr>
          <w:b/>
          <w:bCs/>
        </w:rPr>
        <w:t>load</w:t>
      </w:r>
      <w:r w:rsidRPr="00CC51E6">
        <w:t xml:space="preserve"> and </w:t>
      </w:r>
      <w:r w:rsidRPr="00CC51E6">
        <w:rPr>
          <w:b/>
          <w:bCs/>
        </w:rPr>
        <w:t>how much wealth they can carry</w:t>
      </w:r>
      <w:r w:rsidRPr="00CC51E6">
        <w:t xml:space="preserve"> when making </w:t>
      </w:r>
      <w:proofErr w:type="gramStart"/>
      <w:r w:rsidRPr="00CC51E6">
        <w:t>purchases, and</w:t>
      </w:r>
      <w:proofErr w:type="gramEnd"/>
      <w:r w:rsidRPr="00CC51E6">
        <w:t xml:space="preserve"> managing treasure will become a tactical decision. Whether you </w:t>
      </w:r>
      <w:r w:rsidRPr="00CC51E6">
        <w:lastRenderedPageBreak/>
        <w:t xml:space="preserve">are upgrading your wealth with treasure hordes, purchasing </w:t>
      </w:r>
      <w:r w:rsidRPr="00CC51E6">
        <w:rPr>
          <w:b/>
          <w:bCs/>
        </w:rPr>
        <w:t>luxurious items</w:t>
      </w:r>
      <w:r w:rsidRPr="00CC51E6">
        <w:t xml:space="preserve">, or saving coins for </w:t>
      </w:r>
      <w:r w:rsidRPr="00CC51E6">
        <w:rPr>
          <w:b/>
          <w:bCs/>
        </w:rPr>
        <w:t>Yule</w:t>
      </w:r>
      <w:r w:rsidRPr="00CC51E6">
        <w:t xml:space="preserve">, the </w:t>
      </w:r>
      <w:r w:rsidRPr="00CC51E6">
        <w:rPr>
          <w:b/>
          <w:bCs/>
        </w:rPr>
        <w:t xml:space="preserve">dice </w:t>
      </w:r>
      <w:proofErr w:type="gramStart"/>
      <w:r w:rsidRPr="00CC51E6">
        <w:rPr>
          <w:b/>
          <w:bCs/>
        </w:rPr>
        <w:t>rolls</w:t>
      </w:r>
      <w:proofErr w:type="gramEnd"/>
      <w:r w:rsidRPr="00CC51E6">
        <w:t xml:space="preserve"> and </w:t>
      </w:r>
      <w:r w:rsidRPr="00CC51E6">
        <w:rPr>
          <w:b/>
          <w:bCs/>
        </w:rPr>
        <w:t>strategic choices</w:t>
      </w:r>
      <w:r w:rsidRPr="00CC51E6">
        <w:t xml:space="preserve"> will shape your journey.</w:t>
      </w:r>
    </w:p>
    <w:p w14:paraId="6962DAEB" w14:textId="77777777" w:rsidR="00CC51E6" w:rsidRDefault="00CC51E6" w:rsidP="00677849">
      <w:pPr>
        <w:spacing w:after="0"/>
      </w:pPr>
      <w:r w:rsidRPr="00CC51E6">
        <w:pict w14:anchorId="0CA269AE">
          <v:rect id="_x0000_i1152" style="width:0;height:1.5pt" o:hralign="center" o:hrstd="t" o:hr="t" fillcolor="#a0a0a0" stroked="f"/>
        </w:pict>
      </w:r>
    </w:p>
    <w:p w14:paraId="06AB5C4F" w14:textId="77777777" w:rsidR="00995497" w:rsidRDefault="00995497" w:rsidP="00677849">
      <w:pPr>
        <w:spacing w:after="0"/>
      </w:pPr>
    </w:p>
    <w:p w14:paraId="3107C53B" w14:textId="10287B95" w:rsidR="00CB1F45" w:rsidRPr="00CB1F45" w:rsidRDefault="00CB1F45" w:rsidP="00CB1F45">
      <w:r w:rsidRPr="00CB1F45">
        <w:t xml:space="preserve">In </w:t>
      </w:r>
      <w:proofErr w:type="gramStart"/>
      <w:r w:rsidRPr="00CB1F45">
        <w:t>Middle-earth</w:t>
      </w:r>
      <w:proofErr w:type="gramEnd"/>
      <w:r w:rsidRPr="00CB1F45">
        <w:t xml:space="preserve">, most market towns will primarily offer common items for purchase. However, in places like </w:t>
      </w:r>
      <w:proofErr w:type="spellStart"/>
      <w:r w:rsidRPr="00CB1F45">
        <w:t>Tharabad</w:t>
      </w:r>
      <w:proofErr w:type="spellEnd"/>
      <w:r w:rsidRPr="00CB1F45">
        <w:t>, you might find</w:t>
      </w:r>
      <w:r w:rsidR="00C479BD">
        <w:t xml:space="preserve"> </w:t>
      </w:r>
      <w:r w:rsidRPr="00CB1F45">
        <w:t>merchants</w:t>
      </w:r>
      <w:r w:rsidR="00C479BD">
        <w:t xml:space="preserve"> on the road</w:t>
      </w:r>
      <w:r w:rsidRPr="00CB1F45">
        <w:t xml:space="preserve"> who try to sell luxurious items that are, in fact, of common quality, often at inflated prices. In contrast, the Elves of Rivendell, Lindon, or </w:t>
      </w:r>
      <w:proofErr w:type="spellStart"/>
      <w:r w:rsidRPr="00CB1F45">
        <w:t>Lothlórien</w:t>
      </w:r>
      <w:proofErr w:type="spellEnd"/>
      <w:r w:rsidRPr="00CB1F45">
        <w:t xml:space="preserve"> are less likely to sell anything to travelers. Instead, they may gift items based on what they believe you deserve or need, reflecting their values and understanding of worth. Dwarves, meanwhile, may sell finely crafted items at steep prices, but these are typically of exceptional quality, sought after by those who understand their true value. For more unique or high-quality items, you may need to seek out rare herbs and potions in areas like the </w:t>
      </w:r>
      <w:proofErr w:type="spellStart"/>
      <w:r w:rsidRPr="00CB1F45">
        <w:t>Swanfleet</w:t>
      </w:r>
      <w:proofErr w:type="spellEnd"/>
      <w:r w:rsidRPr="00CB1F45">
        <w:t xml:space="preserve"> Marshes, where the flora holds magical properties. However, a skilled herbalist may be able to gather such ingredients themselves, should they possess the necessary knowledge.</w:t>
      </w:r>
      <w:r w:rsidR="00C479BD">
        <w:t xml:space="preserve"> The Shire </w:t>
      </w:r>
      <w:proofErr w:type="gramStart"/>
      <w:r w:rsidR="00C479BD">
        <w:t>have</w:t>
      </w:r>
      <w:proofErr w:type="gramEnd"/>
      <w:r w:rsidR="00C479BD">
        <w:t xml:space="preserve"> markets such as </w:t>
      </w:r>
      <w:proofErr w:type="spellStart"/>
      <w:r w:rsidR="00C479BD">
        <w:t>waymeet</w:t>
      </w:r>
      <w:proofErr w:type="spellEnd"/>
      <w:r w:rsidR="00C479BD">
        <w:t xml:space="preserve"> but mostly sell trinkets there is an off chance you may find armor or a sword that some hobbit will sell for next to nothing as they may see it as unwanted refuse. </w:t>
      </w:r>
    </w:p>
    <w:p w14:paraId="12263ED4" w14:textId="77777777" w:rsidR="00CB1F45" w:rsidRPr="00CB1F45" w:rsidRDefault="00CB1F45" w:rsidP="00CB1F45">
      <w:r w:rsidRPr="00CB1F45">
        <w:t xml:space="preserve">Beyond basic purchases, wealth can also be spent on hiring NPCs for a variety of tasks. This could include paying a guide to help you traverse dangerous terrain, hiring mercenaries to bolster your party's strength, or even employing a local to deliver a message or assist with a quest. However, you should always exercise caution when engaging with these </w:t>
      </w:r>
      <w:proofErr w:type="gramStart"/>
      <w:r w:rsidRPr="00CB1F45">
        <w:t>individuals—</w:t>
      </w:r>
      <w:proofErr w:type="gramEnd"/>
      <w:r w:rsidRPr="00CB1F45">
        <w:t>their trustworthiness is not guaranteed. Be wary of possible deception, hidden agendas, or exaggerated claims about their skills or abilities. In some cases, you may choose to be generous, offering to put your party up for the night at an inn or paying local authorities or NPCs to gain favor, information, or access. While such actions can lead to positive outcomes, such as forging alliances or gaining valuable intelligence, they come with their own risks—such as drawing unwanted attention, making enemies, or being swindled. Though money can help influence NPCs, often a good reputation or the ability to barter favors may prove even more powerful.</w:t>
      </w:r>
    </w:p>
    <w:p w14:paraId="0A5E8AB7" w14:textId="77777777" w:rsidR="00832055" w:rsidRDefault="00832055" w:rsidP="00CB1F45"/>
    <w:p w14:paraId="261CD128" w14:textId="77777777" w:rsidR="00832055" w:rsidRDefault="00832055" w:rsidP="00CB1F45"/>
    <w:p w14:paraId="59A3DC39" w14:textId="77777777" w:rsidR="00832055" w:rsidRDefault="00832055" w:rsidP="00CB1F45"/>
    <w:p w14:paraId="21CC6EC1" w14:textId="77777777" w:rsidR="00832055" w:rsidRDefault="00832055" w:rsidP="00CB1F45"/>
    <w:p w14:paraId="2F5B161D" w14:textId="77777777" w:rsidR="00832055" w:rsidRDefault="00832055" w:rsidP="00CB1F45"/>
    <w:p w14:paraId="5651DB7E" w14:textId="77777777" w:rsidR="00832055" w:rsidRDefault="00832055" w:rsidP="00CB1F45"/>
    <w:p w14:paraId="557ACEA8" w14:textId="3CF96564" w:rsidR="00832055" w:rsidRDefault="00832055" w:rsidP="00CB1F45">
      <w:r>
        <w:lastRenderedPageBreak/>
        <w:t>Examples of Purchases</w:t>
      </w:r>
    </w:p>
    <w:p w14:paraId="59F7EEC0" w14:textId="77777777" w:rsidR="00832055" w:rsidRPr="00956B55" w:rsidRDefault="00832055" w:rsidP="00832055">
      <w:pPr>
        <w:rPr>
          <w:b/>
          <w:bCs/>
        </w:rPr>
      </w:pPr>
      <w:r w:rsidRPr="00956B55">
        <w:rPr>
          <w:b/>
          <w:bCs/>
        </w:rPr>
        <w:t xml:space="preserve">Weapons </w:t>
      </w:r>
    </w:p>
    <w:p w14:paraId="178F245A" w14:textId="57DDAF2F" w:rsidR="00832055" w:rsidRDefault="00832055" w:rsidP="00832055">
      <w:r>
        <w:t>Free common</w:t>
      </w:r>
      <w:r>
        <w:t xml:space="preserve"> status remains</w:t>
      </w:r>
      <w:r>
        <w:t xml:space="preserve"> the same</w:t>
      </w:r>
    </w:p>
    <w:p w14:paraId="69725A0C" w14:textId="77777777" w:rsidR="00832055" w:rsidRDefault="00832055" w:rsidP="00832055">
      <w:r>
        <w:t>Expensive Increase damage rating by 1</w:t>
      </w:r>
    </w:p>
    <w:p w14:paraId="62F577E4" w14:textId="77777777" w:rsidR="00832055" w:rsidRDefault="00832055" w:rsidP="00832055">
      <w:r>
        <w:t>Luxurious Increase Injury rating by 1 and damage by 1</w:t>
      </w:r>
    </w:p>
    <w:p w14:paraId="7E05577E" w14:textId="77777777" w:rsidR="00832055" w:rsidRPr="00832055" w:rsidRDefault="00832055" w:rsidP="00832055">
      <w:pPr>
        <w:rPr>
          <w:b/>
          <w:bCs/>
        </w:rPr>
      </w:pPr>
      <w:r w:rsidRPr="00832055">
        <w:rPr>
          <w:b/>
          <w:bCs/>
        </w:rPr>
        <w:t>Armor</w:t>
      </w:r>
    </w:p>
    <w:p w14:paraId="2DFA6BAB" w14:textId="77777777" w:rsidR="00832055" w:rsidRDefault="00832055" w:rsidP="00832055">
      <w:r>
        <w:t>Expensive decrease load by 1</w:t>
      </w:r>
    </w:p>
    <w:p w14:paraId="7B01525D" w14:textId="77777777" w:rsidR="00832055" w:rsidRDefault="00832055" w:rsidP="00832055">
      <w:r>
        <w:t xml:space="preserve">Luxurious decrease load by 2 </w:t>
      </w:r>
    </w:p>
    <w:p w14:paraId="1BF325A5" w14:textId="77777777" w:rsidR="00832055" w:rsidRPr="00CC51E6" w:rsidRDefault="00832055" w:rsidP="00CB1F45"/>
    <w:sectPr w:rsidR="00832055" w:rsidRPr="00CC5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516A"/>
    <w:multiLevelType w:val="multilevel"/>
    <w:tmpl w:val="94F0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441A"/>
    <w:multiLevelType w:val="multilevel"/>
    <w:tmpl w:val="94F0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B3F2B"/>
    <w:multiLevelType w:val="multilevel"/>
    <w:tmpl w:val="94F06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43C11"/>
    <w:multiLevelType w:val="multilevel"/>
    <w:tmpl w:val="94F06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E468E"/>
    <w:multiLevelType w:val="multilevel"/>
    <w:tmpl w:val="94F0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06CA3"/>
    <w:multiLevelType w:val="multilevel"/>
    <w:tmpl w:val="94F06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C3DB0"/>
    <w:multiLevelType w:val="multilevel"/>
    <w:tmpl w:val="94F0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403D9"/>
    <w:multiLevelType w:val="multilevel"/>
    <w:tmpl w:val="94F0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52593"/>
    <w:multiLevelType w:val="multilevel"/>
    <w:tmpl w:val="94F0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63238"/>
    <w:multiLevelType w:val="multilevel"/>
    <w:tmpl w:val="94F0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A2E5E"/>
    <w:multiLevelType w:val="multilevel"/>
    <w:tmpl w:val="94F0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44C2C"/>
    <w:multiLevelType w:val="multilevel"/>
    <w:tmpl w:val="94F0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4926E4"/>
    <w:multiLevelType w:val="multilevel"/>
    <w:tmpl w:val="70CEF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130310">
    <w:abstractNumId w:val="12"/>
  </w:num>
  <w:num w:numId="2" w16cid:durableId="150676831">
    <w:abstractNumId w:val="10"/>
  </w:num>
  <w:num w:numId="3" w16cid:durableId="935788676">
    <w:abstractNumId w:val="8"/>
  </w:num>
  <w:num w:numId="4" w16cid:durableId="298342349">
    <w:abstractNumId w:val="0"/>
  </w:num>
  <w:num w:numId="5" w16cid:durableId="77943624">
    <w:abstractNumId w:val="4"/>
  </w:num>
  <w:num w:numId="6" w16cid:durableId="1287540617">
    <w:abstractNumId w:val="7"/>
  </w:num>
  <w:num w:numId="7" w16cid:durableId="1797210260">
    <w:abstractNumId w:val="5"/>
  </w:num>
  <w:num w:numId="8" w16cid:durableId="198511284">
    <w:abstractNumId w:val="2"/>
  </w:num>
  <w:num w:numId="9" w16cid:durableId="1165437684">
    <w:abstractNumId w:val="9"/>
  </w:num>
  <w:num w:numId="10" w16cid:durableId="627705863">
    <w:abstractNumId w:val="3"/>
  </w:num>
  <w:num w:numId="11" w16cid:durableId="117843400">
    <w:abstractNumId w:val="11"/>
  </w:num>
  <w:num w:numId="12" w16cid:durableId="1016034221">
    <w:abstractNumId w:val="6"/>
  </w:num>
  <w:num w:numId="13" w16cid:durableId="1375740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fullPage"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46"/>
    <w:rsid w:val="004D144A"/>
    <w:rsid w:val="00677849"/>
    <w:rsid w:val="0071660D"/>
    <w:rsid w:val="00832055"/>
    <w:rsid w:val="00995497"/>
    <w:rsid w:val="00AA6646"/>
    <w:rsid w:val="00C479BD"/>
    <w:rsid w:val="00CB1F45"/>
    <w:rsid w:val="00CC5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3BAB"/>
  <w15:chartTrackingRefBased/>
  <w15:docId w15:val="{4C67DC07-BB84-47A2-9F3E-E70849C0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646"/>
    <w:rPr>
      <w:rFonts w:eastAsiaTheme="majorEastAsia" w:cstheme="majorBidi"/>
      <w:color w:val="272727" w:themeColor="text1" w:themeTint="D8"/>
    </w:rPr>
  </w:style>
  <w:style w:type="paragraph" w:styleId="Title">
    <w:name w:val="Title"/>
    <w:basedOn w:val="Normal"/>
    <w:next w:val="Normal"/>
    <w:link w:val="TitleChar"/>
    <w:uiPriority w:val="10"/>
    <w:qFormat/>
    <w:rsid w:val="00AA6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646"/>
    <w:pPr>
      <w:spacing w:before="160"/>
      <w:jc w:val="center"/>
    </w:pPr>
    <w:rPr>
      <w:i/>
      <w:iCs/>
      <w:color w:val="404040" w:themeColor="text1" w:themeTint="BF"/>
    </w:rPr>
  </w:style>
  <w:style w:type="character" w:customStyle="1" w:styleId="QuoteChar">
    <w:name w:val="Quote Char"/>
    <w:basedOn w:val="DefaultParagraphFont"/>
    <w:link w:val="Quote"/>
    <w:uiPriority w:val="29"/>
    <w:rsid w:val="00AA6646"/>
    <w:rPr>
      <w:i/>
      <w:iCs/>
      <w:color w:val="404040" w:themeColor="text1" w:themeTint="BF"/>
    </w:rPr>
  </w:style>
  <w:style w:type="paragraph" w:styleId="ListParagraph">
    <w:name w:val="List Paragraph"/>
    <w:basedOn w:val="Normal"/>
    <w:uiPriority w:val="34"/>
    <w:qFormat/>
    <w:rsid w:val="00AA6646"/>
    <w:pPr>
      <w:ind w:left="720"/>
      <w:contextualSpacing/>
    </w:pPr>
  </w:style>
  <w:style w:type="character" w:styleId="IntenseEmphasis">
    <w:name w:val="Intense Emphasis"/>
    <w:basedOn w:val="DefaultParagraphFont"/>
    <w:uiPriority w:val="21"/>
    <w:qFormat/>
    <w:rsid w:val="00AA6646"/>
    <w:rPr>
      <w:i/>
      <w:iCs/>
      <w:color w:val="0F4761" w:themeColor="accent1" w:themeShade="BF"/>
    </w:rPr>
  </w:style>
  <w:style w:type="paragraph" w:styleId="IntenseQuote">
    <w:name w:val="Intense Quote"/>
    <w:basedOn w:val="Normal"/>
    <w:next w:val="Normal"/>
    <w:link w:val="IntenseQuoteChar"/>
    <w:uiPriority w:val="30"/>
    <w:qFormat/>
    <w:rsid w:val="00AA6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646"/>
    <w:rPr>
      <w:i/>
      <w:iCs/>
      <w:color w:val="0F4761" w:themeColor="accent1" w:themeShade="BF"/>
    </w:rPr>
  </w:style>
  <w:style w:type="character" w:styleId="IntenseReference">
    <w:name w:val="Intense Reference"/>
    <w:basedOn w:val="DefaultParagraphFont"/>
    <w:uiPriority w:val="32"/>
    <w:qFormat/>
    <w:rsid w:val="00AA66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566313">
      <w:bodyDiv w:val="1"/>
      <w:marLeft w:val="0"/>
      <w:marRight w:val="0"/>
      <w:marTop w:val="0"/>
      <w:marBottom w:val="0"/>
      <w:divBdr>
        <w:top w:val="none" w:sz="0" w:space="0" w:color="auto"/>
        <w:left w:val="none" w:sz="0" w:space="0" w:color="auto"/>
        <w:bottom w:val="none" w:sz="0" w:space="0" w:color="auto"/>
        <w:right w:val="none" w:sz="0" w:space="0" w:color="auto"/>
      </w:divBdr>
    </w:div>
    <w:div w:id="741685433">
      <w:bodyDiv w:val="1"/>
      <w:marLeft w:val="0"/>
      <w:marRight w:val="0"/>
      <w:marTop w:val="0"/>
      <w:marBottom w:val="0"/>
      <w:divBdr>
        <w:top w:val="none" w:sz="0" w:space="0" w:color="auto"/>
        <w:left w:val="none" w:sz="0" w:space="0" w:color="auto"/>
        <w:bottom w:val="none" w:sz="0" w:space="0" w:color="auto"/>
        <w:right w:val="none" w:sz="0" w:space="0" w:color="auto"/>
      </w:divBdr>
    </w:div>
    <w:div w:id="1195343802">
      <w:bodyDiv w:val="1"/>
      <w:marLeft w:val="0"/>
      <w:marRight w:val="0"/>
      <w:marTop w:val="0"/>
      <w:marBottom w:val="0"/>
      <w:divBdr>
        <w:top w:val="none" w:sz="0" w:space="0" w:color="auto"/>
        <w:left w:val="none" w:sz="0" w:space="0" w:color="auto"/>
        <w:bottom w:val="none" w:sz="0" w:space="0" w:color="auto"/>
        <w:right w:val="none" w:sz="0" w:space="0" w:color="auto"/>
      </w:divBdr>
    </w:div>
    <w:div w:id="1407071597">
      <w:bodyDiv w:val="1"/>
      <w:marLeft w:val="0"/>
      <w:marRight w:val="0"/>
      <w:marTop w:val="0"/>
      <w:marBottom w:val="0"/>
      <w:divBdr>
        <w:top w:val="none" w:sz="0" w:space="0" w:color="auto"/>
        <w:left w:val="none" w:sz="0" w:space="0" w:color="auto"/>
        <w:bottom w:val="none" w:sz="0" w:space="0" w:color="auto"/>
        <w:right w:val="none" w:sz="0" w:space="0" w:color="auto"/>
      </w:divBdr>
    </w:div>
    <w:div w:id="1425958180">
      <w:bodyDiv w:val="1"/>
      <w:marLeft w:val="0"/>
      <w:marRight w:val="0"/>
      <w:marTop w:val="0"/>
      <w:marBottom w:val="0"/>
      <w:divBdr>
        <w:top w:val="none" w:sz="0" w:space="0" w:color="auto"/>
        <w:left w:val="none" w:sz="0" w:space="0" w:color="auto"/>
        <w:bottom w:val="none" w:sz="0" w:space="0" w:color="auto"/>
        <w:right w:val="none" w:sz="0" w:space="0" w:color="auto"/>
      </w:divBdr>
    </w:div>
    <w:div w:id="1859736096">
      <w:bodyDiv w:val="1"/>
      <w:marLeft w:val="0"/>
      <w:marRight w:val="0"/>
      <w:marTop w:val="0"/>
      <w:marBottom w:val="0"/>
      <w:divBdr>
        <w:top w:val="none" w:sz="0" w:space="0" w:color="auto"/>
        <w:left w:val="none" w:sz="0" w:space="0" w:color="auto"/>
        <w:bottom w:val="none" w:sz="0" w:space="0" w:color="auto"/>
        <w:right w:val="none" w:sz="0" w:space="0" w:color="auto"/>
      </w:divBdr>
    </w:div>
    <w:div w:id="1925987537">
      <w:bodyDiv w:val="1"/>
      <w:marLeft w:val="0"/>
      <w:marRight w:val="0"/>
      <w:marTop w:val="0"/>
      <w:marBottom w:val="0"/>
      <w:divBdr>
        <w:top w:val="none" w:sz="0" w:space="0" w:color="auto"/>
        <w:left w:val="none" w:sz="0" w:space="0" w:color="auto"/>
        <w:bottom w:val="none" w:sz="0" w:space="0" w:color="auto"/>
        <w:right w:val="none" w:sz="0" w:space="0" w:color="auto"/>
      </w:divBdr>
    </w:div>
    <w:div w:id="2046252015">
      <w:bodyDiv w:val="1"/>
      <w:marLeft w:val="0"/>
      <w:marRight w:val="0"/>
      <w:marTop w:val="0"/>
      <w:marBottom w:val="0"/>
      <w:divBdr>
        <w:top w:val="none" w:sz="0" w:space="0" w:color="auto"/>
        <w:left w:val="none" w:sz="0" w:space="0" w:color="auto"/>
        <w:bottom w:val="none" w:sz="0" w:space="0" w:color="auto"/>
        <w:right w:val="none" w:sz="0" w:space="0" w:color="auto"/>
      </w:divBdr>
    </w:div>
    <w:div w:id="2095203236">
      <w:bodyDiv w:val="1"/>
      <w:marLeft w:val="0"/>
      <w:marRight w:val="0"/>
      <w:marTop w:val="0"/>
      <w:marBottom w:val="0"/>
      <w:divBdr>
        <w:top w:val="none" w:sz="0" w:space="0" w:color="auto"/>
        <w:left w:val="none" w:sz="0" w:space="0" w:color="auto"/>
        <w:bottom w:val="none" w:sz="0" w:space="0" w:color="auto"/>
        <w:right w:val="none" w:sz="0" w:space="0" w:color="auto"/>
      </w:divBdr>
    </w:div>
    <w:div w:id="214534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Morris</dc:creator>
  <cp:keywords/>
  <dc:description/>
  <cp:lastModifiedBy>Matthew Morris</cp:lastModifiedBy>
  <cp:revision>1</cp:revision>
  <dcterms:created xsi:type="dcterms:W3CDTF">2025-02-13T05:01:00Z</dcterms:created>
  <dcterms:modified xsi:type="dcterms:W3CDTF">2025-02-13T16:59:00Z</dcterms:modified>
</cp:coreProperties>
</file>