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E62" w:rsidRPr="006C5561" w:rsidRDefault="00BF3E62" w:rsidP="00BF3E62">
      <w:pPr>
        <w:shd w:val="clear" w:color="auto" w:fill="FFFFFF"/>
        <w:spacing w:before="120" w:after="0" w:line="240" w:lineRule="auto"/>
        <w:jc w:val="both"/>
        <w:outlineLvl w:val="3"/>
        <w:rPr>
          <w:rFonts w:eastAsia="Times New Roman" w:cs="Arial"/>
          <w:bCs/>
          <w:i/>
          <w:color w:val="000000"/>
          <w:szCs w:val="18"/>
          <w:lang w:eastAsia="pl-PL"/>
        </w:rPr>
      </w:pPr>
      <w:r w:rsidRPr="006C5561">
        <w:rPr>
          <w:rFonts w:eastAsia="Times New Roman" w:cs="Arial"/>
          <w:bCs/>
          <w:i/>
          <w:color w:val="000000"/>
          <w:szCs w:val="18"/>
          <w:lang w:eastAsia="pl-PL"/>
        </w:rPr>
        <w:t>Wojciech Rak 136789</w:t>
      </w:r>
    </w:p>
    <w:p w:rsidR="00BF3E62" w:rsidRPr="006C5561" w:rsidRDefault="00BF3E62" w:rsidP="00BF3E62">
      <w:pPr>
        <w:shd w:val="clear" w:color="auto" w:fill="FFFFFF"/>
        <w:spacing w:before="120" w:after="0" w:line="240" w:lineRule="auto"/>
        <w:jc w:val="both"/>
        <w:outlineLvl w:val="3"/>
        <w:rPr>
          <w:rFonts w:eastAsia="Times New Roman" w:cs="Arial"/>
          <w:bCs/>
          <w:i/>
          <w:color w:val="000000"/>
          <w:szCs w:val="18"/>
          <w:lang w:eastAsia="pl-PL"/>
        </w:rPr>
      </w:pPr>
      <w:r w:rsidRPr="006C5561">
        <w:rPr>
          <w:rFonts w:eastAsia="Times New Roman" w:cs="Arial"/>
          <w:bCs/>
          <w:i/>
          <w:color w:val="000000"/>
          <w:szCs w:val="18"/>
          <w:lang w:eastAsia="pl-PL"/>
        </w:rPr>
        <w:t>Bartosz Świtaj 136818</w:t>
      </w:r>
    </w:p>
    <w:p w:rsidR="00BF3E62" w:rsidRDefault="00BF3E62" w:rsidP="00BF3E62">
      <w:pPr>
        <w:shd w:val="clear" w:color="auto" w:fill="FFFFFF"/>
        <w:spacing w:before="120" w:after="0" w:line="240" w:lineRule="auto"/>
        <w:jc w:val="both"/>
        <w:outlineLvl w:val="3"/>
        <w:rPr>
          <w:rFonts w:eastAsia="Times New Roman" w:cs="Arial"/>
          <w:bCs/>
          <w:i/>
          <w:color w:val="000000"/>
          <w:sz w:val="20"/>
          <w:szCs w:val="18"/>
          <w:lang w:eastAsia="pl-PL"/>
        </w:rPr>
      </w:pPr>
      <w:r w:rsidRPr="006C5561">
        <w:rPr>
          <w:rFonts w:eastAsia="Times New Roman" w:cs="Arial"/>
          <w:bCs/>
          <w:i/>
          <w:color w:val="000000"/>
          <w:sz w:val="20"/>
          <w:szCs w:val="18"/>
          <w:lang w:eastAsia="pl-PL"/>
        </w:rPr>
        <w:t>I4</w:t>
      </w:r>
    </w:p>
    <w:p w:rsidR="00A644D3" w:rsidRPr="006C5561" w:rsidRDefault="00A644D3" w:rsidP="00BF3E62">
      <w:pPr>
        <w:shd w:val="clear" w:color="auto" w:fill="FFFFFF"/>
        <w:spacing w:before="120" w:after="0" w:line="240" w:lineRule="auto"/>
        <w:jc w:val="both"/>
        <w:outlineLvl w:val="3"/>
        <w:rPr>
          <w:rFonts w:eastAsia="Times New Roman" w:cs="Arial"/>
          <w:bCs/>
          <w:i/>
          <w:color w:val="000000"/>
          <w:sz w:val="20"/>
          <w:szCs w:val="18"/>
          <w:lang w:eastAsia="pl-PL"/>
        </w:rPr>
      </w:pPr>
    </w:p>
    <w:p w:rsidR="00BF3E62" w:rsidRDefault="00885295" w:rsidP="00BF3E62">
      <w:pPr>
        <w:pStyle w:val="Nagwek4"/>
      </w:pPr>
      <w:r>
        <w:t>Zadanie 3</w:t>
      </w:r>
    </w:p>
    <w:p w:rsidR="00BF3E62" w:rsidRPr="006C5561" w:rsidRDefault="00E418CF" w:rsidP="00BF3E62">
      <w:pPr>
        <w:pStyle w:val="Nagwek4"/>
        <w:rPr>
          <w:u w:val="single"/>
        </w:rPr>
      </w:pPr>
      <w:r>
        <w:rPr>
          <w:u w:val="single"/>
        </w:rPr>
        <w:t>Algorytm z powracaniem: cykl Eulera i cykl Hamiltona</w:t>
      </w:r>
    </w:p>
    <w:p w:rsidR="00BF3E62" w:rsidRPr="006C5561" w:rsidRDefault="00BF3E62" w:rsidP="00BF3E62">
      <w:pPr>
        <w:shd w:val="clear" w:color="auto" w:fill="FFFFFF"/>
        <w:spacing w:before="100" w:beforeAutospacing="1" w:after="0" w:line="240" w:lineRule="auto"/>
        <w:jc w:val="both"/>
        <w:outlineLvl w:val="3"/>
        <w:rPr>
          <w:rFonts w:eastAsia="Times New Roman" w:cs="Arial"/>
          <w:bCs/>
          <w:i/>
          <w:color w:val="000000"/>
          <w:szCs w:val="18"/>
          <w:lang w:eastAsia="pl-PL"/>
        </w:rPr>
      </w:pPr>
      <w:r w:rsidRPr="006C5561">
        <w:rPr>
          <w:rFonts w:eastAsia="Times New Roman" w:cs="Arial"/>
          <w:bCs/>
          <w:i/>
          <w:color w:val="000000"/>
          <w:szCs w:val="18"/>
          <w:lang w:eastAsia="pl-PL"/>
        </w:rPr>
        <w:t xml:space="preserve">Na każdym z wykresów oś OX pokazuje ilość </w:t>
      </w:r>
      <w:r w:rsidR="00885295">
        <w:rPr>
          <w:rFonts w:eastAsia="Times New Roman" w:cs="Arial"/>
          <w:bCs/>
          <w:i/>
          <w:color w:val="000000"/>
          <w:szCs w:val="18"/>
          <w:lang w:eastAsia="pl-PL"/>
        </w:rPr>
        <w:t>wierzchołków w grafie</w:t>
      </w:r>
      <w:r w:rsidRPr="006C5561">
        <w:rPr>
          <w:rFonts w:eastAsia="Times New Roman" w:cs="Arial"/>
          <w:bCs/>
          <w:i/>
          <w:color w:val="000000"/>
          <w:szCs w:val="18"/>
          <w:lang w:eastAsia="pl-PL"/>
        </w:rPr>
        <w:t xml:space="preserve">, a oś OY </w:t>
      </w:r>
      <w:r>
        <w:rPr>
          <w:rFonts w:eastAsia="Times New Roman" w:cs="Arial"/>
          <w:bCs/>
          <w:i/>
          <w:color w:val="000000"/>
          <w:szCs w:val="18"/>
          <w:lang w:eastAsia="pl-PL"/>
        </w:rPr>
        <w:t xml:space="preserve">uśredniony </w:t>
      </w:r>
      <w:r w:rsidR="00892768">
        <w:rPr>
          <w:rFonts w:eastAsia="Times New Roman" w:cs="Arial"/>
          <w:bCs/>
          <w:i/>
          <w:color w:val="000000"/>
          <w:szCs w:val="18"/>
          <w:lang w:eastAsia="pl-PL"/>
        </w:rPr>
        <w:t xml:space="preserve">czas </w:t>
      </w:r>
      <w:r w:rsidR="00E418CF">
        <w:rPr>
          <w:rFonts w:eastAsia="Times New Roman" w:cs="Arial"/>
          <w:bCs/>
          <w:i/>
          <w:color w:val="000000"/>
          <w:szCs w:val="18"/>
          <w:lang w:eastAsia="pl-PL"/>
        </w:rPr>
        <w:t>poszukiwania cykli Eulera i Hamiltona</w:t>
      </w:r>
      <w:r w:rsidR="00885295">
        <w:rPr>
          <w:rFonts w:eastAsia="Times New Roman" w:cs="Arial"/>
          <w:bCs/>
          <w:i/>
          <w:color w:val="000000"/>
          <w:szCs w:val="18"/>
          <w:lang w:eastAsia="pl-PL"/>
        </w:rPr>
        <w:t xml:space="preserve"> </w:t>
      </w:r>
      <w:r w:rsidRPr="006C5561">
        <w:rPr>
          <w:rFonts w:eastAsia="Times New Roman" w:cs="Arial"/>
          <w:bCs/>
          <w:i/>
          <w:color w:val="000000"/>
          <w:szCs w:val="18"/>
          <w:lang w:eastAsia="pl-PL"/>
        </w:rPr>
        <w:t>wyrażony w milisekundach</w:t>
      </w:r>
      <w:r w:rsidR="00885295">
        <w:rPr>
          <w:rFonts w:eastAsia="Times New Roman" w:cs="Arial"/>
          <w:bCs/>
          <w:i/>
          <w:color w:val="000000"/>
          <w:szCs w:val="18"/>
          <w:lang w:eastAsia="pl-PL"/>
        </w:rPr>
        <w:t>(</w:t>
      </w:r>
      <w:r w:rsidR="00E418CF">
        <w:rPr>
          <w:rFonts w:eastAsia="Times New Roman" w:cs="Arial"/>
          <w:bCs/>
          <w:i/>
          <w:color w:val="000000"/>
          <w:szCs w:val="18"/>
          <w:lang w:eastAsia="pl-PL"/>
        </w:rPr>
        <w:t>25</w:t>
      </w:r>
      <w:r>
        <w:rPr>
          <w:rFonts w:eastAsia="Times New Roman" w:cs="Arial"/>
          <w:bCs/>
          <w:i/>
          <w:color w:val="000000"/>
          <w:szCs w:val="18"/>
          <w:lang w:eastAsia="pl-PL"/>
        </w:rPr>
        <w:t xml:space="preserve"> pomiarów)</w:t>
      </w:r>
      <w:r w:rsidRPr="006C5561">
        <w:rPr>
          <w:rFonts w:eastAsia="Times New Roman" w:cs="Arial"/>
          <w:bCs/>
          <w:i/>
          <w:color w:val="000000"/>
          <w:szCs w:val="18"/>
          <w:lang w:eastAsia="pl-PL"/>
        </w:rPr>
        <w:t>.</w:t>
      </w:r>
    </w:p>
    <w:p w:rsidR="00BF3E62" w:rsidRDefault="00BF3E62" w:rsidP="00BF3E62">
      <w:pPr>
        <w:shd w:val="clear" w:color="auto" w:fill="FFFFFF"/>
        <w:spacing w:before="100" w:beforeAutospacing="1" w:after="0" w:line="240" w:lineRule="auto"/>
        <w:ind w:firstLine="708"/>
        <w:jc w:val="both"/>
        <w:outlineLvl w:val="3"/>
        <w:rPr>
          <w:rFonts w:eastAsia="Times New Roman" w:cs="Arial"/>
          <w:bCs/>
          <w:color w:val="000000"/>
          <w:szCs w:val="18"/>
          <w:lang w:eastAsia="pl-PL"/>
        </w:rPr>
      </w:pPr>
    </w:p>
    <w:p w:rsidR="00BF3E62" w:rsidRDefault="00BF3E62" w:rsidP="00BF3E62">
      <w:pPr>
        <w:pStyle w:val="Nagwek4"/>
      </w:pPr>
      <w:r>
        <w:t>I</w:t>
      </w:r>
    </w:p>
    <w:p w:rsidR="00A644D3" w:rsidRDefault="00A644D3" w:rsidP="00BF3E62">
      <w:pPr>
        <w:pStyle w:val="Nagwek4"/>
      </w:pPr>
    </w:p>
    <w:p w:rsidR="00A644D3" w:rsidRDefault="00A644D3" w:rsidP="00BF3E62">
      <w:pPr>
        <w:pStyle w:val="Nagwek4"/>
      </w:pPr>
    </w:p>
    <w:p w:rsidR="00BF3E62" w:rsidRDefault="00FC150B" w:rsidP="002F0B3E">
      <w:pPr>
        <w:jc w:val="both"/>
      </w:pPr>
      <w:r>
        <w:rPr>
          <w:noProof/>
          <w:lang w:eastAsia="pl-PL"/>
        </w:rPr>
        <w:drawing>
          <wp:inline distT="0" distB="0" distL="0" distR="0" wp14:anchorId="6C727B0E" wp14:editId="1B778204">
            <wp:extent cx="6012180" cy="4183380"/>
            <wp:effectExtent l="0" t="0" r="7620" b="762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C150B" w:rsidRDefault="00FC150B" w:rsidP="002F0B3E">
      <w:pPr>
        <w:jc w:val="both"/>
      </w:pPr>
    </w:p>
    <w:p w:rsidR="00FC150B" w:rsidRDefault="00FC150B" w:rsidP="002F0B3E">
      <w:pPr>
        <w:jc w:val="both"/>
      </w:pPr>
    </w:p>
    <w:p w:rsidR="00BF3E62" w:rsidRDefault="00BF3E62" w:rsidP="002F0B3E">
      <w:pPr>
        <w:jc w:val="both"/>
      </w:pPr>
    </w:p>
    <w:p w:rsidR="00FC150B" w:rsidRDefault="00FC150B" w:rsidP="002F0B3E">
      <w:pPr>
        <w:jc w:val="both"/>
      </w:pPr>
    </w:p>
    <w:p w:rsidR="00FC150B" w:rsidRDefault="00FC150B" w:rsidP="002F0B3E">
      <w:pPr>
        <w:jc w:val="both"/>
      </w:pPr>
    </w:p>
    <w:p w:rsidR="00FC150B" w:rsidRDefault="00FC150B" w:rsidP="002F0B3E">
      <w:pPr>
        <w:jc w:val="both"/>
      </w:pPr>
    </w:p>
    <w:p w:rsidR="00FC150B" w:rsidRDefault="00FC150B" w:rsidP="002F0B3E">
      <w:pPr>
        <w:jc w:val="both"/>
      </w:pPr>
    </w:p>
    <w:p w:rsidR="00FC150B" w:rsidRDefault="00FC150B" w:rsidP="002F0B3E">
      <w:pPr>
        <w:jc w:val="both"/>
      </w:pPr>
    </w:p>
    <w:p w:rsidR="00FC150B" w:rsidRDefault="00FC150B" w:rsidP="002F0B3E">
      <w:pPr>
        <w:jc w:val="both"/>
      </w:pPr>
      <w:r>
        <w:rPr>
          <w:noProof/>
          <w:lang w:eastAsia="pl-PL"/>
        </w:rPr>
        <w:drawing>
          <wp:inline distT="0" distB="0" distL="0" distR="0" wp14:anchorId="67123894" wp14:editId="568A0112">
            <wp:extent cx="5935980" cy="4236720"/>
            <wp:effectExtent l="0" t="0" r="7620" b="1143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418CF" w:rsidRDefault="00E418CF" w:rsidP="002F0B3E">
      <w:pPr>
        <w:jc w:val="both"/>
      </w:pPr>
    </w:p>
    <w:p w:rsidR="00E32124" w:rsidRDefault="00E32124" w:rsidP="002F0B3E">
      <w:pPr>
        <w:jc w:val="both"/>
      </w:pPr>
    </w:p>
    <w:p w:rsidR="00C10212" w:rsidRDefault="00E32124" w:rsidP="002F0B3E">
      <w:pPr>
        <w:jc w:val="both"/>
      </w:pPr>
      <w:r>
        <w:t xml:space="preserve">Problem poszukiwania cyklu Eulera w grafie należy do klasy P. Oznacza to, że istnieje algorytm, dzięki któremu problem ten może zostać rozwiązany z wielomianową złożonością czasową. </w:t>
      </w:r>
      <w:r w:rsidR="00491BB9">
        <w:t>Algorytm ten jest podobny w działaniu do przeszukiwania DFS, jednak zamiast po wierzchołkach przechodzi raz po każdej krawędzi i usuwa ją</w:t>
      </w:r>
      <w:r w:rsidR="004B2DB9">
        <w:t xml:space="preserve"> </w:t>
      </w:r>
      <w:r w:rsidR="003B243B">
        <w:t>– złożoność ta wynosi O(k), gdzie k to liczba krawędzi</w:t>
      </w:r>
      <w:r w:rsidR="00491BB9">
        <w:t xml:space="preserve">. </w:t>
      </w:r>
      <w:r>
        <w:t xml:space="preserve">Poszukiwanie cyklu Hamiltona </w:t>
      </w:r>
      <w:r w:rsidR="00093F73">
        <w:t xml:space="preserve">ze zwracaniem </w:t>
      </w:r>
      <w:r>
        <w:t xml:space="preserve">okazuje się być jednak należącym do klasy NP-zupełnych. </w:t>
      </w:r>
      <w:r w:rsidR="00EB6400">
        <w:t xml:space="preserve">Nie da się znaleźć jednego rozwiązania, tylko trzeba generować po kolei ścieżki i sprawdzać, czy jest ona poprawnym, zamkniętym obiegiem (cyklem). </w:t>
      </w:r>
      <w:r w:rsidR="000B5D03">
        <w:t>Złożoność tego algorytmu okazuje się być równa aż O(n!), gdyż może się okazać że dopiero ostatnia wygenerowana permutacja n wierzchołków jest pierwszym odnalezionym cyklem.</w:t>
      </w:r>
    </w:p>
    <w:p w:rsidR="00C86B46" w:rsidRDefault="00D04D09" w:rsidP="00A96A5A">
      <w:pPr>
        <w:jc w:val="both"/>
      </w:pPr>
      <w:r>
        <w:t xml:space="preserve">Czas wyszukiwania cyklu Eulera rośnie wraz z nasyceniem tego grafu, co jest dość intuicyjne, gdyż graf ma wtedy więcej połączeń, przez które algorytm musi przejść. Jeśli chodzi o cykl Hamiltona, to zachowuje się on inaczej. </w:t>
      </w:r>
      <w:r w:rsidR="0056749E">
        <w:t xml:space="preserve">Im większe nasycenie, tym większa szansa na to, że znaleziona ścieżka jest cyklem i program może przerwać swoje działanie, skracając tym samym swój czas </w:t>
      </w:r>
      <w:r w:rsidR="000306FB">
        <w:t>wykonania.</w:t>
      </w:r>
    </w:p>
    <w:p w:rsidR="007D22DB" w:rsidRDefault="00F82C15" w:rsidP="00F82C15">
      <w:pPr>
        <w:pStyle w:val="Nagwek4"/>
      </w:pPr>
      <w:r>
        <w:lastRenderedPageBreak/>
        <w:t>II</w:t>
      </w:r>
    </w:p>
    <w:p w:rsidR="007D22DB" w:rsidRDefault="006D173D" w:rsidP="00F82C15">
      <w:pPr>
        <w:pStyle w:val="Nagwek4"/>
      </w:pPr>
      <w:r>
        <w:rPr>
          <w:noProof/>
        </w:rPr>
        <w:drawing>
          <wp:inline distT="0" distB="0" distL="0" distR="0" wp14:anchorId="4234A6CA" wp14:editId="23B12713">
            <wp:extent cx="5760720" cy="3807612"/>
            <wp:effectExtent l="0" t="0" r="11430" b="2159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0238A" w:rsidRDefault="0010238A" w:rsidP="002F0B3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6D173D" w:rsidRPr="007F15FD" w:rsidRDefault="007F15FD" w:rsidP="002F0B3E">
      <w:pPr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Na wykresie na osi pionowej jest czas w sekundach, a na poziomej ilość wierzchołków w grafie. Algorytm do znajdowania wszystkich cykli Hamiltona ma złożoność O(n!).  Czas znalezienia wszystkich cykli zależy od budowy grafu i jego nasycenia. Ogromny wpływ na czas działania algorytmu ma liczba wierzchołków grafu, która określa maksymalną liczbę ścieżek do sprawdzenia.</w:t>
      </w:r>
      <w:r w:rsidR="004A032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bookmarkStart w:id="0" w:name="_GoBack"/>
      <w:bookmarkEnd w:id="0"/>
    </w:p>
    <w:sectPr w:rsidR="006D173D" w:rsidRPr="007F1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29"/>
    <w:rsid w:val="000306FB"/>
    <w:rsid w:val="000646D9"/>
    <w:rsid w:val="00093F73"/>
    <w:rsid w:val="000B5D03"/>
    <w:rsid w:val="0010238A"/>
    <w:rsid w:val="0011158B"/>
    <w:rsid w:val="001151BE"/>
    <w:rsid w:val="001274A6"/>
    <w:rsid w:val="00135925"/>
    <w:rsid w:val="00176ECF"/>
    <w:rsid w:val="0020629D"/>
    <w:rsid w:val="00212A69"/>
    <w:rsid w:val="002E1CB9"/>
    <w:rsid w:val="002E35CB"/>
    <w:rsid w:val="002F0B3E"/>
    <w:rsid w:val="003B243B"/>
    <w:rsid w:val="00403C16"/>
    <w:rsid w:val="00450E20"/>
    <w:rsid w:val="0045172C"/>
    <w:rsid w:val="004536D5"/>
    <w:rsid w:val="00454F8C"/>
    <w:rsid w:val="00467262"/>
    <w:rsid w:val="00491BB9"/>
    <w:rsid w:val="004A032D"/>
    <w:rsid w:val="004B2DB9"/>
    <w:rsid w:val="0051674A"/>
    <w:rsid w:val="0056749E"/>
    <w:rsid w:val="005B6894"/>
    <w:rsid w:val="00656413"/>
    <w:rsid w:val="00681401"/>
    <w:rsid w:val="006D173D"/>
    <w:rsid w:val="006D7C93"/>
    <w:rsid w:val="006F1EA4"/>
    <w:rsid w:val="00795959"/>
    <w:rsid w:val="007D22DB"/>
    <w:rsid w:val="007F15FD"/>
    <w:rsid w:val="00837136"/>
    <w:rsid w:val="0085083D"/>
    <w:rsid w:val="008625D6"/>
    <w:rsid w:val="00885295"/>
    <w:rsid w:val="00892768"/>
    <w:rsid w:val="008A3049"/>
    <w:rsid w:val="008D35C3"/>
    <w:rsid w:val="008E234C"/>
    <w:rsid w:val="00916651"/>
    <w:rsid w:val="00956D5A"/>
    <w:rsid w:val="009D0A81"/>
    <w:rsid w:val="00A377AB"/>
    <w:rsid w:val="00A644D3"/>
    <w:rsid w:val="00A72040"/>
    <w:rsid w:val="00A96A5A"/>
    <w:rsid w:val="00B45403"/>
    <w:rsid w:val="00BA2226"/>
    <w:rsid w:val="00BD4BF7"/>
    <w:rsid w:val="00BE0610"/>
    <w:rsid w:val="00BF3E62"/>
    <w:rsid w:val="00C10212"/>
    <w:rsid w:val="00C2146F"/>
    <w:rsid w:val="00C86B46"/>
    <w:rsid w:val="00D04D09"/>
    <w:rsid w:val="00D31793"/>
    <w:rsid w:val="00D81287"/>
    <w:rsid w:val="00D82929"/>
    <w:rsid w:val="00D95A42"/>
    <w:rsid w:val="00DC6D00"/>
    <w:rsid w:val="00DE7574"/>
    <w:rsid w:val="00E32124"/>
    <w:rsid w:val="00E418CF"/>
    <w:rsid w:val="00EB20AF"/>
    <w:rsid w:val="00EB6400"/>
    <w:rsid w:val="00F82C15"/>
    <w:rsid w:val="00FC150B"/>
    <w:rsid w:val="00FC2650"/>
    <w:rsid w:val="00FC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BF3E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BF3E6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Default">
    <w:name w:val="Default"/>
    <w:rsid w:val="008A30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D1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D1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BF3E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BF3E6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Default">
    <w:name w:val="Default"/>
    <w:rsid w:val="008A30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D1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D1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rtek\Desktop\wykresy\zad4\wykres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rtek\Desktop\wykresy\zad4\wykres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olix\Documents\!%20%20%20%20%20%20%20Stuia\AISD\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Nasycenie 30%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080314960629921E-2"/>
          <c:y val="0.14393518518518519"/>
          <c:w val="0.87753018372703417"/>
          <c:h val="0.6714577865266842"/>
        </c:manualLayout>
      </c:layout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Euler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Arkusz1!$A$2:$A$16</c:f>
              <c:numCache>
                <c:formatCode>General</c:formatCode>
                <c:ptCount val="1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</c:numCache>
            </c:num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0.15</c:v>
                </c:pt>
                <c:pt idx="1">
                  <c:v>0.5</c:v>
                </c:pt>
                <c:pt idx="2">
                  <c:v>0.8</c:v>
                </c:pt>
                <c:pt idx="3">
                  <c:v>3.1</c:v>
                </c:pt>
                <c:pt idx="4">
                  <c:v>7.35</c:v>
                </c:pt>
                <c:pt idx="5">
                  <c:v>11.25</c:v>
                </c:pt>
                <c:pt idx="6">
                  <c:v>12.6</c:v>
                </c:pt>
                <c:pt idx="7">
                  <c:v>15.95</c:v>
                </c:pt>
                <c:pt idx="8">
                  <c:v>18.350000000000001</c:v>
                </c:pt>
                <c:pt idx="9">
                  <c:v>24.05</c:v>
                </c:pt>
                <c:pt idx="10">
                  <c:v>26.45</c:v>
                </c:pt>
                <c:pt idx="11">
                  <c:v>30.15</c:v>
                </c:pt>
                <c:pt idx="12">
                  <c:v>36.799999999999997</c:v>
                </c:pt>
                <c:pt idx="13">
                  <c:v>42.2</c:v>
                </c:pt>
                <c:pt idx="14">
                  <c:v>47.65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Hamilton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Arkusz1!$A$2:$A$16</c:f>
              <c:numCache>
                <c:formatCode>General</c:formatCode>
                <c:ptCount val="1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</c:numCache>
            </c:numRef>
          </c:cat>
          <c:val>
            <c:numRef>
              <c:f>Arkusz1!$C$2:$C$16</c:f>
              <c:numCache>
                <c:formatCode>General</c:formatCode>
                <c:ptCount val="15"/>
                <c:pt idx="0">
                  <c:v>0.3</c:v>
                </c:pt>
                <c:pt idx="1">
                  <c:v>1.3</c:v>
                </c:pt>
                <c:pt idx="2">
                  <c:v>2.0499999999999998</c:v>
                </c:pt>
                <c:pt idx="3">
                  <c:v>4.05</c:v>
                </c:pt>
                <c:pt idx="4">
                  <c:v>7.5</c:v>
                </c:pt>
                <c:pt idx="5">
                  <c:v>14.25</c:v>
                </c:pt>
                <c:pt idx="6">
                  <c:v>20.5</c:v>
                </c:pt>
                <c:pt idx="7">
                  <c:v>30.95</c:v>
                </c:pt>
                <c:pt idx="8">
                  <c:v>42.9</c:v>
                </c:pt>
                <c:pt idx="9">
                  <c:v>57.35</c:v>
                </c:pt>
                <c:pt idx="10">
                  <c:v>77.900000000000006</c:v>
                </c:pt>
                <c:pt idx="11">
                  <c:v>104.3</c:v>
                </c:pt>
                <c:pt idx="12">
                  <c:v>121.7</c:v>
                </c:pt>
                <c:pt idx="13">
                  <c:v>163.4</c:v>
                </c:pt>
                <c:pt idx="14">
                  <c:v>193.3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464576"/>
        <c:axId val="147187584"/>
      </c:lineChart>
      <c:catAx>
        <c:axId val="125464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187584"/>
        <c:crosses val="autoZero"/>
        <c:auto val="1"/>
        <c:lblAlgn val="ctr"/>
        <c:lblOffset val="100"/>
        <c:noMultiLvlLbl val="0"/>
      </c:catAx>
      <c:valAx>
        <c:axId val="14718758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464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Nasycenie 70%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Arkusz1!$K$1</c:f>
              <c:strCache>
                <c:ptCount val="1"/>
                <c:pt idx="0">
                  <c:v>Euler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Arkusz1!$A$2:$A$16</c:f>
              <c:numCache>
                <c:formatCode>General</c:formatCode>
                <c:ptCount val="1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</c:numCache>
            </c:numRef>
          </c:cat>
          <c:val>
            <c:numRef>
              <c:f>Arkusz1!$K$2:$K$16</c:f>
              <c:numCache>
                <c:formatCode>General</c:formatCode>
                <c:ptCount val="15"/>
                <c:pt idx="0">
                  <c:v>0.85</c:v>
                </c:pt>
                <c:pt idx="1">
                  <c:v>1.7</c:v>
                </c:pt>
                <c:pt idx="2">
                  <c:v>5.45</c:v>
                </c:pt>
                <c:pt idx="3">
                  <c:v>9.8000000000000007</c:v>
                </c:pt>
                <c:pt idx="4">
                  <c:v>13.75</c:v>
                </c:pt>
                <c:pt idx="5">
                  <c:v>20.149999999999999</c:v>
                </c:pt>
                <c:pt idx="6">
                  <c:v>23.4</c:v>
                </c:pt>
                <c:pt idx="7">
                  <c:v>35.1</c:v>
                </c:pt>
                <c:pt idx="8">
                  <c:v>39.700000000000003</c:v>
                </c:pt>
                <c:pt idx="9">
                  <c:v>51.95</c:v>
                </c:pt>
                <c:pt idx="10">
                  <c:v>56.7</c:v>
                </c:pt>
                <c:pt idx="11">
                  <c:v>69.2</c:v>
                </c:pt>
                <c:pt idx="12">
                  <c:v>81</c:v>
                </c:pt>
                <c:pt idx="13">
                  <c:v>96.45</c:v>
                </c:pt>
                <c:pt idx="14">
                  <c:v>111.85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Arkusz1!$L$1</c:f>
              <c:strCache>
                <c:ptCount val="1"/>
                <c:pt idx="0">
                  <c:v>Hamilton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Arkusz1!$A$2:$A$16</c:f>
              <c:numCache>
                <c:formatCode>General</c:formatCode>
                <c:ptCount val="1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</c:numCache>
            </c:numRef>
          </c:cat>
          <c:val>
            <c:numRef>
              <c:f>Arkusz1!$L$2:$L$16</c:f>
              <c:numCache>
                <c:formatCode>General</c:formatCode>
                <c:ptCount val="15"/>
                <c:pt idx="0">
                  <c:v>3.3333333333333333E-2</c:v>
                </c:pt>
                <c:pt idx="1">
                  <c:v>0.31666666666666665</c:v>
                </c:pt>
                <c:pt idx="2">
                  <c:v>1.3166666666666667</c:v>
                </c:pt>
                <c:pt idx="3">
                  <c:v>2.6666666666666665</c:v>
                </c:pt>
                <c:pt idx="4">
                  <c:v>4.95</c:v>
                </c:pt>
                <c:pt idx="5">
                  <c:v>9.0833333333333339</c:v>
                </c:pt>
                <c:pt idx="6">
                  <c:v>14.316666666666668</c:v>
                </c:pt>
                <c:pt idx="7">
                  <c:v>20.816666666666666</c:v>
                </c:pt>
                <c:pt idx="8">
                  <c:v>30.283333333333331</c:v>
                </c:pt>
                <c:pt idx="9">
                  <c:v>42.233333333333334</c:v>
                </c:pt>
                <c:pt idx="10">
                  <c:v>56.916666666666664</c:v>
                </c:pt>
                <c:pt idx="11">
                  <c:v>74.36666666666666</c:v>
                </c:pt>
                <c:pt idx="12">
                  <c:v>89.600000000000009</c:v>
                </c:pt>
                <c:pt idx="13">
                  <c:v>113.14999999999999</c:v>
                </c:pt>
                <c:pt idx="14">
                  <c:v>133.85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474688"/>
        <c:axId val="125493248"/>
      </c:lineChart>
      <c:catAx>
        <c:axId val="125474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493248"/>
        <c:crosses val="autoZero"/>
        <c:auto val="1"/>
        <c:lblAlgn val="ctr"/>
        <c:lblOffset val="100"/>
        <c:noMultiLvlLbl val="0"/>
      </c:catAx>
      <c:valAx>
        <c:axId val="12549324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474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1400" b="0"/>
              <a:t>50%</a:t>
            </a:r>
          </a:p>
        </c:rich>
      </c:tx>
      <c:layout>
        <c:manualLayout>
          <c:xMode val="edge"/>
          <c:yMode val="edge"/>
          <c:x val="0.44560210982568305"/>
          <c:y val="6.3693474064040009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4.4158311468148616E-2"/>
          <c:y val="3.5331387664861255E-2"/>
          <c:w val="0.92240599689575731"/>
          <c:h val="0.89982907169908077"/>
        </c:manualLayout>
      </c:layout>
      <c:lineChart>
        <c:grouping val="standard"/>
        <c:varyColors val="0"/>
        <c:ser>
          <c:idx val="1"/>
          <c:order val="0"/>
          <c:tx>
            <c:v>ham_all</c:v>
          </c:tx>
          <c:cat>
            <c:numRef>
              <c:f>Arkusz1!$D$39:$D$49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</c:numCache>
            </c:numRef>
          </c:cat>
          <c:val>
            <c:numRef>
              <c:f>Arkusz1!$I$39:$I$49</c:f>
              <c:numCache>
                <c:formatCode>General</c:formatCode>
                <c:ptCount val="11"/>
                <c:pt idx="0">
                  <c:v>1.2552738189697249E-4</c:v>
                </c:pt>
                <c:pt idx="1">
                  <c:v>2.5105476379394499E-4</c:v>
                </c:pt>
                <c:pt idx="2">
                  <c:v>3.7670135498046826E-4</c:v>
                </c:pt>
                <c:pt idx="3">
                  <c:v>7.5197219848632498E-4</c:v>
                </c:pt>
                <c:pt idx="4">
                  <c:v>1.297432184219359E-2</c:v>
                </c:pt>
                <c:pt idx="5">
                  <c:v>4.7696471214294406E-2</c:v>
                </c:pt>
                <c:pt idx="6">
                  <c:v>0.10245078802108737</c:v>
                </c:pt>
                <c:pt idx="7">
                  <c:v>0.92118513584136719</c:v>
                </c:pt>
                <c:pt idx="8">
                  <c:v>6.8745921254157976</c:v>
                </c:pt>
                <c:pt idx="9">
                  <c:v>26.905085861682824</c:v>
                </c:pt>
                <c:pt idx="10">
                  <c:v>247.3742818236345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513728"/>
        <c:axId val="125515264"/>
      </c:lineChart>
      <c:catAx>
        <c:axId val="125513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515264"/>
        <c:crosses val="autoZero"/>
        <c:auto val="1"/>
        <c:lblAlgn val="ctr"/>
        <c:lblOffset val="100"/>
        <c:noMultiLvlLbl val="1"/>
      </c:catAx>
      <c:valAx>
        <c:axId val="125515264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5137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724367460475562"/>
          <c:y val="0.65647198651151217"/>
          <c:w val="0.26323185045762953"/>
          <c:h val="0.1894394699253393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FEA17-1282-4EBA-9B70-3D2C3F5B0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264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Wolix</cp:lastModifiedBy>
  <cp:revision>72</cp:revision>
  <cp:lastPrinted>2018-05-05T08:08:00Z</cp:lastPrinted>
  <dcterms:created xsi:type="dcterms:W3CDTF">2018-03-30T21:07:00Z</dcterms:created>
  <dcterms:modified xsi:type="dcterms:W3CDTF">2018-05-05T08:08:00Z</dcterms:modified>
</cp:coreProperties>
</file>