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1809"/>
        <w:gridCol w:w="851"/>
        <w:gridCol w:w="850"/>
        <w:gridCol w:w="1701"/>
        <w:gridCol w:w="4077"/>
      </w:tblGrid>
      <w:tr w:rsidR="0027361C" w:rsidTr="0027361C">
        <w:tc>
          <w:tcPr>
            <w:tcW w:w="1809" w:type="dxa"/>
          </w:tcPr>
          <w:p w:rsidR="0027361C" w:rsidRDefault="0027361C">
            <w:r>
              <w:t>Jarosz Wojciech</w:t>
            </w:r>
          </w:p>
        </w:tc>
        <w:tc>
          <w:tcPr>
            <w:tcW w:w="851" w:type="dxa"/>
          </w:tcPr>
          <w:p w:rsidR="0027361C" w:rsidRDefault="0027361C">
            <w:r>
              <w:t>Gr. 1</w:t>
            </w:r>
          </w:p>
        </w:tc>
        <w:tc>
          <w:tcPr>
            <w:tcW w:w="850" w:type="dxa"/>
          </w:tcPr>
          <w:p w:rsidR="0027361C" w:rsidRDefault="0027361C">
            <w:r>
              <w:t>PSI</w:t>
            </w:r>
          </w:p>
        </w:tc>
        <w:tc>
          <w:tcPr>
            <w:tcW w:w="1701" w:type="dxa"/>
          </w:tcPr>
          <w:p w:rsidR="0027361C" w:rsidRDefault="0027361C" w:rsidP="00B52188">
            <w:r>
              <w:t xml:space="preserve">Sprawozdanie </w:t>
            </w:r>
            <w:r w:rsidR="00B52188">
              <w:t>2</w:t>
            </w:r>
          </w:p>
        </w:tc>
        <w:tc>
          <w:tcPr>
            <w:tcW w:w="4077" w:type="dxa"/>
          </w:tcPr>
          <w:p w:rsidR="0027361C" w:rsidRDefault="0027361C">
            <w:r>
              <w:t xml:space="preserve">Temat: Budowa i działanie </w:t>
            </w:r>
            <w:r w:rsidR="00B52188">
              <w:t>sieci jednowarstwowej</w:t>
            </w:r>
          </w:p>
        </w:tc>
      </w:tr>
    </w:tbl>
    <w:p w:rsidR="0027361C" w:rsidRDefault="0027361C">
      <w:r>
        <w:t xml:space="preserve"> </w:t>
      </w:r>
    </w:p>
    <w:p w:rsidR="0027361C" w:rsidRDefault="0027361C" w:rsidP="0027361C">
      <w:pPr>
        <w:pStyle w:val="Akapitzlist"/>
        <w:numPr>
          <w:ilvl w:val="0"/>
          <w:numId w:val="1"/>
        </w:numPr>
      </w:pPr>
      <w:r>
        <w:t>Cel ćwiczenia:</w:t>
      </w:r>
    </w:p>
    <w:p w:rsidR="00B52188" w:rsidRDefault="0027361C" w:rsidP="0027361C">
      <w:r>
        <w:t xml:space="preserve">Celem ćwiczenia jest poznanie budowy i działania </w:t>
      </w:r>
      <w:r w:rsidR="00B52188">
        <w:t>jednowarstwowych sieci neuronowych ora uczenie rozpoznawania wielkości liter.</w:t>
      </w:r>
    </w:p>
    <w:p w:rsidR="0027361C" w:rsidRDefault="0027361C" w:rsidP="0027361C">
      <w:pPr>
        <w:pStyle w:val="Akapitzlist"/>
        <w:numPr>
          <w:ilvl w:val="0"/>
          <w:numId w:val="1"/>
        </w:numPr>
      </w:pPr>
      <w:r>
        <w:t>Wykonane zadania:</w:t>
      </w:r>
    </w:p>
    <w:p w:rsidR="0027361C" w:rsidRDefault="0027361C" w:rsidP="0027361C">
      <w:pPr>
        <w:pStyle w:val="Akapitzlist"/>
        <w:numPr>
          <w:ilvl w:val="1"/>
          <w:numId w:val="1"/>
        </w:numPr>
      </w:pPr>
      <w:r>
        <w:t>Zaimplementowan</w:t>
      </w:r>
      <w:r w:rsidR="00074BDF">
        <w:t>o sztuczny neuron</w:t>
      </w:r>
      <w:r w:rsidR="00B52188">
        <w:t xml:space="preserve"> - </w:t>
      </w:r>
      <w:proofErr w:type="spellStart"/>
      <w:r w:rsidR="00B52188">
        <w:t>adaline</w:t>
      </w:r>
      <w:proofErr w:type="spellEnd"/>
      <w:r w:rsidR="00074BDF">
        <w:t>.</w:t>
      </w:r>
    </w:p>
    <w:p w:rsidR="00B52188" w:rsidRDefault="00074BDF" w:rsidP="00B52188">
      <w:pPr>
        <w:pStyle w:val="Akapitzlist"/>
        <w:numPr>
          <w:ilvl w:val="1"/>
          <w:numId w:val="1"/>
        </w:numPr>
      </w:pPr>
      <w:r>
        <w:t xml:space="preserve">Jako </w:t>
      </w:r>
      <w:r w:rsidR="00B52188">
        <w:t>dane uczące wybrano 10 liter małych oraz 10 wielkich:</w:t>
      </w:r>
      <w:r w:rsidR="00B52188" w:rsidRPr="00B52188">
        <w:rPr>
          <w:b/>
          <w:bCs/>
          <w:color w:val="008000"/>
        </w:rPr>
        <w:t>'A'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'B'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'C'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'D'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'E'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'F'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'G'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'H'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'K'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'L'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'a'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'c'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'e'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'm'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'n'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'g'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'r'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's'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'd'</w:t>
      </w:r>
      <w:r w:rsidR="00B52188" w:rsidRPr="00B52188">
        <w:rPr>
          <w:color w:val="000000"/>
        </w:rPr>
        <w:t>,</w:t>
      </w:r>
      <w:r w:rsidR="00B52188" w:rsidRPr="00B52188">
        <w:rPr>
          <w:b/>
          <w:bCs/>
          <w:color w:val="008000"/>
        </w:rPr>
        <w:t>'b'</w:t>
      </w:r>
    </w:p>
    <w:p w:rsidR="00074BDF" w:rsidRDefault="00074BDF" w:rsidP="0027361C">
      <w:pPr>
        <w:pStyle w:val="Akapitzlist"/>
        <w:numPr>
          <w:ilvl w:val="1"/>
          <w:numId w:val="1"/>
        </w:numPr>
      </w:pPr>
      <w:r>
        <w:t>Przeprowadzono etap uczenia dla różnych współczynników uczenia.</w:t>
      </w:r>
    </w:p>
    <w:p w:rsidR="00074BDF" w:rsidRDefault="00074BDF" w:rsidP="0027361C">
      <w:pPr>
        <w:pStyle w:val="Akapitzlist"/>
        <w:numPr>
          <w:ilvl w:val="1"/>
          <w:numId w:val="1"/>
        </w:numPr>
      </w:pPr>
      <w:r>
        <w:t xml:space="preserve">Przetestowano </w:t>
      </w:r>
      <w:r w:rsidR="00B52188">
        <w:t>neuron dla danych wejściowych (litery, których używano, a następnie te, których nie używano podczas uczenia perceptronu)</w:t>
      </w:r>
    </w:p>
    <w:p w:rsidR="001D2E75" w:rsidRDefault="001D2E75" w:rsidP="001D2E75">
      <w:pPr>
        <w:pStyle w:val="Akapitzlist"/>
        <w:ind w:left="1440"/>
      </w:pPr>
    </w:p>
    <w:p w:rsidR="00074BDF" w:rsidRDefault="00074BDF" w:rsidP="00074BDF">
      <w:pPr>
        <w:pStyle w:val="Akapitzlist"/>
        <w:numPr>
          <w:ilvl w:val="0"/>
          <w:numId w:val="1"/>
        </w:numPr>
      </w:pPr>
      <w:r>
        <w:t>Syntetyczny opis budowy oraz wykorzystanego algorytmu uczenia:</w:t>
      </w:r>
    </w:p>
    <w:p w:rsidR="00B52188" w:rsidRDefault="00B52188" w:rsidP="001D2E75">
      <w:pPr>
        <w:pStyle w:val="Akapitzlist"/>
      </w:pPr>
      <w:r>
        <w:t xml:space="preserve">Schemat  neuronu  </w:t>
      </w:r>
      <w:proofErr w:type="spellStart"/>
      <w:r>
        <w:t>Adaline</w:t>
      </w:r>
      <w:proofErr w:type="spellEnd"/>
      <w:r>
        <w:t xml:space="preserve">  przedstawiono  na  poni</w:t>
      </w:r>
      <w:r>
        <w:t>ż</w:t>
      </w:r>
      <w:r>
        <w:t>szym  rysunku.  Budowa  tego  neuronu  jest bardzo podobna do modelu perceptronu, a jedyna ró</w:t>
      </w:r>
      <w:r>
        <w:t>ż</w:t>
      </w:r>
      <w:r>
        <w:t xml:space="preserve">nica dotyczy algorytmu uczenia. Sygnał </w:t>
      </w:r>
      <w:r>
        <w:t>wyznacza  si</w:t>
      </w:r>
      <w:r>
        <w:t>ę</w:t>
      </w:r>
      <w:r>
        <w:t xml:space="preserve"> </w:t>
      </w:r>
      <w:r>
        <w:t xml:space="preserve">w  ten  sam  sposób,  co  w  przypadku  uczenia  perceptronu.  Jednak  w  przypadku neuronu  typu  </w:t>
      </w:r>
      <w:proofErr w:type="spellStart"/>
      <w:r>
        <w:t>Adaline</w:t>
      </w:r>
      <w:proofErr w:type="spellEnd"/>
      <w:r>
        <w:t xml:space="preserve">  porównuje  się</w:t>
      </w:r>
      <w:r>
        <w:t xml:space="preserve"> </w:t>
      </w:r>
      <w:r>
        <w:t>sygnał  wzorco</w:t>
      </w:r>
      <w:r>
        <w:t>wy  d  z  sygnałem  s,  na  wyj</w:t>
      </w:r>
      <w:r>
        <w:t>ściu  części liniowej neuronu (nie uwzgl</w:t>
      </w:r>
      <w:r>
        <w:t>ędnia si</w:t>
      </w:r>
      <w:r>
        <w:t>ę funkcji aktywacji)</w:t>
      </w:r>
    </w:p>
    <w:p w:rsidR="00B52188" w:rsidRDefault="00B52188" w:rsidP="00B52188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4879975" cy="196977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88" w:rsidRDefault="00B52188" w:rsidP="00B52188">
      <w:pPr>
        <w:pStyle w:val="Akapitzlist"/>
      </w:pPr>
      <w:r>
        <w:t>Błąd został obliczony za pomocą wzoru:</w:t>
      </w:r>
    </w:p>
    <w:p w:rsidR="00B52188" w:rsidRDefault="00B52188" w:rsidP="00B52188">
      <w:pPr>
        <w:pStyle w:val="Akapitzlist"/>
      </w:pPr>
      <w:r w:rsidRPr="00B52188">
        <w:drawing>
          <wp:inline distT="0" distB="0" distL="0" distR="0">
            <wp:extent cx="2804795" cy="808990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75" w:rsidRDefault="001D2E75" w:rsidP="00B52188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3534410" cy="4897120"/>
            <wp:effectExtent l="1905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798" w:rsidRDefault="00D03401" w:rsidP="00717798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Zestawienie wy</w:t>
      </w:r>
      <w:r w:rsidR="00717798">
        <w:rPr>
          <w:rFonts w:eastAsiaTheme="minorEastAsia"/>
        </w:rPr>
        <w:t>ni</w:t>
      </w:r>
      <w:r>
        <w:rPr>
          <w:rFonts w:eastAsiaTheme="minorEastAsia"/>
        </w:rPr>
        <w:t>ków:</w:t>
      </w:r>
    </w:p>
    <w:p w:rsidR="00AF7454" w:rsidRDefault="00AF7454" w:rsidP="00AF7454">
      <w:pPr>
        <w:pStyle w:val="Akapitzlist"/>
        <w:rPr>
          <w:rFonts w:eastAsiaTheme="minorEastAsia"/>
        </w:rPr>
      </w:pPr>
      <w:r>
        <w:rPr>
          <w:rFonts w:eastAsiaTheme="minorEastAsia"/>
        </w:rPr>
        <w:t>Przykładowe dane wyjściowe:</w:t>
      </w:r>
    </w:p>
    <w:p w:rsidR="00FE78B0" w:rsidRDefault="00AF7454" w:rsidP="00FE78B0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1971034" cy="3426188"/>
            <wp:effectExtent l="19050" t="0" r="0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98" cy="342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B33" w:rsidRDefault="00AF7454" w:rsidP="00AF7454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1494790" cy="341122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54" w:rsidRDefault="004D5564" w:rsidP="00AF7454">
      <w:pPr>
        <w:ind w:left="851"/>
        <w:rPr>
          <w:rFonts w:eastAsiaTheme="minorEastAsia"/>
        </w:rPr>
      </w:pPr>
      <w:r>
        <w:rPr>
          <w:rFonts w:eastAsiaTheme="minorEastAsia"/>
        </w:rPr>
        <w:t>Ilość poprawnych odpowiedzi w zależności od współczynnika uczenia</w:t>
      </w:r>
    </w:p>
    <w:p w:rsidR="00AF7454" w:rsidRDefault="00AF7454" w:rsidP="00AF7454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486400" cy="3200400"/>
            <wp:effectExtent l="19050" t="0" r="1905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D5564" w:rsidRDefault="004D5564" w:rsidP="00AF7454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19050" t="0" r="1905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D5564" w:rsidRDefault="004D5564" w:rsidP="00AF7454">
      <w:pPr>
        <w:ind w:left="851"/>
        <w:rPr>
          <w:rFonts w:eastAsiaTheme="minorEastAsia"/>
        </w:rPr>
      </w:pPr>
    </w:p>
    <w:p w:rsidR="00741325" w:rsidRDefault="00741325" w:rsidP="00741325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741325">
        <w:rPr>
          <w:rFonts w:eastAsiaTheme="minorEastAsia"/>
        </w:rPr>
        <w:t>A</w:t>
      </w:r>
      <w:r>
        <w:rPr>
          <w:rFonts w:eastAsiaTheme="minorEastAsia"/>
        </w:rPr>
        <w:t xml:space="preserve">naliza </w:t>
      </w:r>
      <w:r w:rsidRPr="00741325">
        <w:rPr>
          <w:rFonts w:eastAsiaTheme="minorEastAsia"/>
        </w:rPr>
        <w:t>i</w:t>
      </w:r>
      <w:r>
        <w:rPr>
          <w:rFonts w:eastAsiaTheme="minorEastAsia"/>
        </w:rPr>
        <w:t xml:space="preserve"> dyskusja </w:t>
      </w:r>
      <w:r w:rsidRPr="00741325">
        <w:rPr>
          <w:rFonts w:eastAsiaTheme="minorEastAsia"/>
        </w:rPr>
        <w:t>błędów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uczenia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testowania</w:t>
      </w:r>
      <w:r>
        <w:rPr>
          <w:rFonts w:eastAsiaTheme="minorEastAsia"/>
        </w:rPr>
        <w:t xml:space="preserve"> </w:t>
      </w:r>
      <w:r w:rsidR="004D5564">
        <w:rPr>
          <w:rFonts w:eastAsiaTheme="minorEastAsia"/>
        </w:rPr>
        <w:t xml:space="preserve">opracowanej sieci </w:t>
      </w:r>
      <w:r>
        <w:rPr>
          <w:rFonts w:eastAsiaTheme="minorEastAsia"/>
        </w:rPr>
        <w:t>w za</w:t>
      </w:r>
      <w:r w:rsidRPr="00741325">
        <w:rPr>
          <w:rFonts w:eastAsiaTheme="minorEastAsia"/>
        </w:rPr>
        <w:t>leżności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od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wartości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współczynnika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uczenia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oraz</w:t>
      </w:r>
      <w:r>
        <w:rPr>
          <w:rFonts w:eastAsiaTheme="minorEastAsia"/>
        </w:rPr>
        <w:t xml:space="preserve"> </w:t>
      </w:r>
      <w:r w:rsidR="004D5564">
        <w:rPr>
          <w:rFonts w:eastAsiaTheme="minorEastAsia"/>
        </w:rPr>
        <w:t>wybranego algorytmu</w:t>
      </w:r>
      <w:r>
        <w:rPr>
          <w:rFonts w:eastAsiaTheme="minorEastAsia"/>
        </w:rPr>
        <w:t>:</w:t>
      </w:r>
    </w:p>
    <w:p w:rsidR="004D5564" w:rsidRDefault="004D5564" w:rsidP="004D5564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Z powodu braku przedstawionych algorytmów uczenia na wykładzie, zostało przeprowadzone badanie tylko jednego algorytmu – </w:t>
      </w:r>
      <w:proofErr w:type="spellStart"/>
      <w:r>
        <w:rPr>
          <w:rFonts w:eastAsiaTheme="minorEastAsia"/>
        </w:rPr>
        <w:t>adaline</w:t>
      </w:r>
      <w:proofErr w:type="spellEnd"/>
      <w:r>
        <w:rPr>
          <w:rFonts w:eastAsiaTheme="minorEastAsia"/>
        </w:rPr>
        <w:t>.</w:t>
      </w:r>
    </w:p>
    <w:p w:rsidR="0014419E" w:rsidRDefault="00741325" w:rsidP="00741325">
      <w:pPr>
        <w:pStyle w:val="Akapitzlist"/>
        <w:rPr>
          <w:rFonts w:eastAsiaTheme="minorEastAsia"/>
        </w:rPr>
      </w:pPr>
      <w:r>
        <w:rPr>
          <w:rFonts w:eastAsiaTheme="minorEastAsia"/>
        </w:rPr>
        <w:t>Algorytm uczen</w:t>
      </w:r>
      <w:r w:rsidR="0014419E">
        <w:rPr>
          <w:rFonts w:eastAsiaTheme="minorEastAsia"/>
        </w:rPr>
        <w:t xml:space="preserve">ia musi obliczyć korekty wag. Te korekty są mnożone przez współczynnik uczenia. </w:t>
      </w:r>
      <w:r w:rsidR="004D5564">
        <w:rPr>
          <w:rFonts w:eastAsiaTheme="minorEastAsia"/>
        </w:rPr>
        <w:t xml:space="preserve">W przypadku sieci opartej na neuronie </w:t>
      </w:r>
      <w:proofErr w:type="spellStart"/>
      <w:r w:rsidR="004D5564">
        <w:rPr>
          <w:rFonts w:eastAsiaTheme="minorEastAsia"/>
        </w:rPr>
        <w:t>Adaline</w:t>
      </w:r>
      <w:proofErr w:type="spellEnd"/>
      <w:r w:rsidR="004D5564">
        <w:rPr>
          <w:rFonts w:eastAsiaTheme="minorEastAsia"/>
        </w:rPr>
        <w:t>, im współczynnik jest bli</w:t>
      </w:r>
      <w:r w:rsidR="00D13F2F">
        <w:rPr>
          <w:rFonts w:eastAsiaTheme="minorEastAsia"/>
        </w:rPr>
        <w:t>ższy 1, tym sieć działa lepiej – więcej poprawnych odpowiedz.</w:t>
      </w:r>
    </w:p>
    <w:p w:rsidR="004F75FB" w:rsidRDefault="00D13F2F" w:rsidP="00741325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Ważny jest próg akceptowanego, błędu, który wpływa na ilość poprawnych </w:t>
      </w:r>
      <w:proofErr w:type="spellStart"/>
      <w:r>
        <w:rPr>
          <w:rFonts w:eastAsiaTheme="minorEastAsia"/>
        </w:rPr>
        <w:t>odpwiedzi</w:t>
      </w:r>
      <w:proofErr w:type="spellEnd"/>
      <w:r>
        <w:rPr>
          <w:rFonts w:eastAsiaTheme="minorEastAsia"/>
        </w:rPr>
        <w:t>.</w:t>
      </w:r>
    </w:p>
    <w:p w:rsidR="0014419E" w:rsidRDefault="0014419E" w:rsidP="00741325">
      <w:pPr>
        <w:pStyle w:val="Akapitzlist"/>
        <w:rPr>
          <w:rFonts w:eastAsiaTheme="minorEastAsia"/>
        </w:rPr>
      </w:pPr>
    </w:p>
    <w:p w:rsidR="0014419E" w:rsidRDefault="0014419E" w:rsidP="0014419E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Wnioski:</w:t>
      </w:r>
    </w:p>
    <w:p w:rsidR="004F75FB" w:rsidRDefault="0014419E" w:rsidP="004F75FB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Przeprowadzony proces uczenia jest procesem jednowarst</w:t>
      </w:r>
      <w:r w:rsidR="0037727D">
        <w:rPr>
          <w:rFonts w:eastAsiaTheme="minorEastAsia"/>
        </w:rPr>
        <w:t>w</w:t>
      </w:r>
      <w:r>
        <w:rPr>
          <w:rFonts w:eastAsiaTheme="minorEastAsia"/>
        </w:rPr>
        <w:t>owym</w:t>
      </w:r>
      <w:r w:rsidR="0037727D">
        <w:rPr>
          <w:rFonts w:eastAsiaTheme="minorEastAsia"/>
        </w:rPr>
        <w:t xml:space="preserve"> tzn. wyznaczana jest „granica” pomiędzy odpowiedziami poprawnymi a błędnymi.</w:t>
      </w:r>
    </w:p>
    <w:p w:rsidR="004F75FB" w:rsidRDefault="0037727D" w:rsidP="004F75FB">
      <w:pPr>
        <w:pStyle w:val="Akapitzlist"/>
        <w:numPr>
          <w:ilvl w:val="1"/>
          <w:numId w:val="1"/>
        </w:numPr>
        <w:rPr>
          <w:rFonts w:eastAsiaTheme="minorEastAsia"/>
        </w:rPr>
      </w:pPr>
      <w:r w:rsidRPr="0037727D">
        <w:rPr>
          <w:lang w:eastAsia="pl-PL"/>
        </w:rPr>
        <w:t>aby funkcja mogła być realizowana przez perceptron prosty sygnały wejściowe dla których funkcja aktywacji przyjmuje wartość 0 muszą leżeć w innej półpłaszczy</w:t>
      </w:r>
      <w:r w:rsidR="004F75FB">
        <w:rPr>
          <w:lang w:eastAsia="pl-PL"/>
        </w:rPr>
        <w:t>ź</w:t>
      </w:r>
      <w:r w:rsidRPr="0037727D">
        <w:rPr>
          <w:lang w:eastAsia="pl-PL"/>
        </w:rPr>
        <w:t xml:space="preserve">nie niż te sygnały wejściowe dla których funkcja ta przyjmuje wartość 1. Mówi się że muszą one być liniowo </w:t>
      </w:r>
      <w:proofErr w:type="spellStart"/>
      <w:r w:rsidRPr="0037727D">
        <w:rPr>
          <w:lang w:eastAsia="pl-PL"/>
        </w:rPr>
        <w:t>separowalne</w:t>
      </w:r>
      <w:proofErr w:type="spellEnd"/>
      <w:r w:rsidRPr="0037727D">
        <w:rPr>
          <w:lang w:eastAsia="pl-PL"/>
        </w:rPr>
        <w:t>.</w:t>
      </w:r>
    </w:p>
    <w:p w:rsidR="004F75FB" w:rsidRDefault="004F75FB" w:rsidP="00324E92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 wyższy współczynnik uczenia tym mniejsza ilość iteracji, natomiast im </w:t>
      </w:r>
      <w:r w:rsidR="00D13F2F">
        <w:rPr>
          <w:rFonts w:eastAsiaTheme="minorEastAsia"/>
        </w:rPr>
        <w:t>niższy współczynnik tym większa.</w:t>
      </w:r>
    </w:p>
    <w:p w:rsidR="00324E92" w:rsidRDefault="00324E92" w:rsidP="00324E92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Uczenie trwa do tej chwili aż dal wszystkich danych wejściowych błąd będzie </w:t>
      </w:r>
      <w:r w:rsidR="00D13F2F">
        <w:rPr>
          <w:rFonts w:eastAsiaTheme="minorEastAsia"/>
        </w:rPr>
        <w:t>się poniżej założonego progu uczenia</w:t>
      </w:r>
      <w:r>
        <w:rPr>
          <w:rFonts w:eastAsiaTheme="minorEastAsia"/>
        </w:rPr>
        <w:t>.</w:t>
      </w:r>
    </w:p>
    <w:p w:rsidR="00324E92" w:rsidRDefault="00D13F2F" w:rsidP="00324E92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 wyższy współczynnik, tym więcej wielkość testowanych liter, zostało wskazane poprawnie</w:t>
      </w:r>
    </w:p>
    <w:p w:rsidR="00D13F2F" w:rsidRDefault="00D13F2F" w:rsidP="00324E92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 wyższy próg dopuszczalnego błędy, tym mniejszy procent poprawnie odgadniętych wielkości liter</w:t>
      </w:r>
    </w:p>
    <w:p w:rsidR="00D13F2F" w:rsidRPr="00D13F2F" w:rsidRDefault="00D13F2F" w:rsidP="00D13F2F">
      <w:pPr>
        <w:pStyle w:val="Akapitzlist"/>
        <w:ind w:left="1440"/>
        <w:rPr>
          <w:rFonts w:eastAsiaTheme="minorEastAsia"/>
        </w:rPr>
      </w:pPr>
    </w:p>
    <w:p w:rsidR="004069F4" w:rsidRDefault="004F75FB" w:rsidP="004069F4">
      <w:pPr>
        <w:pStyle w:val="Akapitzlist"/>
        <w:numPr>
          <w:ilvl w:val="0"/>
          <w:numId w:val="1"/>
        </w:numPr>
        <w:ind w:left="426"/>
        <w:rPr>
          <w:rFonts w:eastAsiaTheme="minorEastAsia"/>
        </w:rPr>
      </w:pPr>
      <w:proofErr w:type="spellStart"/>
      <w:r w:rsidRPr="004069F4">
        <w:rPr>
          <w:rFonts w:eastAsiaTheme="minorEastAsia"/>
        </w:rPr>
        <w:t>Lisning</w:t>
      </w:r>
      <w:proofErr w:type="spellEnd"/>
      <w:r w:rsidR="004069F4">
        <w:rPr>
          <w:rFonts w:eastAsiaTheme="minorEastAsia"/>
        </w:rPr>
        <w:t>:</w:t>
      </w:r>
    </w:p>
    <w:p w:rsidR="0014419E" w:rsidRDefault="0037727D" w:rsidP="00324E92">
      <w:pPr>
        <w:pStyle w:val="Akapitzlist"/>
        <w:ind w:left="0"/>
        <w:rPr>
          <w:rFonts w:eastAsiaTheme="minorEastAsia"/>
          <w:lang w:val="en-GB"/>
        </w:rPr>
      </w:pPr>
      <w:r w:rsidRPr="004069F4">
        <w:rPr>
          <w:rFonts w:eastAsiaTheme="minorEastAsia"/>
        </w:rPr>
        <w:lastRenderedPageBreak/>
        <w:t xml:space="preserve"> </w:t>
      </w:r>
      <w:r w:rsidR="004069F4">
        <w:rPr>
          <w:rFonts w:eastAsiaTheme="minorEastAsia"/>
          <w:lang w:val="en-GB"/>
        </w:rPr>
        <w:t>Controller.java</w:t>
      </w:r>
    </w:p>
    <w:p w:rsidR="004069F4" w:rsidRDefault="00604B1A" w:rsidP="004069F4">
      <w:pPr>
        <w:rPr>
          <w:rFonts w:eastAsiaTheme="minorEastAsia"/>
          <w:lang w:val="en-GB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760720" cy="465602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1A" w:rsidRDefault="00604B1A" w:rsidP="004069F4">
      <w:pPr>
        <w:rPr>
          <w:rFonts w:eastAsiaTheme="minorEastAsia"/>
          <w:lang w:val="en-GB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106866" cy="179327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1A" w:rsidRDefault="00604B1A" w:rsidP="004069F4">
      <w:pPr>
        <w:rPr>
          <w:rFonts w:eastAsiaTheme="minorEastAsia"/>
          <w:lang w:val="en-GB"/>
        </w:rPr>
      </w:pPr>
    </w:p>
    <w:p w:rsidR="00604B1A" w:rsidRDefault="00604B1A" w:rsidP="004069F4">
      <w:pPr>
        <w:rPr>
          <w:rFonts w:eastAsiaTheme="minorEastAsia"/>
          <w:lang w:val="en-GB"/>
        </w:rPr>
      </w:pPr>
    </w:p>
    <w:p w:rsidR="00604B1A" w:rsidRDefault="00604B1A" w:rsidP="004069F4">
      <w:pPr>
        <w:rPr>
          <w:rFonts w:eastAsiaTheme="minorEastAsia"/>
          <w:lang w:val="en-GB"/>
        </w:rPr>
      </w:pPr>
    </w:p>
    <w:p w:rsidR="00604B1A" w:rsidRDefault="00604B1A" w:rsidP="004069F4">
      <w:pPr>
        <w:rPr>
          <w:rFonts w:eastAsiaTheme="minorEastAsia"/>
          <w:lang w:val="en-GB"/>
        </w:rPr>
      </w:pPr>
    </w:p>
    <w:p w:rsidR="00604B1A" w:rsidRDefault="00604B1A" w:rsidP="004069F4">
      <w:pPr>
        <w:rPr>
          <w:rFonts w:eastAsiaTheme="minorEastAsia"/>
          <w:lang w:val="en-GB"/>
        </w:rPr>
      </w:pPr>
    </w:p>
    <w:p w:rsidR="00604B1A" w:rsidRDefault="00604B1A" w:rsidP="004069F4">
      <w:pPr>
        <w:rPr>
          <w:rFonts w:eastAsiaTheme="minorEastAsia"/>
          <w:lang w:val="en-GB"/>
        </w:rPr>
      </w:pPr>
    </w:p>
    <w:p w:rsidR="00604B1A" w:rsidRDefault="00604B1A" w:rsidP="004069F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Adaline.java</w:t>
      </w:r>
    </w:p>
    <w:p w:rsidR="00604B1A" w:rsidRDefault="00604B1A" w:rsidP="004069F4">
      <w:pPr>
        <w:rPr>
          <w:rFonts w:eastAsiaTheme="minorEastAsia"/>
          <w:lang w:val="en-GB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760720" cy="2667131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1A" w:rsidRPr="004069F4" w:rsidRDefault="00604B1A" w:rsidP="004069F4">
      <w:pPr>
        <w:rPr>
          <w:rFonts w:eastAsiaTheme="minorEastAsia"/>
          <w:lang w:val="en-GB"/>
        </w:rPr>
      </w:pPr>
    </w:p>
    <w:sectPr w:rsidR="00604B1A" w:rsidRPr="004069F4" w:rsidSect="000C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C8E" w:rsidRDefault="003C2C8E" w:rsidP="00324E92">
      <w:pPr>
        <w:spacing w:after="0" w:line="240" w:lineRule="auto"/>
      </w:pPr>
      <w:r>
        <w:separator/>
      </w:r>
    </w:p>
  </w:endnote>
  <w:endnote w:type="continuationSeparator" w:id="0">
    <w:p w:rsidR="003C2C8E" w:rsidRDefault="003C2C8E" w:rsidP="0032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C8E" w:rsidRDefault="003C2C8E" w:rsidP="00324E92">
      <w:pPr>
        <w:spacing w:after="0" w:line="240" w:lineRule="auto"/>
      </w:pPr>
      <w:r>
        <w:separator/>
      </w:r>
    </w:p>
  </w:footnote>
  <w:footnote w:type="continuationSeparator" w:id="0">
    <w:p w:rsidR="003C2C8E" w:rsidRDefault="003C2C8E" w:rsidP="00324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34242"/>
    <w:multiLevelType w:val="hybridMultilevel"/>
    <w:tmpl w:val="5114F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528CB"/>
    <w:multiLevelType w:val="hybridMultilevel"/>
    <w:tmpl w:val="2372364A"/>
    <w:lvl w:ilvl="0" w:tplc="CA8AC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61C"/>
    <w:rsid w:val="00074BDF"/>
    <w:rsid w:val="000C2C42"/>
    <w:rsid w:val="0010270B"/>
    <w:rsid w:val="0014419E"/>
    <w:rsid w:val="001D2E75"/>
    <w:rsid w:val="0027361C"/>
    <w:rsid w:val="00324E92"/>
    <w:rsid w:val="0037727D"/>
    <w:rsid w:val="003C2C8E"/>
    <w:rsid w:val="004069F4"/>
    <w:rsid w:val="004D5564"/>
    <w:rsid w:val="004F75FB"/>
    <w:rsid w:val="00604B1A"/>
    <w:rsid w:val="00692511"/>
    <w:rsid w:val="006E2B33"/>
    <w:rsid w:val="00717798"/>
    <w:rsid w:val="00741325"/>
    <w:rsid w:val="008226CD"/>
    <w:rsid w:val="00904C3B"/>
    <w:rsid w:val="009B67C4"/>
    <w:rsid w:val="00AF7454"/>
    <w:rsid w:val="00B52188"/>
    <w:rsid w:val="00C333D3"/>
    <w:rsid w:val="00C6517E"/>
    <w:rsid w:val="00D03401"/>
    <w:rsid w:val="00D13F2F"/>
    <w:rsid w:val="00D32E24"/>
    <w:rsid w:val="00E01774"/>
    <w:rsid w:val="00F92BA0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2C42"/>
  </w:style>
  <w:style w:type="paragraph" w:styleId="Nagwek4">
    <w:name w:val="heading 4"/>
    <w:basedOn w:val="Normalny"/>
    <w:link w:val="Nagwek4Znak"/>
    <w:uiPriority w:val="9"/>
    <w:qFormat/>
    <w:rsid w:val="00377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3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736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333D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33D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FE7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37727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0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069F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4E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4E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4E9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0,1</c:v>
                </c:pt>
              </c:strCache>
            </c:strRef>
          </c:tx>
          <c:dLbls>
            <c:showVal val="1"/>
          </c:dLbls>
          <c:cat>
            <c:strRef>
              <c:f>Arkusz1!$A$2:$A$3</c:f>
              <c:strCache>
                <c:ptCount val="2"/>
                <c:pt idx="0">
                  <c:v>Małe litery</c:v>
                </c:pt>
                <c:pt idx="1">
                  <c:v>Wielkie litery</c:v>
                </c:pt>
              </c:strCache>
            </c:strRef>
          </c:cat>
          <c:val>
            <c:numRef>
              <c:f>Arkusz1!$B$2:$B$3</c:f>
              <c:numCache>
                <c:formatCode>General</c:formatCode>
                <c:ptCount val="2"/>
                <c:pt idx="0">
                  <c:v>100</c:v>
                </c:pt>
                <c:pt idx="1">
                  <c:v>100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0,01</c:v>
                </c:pt>
              </c:strCache>
            </c:strRef>
          </c:tx>
          <c:dLbls>
            <c:showVal val="1"/>
          </c:dLbls>
          <c:cat>
            <c:strRef>
              <c:f>Arkusz1!$A$2:$A$3</c:f>
              <c:strCache>
                <c:ptCount val="2"/>
                <c:pt idx="0">
                  <c:v>Małe litery</c:v>
                </c:pt>
                <c:pt idx="1">
                  <c:v>Wielkie litery</c:v>
                </c:pt>
              </c:strCache>
            </c:strRef>
          </c:cat>
          <c:val>
            <c:numRef>
              <c:f>Arkusz1!$C$2:$C$3</c:f>
              <c:numCache>
                <c:formatCode>General</c:formatCode>
                <c:ptCount val="2"/>
                <c:pt idx="0">
                  <c:v>96</c:v>
                </c:pt>
                <c:pt idx="1">
                  <c:v>95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0,001</c:v>
                </c:pt>
              </c:strCache>
            </c:strRef>
          </c:tx>
          <c:dLbls>
            <c:showVal val="1"/>
          </c:dLbls>
          <c:cat>
            <c:strRef>
              <c:f>Arkusz1!$A$2:$A$3</c:f>
              <c:strCache>
                <c:ptCount val="2"/>
                <c:pt idx="0">
                  <c:v>Małe litery</c:v>
                </c:pt>
                <c:pt idx="1">
                  <c:v>Wielkie litery</c:v>
                </c:pt>
              </c:strCache>
            </c:strRef>
          </c:cat>
          <c:val>
            <c:numRef>
              <c:f>Arkusz1!$D$2:$D$3</c:f>
              <c:numCache>
                <c:formatCode>General</c:formatCode>
                <c:ptCount val="2"/>
                <c:pt idx="0">
                  <c:v>82</c:v>
                </c:pt>
                <c:pt idx="1">
                  <c:v>87</c:v>
                </c:pt>
              </c:numCache>
            </c:numRef>
          </c:val>
        </c:ser>
        <c:axId val="117563392"/>
        <c:axId val="132660224"/>
      </c:barChart>
      <c:catAx>
        <c:axId val="117563392"/>
        <c:scaling>
          <c:orientation val="minMax"/>
        </c:scaling>
        <c:axPos val="b"/>
        <c:tickLblPos val="nextTo"/>
        <c:crossAx val="132660224"/>
        <c:crosses val="autoZero"/>
        <c:auto val="1"/>
        <c:lblAlgn val="ctr"/>
        <c:lblOffset val="100"/>
      </c:catAx>
      <c:valAx>
        <c:axId val="132660224"/>
        <c:scaling>
          <c:orientation val="minMax"/>
        </c:scaling>
        <c:axPos val="l"/>
        <c:majorGridlines/>
        <c:numFmt formatCode="General" sourceLinked="1"/>
        <c:tickLblPos val="nextTo"/>
        <c:crossAx val="117563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0,1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Śr. Ilość iteracji</c:v>
                </c:pt>
              </c:strCache>
            </c:strRef>
          </c:cat>
          <c:val>
            <c:numRef>
              <c:f>Arkusz1!$B$2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0,01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Śr. Ilość iteracji</c:v>
                </c:pt>
              </c:strCache>
            </c:strRef>
          </c:cat>
          <c:val>
            <c:numRef>
              <c:f>Arkusz1!$C$2</c:f>
              <c:numCache>
                <c:formatCode>General</c:formatCode>
                <c:ptCount val="1"/>
                <c:pt idx="0">
                  <c:v>123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0,001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Śr. Ilość iteracji</c:v>
                </c:pt>
              </c:strCache>
            </c:strRef>
          </c:cat>
          <c:val>
            <c:numRef>
              <c:f>Arkusz1!$D$2</c:f>
              <c:numCache>
                <c:formatCode>General</c:formatCode>
                <c:ptCount val="1"/>
                <c:pt idx="0">
                  <c:v>207</c:v>
                </c:pt>
              </c:numCache>
            </c:numRef>
          </c:val>
        </c:ser>
        <c:axId val="156612096"/>
        <c:axId val="156746496"/>
      </c:barChart>
      <c:catAx>
        <c:axId val="156612096"/>
        <c:scaling>
          <c:orientation val="minMax"/>
        </c:scaling>
        <c:axPos val="b"/>
        <c:tickLblPos val="nextTo"/>
        <c:crossAx val="156746496"/>
        <c:crosses val="autoZero"/>
        <c:auto val="1"/>
        <c:lblAlgn val="ctr"/>
        <c:lblOffset val="100"/>
      </c:catAx>
      <c:valAx>
        <c:axId val="156746496"/>
        <c:scaling>
          <c:orientation val="minMax"/>
        </c:scaling>
        <c:axPos val="l"/>
        <c:majorGridlines/>
        <c:numFmt formatCode="General" sourceLinked="1"/>
        <c:tickLblPos val="nextTo"/>
        <c:crossAx val="156612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394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Jarosz</dc:creator>
  <cp:keywords/>
  <dc:description/>
  <cp:lastModifiedBy>Wojtek Jarosz</cp:lastModifiedBy>
  <cp:revision>3</cp:revision>
  <dcterms:created xsi:type="dcterms:W3CDTF">2017-10-19T17:41:00Z</dcterms:created>
  <dcterms:modified xsi:type="dcterms:W3CDTF">2017-10-26T21:33:00Z</dcterms:modified>
</cp:coreProperties>
</file>