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276" w:lineRule="auto"/>
        <w:rPr>
          <w:sz w:val="46"/>
          <w:szCs w:val="46"/>
        </w:rPr>
      </w:pPr>
      <w:bookmarkStart w:colFirst="0" w:colLast="0" w:name="_9d5gspdo99dl" w:id="0"/>
      <w:bookmarkEnd w:id="0"/>
      <w:r w:rsidDel="00000000" w:rsidR="00000000" w:rsidRPr="00000000">
        <w:rPr>
          <w:sz w:val="46"/>
          <w:szCs w:val="46"/>
          <w:rtl w:val="0"/>
        </w:rPr>
        <w:t xml:space="preserve">Kłamstwo po prostu nie mieści się w głowie</w:t>
      </w:r>
    </w:p>
    <w:p w:rsidR="00000000" w:rsidDel="00000000" w:rsidP="00000000" w:rsidRDefault="00000000" w:rsidRPr="00000000" w14:paraId="00000002">
      <w:pPr>
        <w:spacing w:after="240" w:before="240" w:line="276" w:lineRule="auto"/>
        <w:rPr/>
      </w:pPr>
      <w:r w:rsidDel="00000000" w:rsidR="00000000" w:rsidRPr="00000000">
        <w:rPr>
          <w:rtl w:val="0"/>
        </w:rPr>
        <w:t xml:space="preserve">W 1984 roku śledczy z hrabstwa King w stanie Waszyngton mieli na widelcu podejrzanego o serię brutalnych morderstw młodych kobiet. Gary Ridgway usiadł w sterylnym pokoju przesłuchań, pozwolił podpiąć się do aparatury i ze spokojem odpowiadał na kluczowe pytania. Igły wariografu kreśliły miarowe, łagodne linie. Ridgway przeszedł test śpiewająco, a policja – ufając technologii bardziej niż poszlakom – wykreśliła go z listy głównych podejrzanych. Zanim kilkanaście lat później nowa technologia analizy DNA ostatecznie udowodniła jego winę, „Dusiciel znad Zielonej Rzeki” zdążył zamordować kolejne kilkadziesiąt ofiar. Bezkrytyczna wiara w maszynę, która miała bezbłędnie demaskować kłamstwo, kosztowała życie ponad czterdziestu kobiet.</w:t>
      </w:r>
    </w:p>
    <w:p w:rsidR="00000000" w:rsidDel="00000000" w:rsidP="00000000" w:rsidRDefault="00000000" w:rsidRPr="00000000" w14:paraId="00000003">
      <w:pPr>
        <w:spacing w:after="240" w:before="240" w:line="276" w:lineRule="auto"/>
        <w:rPr/>
      </w:pPr>
      <w:r w:rsidDel="00000000" w:rsidR="00000000" w:rsidRPr="00000000">
        <w:rPr>
          <w:rtl w:val="0"/>
        </w:rPr>
        <w:t xml:space="preserve">Ta ślepa ufność w technologiczną wyrocznię nie jest jednak wyłącznie domeną amerykańskich detektywów sprzed dekad. Widać ją jak na dłoni również na naszym podwórku. W emitowanym właśnie na platformie Max serialu dokumentalnym </w:t>
      </w:r>
      <w:r w:rsidDel="00000000" w:rsidR="00000000" w:rsidRPr="00000000">
        <w:rPr>
          <w:i w:val="1"/>
          <w:iCs w:val="1"/>
          <w:rtl w:val="0"/>
        </w:rPr>
        <w:t xml:space="preserve">Morderca szyty na miarę</w:t>
      </w:r>
      <w:r w:rsidDel="00000000" w:rsidR="00000000" w:rsidRPr="00000000">
        <w:rPr>
          <w:rtl w:val="0"/>
        </w:rPr>
        <w:t xml:space="preserve"> śledzimy wstrząsającą historię Roberta Janczewskiego, skazanego początkowo na dożywocie za makabryczne zabójstwo krakowskiej studentki w 1999 roku (słynna sprawa „Skóry”).</w:t>
      </w:r>
    </w:p>
    <w:p w:rsidR="00000000" w:rsidDel="00000000" w:rsidP="00000000" w:rsidRDefault="00000000" w:rsidRPr="00000000" w14:paraId="00000004">
      <w:pPr>
        <w:spacing w:after="240" w:before="240" w:line="276" w:lineRule="auto"/>
        <w:rPr/>
      </w:pPr>
      <w:r w:rsidDel="00000000" w:rsidR="00000000" w:rsidRPr="00000000">
        <w:rPr>
          <w:rtl w:val="0"/>
        </w:rPr>
        <w:t xml:space="preserve">W październiku 2024 roku Sąd Apelacyjny prawomocnie uniewinnił Janczewskiego, dostrzegając to, o czym obrona mówiła od początku: rażący brak twardych dowodów biologicznych. Wyrok ten obnażył mechanizm głośnego śledztwa: organy ścigania, poddane gigantycznej presji społecznej, desperacko lepiły akt oskarżenia z poszlak, profilowania psychologicznego i... badań poligraficznych. Uznano, że ich wyniki wskazują na związek oskarżonego ze zbrodnią. Choć w krakowskiej sprawie wariograf był tylko jednym z wielu trybików zepsutej machiny oskarżycielskiej, jego użycie doskonale ilustruje naszą zbiorową słabość. W wyobraźni społecznej to wciąż ostateczny, bezlitosny „wykrywacz kłamstw” – magiczne pudełko, które podaje nam na tacy binarną odpowiedź: winny lub niewinny.</w:t>
      </w:r>
    </w:p>
    <w:p w:rsidR="00000000" w:rsidDel="00000000" w:rsidP="00000000" w:rsidRDefault="00000000" w:rsidRPr="00000000" w14:paraId="00000005">
      <w:pPr>
        <w:spacing w:after="240" w:before="240" w:line="276" w:lineRule="auto"/>
        <w:rPr/>
      </w:pPr>
      <w:r w:rsidDel="00000000" w:rsidR="00000000" w:rsidRPr="00000000">
        <w:rPr>
          <w:rtl w:val="0"/>
        </w:rPr>
        <w:t xml:space="preserve">Problem w tym, że z naukowego punktu widzenia to niebezpieczna ułuda.</w:t>
      </w:r>
      <w:r w:rsidDel="00000000" w:rsidR="00000000" w:rsidRPr="00000000">
        <w:rPr>
          <w:rtl w:val="0"/>
        </w:rPr>
      </w:r>
    </w:p>
    <w:p w:rsidR="00000000" w:rsidDel="00000000" w:rsidP="00000000" w:rsidRDefault="00000000" w:rsidRPr="00000000" w14:paraId="00000006">
      <w:pPr>
        <w:pStyle w:val="Heading3"/>
        <w:spacing w:after="80" w:before="0" w:line="276" w:lineRule="auto"/>
        <w:rPr>
          <w:rFonts w:ascii="Google Sans" w:cs="Google Sans" w:eastAsia="Google Sans" w:hAnsi="Google Sans"/>
          <w:sz w:val="26"/>
          <w:szCs w:val="26"/>
        </w:rPr>
      </w:pPr>
      <w:bookmarkStart w:colFirst="0" w:colLast="0" w:name="_cg7cmz8gn5gh" w:id="1"/>
      <w:bookmarkEnd w:id="1"/>
      <w:r w:rsidDel="00000000" w:rsidR="00000000" w:rsidRPr="00000000">
        <w:rPr>
          <w:rFonts w:ascii="Google Sans" w:cs="Google Sans" w:eastAsia="Google Sans" w:hAnsi="Google Sans"/>
          <w:sz w:val="26"/>
          <w:szCs w:val="26"/>
          <w:rtl w:val="0"/>
        </w:rPr>
        <w:t xml:space="preserve">Maszyna, która łowi niewinnych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line="276" w:lineRule="auto"/>
        <w:rPr/>
      </w:pPr>
      <w:r w:rsidDel="00000000" w:rsidR="00000000" w:rsidRPr="00000000">
        <w:rPr>
          <w:rtl w:val="0"/>
        </w:rPr>
        <w:t xml:space="preserve">Rozdźwięk między zaufaniem polskiej opinii publicznej do wariografu a faktycznym konsensusem naukowym jest porażający. Środowisko badawcze od dawna uważa fundamenty tej technologii za skrajnie wadliwe.</w:t>
      </w:r>
    </w:p>
    <w:p w:rsidR="00000000" w:rsidDel="00000000" w:rsidP="00000000" w:rsidRDefault="00000000" w:rsidRPr="00000000" w14:paraId="00000009">
      <w:pPr>
        <w:spacing w:after="240" w:line="276" w:lineRule="auto"/>
        <w:rPr/>
      </w:pPr>
      <w:r w:rsidDel="00000000" w:rsidR="00000000" w:rsidRPr="00000000">
        <w:rPr>
          <w:rtl w:val="0"/>
        </w:rPr>
        <w:t xml:space="preserve">Ostateczny cios wiarygodności poligrafu zadał w 2003 roku przełomowy, kompleksowy raport amerykańskiej Narodowej Akademii Nauk (NAS) zatytułowany </w:t>
      </w:r>
      <w:r w:rsidDel="00000000" w:rsidR="00000000" w:rsidRPr="00000000">
        <w:rPr>
          <w:i w:val="1"/>
          <w:iCs w:val="1"/>
          <w:rtl w:val="0"/>
        </w:rPr>
        <w:t xml:space="preserve">The Polygraph and Lie Detection</w:t>
      </w:r>
      <w:r w:rsidDel="00000000" w:rsidR="00000000" w:rsidRPr="00000000">
        <w:rPr>
          <w:rtl w:val="0"/>
        </w:rPr>
        <w:t xml:space="preserve">. Po przeanalizowaniu dekad badań, eksperci NAS doszli do wniosku, że „istnieją znikome podstawy, by oczekiwać od testów poligraficznych niezwykle wysokiej dokładności”.</w:t>
      </w:r>
    </w:p>
    <w:p w:rsidR="00000000" w:rsidDel="00000000" w:rsidP="00000000" w:rsidRDefault="00000000" w:rsidRPr="00000000" w14:paraId="0000000A">
      <w:pPr>
        <w:spacing w:after="240" w:line="276" w:lineRule="auto"/>
        <w:rPr/>
      </w:pPr>
      <w:r w:rsidDel="00000000" w:rsidR="00000000" w:rsidRPr="00000000">
        <w:rPr>
          <w:rtl w:val="0"/>
        </w:rPr>
        <w:t xml:space="preserve">Główny błąd, jak wypunktowała Akademia, ma charakter fizjologiczny. Poligraf nie wykrywa kłamstwa. Mierzy jedynie niespecyficzne pobudzenie układu nerwowego – potliwość skóry, tętno, ciśnienie krwi i tempo oddechu. Stany psychologiczne kojarzone z oszustwem (np. strach przed zdemaskowaniem) pojawiają się jednak równie często przy całkowitym braku kłamstwa. Przerażony perspektywą niesłusznego skazania niewinny człowiek, poddany agresywnemu przesłuchaniu, będzie pocił się i oddychał dokładnie tak samo, jak winny. Z tego powodu maszyna ma niepokojąco dużą skłonność do fałszywych alarmów (ang. </w:t>
      </w:r>
      <w:r w:rsidDel="00000000" w:rsidR="00000000" w:rsidRPr="00000000">
        <w:rPr>
          <w:i w:val="1"/>
          <w:iCs w:val="1"/>
          <w:rtl w:val="0"/>
        </w:rPr>
        <w:t xml:space="preserve">false positives</w:t>
      </w:r>
      <w:r w:rsidDel="00000000" w:rsidR="00000000" w:rsidRPr="00000000">
        <w:rPr>
          <w:rtl w:val="0"/>
        </w:rPr>
        <w:t xml:space="preserve">) – rutynowo przypinając łatkę kłamcy ludziom mówiącym prawdę.</w:t>
      </w:r>
    </w:p>
    <w:p w:rsidR="00000000" w:rsidDel="00000000" w:rsidP="00000000" w:rsidRDefault="00000000" w:rsidRPr="00000000" w14:paraId="0000000B">
      <w:pPr>
        <w:spacing w:after="240" w:line="276" w:lineRule="auto"/>
        <w:rPr/>
      </w:pPr>
      <w:r w:rsidDel="00000000" w:rsidR="00000000" w:rsidRPr="00000000">
        <w:rPr>
          <w:rtl w:val="0"/>
        </w:rPr>
        <w:t xml:space="preserve">Co więcej, pomimo rozwoju technicznego wyrafinowania, od 2003 roku nauka nie poczyniła na tym polu fundamentalnych postępów. W 2019 roku dwóch badaczy: William Iacono i Gershon Ben-Szachar opublikowali na łamach czasopisma Amerykańskiego Towarzystwa Psychologicznego (APA) kluczową aktualizację konsensusu. Werdykt? Druzgocące wnioski NAS są dziś równie aktualne. Autorzy wprost zaznaczyli, że entuzjaści wariografu (w tym stowarzyszenia branżowe, twierdzące o 90-procentowej skuteczności testów) rutynowo przeinaczają fakty naukowe, opierając się na słabych metodologicznie badaniach bez niezależnych recenzji.</w:t>
      </w:r>
    </w:p>
    <w:p w:rsidR="00000000" w:rsidDel="00000000" w:rsidP="00000000" w:rsidRDefault="00000000" w:rsidRPr="00000000" w14:paraId="0000000C">
      <w:pPr>
        <w:spacing w:after="240" w:line="276" w:lineRule="auto"/>
        <w:rPr/>
      </w:pPr>
      <w:r w:rsidDel="00000000" w:rsidR="00000000" w:rsidRPr="00000000">
        <w:rPr>
          <w:rtl w:val="0"/>
        </w:rPr>
        <w:t xml:space="preserve">Jakby tego było mało, maszynę tę można bardzo łatwo oszukać. Ponieważ bazuje ona na fizjologii, badany może zastosować proste, ukryte środki zaradcze – na przykład przygryźć język lub wykonywać w głowie trudne obliczenia matematyczne podczas tzw. pytań kontrolnych – sztucznie zawyżając w ten sposób swój fizjologiczny „poziom bazowy” stresu i czyniąc cały test bezużytecznym.</w:t>
      </w:r>
    </w:p>
    <w:p w:rsidR="00000000" w:rsidDel="00000000" w:rsidP="00000000" w:rsidRDefault="00000000" w:rsidRPr="00000000" w14:paraId="0000000D">
      <w:pPr>
        <w:spacing w:after="240" w:line="276" w:lineRule="auto"/>
        <w:rPr/>
      </w:pPr>
      <w:r w:rsidDel="00000000" w:rsidR="00000000" w:rsidRPr="00000000">
        <w:rPr>
          <w:rtl w:val="0"/>
        </w:rPr>
      </w:r>
    </w:p>
    <w:p w:rsidR="00000000" w:rsidDel="00000000" w:rsidP="00000000" w:rsidRDefault="00000000" w:rsidRPr="00000000" w14:paraId="0000000E">
      <w:pPr>
        <w:pStyle w:val="Heading3"/>
        <w:spacing w:after="80" w:before="0" w:line="276" w:lineRule="auto"/>
        <w:rPr>
          <w:rFonts w:ascii="Google Sans" w:cs="Google Sans" w:eastAsia="Google Sans" w:hAnsi="Google Sans"/>
          <w:sz w:val="26"/>
          <w:szCs w:val="26"/>
        </w:rPr>
      </w:pPr>
      <w:bookmarkStart w:colFirst="0" w:colLast="0" w:name="_jlc1e1b0608o" w:id="2"/>
      <w:bookmarkEnd w:id="2"/>
      <w:r w:rsidDel="00000000" w:rsidR="00000000" w:rsidRPr="00000000">
        <w:rPr>
          <w:rFonts w:ascii="Google Sans" w:cs="Google Sans" w:eastAsia="Google Sans" w:hAnsi="Google Sans"/>
          <w:sz w:val="26"/>
          <w:szCs w:val="26"/>
          <w:rtl w:val="0"/>
        </w:rPr>
        <w:t xml:space="preserve">Uwodzicielski czar świecącego mózgu</w:t>
      </w:r>
    </w:p>
    <w:p w:rsidR="00000000" w:rsidDel="00000000" w:rsidP="00000000" w:rsidRDefault="00000000" w:rsidRPr="00000000" w14:paraId="0000000F">
      <w:pPr>
        <w:spacing w:after="240" w:line="276" w:lineRule="auto"/>
        <w:rPr/>
      </w:pPr>
      <w:r w:rsidDel="00000000" w:rsidR="00000000" w:rsidRPr="00000000">
        <w:rPr>
          <w:rtl w:val="0"/>
        </w:rPr>
      </w:r>
    </w:p>
    <w:p w:rsidR="00000000" w:rsidDel="00000000" w:rsidP="00000000" w:rsidRDefault="00000000" w:rsidRPr="00000000" w14:paraId="00000010">
      <w:pPr>
        <w:spacing w:after="240" w:line="276" w:lineRule="auto"/>
        <w:rPr/>
      </w:pPr>
      <w:r w:rsidDel="00000000" w:rsidR="00000000" w:rsidRPr="00000000">
        <w:rPr>
          <w:rtl w:val="0"/>
        </w:rPr>
        <w:t xml:space="preserve">Powoli budzimy się i dostrzegamy głębokie wady poligrafu. Sąd Apelacyjny w Krakowie, prawomocnie uniewinniając Roberta Janczewskiego, zdecydowanie odrzucił wyniki badań wariograficznych jako wiarygodny dowód. Jednak zamiast ostatecznie porzucić niebezpieczną fantazję o „maszynie prawdy”, postanowiliśmy po prostu zaktualizować jej sprzęt. Przechodzimy od badania gruczołów potowych do badania samej centrali – mózgu.</w:t>
      </w:r>
    </w:p>
    <w:p w:rsidR="00000000" w:rsidDel="00000000" w:rsidP="00000000" w:rsidRDefault="00000000" w:rsidRPr="00000000" w14:paraId="00000011">
      <w:pPr>
        <w:spacing w:after="240" w:line="276" w:lineRule="auto"/>
        <w:rPr/>
      </w:pPr>
      <w:r w:rsidDel="00000000" w:rsidR="00000000" w:rsidRPr="00000000">
        <w:rPr>
          <w:rtl w:val="0"/>
        </w:rPr>
        <w:t xml:space="preserve">Wyobraźmy sobie salę sądową nieodległej przyszłości. Oskarżony nie poci się już w blasku lamp, nikt nie mierzy mu tętna. Zamiast tego ława przysięgłych wpatruje się w ekran wysokiej rozdzielczości, na którym wyświetla się trójwymiarowa, pulsująca życiem mapa jego mózgu. Kiedy prokurator zadaje kluczowe pytanie o zbrodnię, konkretny obszar – kora przedczołowa – rozbłyska ognistym, agresywnym pomarańczem. „Mamy to” – mówi oskarżyciel, wskazując na monitor. „Oto biologiczna sygnatura kłamstwa”. Z pewnością w ten sposób rozwiązalibyśmy definitywnie w ten sposób problem. Niestety - trudności z osiągnięciem tego ostatecznego weryfikatora nie wynikają z niedostatecznego wyrafinowania sprzętu. Wadliwa jest sama logika tego przedsięwzięcia.</w:t>
      </w:r>
    </w:p>
    <w:p w:rsidR="00000000" w:rsidDel="00000000" w:rsidP="00000000" w:rsidRDefault="00000000" w:rsidRPr="00000000" w14:paraId="00000012">
      <w:pPr>
        <w:spacing w:after="240" w:line="276" w:lineRule="auto"/>
        <w:rPr/>
      </w:pPr>
      <w:r w:rsidDel="00000000" w:rsidR="00000000" w:rsidRPr="00000000">
        <w:rPr>
          <w:rtl w:val="0"/>
        </w:rPr>
        <w:t xml:space="preserve">By była jasność - w pewnym sensie pokusa stworzenia „neuronowego wariografu” jest olbrzymia. Chcemy wierzyć, że jeśli tylko zbudujemy maszynę o wystarczająco dużej rozdzielczości, zdołamy ostatecznie zedrzeć z człowieka maskę oszustwa i spojrzeć na nagą prawdę. Na pewno byłoby to przydatne w pewnych społecznie istotnych sprawach - takich jak tropienie morderców. Można, więc zrozumieć, czemu tak chętnie próbujemy takie narzędzia konstruować i udoskonalać.</w:t>
      </w:r>
    </w:p>
    <w:p w:rsidR="00000000" w:rsidDel="00000000" w:rsidP="00000000" w:rsidRDefault="00000000" w:rsidRPr="00000000" w14:paraId="00000013">
      <w:pPr>
        <w:spacing w:after="240" w:line="276" w:lineRule="auto"/>
        <w:rPr/>
      </w:pPr>
      <w:r w:rsidDel="00000000" w:rsidR="00000000" w:rsidRPr="00000000">
        <w:rPr>
          <w:rtl w:val="0"/>
        </w:rPr>
        <w:t xml:space="preserve"> Jednak, jak ostrzega filozof Matthew Crawford w swojej błyskotliwej krytyce tego, co nazywa „neuro-bełkotem” (</w:t>
      </w:r>
      <w:r w:rsidDel="00000000" w:rsidR="00000000" w:rsidRPr="00000000">
        <w:rPr>
          <w:i w:val="1"/>
          <w:iCs w:val="1"/>
          <w:rtl w:val="0"/>
        </w:rPr>
        <w:t xml:space="preserve">neuro-talk</w:t>
      </w:r>
      <w:r w:rsidDel="00000000" w:rsidR="00000000" w:rsidRPr="00000000">
        <w:rPr>
          <w:rtl w:val="0"/>
        </w:rPr>
        <w:t xml:space="preserve">), zobaczyć rozświetlony mózg to nie to samo, co zdekodować kłamstwo. W naszej desperackiej pogoni za technologicznym skrótem stanów mentalnych ryzykujemy, że pomylimy obrazy o wysokiej rozdzielczości z krystaliczną prawdomównością. Szukanie kłamstwa w mózgu to pogoń za iluzją – nie tylko dlatego, że obecna technologia jest wciąż ułomna, ale z powodu fundamentalnego niezrozumienia naszej natury.</w:t>
      </w:r>
    </w:p>
    <w:p w:rsidR="00000000" w:rsidDel="00000000" w:rsidP="00000000" w:rsidRDefault="00000000" w:rsidRPr="00000000" w14:paraId="00000014">
      <w:pPr>
        <w:spacing w:after="240" w:line="276" w:lineRule="auto"/>
        <w:rPr/>
      </w:pPr>
      <w:r w:rsidDel="00000000" w:rsidR="00000000" w:rsidRPr="00000000">
        <w:rPr>
          <w:rtl w:val="0"/>
        </w:rPr>
        <w:t xml:space="preserve">Dlaczego tak chętnie ufamy maszynom bardziej niż racjonalnej ocenie dowodów? Część odpowiedzi leży w naszym głęboko zakorzenionym błędzie poznawczym. Ulegamy autorytetowi obrazu. W 2008 roku zespół psychologów pod kierownictwem Deeny Weisberg opublikował słynny artykuł o „uwodzicielskim uroku wyjaśnień neuronaukowych” (</w:t>
      </w:r>
      <w:r w:rsidDel="00000000" w:rsidR="00000000" w:rsidRPr="00000000">
        <w:rPr>
          <w:i w:val="1"/>
          <w:iCs w:val="1"/>
          <w:rtl w:val="0"/>
        </w:rPr>
        <w:t xml:space="preserve">seductive allure of neuroscience</w:t>
      </w:r>
      <w:r w:rsidDel="00000000" w:rsidR="00000000" w:rsidRPr="00000000">
        <w:rPr>
          <w:rtl w:val="0"/>
        </w:rPr>
        <w:t xml:space="preserve">)</w:t>
      </w:r>
      <w:r w:rsidDel="00000000" w:rsidR="00000000" w:rsidRPr="00000000">
        <w:rPr>
          <w:rtl w:val="0"/>
        </w:rPr>
        <w:t xml:space="preserve">. Weisberg dowiodła, że jeśli do nielogicznego, błędnego wyjaśnienia psychologicznego dodamy trochę naukowego żargonu lub, co gorsza, wstawimy kolorowy skan mózgu, ludzie znacznie chętniej uwierzą nawet w absurd.</w:t>
      </w:r>
    </w:p>
    <w:p w:rsidR="00000000" w:rsidDel="00000000" w:rsidP="00000000" w:rsidRDefault="00000000" w:rsidRPr="00000000" w14:paraId="00000015">
      <w:pPr>
        <w:spacing w:after="240" w:before="240" w:line="276" w:lineRule="auto"/>
        <w:rPr/>
      </w:pPr>
      <w:r w:rsidDel="00000000" w:rsidR="00000000" w:rsidRPr="00000000">
        <w:rPr>
          <w:rtl w:val="0"/>
        </w:rPr>
        <w:t xml:space="preserve">Dzisiaj jednak wiemy, że ta interpretacja była zbyt prosta. Późniejsze, rygorystyczne próby replikacji (w tym słynna praca Marthy Farah </w:t>
      </w:r>
      <w:r w:rsidDel="00000000" w:rsidR="00000000" w:rsidRPr="00000000">
        <w:rPr>
          <w:i w:val="1"/>
          <w:iCs w:val="1"/>
          <w:rtl w:val="0"/>
        </w:rPr>
        <w:t xml:space="preserve">The Seductive Allure of „Seductive Allure”</w:t>
      </w:r>
      <w:r w:rsidDel="00000000" w:rsidR="00000000" w:rsidRPr="00000000">
        <w:rPr>
          <w:rtl w:val="0"/>
        </w:rPr>
        <w:t xml:space="preserve">) bezlitośnie obnażyły przesadę pierwotnych wniosków. Same kolorowe obrazki mózgu wcale nie mają na nas magicznej mocy manipulacyjnej. Nasze uleganie żargonowi wynika z czegoś głębszego: z ogólnej słabości do tzw. wyjaśnień redukcjonistycznych. Kiedy stajemy przed skomplikowanym, trudnym do uchwycenia problemem psychologicznym (jak np. kłamstwo), odczuwamy ogromną ulgę, gdy ktoś tłumaczy go nam za pomocą „twardej” biologii i fizyki.</w:t>
      </w:r>
    </w:p>
    <w:p w:rsidR="00000000" w:rsidDel="00000000" w:rsidP="00000000" w:rsidRDefault="00000000" w:rsidRPr="00000000" w14:paraId="00000016">
      <w:pPr>
        <w:spacing w:after="240" w:before="240" w:line="276" w:lineRule="auto"/>
        <w:rPr/>
      </w:pPr>
      <w:r w:rsidDel="00000000" w:rsidR="00000000" w:rsidRPr="00000000">
        <w:rPr>
          <w:rtl w:val="0"/>
        </w:rPr>
        <w:t xml:space="preserve">I właśnie w tym redukcjonizmie tkwi prawdziwe niebezpieczeństwo na sali sądowej. Skan z funkcjonalnego rezonansu magnetycznego (fMRI) wydaje się nam obiektywną, fizyczną rzeczywistością. Daje nam złudzenie, że ostatecznie wyizolowaliśmy miękki, moralny problem i przekształciliśmy go w namacalny obiekt. Ale fMRI to nie aparat fotograficzny robiący zdjęcia naszym myślom. To, w gruncie rzeczy, niezwykle wyrafinowany i drogi czujnik hydrauliczny. Ekstremalnie imponujący i przydatny, ale tylko jeśli wiemy, tak naprawdę mamy szansę wykryć.</w:t>
      </w:r>
    </w:p>
    <w:p w:rsidR="00000000" w:rsidDel="00000000" w:rsidP="00000000" w:rsidRDefault="00000000" w:rsidRPr="00000000" w14:paraId="00000017">
      <w:pPr>
        <w:spacing w:after="240" w:line="276" w:lineRule="auto"/>
        <w:rPr/>
      </w:pPr>
      <w:r w:rsidDel="00000000" w:rsidR="00000000" w:rsidRPr="00000000">
        <w:rPr>
          <w:rtl w:val="0"/>
        </w:rPr>
        <w:t xml:space="preserve">Urządzenie to mierzy tzw. sygnał BOLD, czyli zmiany zależne od poziomu natlenienia krwi. Działa w oparciu o podstawową zasadę: kiedy dany obszar mózgu intensywnie pracuje, domaga się więcej „paliwa” metabolicznego. Układ sercowo-naczyniowy reaguje natychmiast, wtłaczając w to miejsce natlenioną krew. Jest to bezcenny materiał dowodowy w sprawach, gdy zagadką są konkretne funkcje poznawcze, a podejrzanymi - różne ściśle wyspecjalizowane części mózgu.</w:t>
      </w:r>
    </w:p>
    <w:p w:rsidR="00000000" w:rsidDel="00000000" w:rsidP="00000000" w:rsidRDefault="00000000" w:rsidRPr="00000000" w14:paraId="00000018">
      <w:pPr>
        <w:spacing w:after="240" w:line="276" w:lineRule="auto"/>
        <w:rPr/>
      </w:pPr>
      <w:r w:rsidDel="00000000" w:rsidR="00000000" w:rsidRPr="00000000">
        <w:rPr>
          <w:rtl w:val="0"/>
        </w:rPr>
        <w:t xml:space="preserve">Zanim przysięgli na sali sądowej zobaczą świecący punkt, dzieli ich od właściwej myśli ogromna przepaść. Patrzą na wygenerowaną komputerowo wizualizację mapy statystycznej, która reprezentuje przepływ krwi, który jest wskaźnikiem zapotrzebowania metabolicznego, które z kolei jest rzekomym wskaźnikiem aktywności neuronów, która w końcu ma wskazywać na konkretny stan poznawczy. Pośrednictwo biegłego neurobiologa mogłoby świetnie pomóc w zrozumieniu mechanizmów biologicznych, ale nie rozwiązałoby fundamentalnej przeszkody. Oglądamy bowiem wciąż silnik myśli, a nie samą myśl.</w:t>
      </w:r>
    </w:p>
    <w:p w:rsidR="00000000" w:rsidDel="00000000" w:rsidP="00000000" w:rsidRDefault="00000000" w:rsidRPr="00000000" w14:paraId="00000019">
      <w:pPr>
        <w:spacing w:after="240" w:line="276" w:lineRule="auto"/>
        <w:rPr/>
      </w:pPr>
      <w:r w:rsidDel="00000000" w:rsidR="00000000" w:rsidRPr="00000000">
        <w:rPr>
          <w:rtl w:val="0"/>
        </w:rPr>
      </w:r>
    </w:p>
    <w:p w:rsidR="00000000" w:rsidDel="00000000" w:rsidP="00000000" w:rsidRDefault="00000000" w:rsidRPr="00000000" w14:paraId="0000001A">
      <w:pPr>
        <w:pStyle w:val="Heading3"/>
        <w:spacing w:after="80" w:before="0" w:line="276" w:lineRule="auto"/>
        <w:rPr>
          <w:rFonts w:ascii="Google Sans" w:cs="Google Sans" w:eastAsia="Google Sans" w:hAnsi="Google Sans"/>
          <w:sz w:val="26"/>
          <w:szCs w:val="26"/>
        </w:rPr>
      </w:pPr>
      <w:bookmarkStart w:colFirst="0" w:colLast="0" w:name="_3u9dpfj2h0kk" w:id="3"/>
      <w:bookmarkEnd w:id="3"/>
      <w:r w:rsidDel="00000000" w:rsidR="00000000" w:rsidRPr="00000000">
        <w:rPr>
          <w:rFonts w:ascii="Google Sans" w:cs="Google Sans" w:eastAsia="Google Sans" w:hAnsi="Google Sans"/>
          <w:sz w:val="26"/>
          <w:szCs w:val="26"/>
          <w:rtl w:val="0"/>
        </w:rPr>
        <w:t xml:space="preserve">W pogoni za czytaniem w myślach</w:t>
      </w:r>
    </w:p>
    <w:p w:rsidR="00000000" w:rsidDel="00000000" w:rsidP="00000000" w:rsidRDefault="00000000" w:rsidRPr="00000000" w14:paraId="0000001B">
      <w:pPr>
        <w:spacing w:after="240" w:line="276" w:lineRule="auto"/>
        <w:rPr/>
      </w:pPr>
      <w:r w:rsidDel="00000000" w:rsidR="00000000" w:rsidRPr="00000000">
        <w:rPr>
          <w:rtl w:val="0"/>
        </w:rPr>
      </w:r>
    </w:p>
    <w:p w:rsidR="00000000" w:rsidDel="00000000" w:rsidP="00000000" w:rsidRDefault="00000000" w:rsidRPr="00000000" w14:paraId="0000001C">
      <w:pPr>
        <w:spacing w:after="240" w:line="276" w:lineRule="auto"/>
        <w:rPr/>
      </w:pPr>
      <w:r w:rsidDel="00000000" w:rsidR="00000000" w:rsidRPr="00000000">
        <w:rPr>
          <w:rtl w:val="0"/>
        </w:rPr>
        <w:t xml:space="preserve">Mimo tak ogromnych stopni separacji komercjalizacja neuro-wykrywaczy kłamstw ruszyła z kopyta. Na początku lat 2000. pionierzy tacy jak badacz Daniel Langleben zaczęli publikować entuzjastyczne artykuły, twierdząc, że fMRI potrafi odróżnić prawdę od kłamstwa z niebywałą dokładnością. Na ich bazie wyrastały startupy technologiczne, jak </w:t>
      </w:r>
      <w:r w:rsidDel="00000000" w:rsidR="00000000" w:rsidRPr="00000000">
        <w:rPr>
          <w:i w:val="1"/>
          <w:iCs w:val="1"/>
          <w:rtl w:val="0"/>
        </w:rPr>
        <w:t xml:space="preserve">No Lie MRI</w:t>
      </w:r>
      <w:r w:rsidDel="00000000" w:rsidR="00000000" w:rsidRPr="00000000">
        <w:rPr>
          <w:rtl w:val="0"/>
        </w:rPr>
        <w:t xml:space="preserve"> czy </w:t>
      </w:r>
      <w:r w:rsidDel="00000000" w:rsidR="00000000" w:rsidRPr="00000000">
        <w:rPr>
          <w:i w:val="1"/>
          <w:iCs w:val="1"/>
          <w:rtl w:val="0"/>
        </w:rPr>
        <w:t xml:space="preserve">Cephos</w:t>
      </w:r>
      <w:r w:rsidDel="00000000" w:rsidR="00000000" w:rsidRPr="00000000">
        <w:rPr>
          <w:rtl w:val="0"/>
        </w:rPr>
        <w:t xml:space="preserve">, które agresywnie oferowały swoje usługi oskarżonym, desperacko próbującym udowodnić swoją niewinność przed sądem.</w:t>
      </w:r>
    </w:p>
    <w:p w:rsidR="00000000" w:rsidDel="00000000" w:rsidP="00000000" w:rsidRDefault="00000000" w:rsidRPr="00000000" w14:paraId="0000001D">
      <w:pPr>
        <w:spacing w:after="240" w:line="276" w:lineRule="auto"/>
        <w:rPr/>
      </w:pPr>
      <w:r w:rsidDel="00000000" w:rsidR="00000000" w:rsidRPr="00000000">
        <w:rPr>
          <w:rtl w:val="0"/>
        </w:rPr>
        <w:t xml:space="preserve">Teoria stojąca za nową technologią opiera się na koncepcji zwanej „poznawczym odejmowaniem” (cognitive subtraction).</w:t>
      </w:r>
    </w:p>
    <w:p w:rsidR="00000000" w:rsidDel="00000000" w:rsidP="00000000" w:rsidRDefault="00000000" w:rsidRPr="00000000" w14:paraId="0000001E">
      <w:pPr>
        <w:spacing w:after="240" w:line="276" w:lineRule="auto"/>
        <w:rPr/>
      </w:pPr>
      <w:r w:rsidDel="00000000" w:rsidR="00000000" w:rsidRPr="00000000">
        <w:rPr>
          <w:rtl w:val="0"/>
        </w:rPr>
        <w:t xml:space="preserve">Zgodnie z jej logiką, mówienie prawdy to nasz stan bazowy, swobodny i niewymagający wysiłku. Kłamanie to natomiast ciężka praca poznawcza. Wymaga od obszarów takich jak kora przedczołowa aktywnego stłumienia prawdy, skonstruowania spójnej, fałszywej narracji i nieustannego monitorowania reakcji słuchacza. Skoro kłamiąc mózg pracuje ciężej, żąda więcej krwi. Odejmując więc skany wykonane w momencie mówienia „prawdy” od skanów „kłamstwa”, badacze wierzyli, że uzyskują wyizolowaną, cyfrową sygnaturę oszustwa.</w:t>
      </w:r>
    </w:p>
    <w:p w:rsidR="00000000" w:rsidDel="00000000" w:rsidP="00000000" w:rsidRDefault="00000000" w:rsidRPr="00000000" w14:paraId="0000001F">
      <w:pPr>
        <w:spacing w:after="240" w:line="276" w:lineRule="auto"/>
        <w:rPr/>
      </w:pPr>
      <w:r w:rsidDel="00000000" w:rsidR="00000000" w:rsidRPr="00000000">
        <w:rPr>
          <w:rtl w:val="0"/>
        </w:rPr>
        <w:t xml:space="preserve">Wybitny neurobiolog Russell Poldrack w swojej doskonałej książce </w:t>
      </w:r>
      <w:r w:rsidDel="00000000" w:rsidR="00000000" w:rsidRPr="00000000">
        <w:rPr>
          <w:i w:val="1"/>
          <w:iCs w:val="1"/>
          <w:rtl w:val="0"/>
        </w:rPr>
        <w:t xml:space="preserve">The New Mind Readers</w:t>
      </w:r>
      <w:r w:rsidDel="00000000" w:rsidR="00000000" w:rsidRPr="00000000">
        <w:rPr>
          <w:rtl w:val="0"/>
        </w:rPr>
        <w:t xml:space="preserve"> metodycznie burzy ten fundament. Fatalną w skutkach pomyłką jest tu zjawisko, które Poldrack nazywa „błędem odwróconego wnioskowania” (ang. </w:t>
      </w:r>
      <w:r w:rsidDel="00000000" w:rsidR="00000000" w:rsidRPr="00000000">
        <w:rPr>
          <w:i w:val="1"/>
          <w:iCs w:val="1"/>
          <w:rtl w:val="0"/>
        </w:rPr>
        <w:t xml:space="preserve">reverse inference fallacy</w:t>
      </w:r>
      <w:r w:rsidDel="00000000" w:rsidR="00000000" w:rsidRPr="00000000">
        <w:rPr>
          <w:rtl w:val="0"/>
        </w:rPr>
        <w:t xml:space="preserve">).</w:t>
      </w:r>
    </w:p>
    <w:p w:rsidR="00000000" w:rsidDel="00000000" w:rsidP="00000000" w:rsidRDefault="00000000" w:rsidRPr="00000000" w14:paraId="00000020">
      <w:pPr>
        <w:spacing w:after="240" w:line="276" w:lineRule="auto"/>
        <w:rPr/>
      </w:pPr>
      <w:r w:rsidDel="00000000" w:rsidR="00000000" w:rsidRPr="00000000">
        <w:rPr>
          <w:rtl w:val="0"/>
        </w:rPr>
        <w:t xml:space="preserve">Fakt, że kora przedczołowa jest wyjątkowo aktywna podczas kłamania, wcale nie oznacza, że aktywna kora przedczołowa równa się kłamstwu. Dokładnie ten sam obszar mózgu rozświetli się na monitorze, jeśli będziesz rozwiązywać w pamięci skomplikowane równanie, jeśli będziesz śmiertelnie przerażony groźbą wyroku więzienia, albo jeśli po prostu zaczniesz rozpaczliwie próbować przypomnieć sobie detale z dnia rzekomej zbrodni sprzed lat.</w:t>
      </w:r>
    </w:p>
    <w:p w:rsidR="00000000" w:rsidDel="00000000" w:rsidP="00000000" w:rsidRDefault="00000000" w:rsidRPr="00000000" w14:paraId="00000021">
      <w:pPr>
        <w:spacing w:after="240" w:line="276" w:lineRule="auto"/>
        <w:rPr/>
      </w:pPr>
      <w:r w:rsidDel="00000000" w:rsidR="00000000" w:rsidRPr="00000000">
        <w:rPr>
          <w:rtl w:val="0"/>
        </w:rPr>
        <w:t xml:space="preserve">Co niezwykle istotne, ta pułapka epistemologiczna nie znika w momencie przekroczenia progu sterylnego laboratorium. To nie jest tak, że wystarczy odpowiednio wyizolować badanego. Współczesna neuronauka poznawcza, w tym badania nad odczytywaniem myśli z fMRI, opiera się w dużej mierze na tzw. wielowymiarowej analizie wzorców (MVPA). Wpuszczamy do skanera potężny algorytm uczenia maszynowego i każemy mu szukać różnic między rozbłyskami neuronów dla „prawdy” i „kłamstwa”. Jeśli algorytmowi uda się je odróżnić, badacze często ogłaszają sukces.</w:t>
      </w:r>
    </w:p>
    <w:p w:rsidR="00000000" w:rsidDel="00000000" w:rsidP="00000000" w:rsidRDefault="00000000" w:rsidRPr="00000000" w14:paraId="00000022">
      <w:pPr>
        <w:spacing w:after="240" w:before="240" w:line="276" w:lineRule="auto"/>
        <w:rPr/>
      </w:pPr>
      <w:r w:rsidDel="00000000" w:rsidR="00000000" w:rsidRPr="00000000">
        <w:rPr>
          <w:rtl w:val="0"/>
        </w:rPr>
        <w:t xml:space="preserve">Jednak jak ostrzegają sami naukowcy i filozofowie tacy jak J. Brendan Ritchie i jego zespół, wpadamy tu w sidła tzw. postulatu dekodowania (</w:t>
      </w:r>
      <w:r w:rsidDel="00000000" w:rsidR="00000000" w:rsidRPr="00000000">
        <w:rPr>
          <w:i w:val="1"/>
          <w:iCs w:val="1"/>
          <w:rtl w:val="0"/>
        </w:rPr>
        <w:t xml:space="preserve">decoder’s dictum</w:t>
      </w:r>
      <w:r w:rsidDel="00000000" w:rsidR="00000000" w:rsidRPr="00000000">
        <w:rPr>
          <w:rtl w:val="0"/>
        </w:rPr>
        <w:t xml:space="preserve">). To, że algorytm znalazł na skanie matematyczny wzorzec odróżniający dwa stany, nie oznacza automatycznie, że mózg rzeczywiście </w:t>
      </w:r>
      <w:r w:rsidDel="00000000" w:rsidR="00000000" w:rsidRPr="00000000">
        <w:rPr>
          <w:i w:val="1"/>
          <w:iCs w:val="1"/>
          <w:rtl w:val="0"/>
        </w:rPr>
        <w:t xml:space="preserve">reprezentuje</w:t>
      </w:r>
      <w:r w:rsidDel="00000000" w:rsidR="00000000" w:rsidRPr="00000000">
        <w:rPr>
          <w:rtl w:val="0"/>
        </w:rPr>
        <w:t xml:space="preserve"> w tym miejscu kłamstwo. Algorytm jest bezczelnym, ale ślepym oportunistą. Być może wyłapał jedynie to, że podczas wymyślania kłamstwa badany minimalnie mocniej skupiał wzrok na ekranie albo wymagało to od niego ułamka sekundy więcej wysiłku uwagowego. Zdekodował zwykły trud, a my ogłosiliśmy odnalezienie oszustwa.</w:t>
      </w:r>
    </w:p>
    <w:p w:rsidR="00000000" w:rsidDel="00000000" w:rsidP="00000000" w:rsidRDefault="00000000" w:rsidRPr="00000000" w14:paraId="00000023">
      <w:pPr>
        <w:spacing w:after="240" w:before="240" w:line="276" w:lineRule="auto"/>
        <w:rPr/>
      </w:pPr>
      <w:r w:rsidDel="00000000" w:rsidR="00000000" w:rsidRPr="00000000">
        <w:rPr>
          <w:rtl w:val="0"/>
        </w:rPr>
        <w:t xml:space="preserve">Właśnie dlatego dzisiaj w neuronauce same skany nigdy nie wystarczą, by skutecznie i uzasadnienie „czytać w myślach”. Naukowcy zdają sobie sprawę z tego zagrożenia i potrafią je obejść, ale wymaga to żmudnego, wieloetapowego procesu. Muszą rygorystycznie łączyć wzorce neuronowe z testami behawioralnymi i tworzyć skomplikowane modele obliczeniowe, które dowodzą, w jaki dokładnie sposób mózg koduje daną informację, wykluczając dziesiątki czynników zakłócających po drodze.</w:t>
      </w:r>
    </w:p>
    <w:p w:rsidR="00000000" w:rsidDel="00000000" w:rsidP="00000000" w:rsidRDefault="00000000" w:rsidRPr="00000000" w14:paraId="00000024">
      <w:pPr>
        <w:spacing w:after="240" w:before="240" w:line="276" w:lineRule="auto"/>
        <w:rPr/>
      </w:pPr>
      <w:r w:rsidDel="00000000" w:rsidR="00000000" w:rsidRPr="00000000">
        <w:rPr>
          <w:rtl w:val="0"/>
        </w:rPr>
        <w:br w:type="textWrapping"/>
        <w:t xml:space="preserve">Aby zrozumieć, jak gigantyczna przepaść wciąż dzieli nas od wizji z filmów science-fiction, warto sięgnąć po znakomity artykuł opublikowany w 2023 roku na łamach „Philosophical Psychology” przez zespół Charlesa Rathkopfa. Badacze ci postanowili uporządkować koncepcyjny chaos i zadali fundamentalne pytanie: jakie warunki musiałaby spełniać procedura badawcza, byśmy mogli mówić o </w:t>
      </w:r>
      <w:r w:rsidDel="00000000" w:rsidR="00000000" w:rsidRPr="00000000">
        <w:rPr>
          <w:i w:val="1"/>
          <w:iCs w:val="1"/>
          <w:rtl w:val="0"/>
        </w:rPr>
        <w:t xml:space="preserve">rzeczywistym</w:t>
      </w:r>
      <w:r w:rsidDel="00000000" w:rsidR="00000000" w:rsidRPr="00000000">
        <w:rPr>
          <w:rtl w:val="0"/>
        </w:rPr>
        <w:t xml:space="preserve"> odcyfrowywaniu treści mentalnej?</w:t>
      </w:r>
    </w:p>
    <w:p w:rsidR="00000000" w:rsidDel="00000000" w:rsidP="00000000" w:rsidRDefault="00000000" w:rsidRPr="00000000" w14:paraId="00000025">
      <w:pPr>
        <w:spacing w:after="240" w:before="240" w:line="276" w:lineRule="auto"/>
        <w:rPr/>
      </w:pPr>
      <w:r w:rsidDel="00000000" w:rsidR="00000000" w:rsidRPr="00000000">
        <w:rPr>
          <w:rtl w:val="0"/>
        </w:rPr>
        <w:t xml:space="preserve">Rathkopf i jego współpracownicy zauważają przewrotnie, że w najbardziej podstawowym sensie... my już potrafimy czytać w myślach. Kiedy algorytm bezbłędnie zgaduje na podstawie fMRI, czy badany patrzy właśnie na zdjęcie domu, czy na zdjęcie twarzy, spełnia podstawowe kryteria definicyjne: wyciąga treść mentalną wyłącznie z danych neuronalnych, bez pomocy słów ze strony badanego.</w:t>
      </w:r>
    </w:p>
    <w:p w:rsidR="00000000" w:rsidDel="00000000" w:rsidP="00000000" w:rsidRDefault="00000000" w:rsidRPr="00000000" w14:paraId="00000026">
      <w:pPr>
        <w:spacing w:after="240" w:before="240" w:line="276" w:lineRule="auto"/>
        <w:rPr/>
      </w:pPr>
      <w:r w:rsidDel="00000000" w:rsidR="00000000" w:rsidRPr="00000000">
        <w:rPr>
          <w:rtl w:val="0"/>
        </w:rPr>
        <w:t xml:space="preserve">Problem w tym, że takie czytanie w myślach jest skrajnie wręcz rozczarowujące. Przypomina sztuczkę z wyciąganiem królika z kapelusza, podczas gdy my oczekujemy odczytania wielotomowej powieści.</w:t>
      </w:r>
    </w:p>
    <w:p w:rsidR="00000000" w:rsidDel="00000000" w:rsidP="00000000" w:rsidRDefault="00000000" w:rsidRPr="00000000" w14:paraId="00000027">
      <w:pPr>
        <w:spacing w:after="240" w:before="240" w:line="276" w:lineRule="auto"/>
        <w:rPr/>
      </w:pPr>
      <w:r w:rsidDel="00000000" w:rsidR="00000000" w:rsidRPr="00000000">
        <w:rPr>
          <w:rtl w:val="0"/>
        </w:rPr>
        <w:t xml:space="preserve">Aby procedura przestała być tylko imponującym modelem statystycznym, a stała się pełnoprawnym wglądem w ludzki umysł, musi osiągnąć odpowiedni poziom w tym, co autorzy nazywają „wymiarami biegłości” (</w:t>
      </w:r>
      <w:r w:rsidDel="00000000" w:rsidR="00000000" w:rsidRPr="00000000">
        <w:rPr>
          <w:i w:val="1"/>
          <w:iCs w:val="1"/>
          <w:rtl w:val="0"/>
        </w:rPr>
        <w:t xml:space="preserve">dimensions of proficiency</w:t>
      </w:r>
      <w:r w:rsidDel="00000000" w:rsidR="00000000" w:rsidRPr="00000000">
        <w:rPr>
          <w:rtl w:val="0"/>
        </w:rPr>
        <w:t xml:space="preserve">). Dwa z tych wymiarów są absolutnie miażdżące dla marzeń o neuro-wykrywaczu kłamstw.</w:t>
      </w:r>
    </w:p>
    <w:p w:rsidR="00000000" w:rsidDel="00000000" w:rsidP="00000000" w:rsidRDefault="00000000" w:rsidRPr="00000000" w14:paraId="00000028">
      <w:pPr>
        <w:spacing w:after="240" w:before="240" w:line="276" w:lineRule="auto"/>
        <w:rPr/>
      </w:pPr>
      <w:r w:rsidDel="00000000" w:rsidR="00000000" w:rsidRPr="00000000">
        <w:rPr>
          <w:rtl w:val="0"/>
        </w:rPr>
        <w:t xml:space="preserve">Pierw</w:t>
      </w:r>
      <w:r w:rsidDel="00000000" w:rsidR="00000000" w:rsidRPr="00000000">
        <w:rPr>
          <w:rtl w:val="0"/>
        </w:rPr>
        <w:t xml:space="preserve">szym jest zdolność do generalizacji. W laboratorium algorytmy świetnie radzą sobie z przyporządkowywaniem myśli do zamkniętego katalogu opcji, na których zostały wytrenowane. Ale ludzki język i ludzkie myśli są z natury twórcze i kombinatoryczne. Każde życiowe kłamstwo, każda wymyślona na poczekaniu fałszywa historia czy alibi to konstrukcje całkowicie unikalne. Aby neuro-wykrywacz zadziałał w sądzie, musiałby potrafić zdekodować zdanie i intencję, z którą algorytm nigdy wcześniej się nie zetknął. Na ten moment to bariera nie do przebicia.</w:t>
      </w:r>
    </w:p>
    <w:p w:rsidR="00000000" w:rsidDel="00000000" w:rsidP="00000000" w:rsidRDefault="00000000" w:rsidRPr="00000000" w14:paraId="00000029">
      <w:pPr>
        <w:spacing w:after="240" w:before="240" w:line="276" w:lineRule="auto"/>
        <w:rPr/>
      </w:pPr>
      <w:r w:rsidDel="00000000" w:rsidR="00000000" w:rsidRPr="00000000">
        <w:rPr>
          <w:rtl w:val="0"/>
        </w:rPr>
        <w:t xml:space="preserve">Drugim, jeszcze trudniejszym wymiarem, jest niezależność od bodźca. Współczesne sukcesy w „czytaniu mózgu” opierają się na odczytywaniu reakcji na konkretny, sil</w:t>
      </w:r>
      <w:r w:rsidDel="00000000" w:rsidR="00000000" w:rsidRPr="00000000">
        <w:rPr>
          <w:rtl w:val="0"/>
        </w:rPr>
        <w:t xml:space="preserve">ny bodziec zewnętrzny – badacz pokazuje ci zdjęcie, a algorytm odczytuje reakcję twojej kory wzrokowej. Tymczasem kłamstwo, skrywana tajemnica czy poczucie winy to procesy całkowicie wewnętrzne, niezależne od bodźca. Prawdziwe, wyrafinowane czytanie w myślach musiałoby przypominać podsłuchiwanie swobodnego błądzenia myśli (</w:t>
      </w:r>
      <w:r w:rsidDel="00000000" w:rsidR="00000000" w:rsidRPr="00000000">
        <w:rPr>
          <w:i w:val="1"/>
          <w:iCs w:val="1"/>
          <w:rtl w:val="0"/>
        </w:rPr>
        <w:t xml:space="preserve">mind-wandering</w:t>
      </w:r>
      <w:r w:rsidDel="00000000" w:rsidR="00000000" w:rsidRPr="00000000">
        <w:rPr>
          <w:rtl w:val="0"/>
        </w:rPr>
        <w:t xml:space="preserve">), bez żadnych zewnętrznych „podpórek”. Dopóki algorytmy potrzebują bodźców, by zgadywać nasze reakcje, dopóty nie czytają w nas jak w otwartej księdze – raczej sprawdzają, jak nasz mózg odbija rzucane w niego piłeczki.</w:t>
      </w:r>
    </w:p>
    <w:p w:rsidR="00000000" w:rsidDel="00000000" w:rsidP="00000000" w:rsidRDefault="00000000" w:rsidRPr="00000000" w14:paraId="0000002A">
      <w:pPr>
        <w:spacing w:after="240" w:before="240" w:line="276" w:lineRule="auto"/>
        <w:rPr/>
      </w:pPr>
      <w:r w:rsidDel="00000000" w:rsidR="00000000" w:rsidRPr="00000000">
        <w:rPr>
          <w:rtl w:val="0"/>
        </w:rPr>
        <w:t xml:space="preserve">Jeśli więc odczytanie intencji stanowi tak gigantyczne i kruche wyzwanie metodologiczne w idealnych warunkach badawczych, pomyślmy, co dzieje się w chaosie prawdziwego życia. Tam nie ma krystalicznie czystego stanu „bazowego”. Mózg przerażonego, niewinnego podejrzanego rzuconego w tryby wymiaru sprawiedliwości może wyglądać na skanie fMRI równie nadpobudliwie, co mózg zimnego recydywisty. </w:t>
      </w:r>
    </w:p>
    <w:p w:rsidR="00000000" w:rsidDel="00000000" w:rsidP="00000000" w:rsidRDefault="00000000" w:rsidRPr="00000000" w14:paraId="0000002B">
      <w:pPr>
        <w:spacing w:after="240" w:line="276" w:lineRule="auto"/>
        <w:rPr/>
      </w:pPr>
      <w:r w:rsidDel="00000000" w:rsidR="00000000" w:rsidRPr="00000000">
        <w:rPr>
          <w:rtl w:val="0"/>
        </w:rPr>
        <w:t xml:space="preserve">Co gorsza, w tę maszynę, podobnie jak w wariograf, również można w łatwy sposób wpuścić “wirusa” oszustwa. Badania dowodzą, że badani mogą bez trudu zabagnić swoje sygnały neuronalne, stosując niewidoczne środki maskujące w samym skanerze. Wykonując w głowie ciche działania matematyczne (np. odliczając wspak) lub subtelnie napinając mięśnie, pacjent zalewa swój mózg takim szumem poznawczym, że wyłuskanie jakichkolwiek sensownych danych przez komputer staje się w zasadzie niemożliwe.</w:t>
      </w:r>
    </w:p>
    <w:p w:rsidR="00000000" w:rsidDel="00000000" w:rsidP="00000000" w:rsidRDefault="00000000" w:rsidRPr="00000000" w14:paraId="0000002C">
      <w:pPr>
        <w:pStyle w:val="Heading3"/>
        <w:spacing w:after="80" w:before="0" w:line="276" w:lineRule="auto"/>
        <w:rPr>
          <w:rFonts w:ascii="Google Sans" w:cs="Google Sans" w:eastAsia="Google Sans" w:hAnsi="Google Sans"/>
          <w:sz w:val="26"/>
          <w:szCs w:val="26"/>
        </w:rPr>
      </w:pPr>
      <w:bookmarkStart w:colFirst="0" w:colLast="0" w:name="_cts2p83jcddg" w:id="4"/>
      <w:bookmarkEnd w:id="4"/>
      <w:r w:rsidDel="00000000" w:rsidR="00000000" w:rsidRPr="00000000">
        <w:rPr>
          <w:rFonts w:ascii="Google Sans" w:cs="Google Sans" w:eastAsia="Google Sans" w:hAnsi="Google Sans"/>
          <w:sz w:val="26"/>
          <w:szCs w:val="26"/>
          <w:rtl w:val="0"/>
        </w:rPr>
        <w:t xml:space="preserve">Martwy łosoś, czyli przepaść między laboratorium a życiem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line="276" w:lineRule="auto"/>
        <w:rPr/>
      </w:pPr>
      <w:r w:rsidDel="00000000" w:rsidR="00000000" w:rsidRPr="00000000">
        <w:rPr>
          <w:rtl w:val="0"/>
        </w:rPr>
        <w:t xml:space="preserve">Prawdopodobnie najdobitniejsza lekcja pokory dla neuro-entuzjazmu nadeszła jednak z zupełnie nieoczekiwanej strony w 2009 roku. Neurobiolog Craig Bennett i jego współpracownicy kupili na lokalnym targu martwego łososia atlantyckiego, po czym umieścili go w rezonansie fMRI, pokazując nieżyjącej rybie zdjęcia ludzi w różnych sytuacjach społecznych. Maszyna po analizie danych zarejestrowała na monitorze zlokalizowaną „aktywność mózgu” w martwym od dawna łososiu.</w:t>
      </w:r>
    </w:p>
    <w:p w:rsidR="00000000" w:rsidDel="00000000" w:rsidP="00000000" w:rsidRDefault="00000000" w:rsidRPr="00000000" w14:paraId="0000002F">
      <w:pPr>
        <w:spacing w:after="240" w:line="276" w:lineRule="auto"/>
        <w:rPr/>
      </w:pPr>
      <w:r w:rsidDel="00000000" w:rsidR="00000000" w:rsidRPr="00000000">
        <w:rPr>
          <w:rtl w:val="0"/>
        </w:rPr>
        <w:t xml:space="preserve">Słynne i przełomowe badanie Bennetta nie było hermetycznym żartem. Było głośnym uderzeniem w dzwon na alarm, ostrzegającym przed „problemem wielokrotnych porównań”. Skan z fMRI dzieli mózg na setki tysięcy maleńkich, trójwymiarowych kostek, zwanych wokselami. Jeśli do analizy takich mas danych nie zastosuje się niemal rygorystycznych matematycznych korekt, naturalny szum statystyczny nieuchronnie wyprodukuje fałszywie dodatnie wyniki. Komputer zinterpretuje szum jako sygnał. Choć współczesna nauka świetnie radzi sobie dziś z tym konkretnym matematycznym wyzwaniem, lekcja płynąca z eksperymentu z łososiem pozostaje w mocy: skanowanie ludzkiego mózgu to wysoce interpretacyjny, omylny proces statystycznego prawdopodobieństwa.</w:t>
      </w:r>
    </w:p>
    <w:p w:rsidR="00000000" w:rsidDel="00000000" w:rsidP="00000000" w:rsidRDefault="00000000" w:rsidRPr="00000000" w14:paraId="00000030">
      <w:pPr>
        <w:spacing w:after="240" w:line="276" w:lineRule="auto"/>
        <w:rPr/>
      </w:pPr>
      <w:r w:rsidDel="00000000" w:rsidR="00000000" w:rsidRPr="00000000">
        <w:rPr>
          <w:rtl w:val="0"/>
        </w:rPr>
        <w:t xml:space="preserve">Zderzamy się tu z ogromną „luką ekologiczną” – przepaścią oddzielającą laboratoria badawcze od chaosu prawdziwego życia. W teście uniwersyteckim badacz każe spokojnemu studentowi skłamać na temat koloru wylosowanej karty do gry. W świecie realnym kłamstwo jest nierozerwalnie splecione ze strachem o życie, dewastującym wstydem lub desperacją.</w:t>
      </w:r>
    </w:p>
    <w:p w:rsidR="00000000" w:rsidDel="00000000" w:rsidP="00000000" w:rsidRDefault="00000000" w:rsidRPr="00000000" w14:paraId="00000031">
      <w:pPr>
        <w:spacing w:after="240" w:line="276" w:lineRule="auto"/>
        <w:rPr/>
      </w:pPr>
      <w:r w:rsidDel="00000000" w:rsidR="00000000" w:rsidRPr="00000000">
        <w:rPr>
          <w:rtl w:val="0"/>
        </w:rPr>
        <w:t xml:space="preserve">Co więcej, laboratoryjne algorytmy całkowicie ignorują kwestię pamięci kłamstwa. Jeśli podejrzany w trakcie miesięcznego aresztu przećwiczy swoją fałszywą wersję wydarzeń kilkaset razy, ulega ona internalizacji. Przestaje być nowym obciążeniem poznawczym i staje się w jego umyśle płynną „prawdą narracyjną”. Kora przedczołowa wyłącza alarm, a kłamstwo snuje się bez najmniejszego wysiłku. Dla fMRI doskonale wyuczone oszustwo wygląda tak samo, jak prawda absolutna. Właśnie z tych rygorystycznych powodów sądy – opierając się na surowych standardach naukowych dowodów – konsekwentnie zatrzaskiwały drzwi przed komercyjnymi skanami fMRI, uznając, że maszyny do czytania w myślach wciąż należą do królestwa science-fiction.</w:t>
      </w:r>
    </w:p>
    <w:p w:rsidR="00000000" w:rsidDel="00000000" w:rsidP="00000000" w:rsidRDefault="00000000" w:rsidRPr="00000000" w14:paraId="00000032">
      <w:pPr>
        <w:pStyle w:val="Heading3"/>
        <w:spacing w:after="80" w:before="0" w:line="276" w:lineRule="auto"/>
        <w:rPr>
          <w:rFonts w:ascii="Google Sans" w:cs="Google Sans" w:eastAsia="Google Sans" w:hAnsi="Google Sans"/>
          <w:sz w:val="26"/>
          <w:szCs w:val="26"/>
        </w:rPr>
      </w:pPr>
      <w:bookmarkStart w:colFirst="0" w:colLast="0" w:name="_rgxp4zetu54b" w:id="5"/>
      <w:bookmarkEnd w:id="5"/>
      <w:r w:rsidDel="00000000" w:rsidR="00000000" w:rsidRPr="00000000">
        <w:rPr>
          <w:rFonts w:ascii="Google Sans" w:cs="Google Sans" w:eastAsia="Google Sans" w:hAnsi="Google Sans"/>
          <w:sz w:val="26"/>
          <w:szCs w:val="26"/>
          <w:rtl w:val="0"/>
        </w:rPr>
        <w:t xml:space="preserve">Prawda to nie jest guz</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line="276" w:lineRule="auto"/>
        <w:rPr/>
      </w:pPr>
      <w:r w:rsidDel="00000000" w:rsidR="00000000" w:rsidRPr="00000000">
        <w:rPr>
          <w:rtl w:val="0"/>
        </w:rPr>
        <w:t xml:space="preserve">Najpoważniejsze, fundamentalne wady marzenia o technologicznym skrócie do sprawiedliwości nie mają jednak charakteru technicznego; jak wspominaliśmy - kuleją założenia całego projektu. Wykrywacz kłamstw z natury traktuje bowiem kłamstwo tak, jakby było fizyczną masą – złośliwym guzem, który tylko czeka, aż obiektyw skanera go zlokalizuje.</w:t>
      </w:r>
    </w:p>
    <w:p w:rsidR="00000000" w:rsidDel="00000000" w:rsidP="00000000" w:rsidRDefault="00000000" w:rsidRPr="00000000" w14:paraId="00000035">
      <w:pPr>
        <w:spacing w:after="240" w:line="276" w:lineRule="auto"/>
        <w:rPr/>
      </w:pPr>
      <w:r w:rsidDel="00000000" w:rsidR="00000000" w:rsidRPr="00000000">
        <w:rPr>
          <w:rtl w:val="0"/>
        </w:rPr>
        <w:t xml:space="preserve">Kłamstwa nie da się zlokalizować w tkance ze względu na to, że jest zjawiskiem złożonym. To, czy coś jest prawdą nie jest przecież w oczywisty sposób uzależnione wyłącznie od stanu naszego umysłu. Wymaga udziału świata zewnętrznego. Prawda to relacja między trzema rzeczami: słowem, stanem mentalnym </w:t>
      </w:r>
      <w:r w:rsidDel="00000000" w:rsidR="00000000" w:rsidRPr="00000000">
        <w:rPr>
          <w:i w:val="1"/>
          <w:iCs w:val="1"/>
          <w:rtl w:val="0"/>
        </w:rPr>
        <w:t xml:space="preserve">oraz</w:t>
      </w:r>
      <w:r w:rsidDel="00000000" w:rsidR="00000000" w:rsidRPr="00000000">
        <w:rPr>
          <w:rtl w:val="0"/>
        </w:rPr>
        <w:t xml:space="preserve"> tym jak rzeczywiście rzeczy się mają. Skaner mózgu nigdy nie powie nam, czy dana opowieść ma odzwierciedlenie w faktach; podpowie jedynie, czy badany </w:t>
      </w:r>
      <w:r w:rsidDel="00000000" w:rsidR="00000000" w:rsidRPr="00000000">
        <w:rPr>
          <w:i w:val="1"/>
          <w:iCs w:val="1"/>
          <w:rtl w:val="0"/>
        </w:rPr>
        <w:t xml:space="preserve">wierzy</w:t>
      </w:r>
      <w:r w:rsidDel="00000000" w:rsidR="00000000" w:rsidRPr="00000000">
        <w:rPr>
          <w:rtl w:val="0"/>
        </w:rPr>
        <w:t xml:space="preserve">, że jest ona prawdziwa (a to tylko dwa z trzech elementów układanki). Zatem jeśli świadek szczerze wierzy w swoje wyparte, fałszywe wspomnienie lub cierpi na urojenia, jego mózg fizjologicznie „mówi prawdę”, a zaawansowana aparatura za miliony dolarów z chęcią autoryzuje jakiś rodzaj fałszu.</w:t>
      </w:r>
    </w:p>
    <w:p w:rsidR="00000000" w:rsidDel="00000000" w:rsidP="00000000" w:rsidRDefault="00000000" w:rsidRPr="00000000" w14:paraId="00000036">
      <w:pPr>
        <w:spacing w:after="240" w:line="276" w:lineRule="auto"/>
        <w:rPr/>
      </w:pPr>
      <w:r w:rsidDel="00000000" w:rsidR="00000000" w:rsidRPr="00000000">
        <w:rPr>
          <w:rtl w:val="0"/>
        </w:rPr>
        <w:t xml:space="preserve">Czemu tylko “jakiś rodzaj”? Koncepcja wykrywacza operuje bowiem zbyt uproszczoną wizją rozmijania się z prawdą - mówimy prawdę albo kłamiemy. Projektujący “badania” poligraficzne sa tego świadomi, dlatego celowo starają się przeprowadzać je tylko w formie binarnych pytań tak/nie. Bo przecież ludzka natura i manipulacja językiem są nieskończenie bardziej subtelne. Posługujemy się </w:t>
      </w:r>
      <w:r w:rsidDel="00000000" w:rsidR="00000000" w:rsidRPr="00000000">
        <w:rPr>
          <w:i w:val="1"/>
          <w:iCs w:val="1"/>
          <w:rtl w:val="0"/>
        </w:rPr>
        <w:t xml:space="preserve">palteringiem</w:t>
      </w:r>
      <w:r w:rsidDel="00000000" w:rsidR="00000000" w:rsidRPr="00000000">
        <w:rPr>
          <w:rtl w:val="0"/>
        </w:rPr>
        <w:t xml:space="preserve"> – celowo wprowadzamy kogoś w błąd za pomocą twierdzeń, które z technicznego punktu widzenia są w stu procentach prawdziwe. Zanurzamy się w </w:t>
      </w:r>
      <w:r w:rsidDel="00000000" w:rsidR="00000000" w:rsidRPr="00000000">
        <w:rPr>
          <w:i w:val="1"/>
          <w:iCs w:val="1"/>
          <w:rtl w:val="0"/>
        </w:rPr>
        <w:t xml:space="preserve">bullshicie</w:t>
      </w:r>
      <w:r w:rsidDel="00000000" w:rsidR="00000000" w:rsidRPr="00000000">
        <w:rPr>
          <w:rtl w:val="0"/>
        </w:rPr>
        <w:t xml:space="preserve"> (czyli wciskaniu kitu), które filozof Harry Frankfurt zdefiniował nie jako bezpośrednie, wrogie zaprzeczenie prawdzie, ale jako całkowitą i beztroską obojętność wobec niej. Operujemy półprawdami, strategicznymi przemilczeniami i sprytnymi unikami. Imponująca menażeria fałszów, półfałszów i prawdofałszów to fatalne wieści dla fałszotropów w rodzaju No Lie fMRI.</w:t>
      </w:r>
    </w:p>
    <w:p w:rsidR="00000000" w:rsidDel="00000000" w:rsidP="00000000" w:rsidRDefault="00000000" w:rsidRPr="00000000" w14:paraId="00000037">
      <w:pPr>
        <w:spacing w:after="240" w:line="276" w:lineRule="auto"/>
        <w:rPr/>
      </w:pPr>
      <w:r w:rsidDel="00000000" w:rsidR="00000000" w:rsidRPr="00000000">
        <w:rPr>
          <w:rtl w:val="0"/>
        </w:rPr>
        <w:t xml:space="preserve">Wszak czy naprawdę wierzymy, że ludzki mózg wyewoluował w sobie wyodrębniony, fizjologiczny korelat neuronowy dla całej różnorodności sposobów wciskania kitu? Czy ordynarne łgarstwo anatomicznie łączy identyczny, wykyrwalny mechanizm “ciągiem twierdzeń, które technicznie jest zbiorem obiektywnych faktów, ale złożyłem je w takie zdanie celowo, abyś wyciągnął z niego kompletnie błędne wnioski”? To wydaje się mało prawdopodobne. Prosimy maszynę – która ostatecznie sprawdza jedynie to, w którym miejscu naszej głowy krew przepływa odrobinę szybciej – by rozsupłała niezwykle subtelne niuanse ludzkiego języka, zanurzone na dodatek po uszy w kontekście społecznym - ocenie wiarygodności, intencji, czy stanu umysłu nadawcy. Ustrukturyzowane protokoły eksperymentalne i ograniczenia do zero-jedynkowych pytań tak/nie nie są w stanie przezwyciężyć wadliwej logiki stojącej za całą genealogią wykrywaczy kłamstw.</w:t>
      </w:r>
    </w:p>
    <w:p w:rsidR="00000000" w:rsidDel="00000000" w:rsidP="00000000" w:rsidRDefault="00000000" w:rsidRPr="00000000" w14:paraId="00000038">
      <w:pPr>
        <w:pStyle w:val="Heading3"/>
        <w:spacing w:after="80" w:before="0" w:line="276" w:lineRule="auto"/>
        <w:rPr>
          <w:rFonts w:ascii="Google Sans" w:cs="Google Sans" w:eastAsia="Google Sans" w:hAnsi="Google Sans"/>
          <w:sz w:val="26"/>
          <w:szCs w:val="26"/>
        </w:rPr>
      </w:pPr>
      <w:bookmarkStart w:colFirst="0" w:colLast="0" w:name="_hk54srgy7v7s" w:id="6"/>
      <w:bookmarkEnd w:id="6"/>
      <w:r w:rsidDel="00000000" w:rsidR="00000000" w:rsidRPr="00000000">
        <w:rPr>
          <w:rFonts w:ascii="Google Sans" w:cs="Google Sans" w:eastAsia="Google Sans" w:hAnsi="Google Sans"/>
          <w:sz w:val="26"/>
          <w:szCs w:val="26"/>
          <w:rtl w:val="0"/>
        </w:rPr>
        <w:t xml:space="preserve">Podsłuchując Enigmę</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line="276" w:lineRule="auto"/>
        <w:rPr/>
      </w:pPr>
      <w:r w:rsidDel="00000000" w:rsidR="00000000" w:rsidRPr="00000000">
        <w:rPr>
          <w:rtl w:val="0"/>
        </w:rPr>
        <w:t xml:space="preserve">Wszystko to wcale nie oznacza, że wyrafinowane technologie obrazowania są ślepą uliczką, a neurobiologia uderzyła w mur. Bezdyskusyjnie cały czas dokonujemy epokowych odkryć w rzetelnym podsłuchiwaniu pracy naszych neuronów.</w:t>
      </w:r>
    </w:p>
    <w:p w:rsidR="00000000" w:rsidDel="00000000" w:rsidP="00000000" w:rsidRDefault="00000000" w:rsidRPr="00000000" w14:paraId="0000003B">
      <w:pPr>
        <w:spacing w:after="240" w:line="276" w:lineRule="auto"/>
        <w:rPr/>
      </w:pPr>
      <w:r w:rsidDel="00000000" w:rsidR="00000000" w:rsidRPr="00000000">
        <w:rPr>
          <w:rtl w:val="0"/>
        </w:rPr>
        <w:t xml:space="preserve">Dziś, angażując niesamowitą moc algorytmów uczenia maszynowego, naukowcy potrafią skanować korę wzrokową żywego człowieka i na jej podstawie odtwarzać na monitorze zatarte kształty tego, na co ów człowiek aktualnie patrzy. Jesteśmy w stanie odczytać proste intencje w korze ruchowej całkowicie sparaliżowanych pacjentów z zespołem zamknięcia (locked-in syndrome), pozwalając im porozumiewać się ze światem za pomocą samej myśli. To spektakularny triumf ludzkiego geniuszu. </w:t>
      </w:r>
    </w:p>
    <w:p w:rsidR="00000000" w:rsidDel="00000000" w:rsidP="00000000" w:rsidRDefault="00000000" w:rsidRPr="00000000" w14:paraId="0000003C">
      <w:pPr>
        <w:spacing w:after="240" w:line="276" w:lineRule="auto"/>
        <w:rPr/>
      </w:pPr>
      <w:r w:rsidDel="00000000" w:rsidR="00000000" w:rsidRPr="00000000">
        <w:rPr>
          <w:rtl w:val="0"/>
        </w:rPr>
        <w:t xml:space="preserve">Jednak, jak ostrzegają Russell Poldrack, Brendan Ritchie, czy Charles Rathkopf, technologiczne „dekodowanie” ściśle określonego stanu fizycznego – jak wpatrywanie się w literkę na ekranie lub planowanie ruchu ręką – dzieli świetlna odległość od „czytania w myślach” i obiektywnej interpretacji moralnej dżungli, jaką jest kłamanie. Prawdomówność to wciąż relacja społeczna pomiędzy jednostkami, a nie tylko metabolizm tlenu uwięzionego w czaszce. Skutecznie nauczyliśmy się przypinać klipsy do telegraficznych kabli biegnących przez naszą korę i trochę ukradkiem ponasłuchiwać, ale jesteśmy wciąż dalej niż mogłoby się wydawać od pełnego złamania szyfrów Enigmy świadomości. A z całą pewnością tysiąc razy dalej niż obiecują nam to entuzjaści wariografów i kolejnych odmian olejów z węża.</w:t>
      </w:r>
    </w:p>
    <w:p w:rsidR="00000000" w:rsidDel="00000000" w:rsidP="00000000" w:rsidRDefault="00000000" w:rsidRPr="00000000" w14:paraId="0000003D">
      <w:pPr>
        <w:spacing w:after="240" w:line="276" w:lineRule="auto"/>
        <w:rPr>
          <w:rFonts w:ascii="Google Sans" w:cs="Google Sans" w:eastAsia="Google Sans" w:hAnsi="Google Sans"/>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