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EF" w:rsidRPr="00FE4BEF" w:rsidRDefault="00FE4BEF" w:rsidP="00FE4BEF">
      <w:pPr>
        <w:spacing w:after="0" w:line="60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</w:pPr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9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Idiotic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Office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Drive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kern w:val="36"/>
          <w:sz w:val="48"/>
          <w:szCs w:val="48"/>
          <w:lang w:eastAsia="pl-PL"/>
        </w:rPr>
        <w:t>Insane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—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given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—but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shortsighted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lazy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attempts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order.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understand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temptation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As my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grew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maintaining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standards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instances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crossed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we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tempted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respond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applied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most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blow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instance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upon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closer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inspection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we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realized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establishing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passive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morale-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killing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problem.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vast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majority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the problem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handled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one-on-one by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manager.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ridiculous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outlandish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behavior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few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individuals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management problem.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alienating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entire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workforce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because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know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performance. 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situation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much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Here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rules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fall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into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trap.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1.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Restricting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Internet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Use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certain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sites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visiting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I’m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talking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Facebook.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block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pornography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obvious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stuff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arbitrary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process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deciding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draw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Most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draw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wrong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place.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People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the Internet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during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breaks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unnecessarily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restrict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Internet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activity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those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check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Facebook;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limits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lastRenderedPageBreak/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ability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do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jobs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Many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restrict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Internet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activity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heavily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do online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research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The most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obvious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example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?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Checking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Facebook profile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interviewed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2.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Ridiculous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Requirements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Attendance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Leave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, and Time Off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People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salaried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do, not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specific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hours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salaried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showing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up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five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minutes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though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routinely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the weekend,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message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policies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precedence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over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performance. 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reeks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distrust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never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salary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trust.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unnecessarily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strict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requiring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documentation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bereavement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medical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leave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leaves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taste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mouths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deserve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better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After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death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miss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?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3.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Draconian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E-mail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Policies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newer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already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moving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down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slippery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slope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getting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restrictive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e-mail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select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from a list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pre-approved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topics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before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e-mail software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message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Again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about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trust.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trust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e-mail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properly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first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place?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trying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guys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miserable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 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every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 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e-mail.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guess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?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guys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ways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around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system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place.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4.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Limiting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Breaks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limit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trips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out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wish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bunch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robots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limit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basic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personal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freedoms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counting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trips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start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counting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lastRenderedPageBreak/>
        <w:t xml:space="preserve">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doctor’s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note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warrant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additional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trips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bathroom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day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find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job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5.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Stealing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’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Frequent-flyer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Miles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there’s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road-weary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traveling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earn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frequent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flier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keep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personal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greedy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fuels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resentment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flight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travel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major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sacrifice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energy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sanity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’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miles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sends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message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appreciate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sacrifice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dollar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expense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6.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Pathetic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Attempts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Political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Correctness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Maintaining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high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standards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treat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wonderful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we live in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rife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animosity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discrimination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know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draw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witch-hunt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because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says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“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Bless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”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sneezed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(real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example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environment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paranoia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stifled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self-expression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without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improving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treat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7. Bell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Curves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Forced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Rankings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of Performance</w:t>
      </w:r>
    </w:p>
    <w:p w:rsid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individual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talents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follow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natural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bell-shaped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curve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job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not.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force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into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pre-determined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ranking system,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three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: 1)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incorrectly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evaluate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performance, 2)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feel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number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3)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create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insecurity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dissatisfaction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performing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fear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be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fired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due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forced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system.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another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example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lazy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policy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avoids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hard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necessary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evaluating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individual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objectively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based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merits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bookmarkStart w:id="0" w:name="_GoBack"/>
      <w:bookmarkEnd w:id="0"/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lastRenderedPageBreak/>
        <w:t xml:space="preserve">8.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Banning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Mobile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Phones</w:t>
      </w:r>
      <w:proofErr w:type="spellEnd"/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mobile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office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no one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waste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texting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talking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family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friends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?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Ya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right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Organizations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do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difficult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trustworthy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take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advantage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of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things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train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managers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deal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effectively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with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underperform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and/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violate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expectations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(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such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spending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much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).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also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hard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worth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easy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knee-jerk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alternative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(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banning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)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good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check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phones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periodically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due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pressing family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health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issues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as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appropriate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break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from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9.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Shutting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Down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Self-Expression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(Personal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Items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Dress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Code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)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Many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organizations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control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 A life-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size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poster of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shirtless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Fabio?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get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;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problem.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employers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dictate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photographs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people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display,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whether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not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water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bottle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how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many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items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allowed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place on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desks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Once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again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it’s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’ “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could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just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robots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wouldn’t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problem”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approach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Same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goes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for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codes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in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private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high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schools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but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Hire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professionals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professionally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When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crosses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line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manager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needs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skill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address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the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issue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directly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.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Otherwise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you’re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making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everyone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wish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worked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somewhere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else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because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management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too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inept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to handle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touchy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subjects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effectively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Bringing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It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All</w:t>
      </w:r>
      <w:proofErr w:type="spellEnd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pl-PL"/>
        </w:rPr>
        <w:t>Together</w:t>
      </w:r>
      <w:proofErr w:type="spellEnd"/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If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companies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can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rethink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their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policies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and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remove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alter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those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that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unnecessary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or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demoralizing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,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we’ll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all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have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a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more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enjoyable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 </w:t>
      </w:r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and</w:t>
      </w:r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 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productive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time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at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 </w:t>
      </w:r>
      <w:proofErr w:type="spellStart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work</w:t>
      </w:r>
      <w:proofErr w:type="spellEnd"/>
      <w:r w:rsidRPr="00FE4BEF">
        <w:rPr>
          <w:rFonts w:ascii="Times New Roman" w:eastAsia="Times New Roman" w:hAnsi="Times New Roman" w:cs="Times New Roman"/>
          <w:sz w:val="32"/>
          <w:szCs w:val="32"/>
          <w:lang w:eastAsia="pl-PL"/>
        </w:rPr>
        <w:t>.</w:t>
      </w:r>
    </w:p>
    <w:p w:rsidR="00FE4BEF" w:rsidRPr="00FE4BEF" w:rsidRDefault="00FE4BEF" w:rsidP="00FE4BEF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What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other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policies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drive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bananas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?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Please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share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your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thoughts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in the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comments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section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below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as I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learn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just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as much from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as </w:t>
      </w:r>
      <w:proofErr w:type="spellStart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>you</w:t>
      </w:r>
      <w:proofErr w:type="spellEnd"/>
      <w:r w:rsidRPr="00FE4BEF">
        <w:rPr>
          <w:rFonts w:ascii="Georgia" w:eastAsia="Times New Roman" w:hAnsi="Georgia" w:cs="Times New Roman"/>
          <w:i/>
          <w:iCs/>
          <w:sz w:val="32"/>
          <w:szCs w:val="32"/>
          <w:bdr w:val="none" w:sz="0" w:space="0" w:color="auto" w:frame="1"/>
          <w:lang w:eastAsia="pl-PL"/>
        </w:rPr>
        <w:t xml:space="preserve"> do from me.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EF"/>
    <w:rsid w:val="00882B77"/>
    <w:rsid w:val="009D3FAC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543AD-9FA4-4824-9FAF-749AD836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2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3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60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626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996</Words>
  <Characters>5980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2023-01-25T21:14:00Z</dcterms:created>
  <dcterms:modified xsi:type="dcterms:W3CDTF">2023-01-25T21:19:00Z</dcterms:modified>
</cp:coreProperties>
</file>