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241" w:rsidRPr="001A7241" w:rsidRDefault="001A7241" w:rsidP="001A7241">
      <w:pPr>
        <w:spacing w:after="0" w:line="288" w:lineRule="atLeast"/>
        <w:textAlignment w:val="baseline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  <w:lang w:eastAsia="pl-PL"/>
        </w:rPr>
      </w:pPr>
      <w:r w:rsidRPr="001A7241">
        <w:rPr>
          <w:rFonts w:ascii="Arial" w:eastAsia="Times New Roman" w:hAnsi="Arial" w:cs="Arial"/>
          <w:b/>
          <w:color w:val="000000"/>
          <w:kern w:val="36"/>
          <w:sz w:val="36"/>
          <w:szCs w:val="36"/>
          <w:lang w:eastAsia="pl-PL"/>
        </w:rPr>
        <w:t xml:space="preserve">Five </w:t>
      </w:r>
      <w:proofErr w:type="spellStart"/>
      <w:r w:rsidRPr="001A7241">
        <w:rPr>
          <w:rFonts w:ascii="Arial" w:eastAsia="Times New Roman" w:hAnsi="Arial" w:cs="Arial"/>
          <w:b/>
          <w:color w:val="000000"/>
          <w:kern w:val="36"/>
          <w:sz w:val="36"/>
          <w:szCs w:val="36"/>
          <w:lang w:eastAsia="pl-PL"/>
        </w:rPr>
        <w:t>conclusions</w:t>
      </w:r>
      <w:proofErr w:type="spellEnd"/>
      <w:r w:rsidRPr="001A7241">
        <w:rPr>
          <w:rFonts w:ascii="Arial" w:eastAsia="Times New Roman" w:hAnsi="Arial" w:cs="Arial"/>
          <w:b/>
          <w:color w:val="000000"/>
          <w:kern w:val="36"/>
          <w:sz w:val="36"/>
          <w:szCs w:val="36"/>
          <w:lang w:eastAsia="pl-PL"/>
        </w:rPr>
        <w:t xml:space="preserve"> from </w:t>
      </w:r>
      <w:proofErr w:type="spellStart"/>
      <w:r w:rsidRPr="001A7241">
        <w:rPr>
          <w:rFonts w:ascii="Arial" w:eastAsia="Times New Roman" w:hAnsi="Arial" w:cs="Arial"/>
          <w:b/>
          <w:color w:val="000000"/>
          <w:kern w:val="36"/>
          <w:sz w:val="36"/>
          <w:szCs w:val="36"/>
          <w:lang w:eastAsia="pl-PL"/>
        </w:rPr>
        <w:t>Poland’s</w:t>
      </w:r>
      <w:proofErr w:type="spellEnd"/>
      <w:r w:rsidRPr="001A7241">
        <w:rPr>
          <w:rFonts w:ascii="Arial" w:eastAsia="Times New Roman" w:hAnsi="Arial" w:cs="Arial"/>
          <w:b/>
          <w:color w:val="000000"/>
          <w:kern w:val="36"/>
          <w:sz w:val="36"/>
          <w:szCs w:val="36"/>
          <w:lang w:eastAsia="pl-PL"/>
        </w:rPr>
        <w:t xml:space="preserve"> </w:t>
      </w:r>
      <w:proofErr w:type="spellStart"/>
      <w:r w:rsidRPr="001A7241">
        <w:rPr>
          <w:rFonts w:ascii="Arial" w:eastAsia="Times New Roman" w:hAnsi="Arial" w:cs="Arial"/>
          <w:b/>
          <w:color w:val="000000"/>
          <w:kern w:val="36"/>
          <w:sz w:val="36"/>
          <w:szCs w:val="36"/>
          <w:lang w:eastAsia="pl-PL"/>
        </w:rPr>
        <w:t>elections</w:t>
      </w:r>
      <w:proofErr w:type="spellEnd"/>
    </w:p>
    <w:p w:rsidR="001A7241" w:rsidRPr="001A7241" w:rsidRDefault="001A7241" w:rsidP="001A72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numPr>
          <w:ilvl w:val="0"/>
          <w:numId w:val="1"/>
        </w:numPr>
        <w:spacing w:after="0" w:afterAutospacing="1" w:line="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numPr>
          <w:ilvl w:val="0"/>
          <w:numId w:val="1"/>
        </w:numPr>
        <w:spacing w:after="0" w:afterAutospacing="1" w:line="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numPr>
          <w:ilvl w:val="0"/>
          <w:numId w:val="1"/>
        </w:numPr>
        <w:spacing w:after="0" w:afterAutospacing="1" w:line="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numPr>
          <w:ilvl w:val="0"/>
          <w:numId w:val="1"/>
        </w:numPr>
        <w:spacing w:after="0" w:afterAutospacing="1" w:line="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numPr>
          <w:ilvl w:val="0"/>
          <w:numId w:val="1"/>
        </w:numPr>
        <w:spacing w:after="0" w:afterAutospacing="1" w:line="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numPr>
          <w:ilvl w:val="0"/>
          <w:numId w:val="1"/>
        </w:numPr>
        <w:spacing w:after="0" w:afterAutospacing="1" w:line="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By Daniel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Tilles</w:t>
      </w:r>
      <w:proofErr w:type="spellEnd"/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polls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from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yesterday’s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parliamentary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Poland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"https://notesfrompoland.com/2023/10/15/exit-poll-shows-polish-ruling-party-winning-election-but-opposition-government-more-likely/"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suggest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although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ruling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national-conservative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Law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Justice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(PiS) party won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largest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share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lacks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parliamentary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majority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remain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power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Instead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coalition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made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up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centrist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Civic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Coalition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(KO),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centre-right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Third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(Trzecia Droga), and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Left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(Lewica)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look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likely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won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enough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seats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form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new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government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While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still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need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wait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final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results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confirmed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which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happen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today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tomorrow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political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groups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accepted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polls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less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accurate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conclusions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draw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from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them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?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spacing w:after="0" w:line="288" w:lineRule="atLeast"/>
        <w:textAlignment w:val="baseline"/>
        <w:outlineLvl w:val="4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Tusk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remains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formidable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force</w:t>
      </w:r>
      <w:proofErr w:type="spellEnd"/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In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wake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night’s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results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columnist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 </w:t>
      </w:r>
      <w:r w:rsidRPr="001A7241">
        <w:rPr>
          <w:rFonts w:ascii="Helvetica" w:eastAsia="Times New Roman" w:hAnsi="Helvetica" w:cs="Helvetica"/>
          <w:i/>
          <w:iCs/>
          <w:color w:val="000000"/>
          <w:sz w:val="32"/>
          <w:szCs w:val="32"/>
          <w:bdr w:val="none" w:sz="0" w:space="0" w:color="auto" w:frame="1"/>
          <w:lang w:eastAsia="pl-PL"/>
        </w:rPr>
        <w:t>Rzeczpospolita</w: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leading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daily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declared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leader Donald Tusk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“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become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king of Europe” by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successfully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returning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domestic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politics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ousting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government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hyperbole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bestowing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title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certainly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true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victory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both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significant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European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level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above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Tusk’s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success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seems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set to return 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prime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minister,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previously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held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from 2007-14.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Despite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"https://wiadomosci.wp.pl/zawrotna-kwota-taka-emeryture-ma-donald-tusk-6951631254805440a"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already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being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pensioner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the 66-year-old Tusk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campaigned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energetically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both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rally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events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around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country but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also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adept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user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social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media.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His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presence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also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helped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bring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out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worst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rival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Jarosław Kaczyński,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chairman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ruling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Law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Justice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(PiS) party.</w:t>
      </w:r>
    </w:p>
    <w:p w:rsid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PiS’s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campaign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especially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final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months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focused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overwhelmingly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attacking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Tusk,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approach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fired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up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party’s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base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but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did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little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appeal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those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beyond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lastRenderedPageBreak/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Tusk,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moreover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revelled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rivalry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knowing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precisely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which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buttons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press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anger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Kaczyński.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spacing w:after="0" w:line="288" w:lineRule="atLeast"/>
        <w:textAlignment w:val="baseline"/>
        <w:outlineLvl w:val="4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strength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diversity</w:t>
      </w:r>
      <w:proofErr w:type="spellEnd"/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After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"https://notesfrompoland.com/2021/07/03/donald-tusk-returns-to-polish-politics-pledging-to-defeat-evil-ruling-party/"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returning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 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Civic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Platform (PO) party in mid-2021, Tusk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spent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most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next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18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months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trying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previous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leaders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done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to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"https://notesfrompoland.com/2022/05/18/can-a-united-opposition-oust-polands-government/"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unite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the mainstream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into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single, united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anti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-PiS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coalition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never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seemed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like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good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idea. First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little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appetite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from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parties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swallowed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up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by PO.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Second, 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experience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previous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made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clear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anti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-PiS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not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enough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win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be hard for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broad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coalition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ranging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from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left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centre-right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agree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shared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platform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beyond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government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Eventually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by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early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Tusk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abandoned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idea.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Instead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coalesced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into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three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blocs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: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centrist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KO,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dominated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Tusk’s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PO party;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Left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; and Third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centre-right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coalition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Polish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People’s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Party (PSL) and Poland 2050 (Polska 2050).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As I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"https://twitter.com/danieltilles1/status/1713672934814806155"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argued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optimal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configuration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: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provided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with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genuine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choice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something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impossible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do with a single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list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while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also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ensuring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each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group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large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enough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exceed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electoral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threshold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enter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parliament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(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unlike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2015,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divisions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left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resulted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two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factions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both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falling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below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threshold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thereby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helping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PiS win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power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).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Each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three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blocs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conducted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own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separate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campaign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also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largely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avoided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attacking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another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made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clear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willing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form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coalition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government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with one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another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after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particular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the independent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presence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centre-right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Third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appears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boon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offering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disillusioned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with PiS but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unwilling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Tusk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far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right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along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with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strong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performance from one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coalition’s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leaders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Szymon Hołownia,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week’s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televised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lastRenderedPageBreak/>
        <w:t>debate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appears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helped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Third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achieve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unexpectedly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positive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result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with 13.5% in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spacing w:after="0" w:line="288" w:lineRule="atLeast"/>
        <w:textAlignment w:val="baseline"/>
        <w:outlineLvl w:val="4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Policies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positivity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win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elections</w:t>
      </w:r>
      <w:proofErr w:type="spellEnd"/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Another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lesson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Tusk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seems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learned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from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repeated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defeats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PiS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every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since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2015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well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criticising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government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vital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present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with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positive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alternative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recent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years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hard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know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stands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for. In 2021,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before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Tusk’s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return, I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"https://notesfrompoland.com/2021/01/24/civic-platform-turns-20-is-polands-zombie-party-now-undermining-opposition-to-pis/"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called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them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 a “zombie party”,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lumbering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forward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without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direction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but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remaining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large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strong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enough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hold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back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changed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Tusk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issued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clear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positions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kinds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controversial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issues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PO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which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encompasses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both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social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liberals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conservatives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long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avoided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tackling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He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"https://notesfrompoland.com/2022/06/08/tusk-promises-abortion-up-to-12-weeks-and-same-sex-partnerships-in-march-towards-modernity/"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declared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support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for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abortion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on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demand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 (and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"https://notesfrompoland.com/2022/09/01/only-supporters-of-abortion-on-demand-can-stand-as-election-candidates-say-opposition-leader-tusk/"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warned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anyone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did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not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accept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not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allowed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stand for the party) 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well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as for </w:t>
      </w:r>
      <w:hyperlink r:id="rId5" w:history="1">
        <w:r w:rsidRPr="001A7241">
          <w:rPr>
            <w:rFonts w:ascii="Helvetica" w:eastAsia="Times New Roman" w:hAnsi="Helvetica" w:cs="Helvetica"/>
            <w:color w:val="49B783"/>
            <w:sz w:val="32"/>
            <w:szCs w:val="32"/>
            <w:u w:val="single"/>
            <w:bdr w:val="none" w:sz="0" w:space="0" w:color="auto" w:frame="1"/>
            <w:lang w:eastAsia="pl-PL"/>
          </w:rPr>
          <w:t xml:space="preserve">same-sex </w:t>
        </w:r>
        <w:proofErr w:type="spellStart"/>
        <w:r w:rsidRPr="001A7241">
          <w:rPr>
            <w:rFonts w:ascii="Helvetica" w:eastAsia="Times New Roman" w:hAnsi="Helvetica" w:cs="Helvetica"/>
            <w:color w:val="49B783"/>
            <w:sz w:val="32"/>
            <w:szCs w:val="32"/>
            <w:u w:val="single"/>
            <w:bdr w:val="none" w:sz="0" w:space="0" w:color="auto" w:frame="1"/>
            <w:lang w:eastAsia="pl-PL"/>
          </w:rPr>
          <w:t>civil</w:t>
        </w:r>
        <w:proofErr w:type="spellEnd"/>
        <w:r w:rsidRPr="001A7241">
          <w:rPr>
            <w:rFonts w:ascii="Helvetica" w:eastAsia="Times New Roman" w:hAnsi="Helvetica" w:cs="Helvetica"/>
            <w:color w:val="49B783"/>
            <w:sz w:val="32"/>
            <w:szCs w:val="32"/>
            <w:u w:val="single"/>
            <w:bdr w:val="none" w:sz="0" w:space="0" w:color="auto" w:frame="1"/>
            <w:lang w:eastAsia="pl-PL"/>
          </w:rPr>
          <w:t xml:space="preserve"> </w:t>
        </w:r>
        <w:proofErr w:type="spellStart"/>
        <w:r w:rsidRPr="001A7241">
          <w:rPr>
            <w:rFonts w:ascii="Helvetica" w:eastAsia="Times New Roman" w:hAnsi="Helvetica" w:cs="Helvetica"/>
            <w:color w:val="49B783"/>
            <w:sz w:val="32"/>
            <w:szCs w:val="32"/>
            <w:u w:val="single"/>
            <w:bdr w:val="none" w:sz="0" w:space="0" w:color="auto" w:frame="1"/>
            <w:lang w:eastAsia="pl-PL"/>
          </w:rPr>
          <w:t>partnerships</w:t>
        </w:r>
        <w:proofErr w:type="spellEnd"/>
      </w:hyperlink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month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before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, he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"https://notesfrompoland.com/2023/09/11/polish-opposition-outlines-100-policies-for-first-100-days-in-office/"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outlined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100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policies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government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introduce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first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100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days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power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decisive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response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those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accused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PO of not standing for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anything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anti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-PiS.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hyperlink r:id="rId6" w:history="1">
        <w:r w:rsidRPr="001A7241">
          <w:rPr>
            <w:rFonts w:ascii="Helvetica" w:eastAsia="Times New Roman" w:hAnsi="Helvetica" w:cs="Helvetica"/>
            <w:color w:val="49B783"/>
            <w:sz w:val="32"/>
            <w:szCs w:val="32"/>
            <w:u w:val="single"/>
            <w:bdr w:val="none" w:sz="0" w:space="0" w:color="auto" w:frame="1"/>
            <w:lang w:eastAsia="pl-PL"/>
          </w:rPr>
          <w:t xml:space="preserve">Third </w:t>
        </w:r>
        <w:proofErr w:type="spellStart"/>
        <w:r w:rsidRPr="001A7241">
          <w:rPr>
            <w:rFonts w:ascii="Helvetica" w:eastAsia="Times New Roman" w:hAnsi="Helvetica" w:cs="Helvetica"/>
            <w:color w:val="49B783"/>
            <w:sz w:val="32"/>
            <w:szCs w:val="32"/>
            <w:u w:val="single"/>
            <w:bdr w:val="none" w:sz="0" w:space="0" w:color="auto" w:frame="1"/>
            <w:lang w:eastAsia="pl-PL"/>
          </w:rPr>
          <w:t>Way</w:t>
        </w:r>
        <w:proofErr w:type="spellEnd"/>
      </w:hyperlink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 and,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particular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, </w:t>
      </w:r>
      <w:hyperlink r:id="rId7" w:history="1">
        <w:r w:rsidRPr="001A7241">
          <w:rPr>
            <w:rFonts w:ascii="Helvetica" w:eastAsia="Times New Roman" w:hAnsi="Helvetica" w:cs="Helvetica"/>
            <w:color w:val="49B783"/>
            <w:sz w:val="32"/>
            <w:szCs w:val="32"/>
            <w:u w:val="single"/>
            <w:bdr w:val="none" w:sz="0" w:space="0" w:color="auto" w:frame="1"/>
            <w:lang w:eastAsia="pl-PL"/>
          </w:rPr>
          <w:t xml:space="preserve">The </w:t>
        </w:r>
        <w:proofErr w:type="spellStart"/>
        <w:r w:rsidRPr="001A7241">
          <w:rPr>
            <w:rFonts w:ascii="Helvetica" w:eastAsia="Times New Roman" w:hAnsi="Helvetica" w:cs="Helvetica"/>
            <w:color w:val="49B783"/>
            <w:sz w:val="32"/>
            <w:szCs w:val="32"/>
            <w:u w:val="single"/>
            <w:bdr w:val="none" w:sz="0" w:space="0" w:color="auto" w:frame="1"/>
            <w:lang w:eastAsia="pl-PL"/>
          </w:rPr>
          <w:t>Left</w:t>
        </w:r>
        <w:proofErr w:type="spellEnd"/>
      </w:hyperlink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also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set out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clear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policies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wished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follow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upon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coming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power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Meanwhile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KO’s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campaign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particularly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final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weeks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shifted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towards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positive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tone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Journalist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Agata Szczęśniak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neatly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encapsulated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change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showing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two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very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different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KO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posters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exactly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same place, one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month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apart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first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from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early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September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showed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dark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menacing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image of Kaczyński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alongside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words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“I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am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threat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”. It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contained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no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clear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reference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KO,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alone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appeal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them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second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from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early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October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showed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colourful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image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children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politicians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alongside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words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“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” and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large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heart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logo of KO.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</w:p>
    <w:p w:rsidR="001A7241" w:rsidRPr="001A7241" w:rsidRDefault="001A7241" w:rsidP="001A7241">
      <w:pPr>
        <w:spacing w:after="0" w:line="288" w:lineRule="atLeast"/>
        <w:textAlignment w:val="baseline"/>
        <w:outlineLvl w:val="4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lastRenderedPageBreak/>
        <w:t>An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uncertain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future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for PiS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In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wake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night’s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results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Prime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Minister Mateusz Morawiecki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sought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put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brave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face on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outcome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“We won!” 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declared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calling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“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historic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victory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”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because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become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first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party in Poland to win the most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three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parliamentary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rhetoric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which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ignores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reality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almost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certainly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lost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power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course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not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taken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face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value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But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contains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grain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truth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For a party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power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eight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years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during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which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time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faced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pandemic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fallout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from the war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neighbouring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Ukraine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still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first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impressive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 (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Equally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course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noted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exploited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incumbency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advantage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"https://notesfrompoland.com/2023/10/13/polish-government-promises-funds-for-rural-housewives-clubs-in-areas-with-turnout-over-60/"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use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all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state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levers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at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disposal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 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boost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re-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campaign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.)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Despite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seeming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defeat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will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remain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strong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parliament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reasons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doubt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party’s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future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structures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built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around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Kaczyński,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74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years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said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re-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(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unopposed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always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) as 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chairman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2021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four-year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term.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Kaczyński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admittedly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talked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retirement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before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only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change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mind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It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possible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once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again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decide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on. But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hard to image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will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aged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78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next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scheduled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suffered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health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problems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recent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years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leading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party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into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bright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future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equally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Kaczyński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rather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like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Tusk with PO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maintained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grip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 the party in part by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ensuring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no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obvious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candidate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replace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him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Whenever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does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trigger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bitter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struggle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within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PiS,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fragmenting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party,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produce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kind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leaders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succeeded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Tusk in PO,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left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party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without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direction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years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bookmarkStart w:id="0" w:name="_GoBack"/>
      <w:bookmarkEnd w:id="0"/>
    </w:p>
    <w:p w:rsidR="001A7241" w:rsidRPr="001A7241" w:rsidRDefault="001A7241" w:rsidP="001A7241">
      <w:pPr>
        <w:spacing w:after="0" w:line="288" w:lineRule="atLeast"/>
        <w:textAlignment w:val="baseline"/>
        <w:outlineLvl w:val="4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The far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right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peaked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too</w:t>
      </w:r>
      <w:proofErr w:type="spellEnd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eastAsia="pl-PL"/>
        </w:rPr>
        <w:t>early</w:t>
      </w:r>
      <w:proofErr w:type="spellEnd"/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While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Third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achieved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surprisingly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high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result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, the far-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right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Confederation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(Konfederacja)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obtained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surprisingly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poor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one, with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estimated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6.4%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support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only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14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seats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parliament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lastRenderedPageBreak/>
        <w:t>If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confirmed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official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results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worse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showing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2019.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few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months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ago,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things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looked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very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different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Confederation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surged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double-digit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support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polls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leading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many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 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begin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instrText xml:space="preserve"> HYPERLINK "https://notesfrompoland.com/2023/04/02/polish-far-right-eyes-role-as-kingmaker-after-this-years-elections/" </w:instrTex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separate"/>
      </w:r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>including</w:t>
      </w:r>
      <w:proofErr w:type="spellEnd"/>
      <w:r w:rsidRPr="001A7241">
        <w:rPr>
          <w:rFonts w:ascii="Helvetica" w:eastAsia="Times New Roman" w:hAnsi="Helvetica" w:cs="Helvetica"/>
          <w:color w:val="49B783"/>
          <w:sz w:val="32"/>
          <w:szCs w:val="32"/>
          <w:u w:val="single"/>
          <w:bdr w:val="none" w:sz="0" w:space="0" w:color="auto" w:frame="1"/>
          <w:lang w:eastAsia="pl-PL"/>
        </w:rPr>
        <w:t xml:space="preserve"> me</w:t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fldChar w:fldCharType="end"/>
      </w: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 –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tip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as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potential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kingmaker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deciding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whether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opposition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would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able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govern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However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support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dipped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recent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weeks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and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nationalists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victim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their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own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early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success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Their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rise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polls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was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predicated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large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part by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emergence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Sławomir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Mentzen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young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leader of one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Confederation’s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factions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shifted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group’s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focus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away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from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nationalist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rhetoric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issues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like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Ukrainian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refugees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instead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focused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economic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libertarianism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exploited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significant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gap in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political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market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where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parties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to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greater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lesser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extent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promising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maintain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PiS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government’s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generous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social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handouts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forms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state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support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Yet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as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Confederation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rose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prominence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drew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attention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extremist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positions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members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including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Mentzen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expressed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in the past on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migrants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refugees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abortion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Jews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vaccines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LGBT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people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likely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put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many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It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also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revealed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lack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depth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party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below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capable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leaders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Mentzen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Bosak.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encouraged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other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groups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especially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Third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,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pitch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their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own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free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-market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ideas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win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over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some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those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been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tempted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vote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for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Confederation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despite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not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sharing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nationalist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views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1A7241" w:rsidRPr="001A7241" w:rsidRDefault="001A7241" w:rsidP="001A724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</w:pPr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failure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“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moderate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”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approach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taken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by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Mentzen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now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likely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have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repercussions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within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Confederation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.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That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may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include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some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its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more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controversial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and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extreme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figures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who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were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hidden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during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election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campaign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such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as Grzegorz Braun, a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promoter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of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various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conspiracy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theories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–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coming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back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 xml:space="preserve"> to the </w:t>
      </w:r>
      <w:proofErr w:type="spellStart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fore</w:t>
      </w:r>
      <w:proofErr w:type="spellEnd"/>
      <w:r w:rsidRPr="001A7241">
        <w:rPr>
          <w:rFonts w:ascii="Helvetica" w:eastAsia="Times New Roman" w:hAnsi="Helvetica" w:cs="Helvetica"/>
          <w:color w:val="000000"/>
          <w:sz w:val="32"/>
          <w:szCs w:val="32"/>
          <w:lang w:eastAsia="pl-PL"/>
        </w:rPr>
        <w:t>.</w:t>
      </w:r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74D13"/>
    <w:multiLevelType w:val="multilevel"/>
    <w:tmpl w:val="2DEE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41"/>
    <w:rsid w:val="001A7241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1D43C-B761-4408-AC0B-F2DED81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3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tesfrompoland.com/2023/09/04/polish-left-pledges-35-hour-working-we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sfrompoland.com/2023/03/03/polish-opposition-parties-call-for-referendum-on-abortion-law/" TargetMode="External"/><Relationship Id="rId5" Type="http://schemas.openxmlformats.org/officeDocument/2006/relationships/hyperlink" Target="https://notesfrompoland.com/2023/09/22/opposition-leader-tusk-promises-simpler-gender-recognition-and-same-sex-partnershi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1632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2023-10-21T20:22:00Z</dcterms:created>
  <dcterms:modified xsi:type="dcterms:W3CDTF">2023-10-21T20:24:00Z</dcterms:modified>
</cp:coreProperties>
</file>