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B1" w:rsidRDefault="00403AB1" w:rsidP="00403AB1">
      <w:pPr>
        <w:spacing w:after="465" w:line="240" w:lineRule="auto"/>
        <w:outlineLvl w:val="0"/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</w:pPr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 xml:space="preserve">3 Retail </w:t>
      </w:r>
      <w:proofErr w:type="spellStart"/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>Merchandising</w:t>
      </w:r>
      <w:proofErr w:type="spellEnd"/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 xml:space="preserve"> </w:t>
      </w:r>
      <w:proofErr w:type="spellStart"/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>Tactics</w:t>
      </w:r>
      <w:proofErr w:type="spellEnd"/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 xml:space="preserve"> </w:t>
      </w:r>
      <w:proofErr w:type="spellStart"/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>Designed</w:t>
      </w:r>
      <w:proofErr w:type="spellEnd"/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 xml:space="preserve"> to </w:t>
      </w:r>
      <w:proofErr w:type="spellStart"/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>Maximize</w:t>
      </w:r>
      <w:proofErr w:type="spellEnd"/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 xml:space="preserve"> </w:t>
      </w:r>
      <w:proofErr w:type="spellStart"/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>Shelf</w:t>
      </w:r>
      <w:proofErr w:type="spellEnd"/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 xml:space="preserve"> </w:t>
      </w:r>
      <w:proofErr w:type="spellStart"/>
      <w:r w:rsidRPr="00403AB1"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  <w:t>Appeal</w:t>
      </w:r>
      <w:proofErr w:type="spellEnd"/>
    </w:p>
    <w:p w:rsidR="00403AB1" w:rsidRPr="00403AB1" w:rsidRDefault="00403AB1" w:rsidP="00403AB1">
      <w:pPr>
        <w:spacing w:after="465" w:line="240" w:lineRule="auto"/>
        <w:outlineLvl w:val="0"/>
        <w:rPr>
          <w:rFonts w:ascii="Arial" w:eastAsia="Times New Roman" w:hAnsi="Arial" w:cs="Arial"/>
          <w:b/>
          <w:color w:val="000000" w:themeColor="text1"/>
          <w:spacing w:val="-11"/>
          <w:kern w:val="36"/>
          <w:sz w:val="32"/>
          <w:szCs w:val="32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pacing w:val="-11"/>
          <w:kern w:val="36"/>
          <w:sz w:val="32"/>
          <w:szCs w:val="32"/>
          <w:lang w:eastAsia="pl-PL"/>
        </w:rPr>
        <w:t>savvy</w:t>
      </w:r>
      <w:proofErr w:type="spellEnd"/>
      <w:r>
        <w:rPr>
          <w:rFonts w:ascii="Arial" w:eastAsia="Times New Roman" w:hAnsi="Arial" w:cs="Arial"/>
          <w:b/>
          <w:color w:val="000000" w:themeColor="text1"/>
          <w:spacing w:val="-11"/>
          <w:kern w:val="36"/>
          <w:sz w:val="32"/>
          <w:szCs w:val="32"/>
          <w:lang w:eastAsia="pl-PL"/>
        </w:rPr>
        <w:t xml:space="preserve">, </w:t>
      </w:r>
      <w:proofErr w:type="spellStart"/>
      <w:r w:rsidRPr="00403AB1">
        <w:rPr>
          <w:rFonts w:ascii="Arial" w:eastAsia="Times New Roman" w:hAnsi="Arial" w:cs="Arial"/>
          <w:b/>
          <w:color w:val="000000" w:themeColor="text1"/>
          <w:spacing w:val="-11"/>
          <w:kern w:val="36"/>
          <w:sz w:val="32"/>
          <w:szCs w:val="32"/>
          <w:lang w:eastAsia="pl-PL"/>
        </w:rPr>
        <w:t>tested</w:t>
      </w:r>
      <w:proofErr w:type="spellEnd"/>
      <w:r w:rsidRPr="00403AB1">
        <w:rPr>
          <w:rFonts w:ascii="Arial" w:eastAsia="Times New Roman" w:hAnsi="Arial" w:cs="Arial"/>
          <w:b/>
          <w:color w:val="000000" w:themeColor="text1"/>
          <w:spacing w:val="-11"/>
          <w:kern w:val="36"/>
          <w:sz w:val="32"/>
          <w:szCs w:val="32"/>
          <w:lang w:eastAsia="pl-PL"/>
        </w:rPr>
        <w:t xml:space="preserve">, </w:t>
      </w:r>
      <w:r>
        <w:rPr>
          <w:rFonts w:ascii="Arial" w:eastAsia="Times New Roman" w:hAnsi="Arial" w:cs="Arial"/>
          <w:b/>
          <w:color w:val="000000" w:themeColor="text1"/>
          <w:spacing w:val="-11"/>
          <w:kern w:val="36"/>
          <w:sz w:val="32"/>
          <w:szCs w:val="32"/>
          <w:lang w:eastAsia="pl-PL"/>
        </w:rPr>
        <w:t xml:space="preserve">map, </w:t>
      </w:r>
      <w:proofErr w:type="spellStart"/>
      <w:r>
        <w:rPr>
          <w:rFonts w:ascii="Arial" w:eastAsia="Times New Roman" w:hAnsi="Arial" w:cs="Arial"/>
          <w:b/>
          <w:color w:val="000000" w:themeColor="text1"/>
          <w:spacing w:val="-11"/>
          <w:kern w:val="36"/>
          <w:sz w:val="32"/>
          <w:szCs w:val="32"/>
          <w:lang w:eastAsia="pl-PL"/>
        </w:rPr>
        <w:t>gaze</w:t>
      </w:r>
      <w:proofErr w:type="spellEnd"/>
      <w:r>
        <w:rPr>
          <w:rFonts w:ascii="Arial" w:eastAsia="Times New Roman" w:hAnsi="Arial" w:cs="Arial"/>
          <w:b/>
          <w:color w:val="000000" w:themeColor="text1"/>
          <w:spacing w:val="-11"/>
          <w:kern w:val="36"/>
          <w:sz w:val="32"/>
          <w:szCs w:val="32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0000" w:themeColor="text1"/>
          <w:spacing w:val="-11"/>
          <w:kern w:val="36"/>
          <w:sz w:val="32"/>
          <w:szCs w:val="32"/>
          <w:lang w:eastAsia="pl-PL"/>
        </w:rPr>
        <w:t>drawn</w:t>
      </w:r>
      <w:proofErr w:type="spellEnd"/>
      <w:r>
        <w:rPr>
          <w:rFonts w:ascii="Arial" w:eastAsia="Times New Roman" w:hAnsi="Arial" w:cs="Arial"/>
          <w:b/>
          <w:color w:val="000000" w:themeColor="text1"/>
          <w:spacing w:val="-11"/>
          <w:kern w:val="36"/>
          <w:sz w:val="32"/>
          <w:szCs w:val="32"/>
          <w:lang w:eastAsia="pl-PL"/>
        </w:rPr>
        <w:t xml:space="preserve">, </w:t>
      </w:r>
    </w:p>
    <w:p w:rsidR="00403AB1" w:rsidRPr="00403AB1" w:rsidRDefault="00403AB1" w:rsidP="00403AB1">
      <w:pPr>
        <w:spacing w:after="465" w:line="240" w:lineRule="auto"/>
        <w:outlineLvl w:val="0"/>
        <w:rPr>
          <w:rFonts w:ascii="Arial" w:eastAsia="Times New Roman" w:hAnsi="Arial" w:cs="Arial"/>
          <w:color w:val="000000" w:themeColor="text1"/>
          <w:spacing w:val="-11"/>
          <w:kern w:val="36"/>
          <w:sz w:val="32"/>
          <w:szCs w:val="32"/>
          <w:lang w:eastAsia="pl-PL"/>
        </w:rPr>
      </w:pPr>
    </w:p>
    <w:p w:rsidR="00403AB1" w:rsidRPr="00403AB1" w:rsidRDefault="00403AB1" w:rsidP="00403AB1">
      <w:pPr>
        <w:spacing w:before="210" w:after="0" w:line="240" w:lineRule="auto"/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</w:pP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Incorporating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tried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and </w:t>
      </w:r>
      <w:r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………………..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merchandising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tactics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into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your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store’s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layout and design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can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deliver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ultimate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in-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store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experience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for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your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customers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give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priority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products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visibility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they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need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fly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 xml:space="preserve"> off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shelves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6"/>
          <w:szCs w:val="36"/>
          <w:lang w:eastAsia="pl-PL"/>
        </w:rPr>
        <w:t>.</w:t>
      </w:r>
    </w:p>
    <w:p w:rsidR="00403AB1" w:rsidRDefault="00403AB1" w:rsidP="00403AB1">
      <w:pPr>
        <w:spacing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When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shoppers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visit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stores and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………………….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upon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shelves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the products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which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stand out the most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draw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maximum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attention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therefore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most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likely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make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into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shopping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baskets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.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marketers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now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even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utilize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eye-tracking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software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see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which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products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eye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to on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shelf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using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this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important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data to ……………..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their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own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in-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store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shelving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displays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.</w:t>
      </w:r>
    </w:p>
    <w:p w:rsidR="00403AB1" w:rsidRDefault="00403AB1" w:rsidP="00403AB1">
      <w:pPr>
        <w:spacing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</w:p>
    <w:p w:rsidR="00403AB1" w:rsidRPr="00403AB1" w:rsidRDefault="00403AB1" w:rsidP="00403AB1">
      <w:pPr>
        <w:spacing w:after="0" w:line="240" w:lineRule="auto"/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a</w:t>
      </w:r>
      <w:r w:rsidRPr="00403AB1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ppeal</w:t>
      </w:r>
      <w:proofErr w:type="spellEnd"/>
      <w:r w:rsidRPr="00403AB1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core</w:t>
      </w:r>
      <w:proofErr w:type="spellEnd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maximize</w:t>
      </w:r>
      <w:proofErr w:type="spellEnd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</w:p>
    <w:p w:rsid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With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so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much science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theory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behind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product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packaging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design,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designers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need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innovate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regularly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remain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relevant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–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without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ever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compromising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their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………………..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brand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imagery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of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course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.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Below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I’ve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outlined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three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key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ways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retaile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rs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can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…………………the </w:t>
      </w:r>
      <w:proofErr w:type="spellStart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shelf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………………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their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products –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increasing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visibility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ultimately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sales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.</w:t>
      </w:r>
    </w:p>
    <w:p w:rsid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</w:p>
    <w:p w:rsidR="00403AB1" w:rsidRP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</w:p>
    <w:p w:rsidR="00403AB1" w:rsidRDefault="00403AB1" w:rsidP="00403A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</w:pPr>
      <w:proofErr w:type="spellStart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lastRenderedPageBreak/>
        <w:t>Engage</w:t>
      </w:r>
      <w:proofErr w:type="spellEnd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 xml:space="preserve"> in cross-</w:t>
      </w:r>
      <w:proofErr w:type="spellStart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>merchandising</w:t>
      </w:r>
      <w:proofErr w:type="spellEnd"/>
    </w:p>
    <w:p w:rsidR="00403AB1" w:rsidRDefault="00403AB1" w:rsidP="00403A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</w:pPr>
    </w:p>
    <w:p w:rsidR="00403AB1" w:rsidRPr="00403AB1" w:rsidRDefault="00403AB1" w:rsidP="00403AB1">
      <w:pPr>
        <w:spacing w:after="0" w:line="240" w:lineRule="auto"/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</w:pPr>
      <w:proofErr w:type="spellStart"/>
      <w:r w:rsidRPr="00403AB1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broaden</w:t>
      </w:r>
      <w:proofErr w:type="spellEnd"/>
      <w:r w:rsidRPr="00403AB1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displaying</w:t>
      </w:r>
      <w:proofErr w:type="spellEnd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complement</w:t>
      </w:r>
      <w:proofErr w:type="spellEnd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complementary</w:t>
      </w:r>
      <w:proofErr w:type="spellEnd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incremental</w:t>
      </w:r>
      <w:proofErr w:type="spellEnd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 , </w:t>
      </w:r>
    </w:p>
    <w:p w:rsidR="00403AB1" w:rsidRP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In-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store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merchandisers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can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take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full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advantage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cross-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merchandising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store’s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offering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boost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that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all-important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revenue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. Cross-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merchandising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has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ability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generate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additional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revenue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for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store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as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result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certain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products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together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in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carefully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chosen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area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store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.</w:t>
      </w:r>
    </w:p>
    <w:p w:rsid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technique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known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by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various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names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in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industry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such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as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……………………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purchases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secondary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product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placement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add-on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sales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– but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these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labels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all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refer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strategic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positioning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related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………………….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products. Cross-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merchandising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sets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out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satisfy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consumer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needs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while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informing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customers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different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options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that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available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them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–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particularly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those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that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could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improve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……………………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their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purchases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.</w:t>
      </w:r>
    </w:p>
    <w:p w:rsidR="00403AB1" w:rsidRP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d</w:t>
      </w:r>
      <w:r w:rsidRPr="00403AB1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isposable</w:t>
      </w:r>
      <w:proofErr w:type="spellEnd"/>
      <w:r w:rsidRPr="00403AB1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entice</w:t>
      </w:r>
      <w:proofErr w:type="spellEnd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</w:p>
    <w:p w:rsidR="00403AB1" w:rsidRP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In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summer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stores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practicing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cross-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merchandising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will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likely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place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combination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complementary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items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together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such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as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………………….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BBQs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meat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products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condiments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. By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identifying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products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which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usually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combined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placing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them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together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retailers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can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……………….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shoppers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into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buying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range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related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products for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occasion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–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even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if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only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came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in for one.</w:t>
      </w:r>
    </w:p>
    <w:p w:rsid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lastRenderedPageBreak/>
        <w:t>Showing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customers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how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use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product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another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great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tip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.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Displaying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simple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recipe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ideas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on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promotional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board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with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all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necessary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ingredients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placed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nearby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clever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way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foster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interest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.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If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your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store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sells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unique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sauce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consider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showing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customers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tasty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dish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can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be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used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in.</w:t>
      </w:r>
    </w:p>
    <w:p w:rsid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</w:p>
    <w:p w:rsidR="00403AB1" w:rsidRP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</w:pPr>
      <w:proofErr w:type="spellStart"/>
      <w:r w:rsidRPr="00403AB1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affordable</w:t>
      </w:r>
      <w:proofErr w:type="spellEnd"/>
      <w:r w:rsidRPr="00403AB1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swiftly</w:t>
      </w:r>
      <w:proofErr w:type="spellEnd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pile, </w:t>
      </w:r>
    </w:p>
    <w:p w:rsid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Another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popular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example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cross-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merchandising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is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positioning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small, ……………………..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products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near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checkout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such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as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socks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chocolates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.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modest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size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these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items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means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can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easily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fit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into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baskets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aren’t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seen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as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considerable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purchase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therefore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don’t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warrant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second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thought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before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they’re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…………………..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added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checkout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…………………..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.</w:t>
      </w:r>
    </w:p>
    <w:p w:rsid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</w:p>
    <w:p w:rsidR="00403AB1" w:rsidRP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</w:pPr>
      <w:r w:rsidRPr="00403AB1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stand out, </w:t>
      </w:r>
      <w:proofErr w:type="spellStart"/>
      <w:r w:rsidR="00CD28FA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vertical</w:t>
      </w:r>
      <w:proofErr w:type="spellEnd"/>
      <w:r w:rsidR="00CD28FA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eye-level</w:t>
      </w:r>
      <w:proofErr w:type="spellEnd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</w:p>
    <w:p w:rsidR="00403AB1" w:rsidRP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</w:p>
    <w:p w:rsidR="00403AB1" w:rsidRPr="00403AB1" w:rsidRDefault="00403AB1" w:rsidP="00403AB1">
      <w:pPr>
        <w:spacing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proofErr w:type="spellStart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>Consider</w:t>
      </w:r>
      <w:proofErr w:type="spellEnd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>vertical</w:t>
      </w:r>
      <w:proofErr w:type="spellEnd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>shelf</w:t>
      </w:r>
      <w:proofErr w:type="spellEnd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>displays</w:t>
      </w:r>
      <w:proofErr w:type="spellEnd"/>
    </w:p>
    <w:p w:rsidR="00403AB1" w:rsidRPr="00403AB1" w:rsidRDefault="00403AB1" w:rsidP="00403AB1">
      <w:pPr>
        <w:spacing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hyperlink r:id="rId5" w:tgtFrame="_blank" w:history="1">
        <w:proofErr w:type="spellStart"/>
        <w:r w:rsidRPr="00403AB1">
          <w:rPr>
            <w:rFonts w:ascii="Times New Roman" w:eastAsia="Times New Roman" w:hAnsi="Times New Roman" w:cs="Times New Roman"/>
            <w:color w:val="00B1C4"/>
            <w:sz w:val="38"/>
            <w:szCs w:val="38"/>
            <w:u w:val="single"/>
            <w:lang w:eastAsia="pl-PL"/>
          </w:rPr>
          <w:t>Opting</w:t>
        </w:r>
        <w:proofErr w:type="spellEnd"/>
        <w:r w:rsidRPr="00403AB1">
          <w:rPr>
            <w:rFonts w:ascii="Times New Roman" w:eastAsia="Times New Roman" w:hAnsi="Times New Roman" w:cs="Times New Roman"/>
            <w:color w:val="00B1C4"/>
            <w:sz w:val="38"/>
            <w:szCs w:val="38"/>
            <w:u w:val="single"/>
            <w:lang w:eastAsia="pl-PL"/>
          </w:rPr>
          <w:t xml:space="preserve"> to </w:t>
        </w:r>
        <w:proofErr w:type="spellStart"/>
        <w:r w:rsidRPr="00403AB1">
          <w:rPr>
            <w:rFonts w:ascii="Times New Roman" w:eastAsia="Times New Roman" w:hAnsi="Times New Roman" w:cs="Times New Roman"/>
            <w:color w:val="00B1C4"/>
            <w:sz w:val="38"/>
            <w:szCs w:val="38"/>
            <w:u w:val="single"/>
            <w:lang w:eastAsia="pl-PL"/>
          </w:rPr>
          <w:t>use</w:t>
        </w:r>
        <w:proofErr w:type="spellEnd"/>
        <w:r w:rsidRPr="00403AB1">
          <w:rPr>
            <w:rFonts w:ascii="Times New Roman" w:eastAsia="Times New Roman" w:hAnsi="Times New Roman" w:cs="Times New Roman"/>
            <w:color w:val="00B1C4"/>
            <w:sz w:val="38"/>
            <w:szCs w:val="38"/>
            <w:u w:val="single"/>
            <w:lang w:eastAsia="pl-PL"/>
          </w:rPr>
          <w:t xml:space="preserve"> </w:t>
        </w:r>
        <w:proofErr w:type="spellStart"/>
        <w:r w:rsidRPr="00403AB1">
          <w:rPr>
            <w:rFonts w:ascii="Times New Roman" w:eastAsia="Times New Roman" w:hAnsi="Times New Roman" w:cs="Times New Roman"/>
            <w:color w:val="00B1C4"/>
            <w:sz w:val="38"/>
            <w:szCs w:val="38"/>
            <w:u w:val="single"/>
            <w:lang w:eastAsia="pl-PL"/>
          </w:rPr>
          <w:t>vertical</w:t>
        </w:r>
        <w:proofErr w:type="spellEnd"/>
        <w:r w:rsidRPr="00403AB1">
          <w:rPr>
            <w:rFonts w:ascii="Times New Roman" w:eastAsia="Times New Roman" w:hAnsi="Times New Roman" w:cs="Times New Roman"/>
            <w:color w:val="00B1C4"/>
            <w:sz w:val="38"/>
            <w:szCs w:val="38"/>
            <w:u w:val="single"/>
            <w:lang w:eastAsia="pl-PL"/>
          </w:rPr>
          <w:t xml:space="preserve"> </w:t>
        </w:r>
        <w:proofErr w:type="spellStart"/>
        <w:r w:rsidRPr="00403AB1">
          <w:rPr>
            <w:rFonts w:ascii="Times New Roman" w:eastAsia="Times New Roman" w:hAnsi="Times New Roman" w:cs="Times New Roman"/>
            <w:color w:val="00B1C4"/>
            <w:sz w:val="38"/>
            <w:szCs w:val="38"/>
            <w:u w:val="single"/>
            <w:lang w:eastAsia="pl-PL"/>
          </w:rPr>
          <w:t>shelving</w:t>
        </w:r>
        <w:proofErr w:type="spellEnd"/>
        <w:r w:rsidRPr="00403AB1">
          <w:rPr>
            <w:rFonts w:ascii="Times New Roman" w:eastAsia="Times New Roman" w:hAnsi="Times New Roman" w:cs="Times New Roman"/>
            <w:color w:val="00B1C4"/>
            <w:sz w:val="38"/>
            <w:szCs w:val="38"/>
            <w:u w:val="single"/>
            <w:lang w:eastAsia="pl-PL"/>
          </w:rPr>
          <w:t xml:space="preserve"> </w:t>
        </w:r>
        <w:proofErr w:type="spellStart"/>
        <w:r w:rsidRPr="00403AB1">
          <w:rPr>
            <w:rFonts w:ascii="Times New Roman" w:eastAsia="Times New Roman" w:hAnsi="Times New Roman" w:cs="Times New Roman"/>
            <w:color w:val="00B1C4"/>
            <w:sz w:val="38"/>
            <w:szCs w:val="38"/>
            <w:u w:val="single"/>
            <w:lang w:eastAsia="pl-PL"/>
          </w:rPr>
          <w:t>units</w:t>
        </w:r>
        <w:proofErr w:type="spellEnd"/>
      </w:hyperlink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 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 smart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way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make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products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maximize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your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use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available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space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give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shoppers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richer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varied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in-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store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experience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.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benefits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vertical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merchandising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all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come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down to </w:t>
      </w:r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………………………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shelf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interest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– as 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lastRenderedPageBreak/>
        <w:t xml:space="preserve">products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positioned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below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eye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level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aren’t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as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immediately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visible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therefore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attract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less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attention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from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shoppers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.</w:t>
      </w:r>
    </w:p>
    <w:p w:rsid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Retailers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aware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when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choose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display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their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products in a </w:t>
      </w:r>
      <w:r w:rsidR="00CD28FA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………………..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manner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tend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place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expensive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premium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items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eye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level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–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while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cheaper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own-brand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budget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alternatives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typically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placed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bottom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product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display.</w:t>
      </w:r>
    </w:p>
    <w:p w:rsidR="00CD28FA" w:rsidRPr="00403AB1" w:rsidRDefault="00CD28FA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</w:p>
    <w:p w:rsidR="00403AB1" w:rsidRDefault="00403AB1" w:rsidP="00403A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</w:pPr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 xml:space="preserve">Grab </w:t>
      </w:r>
      <w:proofErr w:type="spellStart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>attention</w:t>
      </w:r>
      <w:proofErr w:type="spellEnd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 xml:space="preserve"> with </w:t>
      </w:r>
      <w:proofErr w:type="spellStart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>color</w:t>
      </w:r>
      <w:proofErr w:type="spellEnd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  <w:t>blocking</w:t>
      </w:r>
      <w:proofErr w:type="spellEnd"/>
    </w:p>
    <w:p w:rsidR="00CD28FA" w:rsidRDefault="00CD28FA" w:rsidP="00403A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38"/>
          <w:szCs w:val="38"/>
          <w:lang w:eastAsia="pl-PL"/>
        </w:rPr>
      </w:pPr>
    </w:p>
    <w:p w:rsidR="00CD28FA" w:rsidRPr="00403AB1" w:rsidRDefault="00CD28FA" w:rsidP="00403AB1">
      <w:pPr>
        <w:spacing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utilize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throughout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chaotic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harness</w:t>
      </w:r>
      <w:proofErr w:type="spellEnd"/>
      <w:r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</w:p>
    <w:p w:rsid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merchandising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tactic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commonly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used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by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fashion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retailers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food stores,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involves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act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placing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items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in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contrasting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colors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side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by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side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. Visual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merchandisers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r w:rsidR="00CD28FA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………………….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color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wheels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r w:rsidR="00CD28FA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…………………….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profitable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relationships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between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two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colors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avoid</w:t>
      </w:r>
      <w:proofErr w:type="spellEnd"/>
      <w:r w:rsidR="00CD28FA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jarring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color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combinations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– with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view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creating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store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environment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that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flows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naturally</w:t>
      </w:r>
      <w:proofErr w:type="spellEnd"/>
      <w:r w:rsidR="00CD28FA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………………….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.</w:t>
      </w:r>
    </w:p>
    <w:p w:rsidR="00CD28FA" w:rsidRDefault="00CD28FA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</w:p>
    <w:p w:rsidR="00CD28FA" w:rsidRPr="00CD28FA" w:rsidRDefault="00CD28FA" w:rsidP="00403AB1">
      <w:pPr>
        <w:spacing w:before="405" w:after="0" w:line="240" w:lineRule="auto"/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</w:pPr>
      <w:proofErr w:type="spellStart"/>
      <w:r w:rsidRPr="00CD28FA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relevant</w:t>
      </w:r>
      <w:proofErr w:type="spellEnd"/>
      <w:r w:rsidRPr="00CD28FA"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engineer</w:t>
      </w:r>
      <w:proofErr w:type="spellEnd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>gradients</w:t>
      </w:r>
      <w:proofErr w:type="spellEnd"/>
      <w:r>
        <w:rPr>
          <w:rFonts w:ascii="Times New Roman" w:eastAsia="Times New Roman" w:hAnsi="Times New Roman" w:cs="Times New Roman"/>
          <w:b/>
          <w:color w:val="777777"/>
          <w:sz w:val="38"/>
          <w:szCs w:val="38"/>
          <w:lang w:eastAsia="pl-PL"/>
        </w:rPr>
        <w:t xml:space="preserve">, </w:t>
      </w:r>
    </w:p>
    <w:p w:rsidR="00403AB1" w:rsidRP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For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those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new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color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blocking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begin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by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choosing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theme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(for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example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Valentine’s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Day, Halloween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Christmas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)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position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products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displays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in</w:t>
      </w:r>
      <w:r w:rsidR="00CD28FA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………………..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colors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alongside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each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other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. For Halloween, for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example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goblin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green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orange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black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lastRenderedPageBreak/>
        <w:t>would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be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suitable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colors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for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theme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.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next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step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create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color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flow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based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on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theme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– with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darker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colors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placed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on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left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moving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gradually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towards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lighter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shades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on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right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or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darker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colors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bottom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moving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towards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lighter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shades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very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top of a display.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This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way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you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can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use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r w:rsidR="00CD28FA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…………………….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direct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shoppers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’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attention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wherever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you’d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like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.</w:t>
      </w:r>
    </w:p>
    <w:p w:rsidR="00403AB1" w:rsidRPr="00403AB1" w:rsidRDefault="00403AB1" w:rsidP="00403AB1">
      <w:pPr>
        <w:spacing w:before="405" w:after="0" w:line="240" w:lineRule="auto"/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</w:pP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By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incorporating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these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tried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tested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merchandising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tactics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into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your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store’s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layout and design,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you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can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r w:rsidR="00CD28FA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…………………………</w:t>
      </w:r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ultimate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in-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store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experience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for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your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customers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and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give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priority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products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visibility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they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need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to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fly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 xml:space="preserve"> off the </w:t>
      </w:r>
      <w:proofErr w:type="spellStart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shelves</w:t>
      </w:r>
      <w:proofErr w:type="spellEnd"/>
      <w:r w:rsidRPr="00403AB1">
        <w:rPr>
          <w:rFonts w:ascii="Times New Roman" w:eastAsia="Times New Roman" w:hAnsi="Times New Roman" w:cs="Times New Roman"/>
          <w:color w:val="777777"/>
          <w:sz w:val="38"/>
          <w:szCs w:val="38"/>
          <w:lang w:eastAsia="pl-PL"/>
        </w:rPr>
        <w:t>.</w:t>
      </w:r>
    </w:p>
    <w:p w:rsidR="00403AB1" w:rsidRPr="00403AB1" w:rsidRDefault="00403AB1" w:rsidP="00403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03AB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Pr="00403AB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03AB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03AB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03AB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9D3FAC" w:rsidRDefault="009D3FAC"/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82D0C"/>
    <w:multiLevelType w:val="multilevel"/>
    <w:tmpl w:val="AE36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E6E2C"/>
    <w:multiLevelType w:val="multilevel"/>
    <w:tmpl w:val="B232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66B32"/>
    <w:multiLevelType w:val="multilevel"/>
    <w:tmpl w:val="6E92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B1"/>
    <w:rsid w:val="00403AB1"/>
    <w:rsid w:val="00882B77"/>
    <w:rsid w:val="009D3FAC"/>
    <w:rsid w:val="00C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39A1D-B12D-4737-BD73-06C0CF82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0948">
              <w:marLeft w:val="0"/>
              <w:marRight w:val="0"/>
              <w:marTop w:val="0"/>
              <w:marBottom w:val="0"/>
              <w:divBdr>
                <w:top w:val="single" w:sz="6" w:space="3" w:color="F0F0F0"/>
                <w:left w:val="single" w:sz="2" w:space="0" w:color="F0F0F0"/>
                <w:bottom w:val="single" w:sz="6" w:space="3" w:color="F0F0F0"/>
                <w:right w:val="single" w:sz="2" w:space="0" w:color="F0F0F0"/>
              </w:divBdr>
            </w:div>
          </w:divsChild>
        </w:div>
        <w:div w:id="13556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tion-storage.com/shop/shelv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2021-05-16T18:32:00Z</dcterms:created>
  <dcterms:modified xsi:type="dcterms:W3CDTF">2021-05-16T18:46:00Z</dcterms:modified>
</cp:coreProperties>
</file>