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1466E" w14:textId="039E15F8" w:rsidR="00A43BBC" w:rsidRDefault="00A43BBC" w:rsidP="00A43BBC">
      <w:pPr>
        <w:jc w:val="center"/>
        <w:rPr>
          <w:b/>
          <w:bCs/>
          <w:sz w:val="36"/>
          <w:szCs w:val="36"/>
        </w:rPr>
      </w:pPr>
      <w:r w:rsidRPr="00E32678">
        <w:rPr>
          <w:b/>
          <w:bCs/>
          <w:sz w:val="36"/>
          <w:szCs w:val="36"/>
        </w:rPr>
        <w:t xml:space="preserve">Projekt </w:t>
      </w:r>
      <w:r>
        <w:rPr>
          <w:b/>
          <w:bCs/>
          <w:sz w:val="36"/>
          <w:szCs w:val="36"/>
        </w:rPr>
        <w:t>2</w:t>
      </w:r>
    </w:p>
    <w:p w14:paraId="5947C346" w14:textId="77777777" w:rsidR="00A43BBC" w:rsidRDefault="00A43BBC" w:rsidP="00A43B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Wojciech Żelasko, gr 3</w:t>
      </w:r>
    </w:p>
    <w:p w14:paraId="311B420D" w14:textId="77777777" w:rsidR="00A43BBC" w:rsidRDefault="00A43BBC" w:rsidP="00A43B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Nr albumu: 406288</w:t>
      </w:r>
    </w:p>
    <w:p w14:paraId="7DC1BC98" w14:textId="77777777" w:rsidR="00A43BBC" w:rsidRDefault="00A43BBC" w:rsidP="00A43BBC">
      <w:pPr>
        <w:rPr>
          <w:sz w:val="24"/>
          <w:szCs w:val="24"/>
        </w:rPr>
      </w:pPr>
    </w:p>
    <w:p w14:paraId="5E454312" w14:textId="5C0F7299" w:rsidR="00E66724" w:rsidRDefault="00A43BBC">
      <w:pPr>
        <w:rPr>
          <w:sz w:val="24"/>
          <w:szCs w:val="24"/>
        </w:rPr>
      </w:pPr>
      <w:r>
        <w:rPr>
          <w:sz w:val="24"/>
          <w:szCs w:val="24"/>
        </w:rPr>
        <w:t xml:space="preserve">Projekt wykonany z zastosowaniem </w:t>
      </w:r>
      <w:proofErr w:type="spellStart"/>
      <w:r>
        <w:rPr>
          <w:sz w:val="24"/>
          <w:szCs w:val="24"/>
        </w:rPr>
        <w:t>Matlaba</w:t>
      </w:r>
      <w:proofErr w:type="spellEnd"/>
      <w:r>
        <w:rPr>
          <w:sz w:val="24"/>
          <w:szCs w:val="24"/>
        </w:rPr>
        <w:t>.</w:t>
      </w:r>
    </w:p>
    <w:p w14:paraId="073B0804" w14:textId="77777777" w:rsidR="00A43BBC" w:rsidRDefault="00A43BBC">
      <w:pPr>
        <w:rPr>
          <w:sz w:val="24"/>
          <w:szCs w:val="24"/>
        </w:rPr>
      </w:pPr>
    </w:p>
    <w:p w14:paraId="25825E1F" w14:textId="7212E64F" w:rsidR="00A43BBC" w:rsidRDefault="00A43B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Analizowana skała:</w:t>
      </w:r>
    </w:p>
    <w:p w14:paraId="40059608" w14:textId="0D977FFE" w:rsidR="00A43BBC" w:rsidRDefault="00A43BBC" w:rsidP="00837034">
      <w:pPr>
        <w:ind w:firstLine="70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Piaskowiec Istebniański </w:t>
      </w:r>
      <w:r>
        <w:rPr>
          <w:sz w:val="24"/>
          <w:szCs w:val="24"/>
        </w:rPr>
        <w:t xml:space="preserve"> - jest to skała osadowa, zwięzła, powstała na przełomie kredy i trzeciorzędu, w okresie od </w:t>
      </w:r>
      <w:proofErr w:type="spellStart"/>
      <w:r>
        <w:rPr>
          <w:sz w:val="24"/>
          <w:szCs w:val="24"/>
        </w:rPr>
        <w:t>kampanu</w:t>
      </w:r>
      <w:proofErr w:type="spellEnd"/>
      <w:r>
        <w:rPr>
          <w:sz w:val="24"/>
          <w:szCs w:val="24"/>
        </w:rPr>
        <w:t xml:space="preserve"> po paleocen. W obrębie </w:t>
      </w:r>
      <w:r w:rsidR="004B41C4">
        <w:rPr>
          <w:sz w:val="24"/>
          <w:szCs w:val="24"/>
        </w:rPr>
        <w:t xml:space="preserve">profilu warstw istebniańskich zaznacza się dwudzielność na ich piaskowcową część dolną i łupkowo-piaskowcową górną. Piaskowiec istebniański stanowi podstawowy zrąb Beskidu Śląskiego i Małego, buduje Podgórze </w:t>
      </w:r>
      <w:proofErr w:type="spellStart"/>
      <w:r w:rsidR="004B41C4">
        <w:rPr>
          <w:sz w:val="24"/>
          <w:szCs w:val="24"/>
        </w:rPr>
        <w:t>Lancorńskie</w:t>
      </w:r>
      <w:proofErr w:type="spellEnd"/>
      <w:r w:rsidR="004B41C4">
        <w:rPr>
          <w:sz w:val="24"/>
          <w:szCs w:val="24"/>
        </w:rPr>
        <w:t>, Wielkie i Rożnowskie</w:t>
      </w:r>
      <w:r w:rsidR="004B41C4">
        <w:rPr>
          <w:rStyle w:val="FootnoteReference"/>
          <w:sz w:val="24"/>
          <w:szCs w:val="24"/>
        </w:rPr>
        <w:footnoteReference w:id="1"/>
      </w:r>
      <w:r w:rsidR="004B41C4">
        <w:rPr>
          <w:sz w:val="24"/>
          <w:szCs w:val="24"/>
        </w:rPr>
        <w:t>. Nazwa tego piaskowca wywodzi się z przymiotnika pochodzącej przy granicy polsko-czeskiej, miejscowości Istebna</w:t>
      </w:r>
      <w:r w:rsidR="004B41C4">
        <w:rPr>
          <w:rStyle w:val="FootnoteReference"/>
          <w:sz w:val="24"/>
          <w:szCs w:val="24"/>
        </w:rPr>
        <w:footnoteReference w:id="2"/>
      </w:r>
      <w:r w:rsidR="004B41C4">
        <w:rPr>
          <w:sz w:val="24"/>
          <w:szCs w:val="24"/>
        </w:rPr>
        <w:t xml:space="preserve">. </w:t>
      </w:r>
    </w:p>
    <w:p w14:paraId="7823CD89" w14:textId="77777777" w:rsidR="004B41C4" w:rsidRDefault="004B41C4">
      <w:pPr>
        <w:rPr>
          <w:sz w:val="24"/>
          <w:szCs w:val="24"/>
        </w:rPr>
      </w:pPr>
    </w:p>
    <w:p w14:paraId="281175E7" w14:textId="0048B5A3" w:rsidR="004B41C4" w:rsidRPr="00B06489" w:rsidRDefault="004B41C4">
      <w:pPr>
        <w:rPr>
          <w:b/>
          <w:bCs/>
          <w:sz w:val="32"/>
          <w:szCs w:val="32"/>
        </w:rPr>
      </w:pPr>
      <w:r w:rsidRPr="00B06489">
        <w:rPr>
          <w:b/>
          <w:bCs/>
          <w:sz w:val="32"/>
          <w:szCs w:val="32"/>
        </w:rPr>
        <w:t>Kwarc:</w:t>
      </w:r>
    </w:p>
    <w:p w14:paraId="2B759C15" w14:textId="4D6F0D28" w:rsidR="007D63E5" w:rsidRDefault="004B41C4" w:rsidP="00837034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Do wykrycia kwarcu posłużyło mi zdjęcie </w:t>
      </w:r>
      <w:r w:rsidR="007D63E5">
        <w:rPr>
          <w:sz w:val="24"/>
          <w:szCs w:val="24"/>
        </w:rPr>
        <w:t>wykonane dla XN z rotacją 30 stopni. Najpierw wczytałem zdjęcie. Potem wydzieliłem poszczególne kanały R, G i B. Po wstępnej ocenie zdjęcia postanowiłem oprzeć moją analizę na poszukiwaniu trzech różnych grup odcieni mojego kwarcu. Najpierw kwarc jasnoszary oraz średnio szary, potem kwarc ciemno szary oraz bardzo ciemno szary</w:t>
      </w:r>
      <w:r w:rsidR="00837034">
        <w:rPr>
          <w:sz w:val="24"/>
          <w:szCs w:val="24"/>
        </w:rPr>
        <w:t xml:space="preserve">, </w:t>
      </w:r>
      <w:r w:rsidR="008D46A4">
        <w:rPr>
          <w:sz w:val="24"/>
          <w:szCs w:val="24"/>
        </w:rPr>
        <w:t xml:space="preserve">kwarc bardzo jasno szary, kwarc bardzo ciemny ale nie czarny, </w:t>
      </w:r>
      <w:r w:rsidR="00837034">
        <w:rPr>
          <w:sz w:val="24"/>
          <w:szCs w:val="24"/>
        </w:rPr>
        <w:t>a</w:t>
      </w:r>
      <w:r w:rsidR="007D63E5">
        <w:rPr>
          <w:sz w:val="24"/>
          <w:szCs w:val="24"/>
        </w:rPr>
        <w:t xml:space="preserve"> także kwarc bardzo jasny i biały. Po zsumowaniu tych </w:t>
      </w:r>
      <w:proofErr w:type="spellStart"/>
      <w:r w:rsidR="007D63E5">
        <w:rPr>
          <w:sz w:val="24"/>
          <w:szCs w:val="24"/>
        </w:rPr>
        <w:t>wyszukiwa</w:t>
      </w:r>
      <w:r w:rsidR="00837034">
        <w:rPr>
          <w:sz w:val="24"/>
          <w:szCs w:val="24"/>
        </w:rPr>
        <w:t>ń</w:t>
      </w:r>
      <w:proofErr w:type="spellEnd"/>
      <w:r w:rsidR="007D63E5">
        <w:rPr>
          <w:sz w:val="24"/>
          <w:szCs w:val="24"/>
        </w:rPr>
        <w:t xml:space="preserve"> postanowiłem odjąć prawdopodobnie „mikę” aby nie kolidowało to z moimi wynikami. </w:t>
      </w:r>
    </w:p>
    <w:p w14:paraId="4A4CA1C3" w14:textId="16EC705C" w:rsidR="00B06489" w:rsidRDefault="007D63E5" w:rsidP="00837034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W każdej z </w:t>
      </w:r>
      <w:r w:rsidR="008D46A4">
        <w:rPr>
          <w:sz w:val="24"/>
          <w:szCs w:val="24"/>
        </w:rPr>
        <w:t>pięciu</w:t>
      </w:r>
      <w:r>
        <w:rPr>
          <w:sz w:val="24"/>
          <w:szCs w:val="24"/>
        </w:rPr>
        <w:t xml:space="preserve"> analiz kwarcu wykonałem następujące</w:t>
      </w:r>
      <w:r w:rsidR="008D46A4">
        <w:rPr>
          <w:sz w:val="24"/>
          <w:szCs w:val="24"/>
        </w:rPr>
        <w:t xml:space="preserve"> podobne</w:t>
      </w:r>
      <w:r>
        <w:rPr>
          <w:sz w:val="24"/>
          <w:szCs w:val="24"/>
        </w:rPr>
        <w:t xml:space="preserve"> operacje. Dokonałem binaryzacji odcieni. Użyłem funkcji </w:t>
      </w:r>
      <w:proofErr w:type="spellStart"/>
      <w:r>
        <w:rPr>
          <w:sz w:val="24"/>
          <w:szCs w:val="24"/>
        </w:rPr>
        <w:t>bwmorph</w:t>
      </w:r>
      <w:proofErr w:type="spellEnd"/>
      <w:r>
        <w:rPr>
          <w:sz w:val="24"/>
          <w:szCs w:val="24"/>
        </w:rPr>
        <w:t xml:space="preserve"> z argumentem „</w:t>
      </w:r>
      <w:proofErr w:type="spellStart"/>
      <w:r>
        <w:rPr>
          <w:sz w:val="24"/>
          <w:szCs w:val="24"/>
        </w:rPr>
        <w:t>tophat</w:t>
      </w:r>
      <w:proofErr w:type="spellEnd"/>
      <w:r>
        <w:rPr>
          <w:sz w:val="24"/>
          <w:szCs w:val="24"/>
        </w:rPr>
        <w:t xml:space="preserve">” w celu wyrównania tła. Następnie funkcji </w:t>
      </w:r>
      <w:proofErr w:type="spellStart"/>
      <w:r>
        <w:rPr>
          <w:sz w:val="24"/>
          <w:szCs w:val="24"/>
        </w:rPr>
        <w:t>bwareaopen</w:t>
      </w:r>
      <w:proofErr w:type="spellEnd"/>
      <w:r>
        <w:rPr>
          <w:sz w:val="24"/>
          <w:szCs w:val="24"/>
        </w:rPr>
        <w:t xml:space="preserve"> w celu usunięcia niewielkich obiektów. Potem </w:t>
      </w:r>
      <w:proofErr w:type="spellStart"/>
      <w:r>
        <w:rPr>
          <w:sz w:val="24"/>
          <w:szCs w:val="24"/>
        </w:rPr>
        <w:t>imfill</w:t>
      </w:r>
      <w:proofErr w:type="spellEnd"/>
      <w:r>
        <w:rPr>
          <w:sz w:val="24"/>
          <w:szCs w:val="24"/>
        </w:rPr>
        <w:t xml:space="preserve"> z argumentem </w:t>
      </w:r>
      <w:proofErr w:type="spellStart"/>
      <w:r>
        <w:rPr>
          <w:sz w:val="24"/>
          <w:szCs w:val="24"/>
        </w:rPr>
        <w:t>holes</w:t>
      </w:r>
      <w:proofErr w:type="spellEnd"/>
      <w:r>
        <w:rPr>
          <w:sz w:val="24"/>
          <w:szCs w:val="24"/>
        </w:rPr>
        <w:t xml:space="preserve">, aby wypełnić dziury w poszukiwanych obiektach.  Następnie użyłem kolejno funkcje </w:t>
      </w:r>
      <w:proofErr w:type="spellStart"/>
      <w:r>
        <w:rPr>
          <w:sz w:val="24"/>
          <w:szCs w:val="24"/>
        </w:rPr>
        <w:t>imopen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imdilate</w:t>
      </w:r>
      <w:proofErr w:type="spellEnd"/>
      <w:r>
        <w:rPr>
          <w:sz w:val="24"/>
          <w:szCs w:val="24"/>
        </w:rPr>
        <w:t xml:space="preserve"> oraz </w:t>
      </w:r>
      <w:proofErr w:type="spellStart"/>
      <w:r>
        <w:rPr>
          <w:sz w:val="24"/>
          <w:szCs w:val="24"/>
        </w:rPr>
        <w:t>imclose</w:t>
      </w:r>
      <w:proofErr w:type="spellEnd"/>
      <w:r>
        <w:rPr>
          <w:sz w:val="24"/>
          <w:szCs w:val="24"/>
        </w:rPr>
        <w:t xml:space="preserve">, w celu usunięcia </w:t>
      </w:r>
      <w:r w:rsidR="00B06489">
        <w:rPr>
          <w:sz w:val="24"/>
          <w:szCs w:val="24"/>
        </w:rPr>
        <w:t xml:space="preserve">drobnych obiektów, wypustek </w:t>
      </w:r>
      <w:proofErr w:type="spellStart"/>
      <w:r w:rsidR="00B06489">
        <w:rPr>
          <w:sz w:val="24"/>
          <w:szCs w:val="24"/>
        </w:rPr>
        <w:t>itp</w:t>
      </w:r>
      <w:proofErr w:type="spellEnd"/>
      <w:r w:rsidR="00B06489">
        <w:rPr>
          <w:sz w:val="24"/>
          <w:szCs w:val="24"/>
        </w:rPr>
        <w:t xml:space="preserve">, zapełnienia wąskich zatok oraz drobnych otworów. Na koniec zsumowałem wyniki dla kwarcu i odjąłem niepotrzebną „mikę”. </w:t>
      </w:r>
    </w:p>
    <w:p w14:paraId="6038CE6D" w14:textId="6E6F98FA" w:rsidR="007D63E5" w:rsidRDefault="00B06489">
      <w:pPr>
        <w:rPr>
          <w:sz w:val="24"/>
          <w:szCs w:val="24"/>
        </w:rPr>
      </w:pPr>
      <w:r>
        <w:rPr>
          <w:sz w:val="24"/>
          <w:szCs w:val="24"/>
        </w:rPr>
        <w:t>Powierzchnia zajmowana przez kwarc wynosi 0.0528 mm^2.</w:t>
      </w:r>
    </w:p>
    <w:p w14:paraId="73815A4D" w14:textId="2367E565" w:rsidR="00B06489" w:rsidRDefault="00B06489">
      <w:pPr>
        <w:rPr>
          <w:sz w:val="24"/>
          <w:szCs w:val="24"/>
        </w:rPr>
      </w:pPr>
      <w:r>
        <w:rPr>
          <w:sz w:val="24"/>
          <w:szCs w:val="24"/>
        </w:rPr>
        <w:t>Wyniki analizy poniżej:</w:t>
      </w:r>
    </w:p>
    <w:p w14:paraId="75D37D89" w14:textId="77777777" w:rsidR="00B06489" w:rsidRDefault="00B06489">
      <w:pPr>
        <w:rPr>
          <w:sz w:val="24"/>
          <w:szCs w:val="24"/>
        </w:rPr>
      </w:pPr>
    </w:p>
    <w:p w14:paraId="56D21408" w14:textId="5DAF6CD6" w:rsidR="00B06489" w:rsidRDefault="008D46A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F2D21" wp14:editId="45023D8F">
            <wp:extent cx="6577344" cy="2260600"/>
            <wp:effectExtent l="0" t="0" r="0" b="6350"/>
            <wp:docPr id="8408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78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2212" cy="22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AADE" w14:textId="77777777" w:rsidR="004B41C4" w:rsidRDefault="004B41C4">
      <w:pPr>
        <w:rPr>
          <w:sz w:val="24"/>
          <w:szCs w:val="24"/>
        </w:rPr>
      </w:pPr>
    </w:p>
    <w:p w14:paraId="496E530C" w14:textId="77777777" w:rsidR="008D46A4" w:rsidRDefault="008D46A4">
      <w:pPr>
        <w:rPr>
          <w:sz w:val="24"/>
          <w:szCs w:val="24"/>
        </w:rPr>
      </w:pPr>
    </w:p>
    <w:p w14:paraId="4FEA134D" w14:textId="6B9558A9" w:rsidR="00B06489" w:rsidRPr="00B06489" w:rsidRDefault="00B06489" w:rsidP="00B06489">
      <w:pPr>
        <w:rPr>
          <w:b/>
          <w:bCs/>
          <w:sz w:val="32"/>
          <w:szCs w:val="32"/>
        </w:rPr>
      </w:pPr>
      <w:r w:rsidRPr="00B06489">
        <w:rPr>
          <w:b/>
          <w:bCs/>
          <w:sz w:val="32"/>
          <w:szCs w:val="32"/>
        </w:rPr>
        <w:t>Glaukonit:</w:t>
      </w:r>
    </w:p>
    <w:p w14:paraId="61F3590C" w14:textId="2359C4DB" w:rsidR="00B06489" w:rsidRDefault="00B06489" w:rsidP="00837034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Do wykrycia kwarcu posłużyło mi zdjęcie wykonane dla 1N. Najpierw wczytałem zdjęcie. Potem wydzieliłem poszczególne kanały R, G i B. </w:t>
      </w:r>
    </w:p>
    <w:p w14:paraId="4FAC06A9" w14:textId="6CD3322D" w:rsidR="00B06489" w:rsidRDefault="00B06489" w:rsidP="00837034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W analizie </w:t>
      </w:r>
      <w:proofErr w:type="spellStart"/>
      <w:r>
        <w:rPr>
          <w:sz w:val="24"/>
          <w:szCs w:val="24"/>
        </w:rPr>
        <w:t>galukonitu</w:t>
      </w:r>
      <w:proofErr w:type="spellEnd"/>
      <w:r>
        <w:rPr>
          <w:sz w:val="24"/>
          <w:szCs w:val="24"/>
        </w:rPr>
        <w:t xml:space="preserve"> wykonałem następujące operacje. Najpierw użyłem filtru Gaussa w celu </w:t>
      </w:r>
      <w:r w:rsidR="002F59F9">
        <w:rPr>
          <w:sz w:val="24"/>
          <w:szCs w:val="24"/>
        </w:rPr>
        <w:t>niewielkiej generalizacji obrazu. Następnie d</w:t>
      </w:r>
      <w:r>
        <w:rPr>
          <w:sz w:val="24"/>
          <w:szCs w:val="24"/>
        </w:rPr>
        <w:t>okonałem binaryzacji odcieni</w:t>
      </w:r>
      <w:r w:rsidR="002F59F9">
        <w:rPr>
          <w:sz w:val="24"/>
          <w:szCs w:val="24"/>
        </w:rPr>
        <w:t xml:space="preserve"> mojego </w:t>
      </w:r>
      <w:proofErr w:type="spellStart"/>
      <w:r w:rsidR="002F59F9">
        <w:rPr>
          <w:sz w:val="24"/>
          <w:szCs w:val="24"/>
        </w:rPr>
        <w:t>galukonitu</w:t>
      </w:r>
      <w:proofErr w:type="spellEnd"/>
      <w:r>
        <w:rPr>
          <w:sz w:val="24"/>
          <w:szCs w:val="24"/>
        </w:rPr>
        <w:t xml:space="preserve">. Użyłem funkcji </w:t>
      </w:r>
      <w:proofErr w:type="spellStart"/>
      <w:r>
        <w:rPr>
          <w:sz w:val="24"/>
          <w:szCs w:val="24"/>
        </w:rPr>
        <w:t>bwmorph</w:t>
      </w:r>
      <w:proofErr w:type="spellEnd"/>
      <w:r>
        <w:rPr>
          <w:sz w:val="24"/>
          <w:szCs w:val="24"/>
        </w:rPr>
        <w:t xml:space="preserve"> z argumentem „</w:t>
      </w:r>
      <w:proofErr w:type="spellStart"/>
      <w:r>
        <w:rPr>
          <w:sz w:val="24"/>
          <w:szCs w:val="24"/>
        </w:rPr>
        <w:t>tophat</w:t>
      </w:r>
      <w:proofErr w:type="spellEnd"/>
      <w:r>
        <w:rPr>
          <w:sz w:val="24"/>
          <w:szCs w:val="24"/>
        </w:rPr>
        <w:t xml:space="preserve">” w celu wyrównania tła. </w:t>
      </w:r>
      <w:r w:rsidR="002F59F9">
        <w:rPr>
          <w:sz w:val="24"/>
          <w:szCs w:val="24"/>
        </w:rPr>
        <w:t xml:space="preserve">Potem użyłem funkcji </w:t>
      </w:r>
      <w:proofErr w:type="spellStart"/>
      <w:r w:rsidR="002F59F9">
        <w:rPr>
          <w:sz w:val="24"/>
          <w:szCs w:val="24"/>
        </w:rPr>
        <w:t>imclose</w:t>
      </w:r>
      <w:proofErr w:type="spellEnd"/>
      <w:r w:rsidR="002F59F9">
        <w:rPr>
          <w:sz w:val="24"/>
          <w:szCs w:val="24"/>
        </w:rPr>
        <w:t xml:space="preserve"> aby wypełnić wąskie zatoki oraz drobne otwory wewnątrz figur. </w:t>
      </w:r>
      <w:r>
        <w:rPr>
          <w:sz w:val="24"/>
          <w:szCs w:val="24"/>
        </w:rPr>
        <w:t xml:space="preserve">Następnie funkcji </w:t>
      </w:r>
      <w:proofErr w:type="spellStart"/>
      <w:r>
        <w:rPr>
          <w:sz w:val="24"/>
          <w:szCs w:val="24"/>
        </w:rPr>
        <w:t>bwareaopen</w:t>
      </w:r>
      <w:proofErr w:type="spellEnd"/>
      <w:r>
        <w:rPr>
          <w:sz w:val="24"/>
          <w:szCs w:val="24"/>
        </w:rPr>
        <w:t xml:space="preserve"> w celu usunięcia niewielkich obiektów.</w:t>
      </w:r>
      <w:r w:rsidR="002F59F9">
        <w:rPr>
          <w:sz w:val="24"/>
          <w:szCs w:val="24"/>
        </w:rPr>
        <w:t xml:space="preserve"> Znowu </w:t>
      </w:r>
      <w:proofErr w:type="spellStart"/>
      <w:r w:rsidR="002F59F9">
        <w:rPr>
          <w:sz w:val="24"/>
          <w:szCs w:val="24"/>
        </w:rPr>
        <w:t>imclose</w:t>
      </w:r>
      <w:proofErr w:type="spellEnd"/>
      <w:r w:rsidR="002F59F9">
        <w:rPr>
          <w:sz w:val="24"/>
          <w:szCs w:val="24"/>
        </w:rPr>
        <w:t>.</w:t>
      </w:r>
      <w:r>
        <w:rPr>
          <w:sz w:val="24"/>
          <w:szCs w:val="24"/>
        </w:rPr>
        <w:t xml:space="preserve"> Potem </w:t>
      </w:r>
      <w:proofErr w:type="spellStart"/>
      <w:r>
        <w:rPr>
          <w:sz w:val="24"/>
          <w:szCs w:val="24"/>
        </w:rPr>
        <w:t>imfill</w:t>
      </w:r>
      <w:proofErr w:type="spellEnd"/>
      <w:r>
        <w:rPr>
          <w:sz w:val="24"/>
          <w:szCs w:val="24"/>
        </w:rPr>
        <w:t xml:space="preserve"> z argumentem </w:t>
      </w:r>
      <w:proofErr w:type="spellStart"/>
      <w:r>
        <w:rPr>
          <w:sz w:val="24"/>
          <w:szCs w:val="24"/>
        </w:rPr>
        <w:t>holes</w:t>
      </w:r>
      <w:proofErr w:type="spellEnd"/>
      <w:r>
        <w:rPr>
          <w:sz w:val="24"/>
          <w:szCs w:val="24"/>
        </w:rPr>
        <w:t xml:space="preserve">, aby wypełnić dziury w poszukiwanych obiektach.  Następnie użyłem kolejno </w:t>
      </w:r>
      <w:r w:rsidR="002F59F9">
        <w:rPr>
          <w:sz w:val="24"/>
          <w:szCs w:val="24"/>
        </w:rPr>
        <w:t xml:space="preserve">nawet dwukrotnie </w:t>
      </w:r>
      <w:r>
        <w:rPr>
          <w:sz w:val="24"/>
          <w:szCs w:val="24"/>
        </w:rPr>
        <w:t xml:space="preserve">funkcje </w:t>
      </w:r>
      <w:proofErr w:type="spellStart"/>
      <w:r>
        <w:rPr>
          <w:sz w:val="24"/>
          <w:szCs w:val="24"/>
        </w:rPr>
        <w:t>imopen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imdilate</w:t>
      </w:r>
      <w:proofErr w:type="spellEnd"/>
      <w:r>
        <w:rPr>
          <w:sz w:val="24"/>
          <w:szCs w:val="24"/>
        </w:rPr>
        <w:t xml:space="preserve"> oraz </w:t>
      </w:r>
      <w:proofErr w:type="spellStart"/>
      <w:r>
        <w:rPr>
          <w:sz w:val="24"/>
          <w:szCs w:val="24"/>
        </w:rPr>
        <w:t>imclose</w:t>
      </w:r>
      <w:proofErr w:type="spellEnd"/>
      <w:r>
        <w:rPr>
          <w:sz w:val="24"/>
          <w:szCs w:val="24"/>
        </w:rPr>
        <w:t xml:space="preserve">, w celu usunięcia drobnych obiektów, wypustek </w:t>
      </w:r>
      <w:proofErr w:type="spellStart"/>
      <w:r>
        <w:rPr>
          <w:sz w:val="24"/>
          <w:szCs w:val="24"/>
        </w:rPr>
        <w:t>itp</w:t>
      </w:r>
      <w:proofErr w:type="spellEnd"/>
      <w:r>
        <w:rPr>
          <w:sz w:val="24"/>
          <w:szCs w:val="24"/>
        </w:rPr>
        <w:t xml:space="preserve">, zapełnienia wąskich zatok oraz drobnych otworów. </w:t>
      </w:r>
    </w:p>
    <w:p w14:paraId="253B6F6C" w14:textId="1A278A0A" w:rsidR="002F59F9" w:rsidRDefault="002F59F9" w:rsidP="00B06489">
      <w:pPr>
        <w:rPr>
          <w:sz w:val="24"/>
          <w:szCs w:val="24"/>
        </w:rPr>
      </w:pPr>
      <w:r>
        <w:rPr>
          <w:sz w:val="24"/>
          <w:szCs w:val="24"/>
        </w:rPr>
        <w:t>Powierzchnia zajmowana przez kwarc wynosi 0.0139 mm^2.</w:t>
      </w:r>
    </w:p>
    <w:p w14:paraId="0D7D02B3" w14:textId="77777777" w:rsidR="00837034" w:rsidRDefault="00837034" w:rsidP="00B06489">
      <w:pPr>
        <w:rPr>
          <w:sz w:val="24"/>
          <w:szCs w:val="24"/>
        </w:rPr>
      </w:pPr>
    </w:p>
    <w:p w14:paraId="083FE451" w14:textId="79E75601" w:rsidR="002F59F9" w:rsidRDefault="00B06489" w:rsidP="00B06489">
      <w:pPr>
        <w:rPr>
          <w:sz w:val="24"/>
          <w:szCs w:val="24"/>
        </w:rPr>
      </w:pPr>
      <w:r>
        <w:rPr>
          <w:sz w:val="24"/>
          <w:szCs w:val="24"/>
        </w:rPr>
        <w:t>Wyniki analizy poniżej:</w:t>
      </w:r>
    </w:p>
    <w:p w14:paraId="6705430C" w14:textId="027A5BE5" w:rsidR="00B06489" w:rsidRDefault="002F59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240F3F" wp14:editId="6DDDF180">
            <wp:extent cx="6302551" cy="2127250"/>
            <wp:effectExtent l="0" t="0" r="3175" b="6350"/>
            <wp:docPr id="48106041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60411" name="Picture 1" descr="A picture containing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6200" cy="21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66B0" w14:textId="2BF724BA" w:rsidR="0084332D" w:rsidRPr="00B06489" w:rsidRDefault="0084332D" w:rsidP="008433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Węglany</w:t>
      </w:r>
      <w:r w:rsidRPr="00B06489">
        <w:rPr>
          <w:b/>
          <w:bCs/>
          <w:sz w:val="32"/>
          <w:szCs w:val="32"/>
        </w:rPr>
        <w:t>:</w:t>
      </w:r>
    </w:p>
    <w:p w14:paraId="6BDA229C" w14:textId="09D808B0" w:rsidR="0084332D" w:rsidRDefault="0084332D" w:rsidP="0084332D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Do wykrycia węglanów posłużyło mi zdjęcie wykonane dla XN przy rotacji 0 stopni. Najpierw wczytałem zdjęcie. Potem wydzieliłem poszczególne kanały R, G i B. </w:t>
      </w:r>
    </w:p>
    <w:p w14:paraId="6DD7F302" w14:textId="508A9676" w:rsidR="0084332D" w:rsidRDefault="0084332D" w:rsidP="0084332D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Analiza węglanów była najtrudniejsza ze względu na występowaniu w nich wielu „pastelowych” odcieni. Po ocenie zdjęć i minerałów, postanowiłem najpierw wyszukać węglany jasne oraz bardzo jasne pastelowe a następnie węglany </w:t>
      </w:r>
      <w:r w:rsidR="00837034">
        <w:rPr>
          <w:sz w:val="24"/>
          <w:szCs w:val="24"/>
        </w:rPr>
        <w:t>bardziej</w:t>
      </w:r>
      <w:r>
        <w:rPr>
          <w:sz w:val="24"/>
          <w:szCs w:val="24"/>
        </w:rPr>
        <w:t xml:space="preserve"> pastelowe oraz ciemno pastelowe. Postanowiłem odjąć od sumy tych analiz kwarc szary oraz jasno szary w celu upewnienia się że nie istnieją piksele zakwalifikowane do dwóch grup skalnych.</w:t>
      </w:r>
    </w:p>
    <w:p w14:paraId="71D09D60" w14:textId="0420FF02" w:rsidR="008E7B17" w:rsidRDefault="0084332D" w:rsidP="008E7B17">
      <w:pPr>
        <w:ind w:firstLine="708"/>
        <w:rPr>
          <w:sz w:val="24"/>
          <w:szCs w:val="24"/>
        </w:rPr>
      </w:pPr>
      <w:r w:rsidRPr="008E7B17">
        <w:rPr>
          <w:sz w:val="24"/>
          <w:szCs w:val="24"/>
        </w:rPr>
        <w:t xml:space="preserve"> </w:t>
      </w:r>
      <w:r w:rsidR="008E7B17" w:rsidRPr="008E7B17">
        <w:rPr>
          <w:sz w:val="24"/>
          <w:szCs w:val="24"/>
        </w:rPr>
        <w:t xml:space="preserve">Po </w:t>
      </w:r>
      <w:r w:rsidR="008E7B17">
        <w:rPr>
          <w:sz w:val="24"/>
          <w:szCs w:val="24"/>
        </w:rPr>
        <w:t>binaryzacji odcieni moich węglanów u</w:t>
      </w:r>
      <w:r w:rsidRPr="008E7B17">
        <w:rPr>
          <w:sz w:val="24"/>
          <w:szCs w:val="24"/>
        </w:rPr>
        <w:t xml:space="preserve">żyłem funkcji </w:t>
      </w:r>
      <w:proofErr w:type="spellStart"/>
      <w:r w:rsidRPr="008E7B17">
        <w:rPr>
          <w:sz w:val="24"/>
          <w:szCs w:val="24"/>
        </w:rPr>
        <w:t>bwmorph</w:t>
      </w:r>
      <w:proofErr w:type="spellEnd"/>
      <w:r w:rsidRPr="008E7B17">
        <w:rPr>
          <w:sz w:val="24"/>
          <w:szCs w:val="24"/>
        </w:rPr>
        <w:t xml:space="preserve"> z argumentem „</w:t>
      </w:r>
      <w:proofErr w:type="spellStart"/>
      <w:r w:rsidRPr="008E7B17">
        <w:rPr>
          <w:sz w:val="24"/>
          <w:szCs w:val="24"/>
        </w:rPr>
        <w:t>tophat</w:t>
      </w:r>
      <w:proofErr w:type="spellEnd"/>
      <w:r w:rsidRPr="008E7B17">
        <w:rPr>
          <w:sz w:val="24"/>
          <w:szCs w:val="24"/>
        </w:rPr>
        <w:t xml:space="preserve">” w celu wyrównania tła. Potem </w:t>
      </w:r>
      <w:r w:rsidR="008E7B17">
        <w:rPr>
          <w:sz w:val="24"/>
          <w:szCs w:val="24"/>
        </w:rPr>
        <w:t xml:space="preserve">dwukrotnie </w:t>
      </w:r>
      <w:r w:rsidRPr="008E7B17">
        <w:rPr>
          <w:sz w:val="24"/>
          <w:szCs w:val="24"/>
        </w:rPr>
        <w:t xml:space="preserve">użyłem funkcji </w:t>
      </w:r>
      <w:proofErr w:type="spellStart"/>
      <w:r w:rsidRPr="008E7B17">
        <w:rPr>
          <w:sz w:val="24"/>
          <w:szCs w:val="24"/>
        </w:rPr>
        <w:t>imclose</w:t>
      </w:r>
      <w:proofErr w:type="spellEnd"/>
      <w:r w:rsidRPr="008E7B17">
        <w:rPr>
          <w:sz w:val="24"/>
          <w:szCs w:val="24"/>
        </w:rPr>
        <w:t xml:space="preserve"> aby wypełnić wąskie zatoki oraz drobne otwory wewnątrz figur.</w:t>
      </w:r>
      <w:r w:rsidR="008E7B17">
        <w:rPr>
          <w:sz w:val="24"/>
          <w:szCs w:val="24"/>
        </w:rPr>
        <w:t xml:space="preserve"> Zdecydowałem się także użyć funkcji </w:t>
      </w:r>
      <w:proofErr w:type="spellStart"/>
      <w:r w:rsidR="008E7B17">
        <w:rPr>
          <w:sz w:val="24"/>
          <w:szCs w:val="24"/>
        </w:rPr>
        <w:t>imdilate</w:t>
      </w:r>
      <w:proofErr w:type="spellEnd"/>
      <w:r w:rsidR="008E7B17">
        <w:rPr>
          <w:sz w:val="24"/>
          <w:szCs w:val="24"/>
        </w:rPr>
        <w:t xml:space="preserve"> w celu połączenia obiektów leżących blisko siebie a także zamknięcia wąskich zatok.</w:t>
      </w:r>
      <w:r w:rsidRPr="008E7B17">
        <w:rPr>
          <w:sz w:val="24"/>
          <w:szCs w:val="24"/>
        </w:rPr>
        <w:t xml:space="preserve"> Następnie funkcji </w:t>
      </w:r>
      <w:proofErr w:type="spellStart"/>
      <w:r w:rsidRPr="008E7B17">
        <w:rPr>
          <w:sz w:val="24"/>
          <w:szCs w:val="24"/>
        </w:rPr>
        <w:t>bwareaopen</w:t>
      </w:r>
      <w:proofErr w:type="spellEnd"/>
      <w:r w:rsidRPr="008E7B17">
        <w:rPr>
          <w:sz w:val="24"/>
          <w:szCs w:val="24"/>
        </w:rPr>
        <w:t xml:space="preserve"> w celu usunięcia niewielkich obiektów. Znowu </w:t>
      </w:r>
      <w:proofErr w:type="spellStart"/>
      <w:r w:rsidRPr="008E7B17">
        <w:rPr>
          <w:sz w:val="24"/>
          <w:szCs w:val="24"/>
        </w:rPr>
        <w:t>imclose</w:t>
      </w:r>
      <w:proofErr w:type="spellEnd"/>
      <w:r w:rsidRPr="008E7B17">
        <w:rPr>
          <w:sz w:val="24"/>
          <w:szCs w:val="24"/>
        </w:rPr>
        <w:t xml:space="preserve">. Potem </w:t>
      </w:r>
      <w:proofErr w:type="spellStart"/>
      <w:r w:rsidRPr="008E7B17">
        <w:rPr>
          <w:sz w:val="24"/>
          <w:szCs w:val="24"/>
        </w:rPr>
        <w:t>imfill</w:t>
      </w:r>
      <w:proofErr w:type="spellEnd"/>
      <w:r w:rsidRPr="008E7B17">
        <w:rPr>
          <w:sz w:val="24"/>
          <w:szCs w:val="24"/>
        </w:rPr>
        <w:t xml:space="preserve"> z argumentem </w:t>
      </w:r>
      <w:proofErr w:type="spellStart"/>
      <w:r w:rsidRPr="008E7B17">
        <w:rPr>
          <w:sz w:val="24"/>
          <w:szCs w:val="24"/>
        </w:rPr>
        <w:t>holes</w:t>
      </w:r>
      <w:proofErr w:type="spellEnd"/>
      <w:r w:rsidRPr="008E7B17">
        <w:rPr>
          <w:sz w:val="24"/>
          <w:szCs w:val="24"/>
        </w:rPr>
        <w:t xml:space="preserve">, aby wypełnić dziury w poszukiwanych obiektach.  </w:t>
      </w:r>
      <w:r w:rsidR="008E7B17">
        <w:rPr>
          <w:sz w:val="24"/>
          <w:szCs w:val="24"/>
        </w:rPr>
        <w:t xml:space="preserve">Pod koniec jeszcze raz funkcji </w:t>
      </w:r>
      <w:proofErr w:type="spellStart"/>
      <w:r w:rsidR="008E7B17">
        <w:rPr>
          <w:sz w:val="24"/>
          <w:szCs w:val="24"/>
        </w:rPr>
        <w:t>imdilate</w:t>
      </w:r>
      <w:proofErr w:type="spellEnd"/>
      <w:r w:rsidR="008E7B17">
        <w:rPr>
          <w:sz w:val="24"/>
          <w:szCs w:val="24"/>
        </w:rPr>
        <w:t xml:space="preserve"> w celu </w:t>
      </w:r>
      <w:proofErr w:type="spellStart"/>
      <w:r w:rsidR="008E7B17">
        <w:rPr>
          <w:sz w:val="24"/>
          <w:szCs w:val="24"/>
        </w:rPr>
        <w:t>wyrówania</w:t>
      </w:r>
      <w:proofErr w:type="spellEnd"/>
      <w:r w:rsidR="008E7B17">
        <w:rPr>
          <w:sz w:val="24"/>
          <w:szCs w:val="24"/>
        </w:rPr>
        <w:t xml:space="preserve"> obiektów i nadania im bardziej naturalnego kształtu. Taki sam </w:t>
      </w:r>
      <w:r w:rsidR="00837034">
        <w:rPr>
          <w:sz w:val="24"/>
          <w:szCs w:val="24"/>
        </w:rPr>
        <w:t>proces</w:t>
      </w:r>
      <w:r w:rsidR="008E7B17">
        <w:rPr>
          <w:sz w:val="24"/>
          <w:szCs w:val="24"/>
        </w:rPr>
        <w:t xml:space="preserve"> wykonałem dla drugiej grupy węglanów i odjąłem kwarc jasno szary oraz szary. Na koniec użyłem funkcji </w:t>
      </w:r>
      <w:proofErr w:type="spellStart"/>
      <w:r w:rsidR="008E7B17">
        <w:rPr>
          <w:sz w:val="24"/>
          <w:szCs w:val="24"/>
        </w:rPr>
        <w:t>bwareopen</w:t>
      </w:r>
      <w:proofErr w:type="spellEnd"/>
      <w:r w:rsidR="008E7B17">
        <w:rPr>
          <w:sz w:val="24"/>
          <w:szCs w:val="24"/>
        </w:rPr>
        <w:t xml:space="preserve"> w celu usunięcia niewielkich obiektów. </w:t>
      </w:r>
    </w:p>
    <w:p w14:paraId="735E8717" w14:textId="1FEBB888" w:rsidR="008E7B17" w:rsidRPr="008E7B17" w:rsidRDefault="00837034" w:rsidP="008E7B17">
      <w:pPr>
        <w:ind w:firstLine="708"/>
        <w:rPr>
          <w:sz w:val="24"/>
          <w:szCs w:val="24"/>
        </w:rPr>
      </w:pPr>
      <w:r>
        <w:rPr>
          <w:sz w:val="24"/>
          <w:szCs w:val="24"/>
        </w:rPr>
        <w:t>Postarałem się</w:t>
      </w:r>
      <w:r w:rsidR="008E7B17">
        <w:rPr>
          <w:sz w:val="24"/>
          <w:szCs w:val="24"/>
        </w:rPr>
        <w:t xml:space="preserve"> wykryć jak najwięcej węglanów pomimo ich wielkiej różnorodności oraz braku dokładnego opisu minerału.</w:t>
      </w:r>
    </w:p>
    <w:p w14:paraId="7340A980" w14:textId="2FCF24BF" w:rsidR="0084332D" w:rsidRDefault="0084332D" w:rsidP="0084332D">
      <w:pPr>
        <w:rPr>
          <w:sz w:val="24"/>
          <w:szCs w:val="24"/>
        </w:rPr>
      </w:pPr>
      <w:r>
        <w:rPr>
          <w:sz w:val="24"/>
          <w:szCs w:val="24"/>
        </w:rPr>
        <w:t xml:space="preserve">Powierzchnia zajmowana przez </w:t>
      </w:r>
      <w:r w:rsidR="008E7B17">
        <w:rPr>
          <w:sz w:val="24"/>
          <w:szCs w:val="24"/>
        </w:rPr>
        <w:t>węglany</w:t>
      </w:r>
      <w:r>
        <w:rPr>
          <w:sz w:val="24"/>
          <w:szCs w:val="24"/>
        </w:rPr>
        <w:t xml:space="preserve"> wynosi 0.01</w:t>
      </w:r>
      <w:r w:rsidR="008E7B17">
        <w:rPr>
          <w:sz w:val="24"/>
          <w:szCs w:val="24"/>
        </w:rPr>
        <w:t>99</w:t>
      </w:r>
      <w:r>
        <w:rPr>
          <w:sz w:val="24"/>
          <w:szCs w:val="24"/>
        </w:rPr>
        <w:t xml:space="preserve"> mm^2.</w:t>
      </w:r>
    </w:p>
    <w:p w14:paraId="12B375A9" w14:textId="77777777" w:rsidR="0084332D" w:rsidRDefault="0084332D" w:rsidP="0084332D">
      <w:pPr>
        <w:rPr>
          <w:sz w:val="24"/>
          <w:szCs w:val="24"/>
        </w:rPr>
      </w:pPr>
    </w:p>
    <w:p w14:paraId="09B58613" w14:textId="77777777" w:rsidR="0084332D" w:rsidRDefault="0084332D" w:rsidP="0084332D">
      <w:pPr>
        <w:rPr>
          <w:sz w:val="24"/>
          <w:szCs w:val="24"/>
        </w:rPr>
      </w:pPr>
      <w:r>
        <w:rPr>
          <w:sz w:val="24"/>
          <w:szCs w:val="24"/>
        </w:rPr>
        <w:t>Wyniki analizy poniżej:</w:t>
      </w:r>
    </w:p>
    <w:p w14:paraId="2E47BC57" w14:textId="485CED66" w:rsidR="002F59F9" w:rsidRDefault="008E7B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0C378D" wp14:editId="0F74084B">
            <wp:extent cx="6370320" cy="2142399"/>
            <wp:effectExtent l="0" t="0" r="0" b="0"/>
            <wp:docPr id="1689937340" name="Picture 1" descr="A picture containing ar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7340" name="Picture 1" descr="A picture containing ar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7062" cy="21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6B4" w14:textId="77777777" w:rsidR="004E34DA" w:rsidRDefault="004E34DA">
      <w:pPr>
        <w:rPr>
          <w:sz w:val="24"/>
          <w:szCs w:val="24"/>
        </w:rPr>
      </w:pPr>
    </w:p>
    <w:p w14:paraId="75BC642A" w14:textId="652BB91C" w:rsidR="004E34DA" w:rsidRPr="004E34DA" w:rsidRDefault="004E34DA">
      <w:pPr>
        <w:rPr>
          <w:b/>
          <w:bCs/>
          <w:sz w:val="24"/>
          <w:szCs w:val="24"/>
        </w:rPr>
      </w:pPr>
      <w:r w:rsidRPr="004E34DA">
        <w:rPr>
          <w:b/>
          <w:bCs/>
          <w:sz w:val="24"/>
          <w:szCs w:val="24"/>
        </w:rPr>
        <w:t>Bibliografia:</w:t>
      </w:r>
    </w:p>
    <w:p w14:paraId="7156F358" w14:textId="0C0918CD" w:rsidR="004E34DA" w:rsidRPr="004E34DA" w:rsidRDefault="004E34DA" w:rsidP="004E34DA">
      <w:pPr>
        <w:pStyle w:val="FootnoteText"/>
        <w:rPr>
          <w:sz w:val="22"/>
          <w:szCs w:val="22"/>
        </w:rPr>
      </w:pPr>
      <w:r>
        <w:rPr>
          <w:sz w:val="24"/>
          <w:szCs w:val="24"/>
        </w:rPr>
        <w:t xml:space="preserve">- </w:t>
      </w:r>
      <w:r w:rsidRPr="004E34DA">
        <w:rPr>
          <w:sz w:val="22"/>
          <w:szCs w:val="22"/>
        </w:rPr>
        <w:t>https://www.geocaching.com/geocache/GC7GT0Q_piaskowiec-istebnianski</w:t>
      </w:r>
    </w:p>
    <w:p w14:paraId="3771106F" w14:textId="6E551530" w:rsidR="004E34DA" w:rsidRPr="004E34DA" w:rsidRDefault="004E34DA" w:rsidP="004E34DA">
      <w:pPr>
        <w:rPr>
          <w:sz w:val="28"/>
          <w:szCs w:val="28"/>
        </w:rPr>
      </w:pPr>
      <w:r>
        <w:rPr>
          <w:sz w:val="24"/>
          <w:szCs w:val="24"/>
        </w:rPr>
        <w:t>-</w:t>
      </w:r>
      <w:r w:rsidRPr="004E34DA">
        <w:rPr>
          <w:sz w:val="24"/>
          <w:szCs w:val="24"/>
        </w:rPr>
        <w:t xml:space="preserve"> https://malopolskatogo.pl/miejsca/piaskowce-istebnianskie/</w:t>
      </w:r>
    </w:p>
    <w:sectPr w:rsidR="004E34DA" w:rsidRPr="004E34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D61FF" w14:textId="77777777" w:rsidR="006B0551" w:rsidRDefault="006B0551" w:rsidP="004B41C4">
      <w:pPr>
        <w:spacing w:after="0" w:line="240" w:lineRule="auto"/>
      </w:pPr>
      <w:r>
        <w:separator/>
      </w:r>
    </w:p>
  </w:endnote>
  <w:endnote w:type="continuationSeparator" w:id="0">
    <w:p w14:paraId="727E0879" w14:textId="77777777" w:rsidR="006B0551" w:rsidRDefault="006B0551" w:rsidP="004B4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AA811" w14:textId="77777777" w:rsidR="006B0551" w:rsidRDefault="006B0551" w:rsidP="004B41C4">
      <w:pPr>
        <w:spacing w:after="0" w:line="240" w:lineRule="auto"/>
      </w:pPr>
      <w:r>
        <w:separator/>
      </w:r>
    </w:p>
  </w:footnote>
  <w:footnote w:type="continuationSeparator" w:id="0">
    <w:p w14:paraId="0575B3F4" w14:textId="77777777" w:rsidR="006B0551" w:rsidRDefault="006B0551" w:rsidP="004B41C4">
      <w:pPr>
        <w:spacing w:after="0" w:line="240" w:lineRule="auto"/>
      </w:pPr>
      <w:r>
        <w:continuationSeparator/>
      </w:r>
    </w:p>
  </w:footnote>
  <w:footnote w:id="1">
    <w:p w14:paraId="1279E544" w14:textId="2AC974ED" w:rsidR="004B41C4" w:rsidRDefault="004B41C4">
      <w:pPr>
        <w:pStyle w:val="FootnoteText"/>
      </w:pPr>
      <w:r>
        <w:rPr>
          <w:rStyle w:val="FootnoteReference"/>
        </w:rPr>
        <w:footnoteRef/>
      </w:r>
      <w:r>
        <w:t xml:space="preserve"> Źródło: </w:t>
      </w:r>
      <w:r w:rsidRPr="004B41C4">
        <w:t>https://www.geocaching.com/geocache/GC7GT0Q_piaskowiec-istebnianski</w:t>
      </w:r>
    </w:p>
  </w:footnote>
  <w:footnote w:id="2">
    <w:p w14:paraId="0815E93A" w14:textId="43D35EC3" w:rsidR="004B41C4" w:rsidRDefault="004B41C4">
      <w:pPr>
        <w:pStyle w:val="FootnoteText"/>
      </w:pPr>
      <w:r>
        <w:rPr>
          <w:rStyle w:val="FootnoteReference"/>
        </w:rPr>
        <w:footnoteRef/>
      </w:r>
      <w:r>
        <w:t xml:space="preserve"> Źródło: </w:t>
      </w:r>
      <w:r w:rsidRPr="004B41C4">
        <w:t>https://malopolskatogo.pl/miejsca/piaskowce-istebnianskie/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BC"/>
    <w:rsid w:val="0026199C"/>
    <w:rsid w:val="002F59F9"/>
    <w:rsid w:val="004A429D"/>
    <w:rsid w:val="004B41C4"/>
    <w:rsid w:val="004E34DA"/>
    <w:rsid w:val="006B0551"/>
    <w:rsid w:val="007D63E5"/>
    <w:rsid w:val="00837034"/>
    <w:rsid w:val="0084332D"/>
    <w:rsid w:val="008D46A4"/>
    <w:rsid w:val="008E7B17"/>
    <w:rsid w:val="008F13C1"/>
    <w:rsid w:val="009202CB"/>
    <w:rsid w:val="00A43BBC"/>
    <w:rsid w:val="00B06489"/>
    <w:rsid w:val="00E66724"/>
    <w:rsid w:val="00FE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BC58D"/>
  <w15:chartTrackingRefBased/>
  <w15:docId w15:val="{E54CA47A-315C-4D38-BF37-E906F27B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4B41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41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41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6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59BBA-4968-4623-9A43-E087BEFA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638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Żelasko</dc:creator>
  <cp:keywords/>
  <dc:description/>
  <cp:lastModifiedBy>Wojciech Żelasko</cp:lastModifiedBy>
  <cp:revision>8</cp:revision>
  <dcterms:created xsi:type="dcterms:W3CDTF">2023-05-07T13:07:00Z</dcterms:created>
  <dcterms:modified xsi:type="dcterms:W3CDTF">2023-05-08T13:34:00Z</dcterms:modified>
</cp:coreProperties>
</file>