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3"/>
        <w:gridCol w:w="1979"/>
      </w:tblGrid>
      <w:tr w:rsidR="0001420A" w:rsidRPr="003E7965" w14:paraId="0645D99A" w14:textId="77777777" w:rsidTr="0001420A">
        <w:tc>
          <w:tcPr>
            <w:tcW w:w="7083" w:type="dxa"/>
          </w:tcPr>
          <w:p w14:paraId="09F58CCF" w14:textId="77777777" w:rsidR="0001420A" w:rsidRPr="003E7965" w:rsidRDefault="0001420A" w:rsidP="0001420A">
            <w:pPr>
              <w:rPr>
                <w:sz w:val="24"/>
                <w:szCs w:val="24"/>
              </w:rPr>
            </w:pPr>
          </w:p>
        </w:tc>
        <w:tc>
          <w:tcPr>
            <w:tcW w:w="1979" w:type="dxa"/>
          </w:tcPr>
          <w:p w14:paraId="2C2799D9" w14:textId="6102F89F" w:rsidR="0001420A" w:rsidRPr="003E7965" w:rsidRDefault="0001420A" w:rsidP="0001420A">
            <w:pPr>
              <w:rPr>
                <w:sz w:val="24"/>
                <w:szCs w:val="24"/>
              </w:rPr>
            </w:pPr>
            <w:r w:rsidRPr="003E7965">
              <w:rPr>
                <w:sz w:val="24"/>
                <w:szCs w:val="24"/>
              </w:rPr>
              <w:t>Rogalski Wojciech</w:t>
            </w:r>
          </w:p>
        </w:tc>
      </w:tr>
      <w:tr w:rsidR="0001420A" w:rsidRPr="003E7965" w14:paraId="06F05767" w14:textId="77777777" w:rsidTr="0001420A">
        <w:tc>
          <w:tcPr>
            <w:tcW w:w="7083" w:type="dxa"/>
          </w:tcPr>
          <w:p w14:paraId="40B98C29" w14:textId="77777777" w:rsidR="0001420A" w:rsidRPr="003E7965" w:rsidRDefault="0001420A" w:rsidP="0001420A">
            <w:pPr>
              <w:rPr>
                <w:sz w:val="24"/>
                <w:szCs w:val="24"/>
              </w:rPr>
            </w:pPr>
          </w:p>
        </w:tc>
        <w:tc>
          <w:tcPr>
            <w:tcW w:w="1979" w:type="dxa"/>
          </w:tcPr>
          <w:p w14:paraId="2942E8F9" w14:textId="38515DCD" w:rsidR="0001420A" w:rsidRPr="003E7965" w:rsidRDefault="0001420A" w:rsidP="0001420A">
            <w:pPr>
              <w:rPr>
                <w:sz w:val="24"/>
                <w:szCs w:val="24"/>
              </w:rPr>
            </w:pPr>
            <w:r w:rsidRPr="003E7965">
              <w:rPr>
                <w:sz w:val="24"/>
                <w:szCs w:val="24"/>
              </w:rPr>
              <w:t>Sieradzki Rafał</w:t>
            </w:r>
          </w:p>
        </w:tc>
      </w:tr>
    </w:tbl>
    <w:p w14:paraId="43E16DF0" w14:textId="7A20F48E" w:rsidR="0001420A" w:rsidRPr="003E7965" w:rsidRDefault="0001420A" w:rsidP="0001420A">
      <w:pPr>
        <w:rPr>
          <w:sz w:val="24"/>
          <w:szCs w:val="24"/>
        </w:rPr>
      </w:pPr>
    </w:p>
    <w:p w14:paraId="30777B3D" w14:textId="0EE35FDE" w:rsidR="0004624F" w:rsidRPr="00AD010C" w:rsidRDefault="00D02393" w:rsidP="00D02393">
      <w:pPr>
        <w:jc w:val="center"/>
        <w:rPr>
          <w:b/>
          <w:bCs/>
          <w:sz w:val="40"/>
          <w:szCs w:val="40"/>
        </w:rPr>
      </w:pPr>
      <w:r w:rsidRPr="00AD010C">
        <w:rPr>
          <w:b/>
          <w:bCs/>
          <w:sz w:val="40"/>
          <w:szCs w:val="40"/>
        </w:rPr>
        <w:t>SZAU – projekt nr 1</w:t>
      </w:r>
    </w:p>
    <w:p w14:paraId="33AF6AC1" w14:textId="77777777" w:rsidR="00037909" w:rsidRPr="003E7965" w:rsidRDefault="00037909" w:rsidP="00037909">
      <w:pPr>
        <w:rPr>
          <w:b/>
          <w:bCs/>
          <w:sz w:val="24"/>
          <w:szCs w:val="24"/>
        </w:rPr>
      </w:pPr>
    </w:p>
    <w:p w14:paraId="6BF645EF" w14:textId="74E399EA" w:rsidR="00037909" w:rsidRPr="003E7965" w:rsidRDefault="00037909" w:rsidP="00AD5BFD">
      <w:pPr>
        <w:pStyle w:val="Heading1"/>
        <w:numPr>
          <w:ilvl w:val="0"/>
          <w:numId w:val="3"/>
        </w:numPr>
      </w:pPr>
      <w:bookmarkStart w:id="0" w:name="_Toc152064938"/>
      <w:r w:rsidRPr="003E7965">
        <w:t>Założenia projektu</w:t>
      </w:r>
      <w:bookmarkEnd w:id="0"/>
    </w:p>
    <w:p w14:paraId="02019C21" w14:textId="4CDD24D8" w:rsidR="00D02393" w:rsidRPr="003E7965" w:rsidRDefault="00336660" w:rsidP="00037909">
      <w:pPr>
        <w:rPr>
          <w:sz w:val="24"/>
          <w:szCs w:val="24"/>
        </w:rPr>
      </w:pPr>
      <w:r w:rsidRPr="003E7965">
        <w:rPr>
          <w:sz w:val="24"/>
          <w:szCs w:val="24"/>
        </w:rPr>
        <w:t>W p</w:t>
      </w:r>
      <w:r w:rsidR="00715A6A" w:rsidRPr="003E7965">
        <w:rPr>
          <w:sz w:val="24"/>
          <w:szCs w:val="24"/>
        </w:rPr>
        <w:t xml:space="preserve">rzedstawionym w projekcie </w:t>
      </w:r>
      <w:r w:rsidRPr="003E7965">
        <w:rPr>
          <w:sz w:val="24"/>
          <w:szCs w:val="24"/>
        </w:rPr>
        <w:t>rozpatrzono problem sterowania kaskadowego poziomem cieczy w dwóch zbiornikach, zaprezentowanych</w:t>
      </w:r>
      <w:r w:rsidR="007F3065" w:rsidRPr="003E7965">
        <w:rPr>
          <w:sz w:val="24"/>
          <w:szCs w:val="24"/>
        </w:rPr>
        <w:t xml:space="preserve"> na rysunku numer 1.</w:t>
      </w:r>
    </w:p>
    <w:p w14:paraId="5E7B0763" w14:textId="77777777" w:rsidR="00715A6A" w:rsidRPr="003E7965" w:rsidRDefault="00715A6A" w:rsidP="00037909">
      <w:pPr>
        <w:rPr>
          <w:sz w:val="24"/>
          <w:szCs w:val="24"/>
        </w:rPr>
      </w:pPr>
    </w:p>
    <w:p w14:paraId="15881750" w14:textId="77777777" w:rsidR="00CE1014" w:rsidRPr="003E7965" w:rsidRDefault="00D02393" w:rsidP="00CE1014">
      <w:pPr>
        <w:keepNext/>
        <w:jc w:val="center"/>
        <w:rPr>
          <w:sz w:val="24"/>
          <w:szCs w:val="24"/>
        </w:rPr>
      </w:pPr>
      <w:r w:rsidRPr="003E7965">
        <w:rPr>
          <w:noProof/>
          <w:sz w:val="24"/>
          <w:szCs w:val="24"/>
        </w:rPr>
        <w:drawing>
          <wp:inline distT="0" distB="0" distL="0" distR="0" wp14:anchorId="185D043A" wp14:editId="04156369">
            <wp:extent cx="5753100" cy="4924425"/>
            <wp:effectExtent l="0" t="0" r="0" b="9525"/>
            <wp:docPr id="135712904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4924425"/>
                    </a:xfrm>
                    <a:prstGeom prst="rect">
                      <a:avLst/>
                    </a:prstGeom>
                    <a:noFill/>
                    <a:ln>
                      <a:noFill/>
                    </a:ln>
                  </pic:spPr>
                </pic:pic>
              </a:graphicData>
            </a:graphic>
          </wp:inline>
        </w:drawing>
      </w:r>
    </w:p>
    <w:p w14:paraId="367DB385" w14:textId="4940CF6F" w:rsidR="00D02393" w:rsidRPr="003E7965" w:rsidRDefault="00CE1014" w:rsidP="00CE1014">
      <w:pPr>
        <w:pStyle w:val="Caption"/>
        <w:jc w:val="center"/>
      </w:pPr>
      <w:bookmarkStart w:id="1" w:name="_Toc152063774"/>
      <w:r w:rsidRPr="003E7965">
        <w:t xml:space="preserve">Rysunek </w:t>
      </w:r>
      <w:fldSimple w:instr=" SEQ Rysunek \* ARABIC ">
        <w:r w:rsidR="003556D3">
          <w:rPr>
            <w:noProof/>
          </w:rPr>
          <w:t>1</w:t>
        </w:r>
      </w:fldSimple>
      <w:r w:rsidRPr="003E7965">
        <w:t xml:space="preserve">. Model </w:t>
      </w:r>
      <w:r w:rsidR="009B4224" w:rsidRPr="003E7965">
        <w:t>o</w:t>
      </w:r>
      <w:r w:rsidRPr="003E7965">
        <w:t>biektu</w:t>
      </w:r>
      <w:r w:rsidR="009B4224" w:rsidRPr="003E7965">
        <w:t>.</w:t>
      </w:r>
      <w:bookmarkEnd w:id="1"/>
    </w:p>
    <w:p w14:paraId="61A6A2B8" w14:textId="4FDAFB80" w:rsidR="00D20D6D" w:rsidRPr="003E7965" w:rsidRDefault="007F3065" w:rsidP="00D20D6D">
      <w:pPr>
        <w:rPr>
          <w:sz w:val="24"/>
          <w:szCs w:val="24"/>
        </w:rPr>
      </w:pPr>
      <w:r w:rsidRPr="003E7965">
        <w:rPr>
          <w:sz w:val="24"/>
          <w:szCs w:val="24"/>
        </w:rPr>
        <w:t xml:space="preserve">Pierwszym, a zarazem najważniejszym elementem układu z punktu widzenia jego działania jest dopływ płynu </w:t>
      </w:r>
      <w:r w:rsidR="00037909" w:rsidRPr="003E7965">
        <w:rPr>
          <w:sz w:val="24"/>
          <w:szCs w:val="24"/>
        </w:rPr>
        <w:t>do zbiornika pierwszego</w:t>
      </w:r>
      <w:r w:rsidR="00336660" w:rsidRPr="003E7965">
        <w:rPr>
          <w:sz w:val="24"/>
          <w:szCs w:val="24"/>
        </w:rPr>
        <w:t xml:space="preserve"> – ozn. F</w:t>
      </w:r>
      <w:r w:rsidR="00336660" w:rsidRPr="003E7965">
        <w:rPr>
          <w:sz w:val="24"/>
          <w:szCs w:val="24"/>
          <w:vertAlign w:val="subscript"/>
        </w:rPr>
        <w:t>1</w:t>
      </w:r>
      <w:r w:rsidR="00037909" w:rsidRPr="003E7965">
        <w:rPr>
          <w:sz w:val="24"/>
          <w:szCs w:val="24"/>
        </w:rPr>
        <w:t xml:space="preserve">. </w:t>
      </w:r>
      <w:r w:rsidRPr="003E7965">
        <w:rPr>
          <w:sz w:val="24"/>
          <w:szCs w:val="24"/>
        </w:rPr>
        <w:t xml:space="preserve">W modelu występuje również niekorzystne zjawisko, w postaci zakłóceń, przedstawione na rysunku jako </w:t>
      </w:r>
      <w:r w:rsidR="00037909" w:rsidRPr="003E7965">
        <w:rPr>
          <w:sz w:val="24"/>
          <w:szCs w:val="24"/>
        </w:rPr>
        <w:t>F</w:t>
      </w:r>
      <w:r w:rsidR="00037909" w:rsidRPr="003E7965">
        <w:rPr>
          <w:sz w:val="24"/>
          <w:szCs w:val="24"/>
          <w:vertAlign w:val="subscript"/>
        </w:rPr>
        <w:t>D</w:t>
      </w:r>
      <w:r w:rsidR="00037909" w:rsidRPr="003E7965">
        <w:rPr>
          <w:sz w:val="24"/>
          <w:szCs w:val="24"/>
        </w:rPr>
        <w:t>. Obie wcześniej opisane zmienne wpływają bezpośrednio na wysokość cieczy w zbiorniku pierwszym</w:t>
      </w:r>
      <w:r w:rsidRPr="003E7965">
        <w:rPr>
          <w:sz w:val="24"/>
          <w:szCs w:val="24"/>
        </w:rPr>
        <w:t xml:space="preserve"> i wartość ta</w:t>
      </w:r>
      <w:r w:rsidR="00037909" w:rsidRPr="003E7965">
        <w:rPr>
          <w:sz w:val="24"/>
          <w:szCs w:val="24"/>
        </w:rPr>
        <w:t xml:space="preserve"> jest oznaczona jako h</w:t>
      </w:r>
      <w:r w:rsidR="00037909" w:rsidRPr="003E7965">
        <w:rPr>
          <w:sz w:val="24"/>
          <w:szCs w:val="24"/>
          <w:vertAlign w:val="subscript"/>
        </w:rPr>
        <w:t>1</w:t>
      </w:r>
      <w:r w:rsidR="00037909" w:rsidRPr="003E7965">
        <w:rPr>
          <w:sz w:val="24"/>
          <w:szCs w:val="24"/>
        </w:rPr>
        <w:t>. Następnie poprzez odpływ F</w:t>
      </w:r>
      <w:r w:rsidR="00037909" w:rsidRPr="003E7965">
        <w:rPr>
          <w:sz w:val="24"/>
          <w:szCs w:val="24"/>
          <w:vertAlign w:val="subscript"/>
        </w:rPr>
        <w:t>2</w:t>
      </w:r>
      <w:r w:rsidR="00037909" w:rsidRPr="003E7965">
        <w:rPr>
          <w:sz w:val="24"/>
          <w:szCs w:val="24"/>
        </w:rPr>
        <w:t xml:space="preserve"> płyn przedostaje się do </w:t>
      </w:r>
      <w:r w:rsidR="00037909" w:rsidRPr="003E7965">
        <w:rPr>
          <w:sz w:val="24"/>
          <w:szCs w:val="24"/>
        </w:rPr>
        <w:lastRenderedPageBreak/>
        <w:t>zbiornika drugiego</w:t>
      </w:r>
      <w:r w:rsidR="004651BE" w:rsidRPr="003E7965">
        <w:rPr>
          <w:sz w:val="24"/>
          <w:szCs w:val="24"/>
        </w:rPr>
        <w:t>.</w:t>
      </w:r>
      <w:r w:rsidRPr="003E7965">
        <w:rPr>
          <w:sz w:val="24"/>
          <w:szCs w:val="24"/>
        </w:rPr>
        <w:t xml:space="preserve"> </w:t>
      </w:r>
      <w:r w:rsidR="004651BE" w:rsidRPr="003E7965">
        <w:rPr>
          <w:sz w:val="24"/>
          <w:szCs w:val="24"/>
        </w:rPr>
        <w:t>Jego poziom</w:t>
      </w:r>
      <w:r w:rsidRPr="003E7965">
        <w:rPr>
          <w:sz w:val="24"/>
          <w:szCs w:val="24"/>
        </w:rPr>
        <w:t xml:space="preserve"> opisano jest jako h</w:t>
      </w:r>
      <w:r w:rsidRPr="003E7965">
        <w:rPr>
          <w:sz w:val="24"/>
          <w:szCs w:val="24"/>
          <w:vertAlign w:val="subscript"/>
        </w:rPr>
        <w:t>2</w:t>
      </w:r>
      <w:r w:rsidR="004651BE" w:rsidRPr="003E7965">
        <w:rPr>
          <w:sz w:val="24"/>
          <w:szCs w:val="24"/>
        </w:rPr>
        <w:t>. Zmienna ta jest najważniejszym parametrem pod względem regulacji. Układ będzie dążył do jak najskuteczniejszego i jak najszybszego osiągnięcia tej wartości, a kolejn</w:t>
      </w:r>
      <w:r w:rsidR="00336660" w:rsidRPr="003E7965">
        <w:rPr>
          <w:sz w:val="24"/>
          <w:szCs w:val="24"/>
        </w:rPr>
        <w:t>ym</w:t>
      </w:r>
      <w:r w:rsidR="004651BE" w:rsidRPr="003E7965">
        <w:rPr>
          <w:sz w:val="24"/>
          <w:szCs w:val="24"/>
        </w:rPr>
        <w:t xml:space="preserve"> jego zadaniem będzie utrzymanie jej stałej wartości. </w:t>
      </w:r>
      <w:r w:rsidRPr="003E7965">
        <w:rPr>
          <w:sz w:val="24"/>
          <w:szCs w:val="24"/>
        </w:rPr>
        <w:t xml:space="preserve">Ostatnim elementem </w:t>
      </w:r>
      <w:r w:rsidR="004651BE" w:rsidRPr="003E7965">
        <w:rPr>
          <w:sz w:val="24"/>
          <w:szCs w:val="24"/>
        </w:rPr>
        <w:t>całego modelu</w:t>
      </w:r>
      <w:r w:rsidRPr="003E7965">
        <w:rPr>
          <w:sz w:val="24"/>
          <w:szCs w:val="24"/>
        </w:rPr>
        <w:t xml:space="preserve"> jest odpływ F</w:t>
      </w:r>
      <w:r w:rsidRPr="003E7965">
        <w:rPr>
          <w:sz w:val="24"/>
          <w:szCs w:val="24"/>
          <w:vertAlign w:val="subscript"/>
        </w:rPr>
        <w:t>3</w:t>
      </w:r>
      <w:r w:rsidRPr="003E7965">
        <w:rPr>
          <w:sz w:val="24"/>
          <w:szCs w:val="24"/>
        </w:rPr>
        <w:t>, któr</w:t>
      </w:r>
      <w:r w:rsidR="004651BE" w:rsidRPr="003E7965">
        <w:rPr>
          <w:sz w:val="24"/>
          <w:szCs w:val="24"/>
        </w:rPr>
        <w:t>ego stopień otwarcia</w:t>
      </w:r>
      <w:r w:rsidRPr="003E7965">
        <w:rPr>
          <w:sz w:val="24"/>
          <w:szCs w:val="24"/>
        </w:rPr>
        <w:t xml:space="preserve"> </w:t>
      </w:r>
      <w:r w:rsidR="004651BE" w:rsidRPr="003E7965">
        <w:rPr>
          <w:sz w:val="24"/>
          <w:szCs w:val="24"/>
        </w:rPr>
        <w:t>jest parametrem sterowalnym i w sposób ścisły wpływa na poziom w zbiorniku drugim.</w:t>
      </w:r>
    </w:p>
    <w:p w14:paraId="462C3600" w14:textId="77777777" w:rsidR="00037909" w:rsidRPr="003E7965" w:rsidRDefault="00037909" w:rsidP="00D20D6D">
      <w:pPr>
        <w:rPr>
          <w:sz w:val="24"/>
          <w:szCs w:val="24"/>
        </w:rPr>
      </w:pPr>
    </w:p>
    <w:p w14:paraId="2BB41065" w14:textId="10AA536D" w:rsidR="004651BE" w:rsidRPr="003E7965" w:rsidRDefault="004651BE" w:rsidP="00D20D6D">
      <w:pPr>
        <w:rPr>
          <w:sz w:val="24"/>
          <w:szCs w:val="24"/>
        </w:rPr>
      </w:pPr>
      <w:r w:rsidRPr="003E7965">
        <w:rPr>
          <w:sz w:val="24"/>
          <w:szCs w:val="24"/>
        </w:rPr>
        <w:t>Obiekt jest opisany następującymi równaniami:</w:t>
      </w:r>
    </w:p>
    <w:p w14:paraId="06B791C9" w14:textId="77777777" w:rsidR="004651BE" w:rsidRPr="003E7965" w:rsidRDefault="004651BE" w:rsidP="00D20D6D">
      <w:pPr>
        <w:rPr>
          <w:sz w:val="24"/>
          <w:szCs w:val="24"/>
        </w:rPr>
      </w:pPr>
    </w:p>
    <w:p w14:paraId="0550E317" w14:textId="5D75088D" w:rsidR="004651BE" w:rsidRPr="003E7965" w:rsidRDefault="00000000" w:rsidP="00D20D6D">
      <w:pPr>
        <w:rPr>
          <w:rFonts w:eastAsiaTheme="minorEastAsia"/>
          <w:sz w:val="24"/>
          <w:szCs w:val="24"/>
        </w:rPr>
      </w:pPr>
      <m:oMathPara>
        <m:oMathParaPr>
          <m:jc m:val="left"/>
        </m:oMathParaPr>
        <m:oMath>
          <m:d>
            <m:dPr>
              <m:begChr m:val="{"/>
              <m:endChr m:val=""/>
              <m:ctrlPr>
                <w:rPr>
                  <w:rFonts w:ascii="Cambria Math" w:hAnsi="Cambria Math"/>
                  <w:i/>
                  <w:sz w:val="24"/>
                  <w:szCs w:val="24"/>
                </w:rPr>
              </m:ctrlPr>
            </m:dPr>
            <m:e>
              <m:eqArr>
                <m:eqArrPr>
                  <m:ctrlPr>
                    <w:rPr>
                      <w:rFonts w:ascii="Cambria Math" w:hAnsi="Cambria Math"/>
                      <w:i/>
                      <w:sz w:val="24"/>
                      <w:szCs w:val="24"/>
                    </w:rPr>
                  </m:ctrlPr>
                </m:eqArrPr>
                <m:e>
                  <m:f>
                    <m:fPr>
                      <m:ctrlPr>
                        <w:rPr>
                          <w:rFonts w:ascii="Cambria Math" w:hAnsi="Cambria Math"/>
                          <w:i/>
                          <w:sz w:val="24"/>
                          <w:szCs w:val="24"/>
                        </w:rPr>
                      </m:ctrlPr>
                    </m:fPr>
                    <m:num>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num>
                    <m:den>
                      <m:r>
                        <w:rPr>
                          <w:rFonts w:ascii="Cambria Math" w:hAnsi="Cambria Math"/>
                          <w:sz w:val="24"/>
                          <w:szCs w:val="24"/>
                        </w:rPr>
                        <m:t>dt</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e>
                <m:e>
                  <m:f>
                    <m:fPr>
                      <m:ctrlPr>
                        <w:rPr>
                          <w:rFonts w:ascii="Cambria Math" w:hAnsi="Cambria Math"/>
                          <w:i/>
                          <w:sz w:val="24"/>
                          <w:szCs w:val="24"/>
                        </w:rPr>
                      </m:ctrlPr>
                    </m:fPr>
                    <m:num>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num>
                    <m:den>
                      <m:r>
                        <w:rPr>
                          <w:rFonts w:ascii="Cambria Math" w:hAnsi="Cambria Math"/>
                          <w:sz w:val="24"/>
                          <w:szCs w:val="24"/>
                        </w:rPr>
                        <m:t>dt</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e>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1</m:t>
                      </m:r>
                    </m:sub>
                  </m:sSub>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e>
                  </m:ra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3</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2</m:t>
                      </m:r>
                    </m:sub>
                  </m:sSub>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e>
                  </m:ra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e>
                    <m:sup>
                      <m:r>
                        <w:rPr>
                          <w:rFonts w:ascii="Cambria Math" w:hAnsi="Cambria Math"/>
                          <w:sz w:val="24"/>
                          <w:szCs w:val="24"/>
                        </w:rPr>
                        <m:t>2</m:t>
                      </m:r>
                    </m:sup>
                  </m:s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1</m:t>
                      </m:r>
                    </m:sub>
                  </m:sSub>
                  <m:r>
                    <w:rPr>
                      <w:rFonts w:ascii="Cambria Math" w:hAnsi="Cambria Math"/>
                      <w:sz w:val="24"/>
                      <w:szCs w:val="24"/>
                    </w:rPr>
                    <m:t xml:space="preserve">(t-τ) </m:t>
                  </m:r>
                </m:e>
              </m:eqArr>
            </m:e>
          </m:d>
        </m:oMath>
      </m:oMathPara>
    </w:p>
    <w:p w14:paraId="2C1A9AB9" w14:textId="6DB36860" w:rsidR="00E3466D" w:rsidRPr="003E7965" w:rsidRDefault="00E3466D" w:rsidP="00D20D6D">
      <w:pPr>
        <w:rPr>
          <w:rFonts w:eastAsiaTheme="minorEastAsia"/>
          <w:sz w:val="24"/>
          <w:szCs w:val="24"/>
        </w:rPr>
      </w:pPr>
      <w:r w:rsidRPr="003E7965">
        <w:rPr>
          <w:rFonts w:eastAsiaTheme="minorEastAsia"/>
          <w:sz w:val="24"/>
          <w:szCs w:val="24"/>
        </w:rPr>
        <w:t>gdzie:</w:t>
      </w:r>
    </w:p>
    <w:p w14:paraId="55108B47" w14:textId="57133AB2" w:rsidR="00E3466D" w:rsidRPr="003E7965" w:rsidRDefault="00000000" w:rsidP="00D20D6D">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r>
            <w:rPr>
              <w:rFonts w:ascii="Cambria Math" w:eastAsiaTheme="minorEastAsia" w:hAnsi="Cambria Math"/>
              <w:sz w:val="24"/>
              <w:szCs w:val="24"/>
            </w:rPr>
            <m:t>-objętość cieczy w 1.zbironiku</m:t>
          </m:r>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2</m:t>
              </m:r>
            </m:sub>
          </m:sSub>
          <m:r>
            <w:rPr>
              <w:rFonts w:ascii="Cambria Math" w:eastAsiaTheme="minorEastAsia" w:hAnsi="Cambria Math"/>
              <w:sz w:val="24"/>
              <w:szCs w:val="24"/>
            </w:rPr>
            <m:t>-objętość cieczy w 2. zbiorniku</m:t>
          </m:r>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1</m:t>
              </m:r>
            </m:sub>
          </m:sSub>
          <m:r>
            <w:rPr>
              <w:rFonts w:ascii="Cambria Math" w:eastAsiaTheme="minorEastAsia" w:hAnsi="Cambria Math"/>
              <w:sz w:val="24"/>
              <w:szCs w:val="24"/>
            </w:rPr>
            <m:t>-wysokość cieczyw 1. zbiorniku</m:t>
          </m:r>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2</m:t>
              </m:r>
            </m:sub>
          </m:sSub>
          <m:r>
            <w:rPr>
              <w:rFonts w:ascii="Cambria Math" w:eastAsiaTheme="minorEastAsia" w:hAnsi="Cambria Math"/>
              <w:sz w:val="24"/>
              <w:szCs w:val="24"/>
            </w:rPr>
            <m:t>-wysokość cieczyw 2. zbiorniku</m:t>
          </m:r>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1</m:t>
              </m:r>
            </m:sub>
          </m:sSub>
          <m:r>
            <w:rPr>
              <w:rFonts w:ascii="Cambria Math" w:eastAsiaTheme="minorEastAsia" w:hAnsi="Cambria Math"/>
              <w:sz w:val="24"/>
              <w:szCs w:val="24"/>
            </w:rPr>
            <m:t>-dopływ</m:t>
          </m:r>
          <m:d>
            <m:dPr>
              <m:ctrlPr>
                <w:rPr>
                  <w:rFonts w:ascii="Cambria Math" w:eastAsiaTheme="minorEastAsia" w:hAnsi="Cambria Math"/>
                  <w:i/>
                  <w:sz w:val="24"/>
                  <w:szCs w:val="24"/>
                </w:rPr>
              </m:ctrlPr>
            </m:dPr>
            <m:e>
              <m:r>
                <w:rPr>
                  <w:rFonts w:ascii="Cambria Math" w:eastAsiaTheme="minorEastAsia" w:hAnsi="Cambria Math"/>
                  <w:sz w:val="24"/>
                  <w:szCs w:val="24"/>
                </w:rPr>
                <m:t>wielkość sterowana</m:t>
              </m:r>
            </m:e>
          </m:d>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r>
            <w:rPr>
              <w:rFonts w:ascii="Cambria Math" w:eastAsiaTheme="minorEastAsia" w:hAnsi="Cambria Math"/>
              <w:sz w:val="24"/>
              <w:szCs w:val="24"/>
            </w:rPr>
            <m:t>-dopływ zakłócający</m:t>
          </m:r>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1</m:t>
              </m:r>
            </m:sub>
          </m:sSub>
          <m:r>
            <w:rPr>
              <w:rFonts w:ascii="Cambria Math" w:eastAsiaTheme="minorEastAsia" w:hAnsi="Cambria Math"/>
              <w:sz w:val="24"/>
              <w:szCs w:val="24"/>
            </w:rPr>
            <m:t>-pole podstawy 1. zbiornika</m:t>
          </m:r>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m:rPr>
                  <m:sty m:val="p"/>
                </m:rPr>
                <w:rPr>
                  <w:rFonts w:ascii="Cambria Math" w:eastAsiaTheme="minorEastAsia" w:hAnsi="Cambria Math"/>
                  <w:sz w:val="24"/>
                  <w:szCs w:val="24"/>
                </w:rPr>
                <m:t>α</m:t>
              </m:r>
              <m:ctrlPr>
                <w:rPr>
                  <w:rFonts w:ascii="Cambria Math" w:eastAsiaTheme="minorEastAsia" w:hAnsi="Cambria Math"/>
                  <w:sz w:val="24"/>
                  <w:szCs w:val="24"/>
                </w:rPr>
              </m:ctrlP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m:rPr>
                  <m:sty m:val="p"/>
                </m:rPr>
                <w:rPr>
                  <w:rFonts w:ascii="Cambria Math" w:eastAsiaTheme="minorEastAsia" w:hAnsi="Cambria Math"/>
                  <w:sz w:val="24"/>
                  <w:szCs w:val="24"/>
                </w:rPr>
                <m:t>α</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r>
            <w:rPr>
              <w:rFonts w:ascii="Cambria Math" w:eastAsiaTheme="minorEastAsia" w:hAnsi="Cambria Math"/>
              <w:sz w:val="24"/>
              <w:szCs w:val="24"/>
            </w:rPr>
            <m:t>-stałe</m:t>
          </m:r>
          <m:r>
            <m:rPr>
              <m:sty m:val="p"/>
            </m:rPr>
            <w:rPr>
              <w:rFonts w:ascii="Cambria Math" w:eastAsiaTheme="minorEastAsia" w:hAnsi="Cambria Math"/>
              <w:sz w:val="24"/>
              <w:szCs w:val="24"/>
            </w:rPr>
            <w:br/>
          </m:r>
        </m:oMath>
        <m:oMath>
          <m:r>
            <m:rPr>
              <m:sty m:val="p"/>
            </m:rPr>
            <w:rPr>
              <w:rFonts w:ascii="Cambria Math" w:eastAsiaTheme="minorEastAsia" w:hAnsi="Cambria Math"/>
              <w:sz w:val="24"/>
              <w:szCs w:val="24"/>
            </w:rPr>
            <m:t>τ</m:t>
          </m:r>
          <m:r>
            <w:rPr>
              <w:rFonts w:ascii="Cambria Math" w:eastAsiaTheme="minorEastAsia" w:hAnsi="Cambria Math"/>
              <w:sz w:val="24"/>
              <w:szCs w:val="24"/>
            </w:rPr>
            <m:t xml:space="preserve">-opóźnienie </m:t>
          </m:r>
          <m:d>
            <m:dPr>
              <m:ctrlPr>
                <w:rPr>
                  <w:rFonts w:ascii="Cambria Math" w:eastAsiaTheme="minorEastAsia" w:hAnsi="Cambria Math"/>
                  <w:i/>
                  <w:sz w:val="24"/>
                  <w:szCs w:val="24"/>
                </w:rPr>
              </m:ctrlPr>
            </m:dPr>
            <m:e>
              <m:r>
                <w:rPr>
                  <w:rFonts w:ascii="Cambria Math" w:eastAsiaTheme="minorEastAsia" w:hAnsi="Cambria Math"/>
                  <w:sz w:val="24"/>
                  <w:szCs w:val="24"/>
                </w:rPr>
                <m:t>bezwładnośćukładu</m:t>
              </m:r>
            </m:e>
          </m:d>
        </m:oMath>
      </m:oMathPara>
    </w:p>
    <w:p w14:paraId="2E4447C6" w14:textId="77777777" w:rsidR="00E93AE3" w:rsidRPr="003E7965" w:rsidRDefault="00E93AE3" w:rsidP="00D20D6D">
      <w:pPr>
        <w:rPr>
          <w:rFonts w:eastAsiaTheme="minorEastAsia"/>
          <w:sz w:val="24"/>
          <w:szCs w:val="24"/>
        </w:rPr>
      </w:pPr>
    </w:p>
    <w:p w14:paraId="53C1EED5" w14:textId="69725F32" w:rsidR="00796A41" w:rsidRPr="003E7965" w:rsidRDefault="00796A41" w:rsidP="00D20D6D">
      <w:pPr>
        <w:rPr>
          <w:rFonts w:eastAsiaTheme="minorEastAsia"/>
          <w:sz w:val="24"/>
          <w:szCs w:val="24"/>
        </w:rPr>
      </w:pPr>
      <w:r w:rsidRPr="003E7965">
        <w:rPr>
          <w:rFonts w:eastAsiaTheme="minorEastAsia"/>
          <w:sz w:val="24"/>
          <w:szCs w:val="24"/>
        </w:rPr>
        <w:t xml:space="preserve">Dla powyższych </w:t>
      </w:r>
      <w:r w:rsidR="0003187F" w:rsidRPr="003E7965">
        <w:rPr>
          <w:rFonts w:eastAsiaTheme="minorEastAsia"/>
          <w:sz w:val="24"/>
          <w:szCs w:val="24"/>
        </w:rPr>
        <w:t>równań obowiązują następujące stałe:</w:t>
      </w:r>
    </w:p>
    <w:p w14:paraId="4991A877" w14:textId="73F8B8DD" w:rsidR="0043692A" w:rsidRPr="003E7965" w:rsidRDefault="00000000" w:rsidP="00037909">
      <w:p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 xml:space="preserve">=540 </m:t>
        </m:r>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2</m:t>
            </m:r>
          </m:sup>
        </m:s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=0,85</m:t>
        </m:r>
        <m:r>
          <w:rPr>
            <w:rFonts w:ascii="Cambria Math" w:eastAsiaTheme="minorEastAsia"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1</m:t>
            </m:r>
          </m:sub>
        </m:sSub>
        <m:r>
          <w:rPr>
            <w:rFonts w:ascii="Cambria Math" w:hAnsi="Cambria Math"/>
            <w:sz w:val="24"/>
            <w:szCs w:val="24"/>
          </w:rPr>
          <m:t xml:space="preserve">=26, </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2</m:t>
            </m:r>
          </m:sub>
        </m:sSub>
        <m:r>
          <w:rPr>
            <w:rFonts w:ascii="Cambria Math" w:hAnsi="Cambria Math"/>
            <w:sz w:val="24"/>
            <w:szCs w:val="24"/>
          </w:rPr>
          <m:t>=20</m:t>
        </m:r>
      </m:oMath>
      <w:r w:rsidR="0043692A" w:rsidRPr="003E7965">
        <w:rPr>
          <w:rFonts w:ascii="Cambria Math" w:hAnsi="Cambria Math"/>
          <w:i/>
          <w:sz w:val="24"/>
          <w:szCs w:val="24"/>
        </w:rPr>
        <w:t xml:space="preserve"> </w:t>
      </w:r>
    </w:p>
    <w:p w14:paraId="3A79FDF2" w14:textId="77777777" w:rsidR="0043692A" w:rsidRPr="003E7965" w:rsidRDefault="0043692A" w:rsidP="00037909">
      <w:pPr>
        <w:rPr>
          <w:sz w:val="24"/>
          <w:szCs w:val="24"/>
        </w:rPr>
      </w:pPr>
    </w:p>
    <w:p w14:paraId="6D2BC01E" w14:textId="77777777" w:rsidR="00D21E1A" w:rsidRPr="003E7965" w:rsidRDefault="0043692A" w:rsidP="00037909">
      <w:pPr>
        <w:rPr>
          <w:sz w:val="24"/>
          <w:szCs w:val="24"/>
        </w:rPr>
      </w:pPr>
      <w:r w:rsidRPr="003E7965">
        <w:rPr>
          <w:sz w:val="24"/>
          <w:szCs w:val="24"/>
        </w:rPr>
        <w:t>Punkt pracy</w:t>
      </w:r>
      <w:r w:rsidR="009939F4" w:rsidRPr="003E7965">
        <w:rPr>
          <w:sz w:val="24"/>
          <w:szCs w:val="24"/>
        </w:rPr>
        <w:t xml:space="preserve"> dobrano z charakterystyki statycznej</w:t>
      </w:r>
      <w:r w:rsidR="00D21E1A" w:rsidRPr="003E7965">
        <w:rPr>
          <w:sz w:val="24"/>
          <w:szCs w:val="24"/>
        </w:rPr>
        <w:t>, którą otrzymano w następujący sposób:</w:t>
      </w:r>
    </w:p>
    <w:p w14:paraId="2872F0C8" w14:textId="77777777" w:rsidR="00CF111B" w:rsidRPr="003E7965" w:rsidRDefault="00CF111B" w:rsidP="00037909">
      <w:pPr>
        <w:rPr>
          <w:rFonts w:eastAsiaTheme="minorEastAsia"/>
          <w:sz w:val="24"/>
          <w:szCs w:val="24"/>
        </w:rPr>
      </w:pPr>
      <m:oMathPara>
        <m:oMathParaPr>
          <m:jc m:val="center"/>
        </m:oMathParaPr>
        <m:oMath>
          <m:r>
            <w:rPr>
              <w:rFonts w:ascii="Cambria Math" w:hAnsi="Cambria Math"/>
              <w:sz w:val="24"/>
              <w:szCs w:val="24"/>
            </w:rPr>
            <m:t>0=</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e>
          </m:d>
          <m:r>
            <m:rPr>
              <m:sty m:val="p"/>
            </m:rPr>
            <w:rPr>
              <w:rFonts w:ascii="Cambria Math" w:hAnsi="Cambria Math"/>
              <w:sz w:val="24"/>
              <w:szCs w:val="24"/>
            </w:rPr>
            <w:br/>
          </m:r>
        </m:oMath>
        <m:oMath>
          <m:r>
            <w:rPr>
              <w:rFonts w:ascii="Cambria Math" w:hAnsi="Cambria Math"/>
              <w:sz w:val="24"/>
              <w:szCs w:val="24"/>
            </w:rPr>
            <m:t>0=</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3</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e>
          </m:d>
        </m:oMath>
      </m:oMathPara>
    </w:p>
    <w:p w14:paraId="4DBFF615" w14:textId="5E40CEB4" w:rsidR="00CF111B" w:rsidRPr="003E7965" w:rsidRDefault="00CF111B" w:rsidP="00037909">
      <w:pPr>
        <w:rPr>
          <w:rFonts w:eastAsiaTheme="minorEastAsia"/>
          <w:sz w:val="24"/>
          <w:szCs w:val="24"/>
        </w:rPr>
      </w:pPr>
      <w:r w:rsidRPr="003E7965">
        <w:rPr>
          <w:rFonts w:eastAsiaTheme="minorEastAsia"/>
          <w:sz w:val="24"/>
          <w:szCs w:val="24"/>
        </w:rPr>
        <w:t xml:space="preserve">Skąd po podstawieniu zależności </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1</m:t>
            </m:r>
          </m:sub>
        </m:sSub>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e>
        </m:rad>
        <m:r>
          <w:rPr>
            <w:rFonts w:ascii="Cambria Math" w:hAnsi="Cambria Math"/>
            <w:sz w:val="24"/>
            <w:szCs w:val="24"/>
          </w:rPr>
          <m:t xml:space="preserve">  oraz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3</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2</m:t>
            </m:r>
          </m:sub>
        </m:sSub>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e>
        </m:rad>
      </m:oMath>
      <w:r w:rsidRPr="003E7965">
        <w:rPr>
          <w:rFonts w:eastAsiaTheme="minorEastAsia"/>
          <w:sz w:val="24"/>
          <w:szCs w:val="24"/>
        </w:rPr>
        <w:t xml:space="preserve"> otrzymano:</w:t>
      </w:r>
    </w:p>
    <w:p w14:paraId="0D7A2E63" w14:textId="1439236E" w:rsidR="00CF111B" w:rsidRPr="003E7965" w:rsidRDefault="00000000" w:rsidP="00037909">
      <w:pPr>
        <w:rPr>
          <w:rFonts w:eastAsiaTheme="minorEastAsia"/>
          <w:sz w:val="24"/>
          <w:szCs w:val="24"/>
        </w:rPr>
      </w:pPr>
      <m:oMathPara>
        <m:oMathParaPr>
          <m:jc m:val="center"/>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1</m:t>
              </m:r>
            </m:sub>
          </m:sSub>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f>
                    <m:fPr>
                      <m:ctrlPr>
                        <w:rPr>
                          <w:rFonts w:ascii="Cambria Math" w:eastAsiaTheme="minorEastAsia" w:hAnsi="Cambria Math"/>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ctrlPr>
                        <w:rPr>
                          <w:rFonts w:ascii="Cambria Math" w:eastAsiaTheme="minorEastAsia" w:hAnsi="Cambria Math"/>
                          <w:i/>
                          <w:sz w:val="24"/>
                          <w:szCs w:val="24"/>
                        </w:rPr>
                      </m:ctrlPr>
                    </m:num>
                    <m:den>
                      <m:sSub>
                        <m:sSubPr>
                          <m:ctrlPr>
                            <w:rPr>
                              <w:rFonts w:ascii="Cambria Math" w:eastAsiaTheme="minorEastAsia" w:hAnsi="Cambria Math"/>
                              <w:i/>
                              <w:sz w:val="24"/>
                              <w:szCs w:val="24"/>
                            </w:rPr>
                          </m:ctrlPr>
                        </m:sSubPr>
                        <m:e>
                          <m:r>
                            <m:rPr>
                              <m:sty m:val="p"/>
                            </m:rPr>
                            <w:rPr>
                              <w:rFonts w:ascii="Cambria Math" w:eastAsiaTheme="minorEastAsia" w:hAnsi="Cambria Math"/>
                              <w:sz w:val="24"/>
                              <w:szCs w:val="24"/>
                            </w:rPr>
                            <m:t>α</m:t>
                          </m:r>
                        </m:e>
                        <m:sub>
                          <m:r>
                            <w:rPr>
                              <w:rFonts w:ascii="Cambria Math" w:eastAsiaTheme="minorEastAsia" w:hAnsi="Cambria Math"/>
                              <w:sz w:val="24"/>
                              <w:szCs w:val="24"/>
                            </w:rPr>
                            <m:t>1</m:t>
                          </m:r>
                        </m:sub>
                      </m:sSub>
                      <m:ctrlPr>
                        <w:rPr>
                          <w:rFonts w:ascii="Cambria Math" w:eastAsiaTheme="minorEastAsia" w:hAnsi="Cambria Math"/>
                          <w:i/>
                          <w:sz w:val="24"/>
                          <w:szCs w:val="24"/>
                        </w:rPr>
                      </m:ctrlPr>
                    </m:den>
                  </m:f>
                </m:e>
              </m:d>
            </m:e>
            <m:sup>
              <m:r>
                <w:rPr>
                  <w:rFonts w:ascii="Cambria Math" w:eastAsiaTheme="minorEastAsia" w:hAnsi="Cambria Math"/>
                  <w:sz w:val="24"/>
                  <w:szCs w:val="24"/>
                </w:rPr>
                <m:t>2</m:t>
              </m:r>
            </m:sup>
          </m:sSup>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2</m:t>
              </m:r>
            </m:sub>
          </m:sSub>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f>
                    <m:fPr>
                      <m:ctrlPr>
                        <w:rPr>
                          <w:rFonts w:ascii="Cambria Math" w:eastAsiaTheme="minorEastAsia" w:hAnsi="Cambria Math"/>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ctrlPr>
                        <w:rPr>
                          <w:rFonts w:ascii="Cambria Math" w:eastAsiaTheme="minorEastAsia" w:hAnsi="Cambria Math"/>
                          <w:i/>
                          <w:sz w:val="24"/>
                          <w:szCs w:val="24"/>
                        </w:rPr>
                      </m:ctrlPr>
                    </m:num>
                    <m:den>
                      <m:sSub>
                        <m:sSubPr>
                          <m:ctrlPr>
                            <w:rPr>
                              <w:rFonts w:ascii="Cambria Math" w:eastAsiaTheme="minorEastAsia" w:hAnsi="Cambria Math"/>
                              <w:i/>
                              <w:sz w:val="24"/>
                              <w:szCs w:val="24"/>
                            </w:rPr>
                          </m:ctrlPr>
                        </m:sSubPr>
                        <m:e>
                          <m:r>
                            <m:rPr>
                              <m:sty m:val="p"/>
                            </m:rPr>
                            <w:rPr>
                              <w:rFonts w:ascii="Cambria Math" w:eastAsiaTheme="minorEastAsia" w:hAnsi="Cambria Math"/>
                              <w:sz w:val="24"/>
                              <w:szCs w:val="24"/>
                            </w:rPr>
                            <m:t>α</m:t>
                          </m:r>
                        </m:e>
                        <m:sub>
                          <m:r>
                            <w:rPr>
                              <w:rFonts w:ascii="Cambria Math" w:eastAsiaTheme="minorEastAsia" w:hAnsi="Cambria Math"/>
                              <w:sz w:val="24"/>
                              <w:szCs w:val="24"/>
                            </w:rPr>
                            <m:t>2</m:t>
                          </m:r>
                        </m:sub>
                      </m:sSub>
                      <m:ctrlPr>
                        <w:rPr>
                          <w:rFonts w:ascii="Cambria Math" w:eastAsiaTheme="minorEastAsia" w:hAnsi="Cambria Math"/>
                          <w:i/>
                          <w:sz w:val="24"/>
                          <w:szCs w:val="24"/>
                        </w:rPr>
                      </m:ctrlPr>
                    </m:den>
                  </m:f>
                </m:e>
              </m:d>
            </m:e>
            <m:sup>
              <m:r>
                <w:rPr>
                  <w:rFonts w:ascii="Cambria Math" w:eastAsiaTheme="minorEastAsia" w:hAnsi="Cambria Math"/>
                  <w:sz w:val="24"/>
                  <w:szCs w:val="24"/>
                </w:rPr>
                <m:t>2</m:t>
              </m:r>
            </m:sup>
          </m:sSup>
        </m:oMath>
      </m:oMathPara>
    </w:p>
    <w:p w14:paraId="2A41A38C" w14:textId="68483DA6" w:rsidR="006C6A26" w:rsidRPr="003E7965" w:rsidRDefault="00CF111B" w:rsidP="00037909">
      <w:pPr>
        <w:rPr>
          <w:rFonts w:eastAsiaTheme="minorEastAsia"/>
          <w:sz w:val="24"/>
          <w:szCs w:val="24"/>
        </w:rPr>
      </w:pPr>
      <w:r w:rsidRPr="003E7965">
        <w:rPr>
          <w:rFonts w:eastAsiaTheme="minorEastAsia"/>
          <w:sz w:val="24"/>
          <w:szCs w:val="24"/>
        </w:rPr>
        <w:t>Jest to więc zależność kwadratowa, co zilustrowano na rysunku X:</w:t>
      </w:r>
    </w:p>
    <w:p w14:paraId="171243FB" w14:textId="77777777" w:rsidR="00E93AE3" w:rsidRPr="003E7965" w:rsidRDefault="009939F4" w:rsidP="00E93AE3">
      <w:pPr>
        <w:keepNext/>
        <w:jc w:val="center"/>
        <w:rPr>
          <w:sz w:val="24"/>
          <w:szCs w:val="24"/>
        </w:rPr>
      </w:pPr>
      <w:r w:rsidRPr="003E7965">
        <w:rPr>
          <w:noProof/>
          <w:sz w:val="24"/>
          <w:szCs w:val="24"/>
        </w:rPr>
        <w:lastRenderedPageBreak/>
        <w:drawing>
          <wp:inline distT="0" distB="0" distL="0" distR="0" wp14:anchorId="1E4FEB87" wp14:editId="2E6ECD4F">
            <wp:extent cx="3916680" cy="2937510"/>
            <wp:effectExtent l="0" t="0" r="7620" b="0"/>
            <wp:docPr id="14979529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5292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3916680" cy="2937510"/>
                    </a:xfrm>
                    <a:prstGeom prst="rect">
                      <a:avLst/>
                    </a:prstGeom>
                  </pic:spPr>
                </pic:pic>
              </a:graphicData>
            </a:graphic>
          </wp:inline>
        </w:drawing>
      </w:r>
    </w:p>
    <w:p w14:paraId="1AE3B265" w14:textId="143E1381" w:rsidR="009939F4" w:rsidRPr="003E7965" w:rsidRDefault="00E93AE3" w:rsidP="00E93AE3">
      <w:pPr>
        <w:pStyle w:val="Caption"/>
        <w:jc w:val="center"/>
      </w:pPr>
      <w:bookmarkStart w:id="2" w:name="_Toc152063775"/>
      <w:r w:rsidRPr="003E7965">
        <w:t xml:space="preserve">Rysunek </w:t>
      </w:r>
      <w:fldSimple w:instr=" SEQ Rysunek \* ARABIC ">
        <w:r w:rsidR="003556D3">
          <w:rPr>
            <w:noProof/>
          </w:rPr>
          <w:t>2</w:t>
        </w:r>
      </w:fldSimple>
      <w:r w:rsidRPr="003E7965">
        <w:t>. Charakterystyka statyczna h</w:t>
      </w:r>
      <w:r w:rsidRPr="003E7965">
        <w:rPr>
          <w:vertAlign w:val="subscript"/>
        </w:rPr>
        <w:t>2</w:t>
      </w:r>
      <w:r w:rsidRPr="003E7965">
        <w:t>(F), gdzie F = F</w:t>
      </w:r>
      <w:r w:rsidRPr="003E7965">
        <w:rPr>
          <w:vertAlign w:val="subscript"/>
        </w:rPr>
        <w:t>1</w:t>
      </w:r>
      <w:r w:rsidRPr="003E7965">
        <w:t>+F</w:t>
      </w:r>
      <w:r w:rsidRPr="003E7965">
        <w:rPr>
          <w:vertAlign w:val="subscript"/>
        </w:rPr>
        <w:t>D</w:t>
      </w:r>
      <w:r w:rsidR="009B4224" w:rsidRPr="003E7965">
        <w:rPr>
          <w:vertAlign w:val="subscript"/>
        </w:rPr>
        <w:t>.</w:t>
      </w:r>
      <w:bookmarkEnd w:id="2"/>
    </w:p>
    <w:p w14:paraId="03CD6729" w14:textId="64351D7C" w:rsidR="009406A6" w:rsidRPr="003E7965" w:rsidRDefault="009406A6" w:rsidP="00037909">
      <w:pPr>
        <w:rPr>
          <w:rFonts w:eastAsiaTheme="minorEastAsia"/>
          <w:sz w:val="24"/>
          <w:szCs w:val="24"/>
        </w:rPr>
      </w:pPr>
      <w:r w:rsidRPr="003E7965">
        <w:rPr>
          <w:rFonts w:eastAsiaTheme="minorEastAsia"/>
          <w:sz w:val="24"/>
          <w:szCs w:val="24"/>
        </w:rPr>
        <w:t>Punkt pracy dobrano tak, aby zostawić sobie duży zapas regulacji zarówno przy zwiększaniu poziomu cieczy, jak i obniżaniu. Dlatego zdecydowano się na punkt leżący w środkowej części rozpatrywanego zakresu danych, tj.:</w:t>
      </w:r>
    </w:p>
    <w:p w14:paraId="78D2FC0A" w14:textId="41DFAB3B" w:rsidR="009406A6" w:rsidRPr="003E7965" w:rsidRDefault="00000000" w:rsidP="009406A6">
      <w:pPr>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1</m:t>
              </m:r>
            </m:sub>
          </m:sSub>
          <m:r>
            <w:rPr>
              <w:rFonts w:ascii="Cambria Math" w:hAnsi="Cambria Math"/>
              <w:sz w:val="24"/>
              <w:szCs w:val="24"/>
            </w:rPr>
            <m:t xml:space="preserve">=100 </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3</m:t>
                  </m:r>
                </m:sup>
              </m:sSup>
            </m:num>
            <m:den>
              <m:r>
                <w:rPr>
                  <w:rFonts w:ascii="Cambria Math" w:hAnsi="Cambria Math"/>
                  <w:sz w:val="24"/>
                  <w:szCs w:val="24"/>
                </w:rPr>
                <m:t>s</m:t>
              </m:r>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xml:space="preserve"> F</m:t>
              </m:r>
            </m:e>
            <m:sub>
              <m:r>
                <w:rPr>
                  <w:rFonts w:ascii="Cambria Math" w:hAnsi="Cambria Math"/>
                  <w:sz w:val="24"/>
                  <w:szCs w:val="24"/>
                </w:rPr>
                <m:t>D</m:t>
              </m:r>
            </m:sub>
          </m:sSub>
          <m:r>
            <w:rPr>
              <w:rFonts w:ascii="Cambria Math" w:hAnsi="Cambria Math"/>
              <w:sz w:val="24"/>
              <w:szCs w:val="24"/>
            </w:rPr>
            <m:t xml:space="preserve">=30 </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3</m:t>
                  </m:r>
                </m:sup>
              </m:sSup>
            </m:num>
            <m:den>
              <m:r>
                <w:rPr>
                  <w:rFonts w:ascii="Cambria Math" w:hAnsi="Cambria Math"/>
                  <w:sz w:val="24"/>
                  <w:szCs w:val="24"/>
                </w:rPr>
                <m:t>s</m:t>
              </m:r>
            </m:den>
          </m:f>
        </m:oMath>
      </m:oMathPara>
    </w:p>
    <w:p w14:paraId="511C149A" w14:textId="56126015" w:rsidR="009406A6" w:rsidRPr="003E7965" w:rsidRDefault="009406A6" w:rsidP="009406A6">
      <w:pPr>
        <w:rPr>
          <w:rFonts w:eastAsiaTheme="minorEastAsia"/>
          <w:sz w:val="24"/>
          <w:szCs w:val="24"/>
        </w:rPr>
      </w:pPr>
      <m:oMathPara>
        <m:oMathParaPr>
          <m:jc m:val="left"/>
        </m:oMathParaPr>
        <m:oMath>
          <m:r>
            <w:rPr>
              <w:rFonts w:ascii="Cambria Math" w:hAnsi="Cambria Math"/>
              <w:sz w:val="24"/>
              <w:szCs w:val="24"/>
            </w:rPr>
            <m:t>τ=100 s</m:t>
          </m:r>
          <m:r>
            <m:rPr>
              <m:sty m:val="p"/>
            </m:rPr>
            <w:rPr>
              <w:rFonts w:ascii="Cambria Math" w:hAnsi="Cambria Math"/>
              <w:sz w:val="24"/>
              <w:szCs w:val="24"/>
            </w:rPr>
            <w:br/>
          </m:r>
        </m:oMath>
      </m:oMathPara>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=42.25 cm</m:t>
        </m:r>
      </m:oMath>
      <w:r w:rsidRPr="003E7965">
        <w:rPr>
          <w:rFonts w:eastAsiaTheme="minorEastAsia"/>
          <w:sz w:val="24"/>
          <w:szCs w:val="24"/>
        </w:rPr>
        <w:tab/>
      </w:r>
    </w:p>
    <w:p w14:paraId="40E052BD" w14:textId="77777777" w:rsidR="009406A6" w:rsidRPr="003E7965" w:rsidRDefault="009406A6" w:rsidP="00037909">
      <w:pPr>
        <w:rPr>
          <w:rFonts w:eastAsiaTheme="minorEastAsia"/>
          <w:sz w:val="24"/>
          <w:szCs w:val="24"/>
        </w:rPr>
      </w:pPr>
    </w:p>
    <w:p w14:paraId="60FECACC" w14:textId="0F26C4C6" w:rsidR="00037909" w:rsidRPr="003E7965" w:rsidRDefault="00037909" w:rsidP="00AD5BFD">
      <w:pPr>
        <w:pStyle w:val="Heading1"/>
        <w:numPr>
          <w:ilvl w:val="0"/>
          <w:numId w:val="3"/>
        </w:numPr>
      </w:pPr>
      <w:bookmarkStart w:id="3" w:name="_Toc152064939"/>
      <w:r w:rsidRPr="003E7965">
        <w:t>Cel projektu</w:t>
      </w:r>
      <w:bookmarkEnd w:id="3"/>
    </w:p>
    <w:p w14:paraId="1BE7056C" w14:textId="3F1A48B4" w:rsidR="00FF6269" w:rsidRPr="003E7965" w:rsidRDefault="005C622C" w:rsidP="00D20D6D">
      <w:pPr>
        <w:rPr>
          <w:sz w:val="24"/>
          <w:szCs w:val="24"/>
        </w:rPr>
      </w:pPr>
      <w:r w:rsidRPr="003E7965">
        <w:rPr>
          <w:sz w:val="24"/>
          <w:szCs w:val="24"/>
        </w:rPr>
        <w:t>Podstawowym z</w:t>
      </w:r>
      <w:r w:rsidR="00037909" w:rsidRPr="003E7965">
        <w:rPr>
          <w:sz w:val="24"/>
          <w:szCs w:val="24"/>
        </w:rPr>
        <w:t>ałożeni</w:t>
      </w:r>
      <w:r w:rsidRPr="003E7965">
        <w:rPr>
          <w:sz w:val="24"/>
          <w:szCs w:val="24"/>
        </w:rPr>
        <w:t>em</w:t>
      </w:r>
      <w:r w:rsidR="00037909" w:rsidRPr="003E7965">
        <w:rPr>
          <w:sz w:val="24"/>
          <w:szCs w:val="24"/>
        </w:rPr>
        <w:t xml:space="preserve"> projektu było zbudowanie </w:t>
      </w:r>
      <w:r w:rsidR="002753A9" w:rsidRPr="003E7965">
        <w:rPr>
          <w:sz w:val="24"/>
          <w:szCs w:val="24"/>
        </w:rPr>
        <w:t>modelu</w:t>
      </w:r>
      <w:r w:rsidR="00037909" w:rsidRPr="003E7965">
        <w:rPr>
          <w:sz w:val="24"/>
          <w:szCs w:val="24"/>
        </w:rPr>
        <w:t>, któr</w:t>
      </w:r>
      <w:r w:rsidR="002753A9" w:rsidRPr="003E7965">
        <w:rPr>
          <w:sz w:val="24"/>
          <w:szCs w:val="24"/>
        </w:rPr>
        <w:t>y</w:t>
      </w:r>
      <w:r w:rsidR="00037909" w:rsidRPr="003E7965">
        <w:rPr>
          <w:sz w:val="24"/>
          <w:szCs w:val="24"/>
        </w:rPr>
        <w:t xml:space="preserve"> </w:t>
      </w:r>
      <w:r w:rsidR="002753A9" w:rsidRPr="003E7965">
        <w:rPr>
          <w:sz w:val="24"/>
          <w:szCs w:val="24"/>
        </w:rPr>
        <w:t>symuluje</w:t>
      </w:r>
      <w:r w:rsidR="00037909" w:rsidRPr="003E7965">
        <w:rPr>
          <w:sz w:val="24"/>
          <w:szCs w:val="24"/>
        </w:rPr>
        <w:t xml:space="preserve"> poziom płynu w dwóch zbiornikach cieczy.</w:t>
      </w:r>
      <w:r w:rsidR="002753A9" w:rsidRPr="003E7965">
        <w:rPr>
          <w:sz w:val="24"/>
          <w:szCs w:val="24"/>
        </w:rPr>
        <w:t xml:space="preserve"> </w:t>
      </w:r>
      <w:r w:rsidR="00A66658">
        <w:rPr>
          <w:sz w:val="24"/>
          <w:szCs w:val="24"/>
        </w:rPr>
        <w:t>N</w:t>
      </w:r>
      <w:r w:rsidR="002753A9" w:rsidRPr="003E7965">
        <w:rPr>
          <w:sz w:val="24"/>
          <w:szCs w:val="24"/>
        </w:rPr>
        <w:t xml:space="preserve">ależało przeprowadzić linearyzację modelu względem wskazanego punktu w celu uproszczenia modelu układu. Działanie tak uzyskanego modelu </w:t>
      </w:r>
      <w:r w:rsidR="00A66658">
        <w:rPr>
          <w:sz w:val="24"/>
          <w:szCs w:val="24"/>
        </w:rPr>
        <w:t>porównano</w:t>
      </w:r>
      <w:r w:rsidR="002753A9" w:rsidRPr="003E7965">
        <w:rPr>
          <w:sz w:val="24"/>
          <w:szCs w:val="24"/>
        </w:rPr>
        <w:t xml:space="preserve"> z modelem nieliniowym, a następnie zaprojektow</w:t>
      </w:r>
      <w:r w:rsidR="00A66658">
        <w:rPr>
          <w:sz w:val="24"/>
          <w:szCs w:val="24"/>
        </w:rPr>
        <w:t>ano</w:t>
      </w:r>
      <w:r w:rsidR="002753A9" w:rsidRPr="003E7965">
        <w:rPr>
          <w:sz w:val="24"/>
          <w:szCs w:val="24"/>
        </w:rPr>
        <w:t xml:space="preserve"> konwencjonalny algorytm regulacji predykcyjnej w wersji analitycznej.</w:t>
      </w:r>
    </w:p>
    <w:p w14:paraId="11798F6B" w14:textId="712F0CD6" w:rsidR="005C622C" w:rsidRPr="003E7965" w:rsidRDefault="002753A9" w:rsidP="005C622C">
      <w:pPr>
        <w:rPr>
          <w:sz w:val="24"/>
          <w:szCs w:val="24"/>
        </w:rPr>
      </w:pPr>
      <w:r w:rsidRPr="003E7965">
        <w:rPr>
          <w:sz w:val="24"/>
          <w:szCs w:val="24"/>
        </w:rPr>
        <w:t xml:space="preserve">Drugą </w:t>
      </w:r>
      <w:r w:rsidR="005C622C" w:rsidRPr="003E7965">
        <w:rPr>
          <w:sz w:val="24"/>
          <w:szCs w:val="24"/>
        </w:rPr>
        <w:t xml:space="preserve">część projektu polegała na opracowaniu modelu rozmytego Takagi–Sugeno obiektu z dwoma, trzema, czterema i pięcioma modelami lokalnymi. Dla którego kształt funkcji przynależności miał być oparty na równomiernym podziale wybranej zmienne na zbiory rozmyte. Na podstawie tego modelu oraz wcześniej przygotowanego modelu liniowego i nieliniowego, </w:t>
      </w:r>
      <w:r w:rsidR="00A66658">
        <w:rPr>
          <w:sz w:val="24"/>
          <w:szCs w:val="24"/>
        </w:rPr>
        <w:t>dokonano</w:t>
      </w:r>
      <w:r w:rsidR="005C622C" w:rsidRPr="003E7965">
        <w:rPr>
          <w:sz w:val="24"/>
          <w:szCs w:val="24"/>
        </w:rPr>
        <w:t xml:space="preserve"> porównania jakości regulacji. Ostatecznie popraw</w:t>
      </w:r>
      <w:r w:rsidR="00A66658">
        <w:rPr>
          <w:sz w:val="24"/>
          <w:szCs w:val="24"/>
        </w:rPr>
        <w:t>iono</w:t>
      </w:r>
      <w:r w:rsidR="005C622C" w:rsidRPr="003E7965">
        <w:rPr>
          <w:sz w:val="24"/>
          <w:szCs w:val="24"/>
        </w:rPr>
        <w:t xml:space="preserve"> jakości </w:t>
      </w:r>
      <w:r w:rsidR="00A66658">
        <w:rPr>
          <w:sz w:val="24"/>
          <w:szCs w:val="24"/>
        </w:rPr>
        <w:t xml:space="preserve">sterowania </w:t>
      </w:r>
      <w:r w:rsidR="005C622C" w:rsidRPr="003E7965">
        <w:rPr>
          <w:sz w:val="24"/>
          <w:szCs w:val="24"/>
        </w:rPr>
        <w:t>modelu rozmytego</w:t>
      </w:r>
      <w:r w:rsidR="009939F4" w:rsidRPr="003E7965">
        <w:rPr>
          <w:sz w:val="24"/>
          <w:szCs w:val="24"/>
        </w:rPr>
        <w:t>.</w:t>
      </w:r>
    </w:p>
    <w:p w14:paraId="6467AD9C" w14:textId="4538512D" w:rsidR="005C622C" w:rsidRPr="003E7965" w:rsidRDefault="005C622C" w:rsidP="005C622C">
      <w:pPr>
        <w:rPr>
          <w:sz w:val="24"/>
          <w:szCs w:val="24"/>
        </w:rPr>
      </w:pPr>
      <w:r w:rsidRPr="003E7965">
        <w:rPr>
          <w:sz w:val="24"/>
          <w:szCs w:val="24"/>
        </w:rPr>
        <w:t>Trzecim zadaniem w projekcie było zaprojektowanie numerycznego, rozmytego algorytmu regulacji predykcyjnej typu SL. Następnie należało porównać jego działanie z wcześniej przygotowanymi regulatorami w sposób analogiczny do poprzednich.</w:t>
      </w:r>
    </w:p>
    <w:p w14:paraId="0F347564" w14:textId="3F380B4C" w:rsidR="005C622C" w:rsidRPr="003E7965" w:rsidRDefault="005C622C" w:rsidP="005C622C">
      <w:pPr>
        <w:rPr>
          <w:sz w:val="24"/>
          <w:szCs w:val="24"/>
        </w:rPr>
      </w:pPr>
      <w:r w:rsidRPr="003E7965">
        <w:rPr>
          <w:sz w:val="24"/>
          <w:szCs w:val="24"/>
        </w:rPr>
        <w:lastRenderedPageBreak/>
        <w:t>Czwartym, a zarazem ostatnim elementem projektu było uzupełnienie algorytmu regulacji predykcyjnej o mechanizm uwzględniający pomiar zakłóceń</w:t>
      </w:r>
      <w:r w:rsidR="00CE1014" w:rsidRPr="003E7965">
        <w:rPr>
          <w:sz w:val="24"/>
          <w:szCs w:val="24"/>
        </w:rPr>
        <w:t xml:space="preserve">, a następnie </w:t>
      </w:r>
      <w:r w:rsidR="0001420A" w:rsidRPr="003E7965">
        <w:rPr>
          <w:sz w:val="24"/>
          <w:szCs w:val="24"/>
        </w:rPr>
        <w:t>porównani</w:t>
      </w:r>
      <w:r w:rsidR="00CE1014" w:rsidRPr="003E7965">
        <w:rPr>
          <w:sz w:val="24"/>
          <w:szCs w:val="24"/>
        </w:rPr>
        <w:t>e</w:t>
      </w:r>
      <w:r w:rsidR="0001420A" w:rsidRPr="003E7965">
        <w:rPr>
          <w:sz w:val="24"/>
          <w:szCs w:val="24"/>
        </w:rPr>
        <w:t xml:space="preserve"> działania przygotowanego układu, z wcześniej wykonanymi modelami.</w:t>
      </w:r>
    </w:p>
    <w:p w14:paraId="04DD42C9" w14:textId="77777777" w:rsidR="005C622C" w:rsidRPr="003E7965" w:rsidRDefault="005C622C" w:rsidP="005C622C">
      <w:pPr>
        <w:rPr>
          <w:sz w:val="24"/>
          <w:szCs w:val="24"/>
        </w:rPr>
      </w:pPr>
    </w:p>
    <w:p w14:paraId="7E69215F" w14:textId="69546B44" w:rsidR="00CD0253" w:rsidRPr="003E7965" w:rsidRDefault="00CD0253" w:rsidP="00AD5BFD">
      <w:pPr>
        <w:pStyle w:val="Heading1"/>
        <w:numPr>
          <w:ilvl w:val="0"/>
          <w:numId w:val="3"/>
        </w:numPr>
      </w:pPr>
      <w:bookmarkStart w:id="4" w:name="_Toc152064940"/>
      <w:r w:rsidRPr="003E7965">
        <w:t>Przebieg projektu</w:t>
      </w:r>
      <w:bookmarkEnd w:id="4"/>
    </w:p>
    <w:p w14:paraId="42C3A337" w14:textId="312F5ACF" w:rsidR="00CD0253" w:rsidRPr="003E7965" w:rsidRDefault="00CD0253" w:rsidP="00CD0253">
      <w:pPr>
        <w:rPr>
          <w:sz w:val="24"/>
          <w:szCs w:val="24"/>
        </w:rPr>
      </w:pPr>
      <w:r w:rsidRPr="003E7965">
        <w:rPr>
          <w:sz w:val="24"/>
          <w:szCs w:val="24"/>
        </w:rPr>
        <w:t>Projekt został w całości zrealizowany w środowisku MATLAB, które służy między innymi do wykonywania obliczeń naukowych i inżynierskich oraz tworzenia symulacji.</w:t>
      </w:r>
    </w:p>
    <w:p w14:paraId="18607A90" w14:textId="61A0D1B0" w:rsidR="00CD0253" w:rsidRPr="003E7965" w:rsidRDefault="00CD0253" w:rsidP="00CD0253">
      <w:pPr>
        <w:rPr>
          <w:sz w:val="24"/>
          <w:szCs w:val="24"/>
        </w:rPr>
      </w:pPr>
    </w:p>
    <w:p w14:paraId="1061A8AC" w14:textId="54B1B940" w:rsidR="008B4F6C" w:rsidRPr="003E7965" w:rsidRDefault="008B4F6C" w:rsidP="00AD5BFD">
      <w:pPr>
        <w:pStyle w:val="Heading1"/>
        <w:numPr>
          <w:ilvl w:val="0"/>
          <w:numId w:val="3"/>
        </w:numPr>
      </w:pPr>
      <w:bookmarkStart w:id="5" w:name="_Toc152064941"/>
      <w:r w:rsidRPr="003E7965">
        <w:t>Model nieliniowy</w:t>
      </w:r>
      <w:bookmarkEnd w:id="5"/>
    </w:p>
    <w:p w14:paraId="417E6EC7" w14:textId="0FA42FD6" w:rsidR="00A26C04" w:rsidRPr="003E7965" w:rsidRDefault="008B4F6C" w:rsidP="009939F4">
      <w:pPr>
        <w:rPr>
          <w:sz w:val="24"/>
          <w:szCs w:val="24"/>
        </w:rPr>
      </w:pPr>
      <w:r w:rsidRPr="003E7965">
        <w:rPr>
          <w:sz w:val="24"/>
          <w:szCs w:val="24"/>
        </w:rPr>
        <w:t>Pierwszym krokiem było zbudowanie modelu nieliniowego układu</w:t>
      </w:r>
      <w:r w:rsidR="00A76A75" w:rsidRPr="003E7965">
        <w:rPr>
          <w:sz w:val="24"/>
          <w:szCs w:val="24"/>
        </w:rPr>
        <w:t>, który stanowi odwzorowanie rzeczywistego modelu. Do tego celu wykorzystano</w:t>
      </w:r>
      <w:r w:rsidRPr="003E7965">
        <w:rPr>
          <w:sz w:val="24"/>
          <w:szCs w:val="24"/>
        </w:rPr>
        <w:t xml:space="preserve"> wyżej wymienion</w:t>
      </w:r>
      <w:r w:rsidR="00A76A75" w:rsidRPr="003E7965">
        <w:rPr>
          <w:sz w:val="24"/>
          <w:szCs w:val="24"/>
        </w:rPr>
        <w:t>e</w:t>
      </w:r>
      <w:r w:rsidRPr="003E7965">
        <w:rPr>
          <w:sz w:val="24"/>
          <w:szCs w:val="24"/>
        </w:rPr>
        <w:t xml:space="preserve"> </w:t>
      </w:r>
      <w:r w:rsidR="006F3611" w:rsidRPr="003E7965">
        <w:rPr>
          <w:sz w:val="24"/>
          <w:szCs w:val="24"/>
        </w:rPr>
        <w:t xml:space="preserve">parametry oraz </w:t>
      </w:r>
      <w:r w:rsidRPr="003E7965">
        <w:rPr>
          <w:sz w:val="24"/>
          <w:szCs w:val="24"/>
        </w:rPr>
        <w:t>równa</w:t>
      </w:r>
      <w:r w:rsidR="00A76A75" w:rsidRPr="003E7965">
        <w:rPr>
          <w:sz w:val="24"/>
          <w:szCs w:val="24"/>
        </w:rPr>
        <w:t>nia</w:t>
      </w:r>
      <w:r w:rsidRPr="003E7965">
        <w:rPr>
          <w:sz w:val="24"/>
          <w:szCs w:val="24"/>
        </w:rPr>
        <w:t xml:space="preserve"> opisując</w:t>
      </w:r>
      <w:r w:rsidR="00A76A75" w:rsidRPr="003E7965">
        <w:rPr>
          <w:sz w:val="24"/>
          <w:szCs w:val="24"/>
        </w:rPr>
        <w:t>e</w:t>
      </w:r>
      <w:r w:rsidRPr="003E7965">
        <w:rPr>
          <w:sz w:val="24"/>
          <w:szCs w:val="24"/>
        </w:rPr>
        <w:t xml:space="preserve"> działanie obiektu</w:t>
      </w:r>
      <w:r w:rsidR="00A76A75" w:rsidRPr="003E7965">
        <w:rPr>
          <w:sz w:val="24"/>
          <w:szCs w:val="24"/>
        </w:rPr>
        <w:t xml:space="preserve">. Zbudowany model </w:t>
      </w:r>
      <w:r w:rsidR="00A66658">
        <w:rPr>
          <w:sz w:val="24"/>
          <w:szCs w:val="24"/>
        </w:rPr>
        <w:t>był</w:t>
      </w:r>
      <w:r w:rsidR="00A76A75" w:rsidRPr="003E7965">
        <w:rPr>
          <w:sz w:val="24"/>
          <w:szCs w:val="24"/>
        </w:rPr>
        <w:t xml:space="preserve"> podstawowym fundamentem do dalszych symulacji.</w:t>
      </w:r>
      <w:r w:rsidR="009939F4" w:rsidRPr="003E7965">
        <w:rPr>
          <w:sz w:val="24"/>
          <w:szCs w:val="24"/>
        </w:rPr>
        <w:t xml:space="preserve"> Algorytmem numerycznym, który zastosowano do wyznaczenia wysokości cieczy w zbiornikach była zmodyfikowana metoda Eulera, której fragment zamieszczono poniżej:</w:t>
      </w:r>
    </w:p>
    <w:p w14:paraId="1B13491C" w14:textId="479F3343" w:rsidR="009939F4" w:rsidRPr="003E7965" w:rsidRDefault="009939F4" w:rsidP="009939F4">
      <w:pPr>
        <w:rPr>
          <w:sz w:val="24"/>
          <w:szCs w:val="24"/>
        </w:rPr>
      </w:pPr>
      <w:r w:rsidRPr="003E7965">
        <w:rPr>
          <w:sz w:val="24"/>
          <w:szCs w:val="24"/>
        </w:rPr>
        <w:br/>
      </w:r>
      <w:r w:rsidRPr="003E7965">
        <w:rPr>
          <w:rFonts w:ascii="Consolas" w:eastAsia="Times New Roman" w:hAnsi="Consolas" w:cs="Times New Roman"/>
          <w:color w:val="008013"/>
          <w:kern w:val="0"/>
          <w:sz w:val="24"/>
          <w:szCs w:val="24"/>
          <w:lang w:eastAsia="pl-PL"/>
          <w14:ligatures w14:val="none"/>
        </w:rPr>
        <w:t>%% Część nieliniowa</w:t>
      </w:r>
    </w:p>
    <w:p w14:paraId="4DE86E18" w14:textId="4840DD15" w:rsidR="009939F4" w:rsidRPr="003E7965" w:rsidRDefault="009939F4" w:rsidP="009939F4">
      <w:pPr>
        <w:spacing w:after="0" w:line="240" w:lineRule="auto"/>
        <w:rPr>
          <w:rFonts w:ascii="Consolas" w:eastAsia="Times New Roman" w:hAnsi="Consolas" w:cs="Times New Roman"/>
          <w:kern w:val="0"/>
          <w:sz w:val="24"/>
          <w:szCs w:val="24"/>
          <w:lang w:eastAsia="pl-PL"/>
          <w14:ligatures w14:val="none"/>
        </w:rPr>
      </w:pPr>
      <w:r w:rsidRPr="003E7965">
        <w:rPr>
          <w:rFonts w:ascii="Consolas" w:eastAsia="Times New Roman" w:hAnsi="Consolas" w:cs="Times New Roman"/>
          <w:kern w:val="0"/>
          <w:sz w:val="24"/>
          <w:szCs w:val="24"/>
          <w:lang w:eastAsia="pl-PL"/>
          <w14:ligatures w14:val="none"/>
        </w:rPr>
        <w:t>V_1 = V_1e + Tp * fun_1(h_1e, F_1(i-1), F_D(i-1));</w:t>
      </w:r>
    </w:p>
    <w:p w14:paraId="68D46E06" w14:textId="15BA23D6" w:rsidR="009939F4" w:rsidRPr="003E7965" w:rsidRDefault="009939F4" w:rsidP="009939F4">
      <w:pPr>
        <w:spacing w:after="0" w:line="240" w:lineRule="auto"/>
        <w:rPr>
          <w:rFonts w:ascii="Consolas" w:eastAsia="Times New Roman" w:hAnsi="Consolas" w:cs="Times New Roman"/>
          <w:kern w:val="0"/>
          <w:sz w:val="24"/>
          <w:szCs w:val="24"/>
          <w:lang w:val="en-GB" w:eastAsia="pl-PL"/>
          <w14:ligatures w14:val="none"/>
        </w:rPr>
      </w:pPr>
      <w:r w:rsidRPr="003E7965">
        <w:rPr>
          <w:rFonts w:ascii="Consolas" w:eastAsia="Times New Roman" w:hAnsi="Consolas" w:cs="Times New Roman"/>
          <w:kern w:val="0"/>
          <w:sz w:val="24"/>
          <w:szCs w:val="24"/>
          <w:lang w:val="en-GB" w:eastAsia="pl-PL"/>
          <w14:ligatures w14:val="none"/>
        </w:rPr>
        <w:t>V_2 = V_2e + Tp * fun_2(h_1e, h_2e</w:t>
      </w:r>
      <w:proofErr w:type="gramStart"/>
      <w:r w:rsidRPr="003E7965">
        <w:rPr>
          <w:rFonts w:ascii="Consolas" w:eastAsia="Times New Roman" w:hAnsi="Consolas" w:cs="Times New Roman"/>
          <w:kern w:val="0"/>
          <w:sz w:val="24"/>
          <w:szCs w:val="24"/>
          <w:lang w:val="en-GB" w:eastAsia="pl-PL"/>
          <w14:ligatures w14:val="none"/>
        </w:rPr>
        <w:t>);</w:t>
      </w:r>
      <w:proofErr w:type="gramEnd"/>
    </w:p>
    <w:p w14:paraId="388DDE2E" w14:textId="6739EE63" w:rsidR="009939F4" w:rsidRPr="003E7965" w:rsidRDefault="009939F4" w:rsidP="009939F4">
      <w:pPr>
        <w:spacing w:after="0" w:line="240" w:lineRule="auto"/>
        <w:rPr>
          <w:rFonts w:ascii="Consolas" w:eastAsia="Times New Roman" w:hAnsi="Consolas" w:cs="Times New Roman"/>
          <w:kern w:val="0"/>
          <w:sz w:val="24"/>
          <w:szCs w:val="24"/>
          <w:lang w:val="en-GB" w:eastAsia="pl-PL"/>
          <w14:ligatures w14:val="none"/>
        </w:rPr>
      </w:pPr>
      <w:r w:rsidRPr="003E7965">
        <w:rPr>
          <w:rFonts w:ascii="Consolas" w:eastAsia="Times New Roman" w:hAnsi="Consolas" w:cs="Times New Roman"/>
          <w:kern w:val="0"/>
          <w:sz w:val="24"/>
          <w:szCs w:val="24"/>
          <w:lang w:val="en-GB" w:eastAsia="pl-PL"/>
          <w14:ligatures w14:val="none"/>
        </w:rPr>
        <w:t xml:space="preserve">h_1 = V_1 / </w:t>
      </w:r>
      <w:proofErr w:type="gramStart"/>
      <w:r w:rsidRPr="003E7965">
        <w:rPr>
          <w:rFonts w:ascii="Consolas" w:eastAsia="Times New Roman" w:hAnsi="Consolas" w:cs="Times New Roman"/>
          <w:kern w:val="0"/>
          <w:sz w:val="24"/>
          <w:szCs w:val="24"/>
          <w:lang w:val="en-GB" w:eastAsia="pl-PL"/>
          <w14:ligatures w14:val="none"/>
        </w:rPr>
        <w:t>P;</w:t>
      </w:r>
      <w:proofErr w:type="gramEnd"/>
    </w:p>
    <w:p w14:paraId="26A2DD32" w14:textId="59A6B474" w:rsidR="009939F4" w:rsidRPr="003E7965" w:rsidRDefault="009939F4" w:rsidP="009939F4">
      <w:pPr>
        <w:spacing w:after="0" w:line="240" w:lineRule="auto"/>
        <w:rPr>
          <w:rFonts w:ascii="Consolas" w:eastAsia="Times New Roman" w:hAnsi="Consolas" w:cs="Times New Roman"/>
          <w:kern w:val="0"/>
          <w:sz w:val="24"/>
          <w:szCs w:val="24"/>
          <w:lang w:val="en-GB" w:eastAsia="pl-PL"/>
          <w14:ligatures w14:val="none"/>
        </w:rPr>
      </w:pPr>
      <w:r w:rsidRPr="003E7965">
        <w:rPr>
          <w:rFonts w:ascii="Consolas" w:eastAsia="Times New Roman" w:hAnsi="Consolas" w:cs="Times New Roman"/>
          <w:kern w:val="0"/>
          <w:sz w:val="24"/>
          <w:szCs w:val="24"/>
          <w:lang w:val="en-GB" w:eastAsia="pl-PL"/>
          <w14:ligatures w14:val="none"/>
        </w:rPr>
        <w:t xml:space="preserve">h_2 = </w:t>
      </w:r>
      <w:proofErr w:type="gramStart"/>
      <w:r w:rsidRPr="003E7965">
        <w:rPr>
          <w:rFonts w:ascii="Consolas" w:eastAsia="Times New Roman" w:hAnsi="Consolas" w:cs="Times New Roman"/>
          <w:kern w:val="0"/>
          <w:sz w:val="24"/>
          <w:szCs w:val="24"/>
          <w:lang w:val="en-GB" w:eastAsia="pl-PL"/>
          <w14:ligatures w14:val="none"/>
        </w:rPr>
        <w:t>sqrt(</w:t>
      </w:r>
      <w:proofErr w:type="gramEnd"/>
      <w:r w:rsidRPr="003E7965">
        <w:rPr>
          <w:rFonts w:ascii="Consolas" w:eastAsia="Times New Roman" w:hAnsi="Consolas" w:cs="Times New Roman"/>
          <w:kern w:val="0"/>
          <w:sz w:val="24"/>
          <w:szCs w:val="24"/>
          <w:lang w:val="en-GB" w:eastAsia="pl-PL"/>
          <w14:ligatures w14:val="none"/>
        </w:rPr>
        <w:t>V_2 / C);</w:t>
      </w:r>
    </w:p>
    <w:p w14:paraId="510C9E61" w14:textId="6B8B048A" w:rsidR="009939F4" w:rsidRPr="003E7965" w:rsidRDefault="009939F4" w:rsidP="009939F4">
      <w:pPr>
        <w:spacing w:after="0" w:line="240" w:lineRule="auto"/>
        <w:rPr>
          <w:rFonts w:ascii="Consolas" w:eastAsia="Times New Roman" w:hAnsi="Consolas" w:cs="Times New Roman"/>
          <w:kern w:val="0"/>
          <w:sz w:val="24"/>
          <w:szCs w:val="24"/>
          <w:lang w:val="en-GB" w:eastAsia="pl-PL"/>
          <w14:ligatures w14:val="none"/>
        </w:rPr>
      </w:pPr>
      <w:r w:rsidRPr="003E7965">
        <w:rPr>
          <w:rFonts w:ascii="Consolas" w:eastAsia="Times New Roman" w:hAnsi="Consolas" w:cs="Times New Roman"/>
          <w:kern w:val="0"/>
          <w:sz w:val="24"/>
          <w:szCs w:val="24"/>
          <w:lang w:val="en-GB" w:eastAsia="pl-PL"/>
          <w14:ligatures w14:val="none"/>
        </w:rPr>
        <w:t>V_1e = V_1e+1/2*Tp*(fun_1(h_1e, F_1(i-1), F_D(i-1</w:t>
      </w:r>
      <w:proofErr w:type="gramStart"/>
      <w:r w:rsidRPr="003E7965">
        <w:rPr>
          <w:rFonts w:ascii="Consolas" w:eastAsia="Times New Roman" w:hAnsi="Consolas" w:cs="Times New Roman"/>
          <w:kern w:val="0"/>
          <w:sz w:val="24"/>
          <w:szCs w:val="24"/>
          <w:lang w:val="en-GB" w:eastAsia="pl-PL"/>
          <w14:ligatures w14:val="none"/>
        </w:rPr>
        <w:t>))+</w:t>
      </w:r>
      <w:proofErr w:type="gramEnd"/>
      <w:r w:rsidRPr="003E7965">
        <w:rPr>
          <w:rFonts w:ascii="Consolas" w:eastAsia="Times New Roman" w:hAnsi="Consolas" w:cs="Times New Roman"/>
          <w:kern w:val="0"/>
          <w:sz w:val="24"/>
          <w:szCs w:val="24"/>
          <w:lang w:val="en-GB" w:eastAsia="pl-PL"/>
          <w14:ligatures w14:val="none"/>
        </w:rPr>
        <w:t xml:space="preserve">fun_1(h_1, F_1(i), F_D(i)));  </w:t>
      </w:r>
    </w:p>
    <w:p w14:paraId="6C24D98F" w14:textId="3A38B375" w:rsidR="009939F4" w:rsidRPr="003E7965" w:rsidRDefault="009939F4" w:rsidP="009939F4">
      <w:pPr>
        <w:spacing w:after="0" w:line="240" w:lineRule="auto"/>
        <w:rPr>
          <w:rFonts w:ascii="Consolas" w:eastAsia="Times New Roman" w:hAnsi="Consolas" w:cs="Times New Roman"/>
          <w:kern w:val="0"/>
          <w:sz w:val="24"/>
          <w:szCs w:val="24"/>
          <w:lang w:val="en-GB" w:eastAsia="pl-PL"/>
          <w14:ligatures w14:val="none"/>
        </w:rPr>
      </w:pPr>
      <w:r w:rsidRPr="003E7965">
        <w:rPr>
          <w:rFonts w:ascii="Consolas" w:eastAsia="Times New Roman" w:hAnsi="Consolas" w:cs="Times New Roman"/>
          <w:kern w:val="0"/>
          <w:sz w:val="24"/>
          <w:szCs w:val="24"/>
          <w:lang w:val="en-GB" w:eastAsia="pl-PL"/>
          <w14:ligatures w14:val="none"/>
        </w:rPr>
        <w:t>V_2e = V_2e + 1/2 * Tp * (fun_2(h_1e, h_2e) + fun_2(h_1, h_2)</w:t>
      </w:r>
      <w:proofErr w:type="gramStart"/>
      <w:r w:rsidRPr="003E7965">
        <w:rPr>
          <w:rFonts w:ascii="Consolas" w:eastAsia="Times New Roman" w:hAnsi="Consolas" w:cs="Times New Roman"/>
          <w:kern w:val="0"/>
          <w:sz w:val="24"/>
          <w:szCs w:val="24"/>
          <w:lang w:val="en-GB" w:eastAsia="pl-PL"/>
          <w14:ligatures w14:val="none"/>
        </w:rPr>
        <w:t>);</w:t>
      </w:r>
      <w:proofErr w:type="gramEnd"/>
    </w:p>
    <w:p w14:paraId="5CBB397C" w14:textId="79C332C2" w:rsidR="009939F4" w:rsidRPr="003E7965" w:rsidRDefault="009939F4" w:rsidP="009939F4">
      <w:pPr>
        <w:spacing w:after="0" w:line="240" w:lineRule="auto"/>
        <w:rPr>
          <w:rFonts w:ascii="Consolas" w:eastAsia="Times New Roman" w:hAnsi="Consolas" w:cs="Times New Roman"/>
          <w:kern w:val="0"/>
          <w:sz w:val="24"/>
          <w:szCs w:val="24"/>
          <w:lang w:val="en-GB" w:eastAsia="pl-PL"/>
          <w14:ligatures w14:val="none"/>
        </w:rPr>
      </w:pPr>
      <w:r w:rsidRPr="003E7965">
        <w:rPr>
          <w:rFonts w:ascii="Consolas" w:eastAsia="Times New Roman" w:hAnsi="Consolas" w:cs="Times New Roman"/>
          <w:kern w:val="0"/>
          <w:sz w:val="24"/>
          <w:szCs w:val="24"/>
          <w:lang w:val="en-GB" w:eastAsia="pl-PL"/>
          <w14:ligatures w14:val="none"/>
        </w:rPr>
        <w:t xml:space="preserve">h_1e = V_1e / </w:t>
      </w:r>
      <w:proofErr w:type="gramStart"/>
      <w:r w:rsidRPr="003E7965">
        <w:rPr>
          <w:rFonts w:ascii="Consolas" w:eastAsia="Times New Roman" w:hAnsi="Consolas" w:cs="Times New Roman"/>
          <w:kern w:val="0"/>
          <w:sz w:val="24"/>
          <w:szCs w:val="24"/>
          <w:lang w:val="en-GB" w:eastAsia="pl-PL"/>
          <w14:ligatures w14:val="none"/>
        </w:rPr>
        <w:t>P;</w:t>
      </w:r>
      <w:proofErr w:type="gramEnd"/>
    </w:p>
    <w:p w14:paraId="5B7573C3" w14:textId="13F95497" w:rsidR="009939F4" w:rsidRPr="003E7965" w:rsidRDefault="009939F4" w:rsidP="009939F4">
      <w:pPr>
        <w:spacing w:after="0" w:line="240" w:lineRule="auto"/>
        <w:rPr>
          <w:rFonts w:ascii="Consolas" w:eastAsia="Times New Roman" w:hAnsi="Consolas" w:cs="Times New Roman"/>
          <w:kern w:val="0"/>
          <w:sz w:val="24"/>
          <w:szCs w:val="24"/>
          <w:lang w:val="en-GB" w:eastAsia="pl-PL"/>
          <w14:ligatures w14:val="none"/>
        </w:rPr>
      </w:pPr>
      <w:r w:rsidRPr="003E7965">
        <w:rPr>
          <w:rFonts w:ascii="Consolas" w:eastAsia="Times New Roman" w:hAnsi="Consolas" w:cs="Times New Roman"/>
          <w:kern w:val="0"/>
          <w:sz w:val="24"/>
          <w:szCs w:val="24"/>
          <w:lang w:val="en-GB" w:eastAsia="pl-PL"/>
          <w14:ligatures w14:val="none"/>
        </w:rPr>
        <w:t xml:space="preserve">h_2e = </w:t>
      </w:r>
      <w:proofErr w:type="gramStart"/>
      <w:r w:rsidRPr="003E7965">
        <w:rPr>
          <w:rFonts w:ascii="Consolas" w:eastAsia="Times New Roman" w:hAnsi="Consolas" w:cs="Times New Roman"/>
          <w:kern w:val="0"/>
          <w:sz w:val="24"/>
          <w:szCs w:val="24"/>
          <w:lang w:val="en-GB" w:eastAsia="pl-PL"/>
          <w14:ligatures w14:val="none"/>
        </w:rPr>
        <w:t>sqrt(</w:t>
      </w:r>
      <w:proofErr w:type="gramEnd"/>
      <w:r w:rsidRPr="003E7965">
        <w:rPr>
          <w:rFonts w:ascii="Consolas" w:eastAsia="Times New Roman" w:hAnsi="Consolas" w:cs="Times New Roman"/>
          <w:kern w:val="0"/>
          <w:sz w:val="24"/>
          <w:szCs w:val="24"/>
          <w:lang w:val="en-GB" w:eastAsia="pl-PL"/>
          <w14:ligatures w14:val="none"/>
        </w:rPr>
        <w:t>V_2e / C);</w:t>
      </w:r>
    </w:p>
    <w:p w14:paraId="21BD84BF" w14:textId="77777777" w:rsidR="00A26C04" w:rsidRPr="003E7965" w:rsidRDefault="00A26C04" w:rsidP="009939F4">
      <w:pPr>
        <w:spacing w:after="0" w:line="240" w:lineRule="auto"/>
        <w:rPr>
          <w:rFonts w:ascii="Consolas" w:eastAsia="Times New Roman" w:hAnsi="Consolas" w:cs="Times New Roman"/>
          <w:kern w:val="0"/>
          <w:sz w:val="24"/>
          <w:szCs w:val="24"/>
          <w:lang w:val="en-GB" w:eastAsia="pl-PL"/>
          <w14:ligatures w14:val="none"/>
        </w:rPr>
      </w:pPr>
    </w:p>
    <w:p w14:paraId="406AB369" w14:textId="615C73D0" w:rsidR="00A76A75" w:rsidRPr="003E7965" w:rsidRDefault="009939F4" w:rsidP="008B4F6C">
      <w:pPr>
        <w:rPr>
          <w:b/>
          <w:bCs/>
          <w:sz w:val="24"/>
          <w:szCs w:val="24"/>
        </w:rPr>
      </w:pPr>
      <w:r w:rsidRPr="003E7965">
        <w:rPr>
          <w:i/>
          <w:iCs/>
          <w:sz w:val="24"/>
          <w:szCs w:val="24"/>
        </w:rPr>
        <w:t>Fragment kodu pochodzi ze skryptu</w:t>
      </w:r>
      <w:r w:rsidR="00A76A75" w:rsidRPr="003E7965">
        <w:rPr>
          <w:i/>
          <w:iCs/>
          <w:sz w:val="24"/>
          <w:szCs w:val="24"/>
        </w:rPr>
        <w:t>:</w:t>
      </w:r>
      <w:r w:rsidR="00A76A75" w:rsidRPr="003E7965">
        <w:rPr>
          <w:sz w:val="24"/>
          <w:szCs w:val="24"/>
        </w:rPr>
        <w:t xml:space="preserve"> </w:t>
      </w:r>
      <w:r w:rsidR="00A76A75" w:rsidRPr="003E7965">
        <w:rPr>
          <w:b/>
          <w:bCs/>
          <w:sz w:val="24"/>
          <w:szCs w:val="24"/>
        </w:rPr>
        <w:t>zbiorniki_lin_fuzzy.m</w:t>
      </w:r>
    </w:p>
    <w:p w14:paraId="0091B2F8" w14:textId="77777777" w:rsidR="00A26C04" w:rsidRPr="003E7965" w:rsidRDefault="00A26C04" w:rsidP="008B4F6C">
      <w:pPr>
        <w:rPr>
          <w:b/>
          <w:bCs/>
          <w:sz w:val="24"/>
          <w:szCs w:val="24"/>
        </w:rPr>
      </w:pPr>
    </w:p>
    <w:p w14:paraId="62FDB297" w14:textId="69D93136" w:rsidR="006F3611" w:rsidRPr="003E7965" w:rsidRDefault="00D21E1A" w:rsidP="008B4F6C">
      <w:pPr>
        <w:rPr>
          <w:sz w:val="24"/>
          <w:szCs w:val="24"/>
        </w:rPr>
      </w:pPr>
      <w:r w:rsidRPr="003E7965">
        <w:rPr>
          <w:sz w:val="24"/>
          <w:szCs w:val="24"/>
        </w:rPr>
        <w:t xml:space="preserve">Obiekt nieliniowy poddano szeregom testów, </w:t>
      </w:r>
      <w:r w:rsidR="00E93AE3" w:rsidRPr="003E7965">
        <w:rPr>
          <w:sz w:val="24"/>
          <w:szCs w:val="24"/>
        </w:rPr>
        <w:t>co pozwoliło dobrać</w:t>
      </w:r>
      <w:r w:rsidRPr="003E7965">
        <w:rPr>
          <w:sz w:val="24"/>
          <w:szCs w:val="24"/>
        </w:rPr>
        <w:t xml:space="preserve"> odpowiedni okres próbkowania T</w:t>
      </w:r>
      <w:r w:rsidRPr="003E7965">
        <w:rPr>
          <w:sz w:val="24"/>
          <w:szCs w:val="24"/>
          <w:vertAlign w:val="subscript"/>
        </w:rPr>
        <w:t>p</w:t>
      </w:r>
      <w:r w:rsidRPr="003E7965">
        <w:rPr>
          <w:sz w:val="24"/>
          <w:szCs w:val="24"/>
        </w:rPr>
        <w:t>, który dla układu złożonego z dwóch zbiorników, przy tak dużej bezwładności sterowania – 100 sekund – wynosi aż 50 sekund.</w:t>
      </w:r>
    </w:p>
    <w:p w14:paraId="5D738468" w14:textId="77777777" w:rsidR="003E7965" w:rsidRDefault="003E7965" w:rsidP="008B4F6C">
      <w:pPr>
        <w:rPr>
          <w:sz w:val="24"/>
          <w:szCs w:val="24"/>
        </w:rPr>
      </w:pPr>
    </w:p>
    <w:p w14:paraId="508CC2C5" w14:textId="77777777" w:rsidR="003E7965" w:rsidRDefault="003E7965" w:rsidP="008B4F6C">
      <w:pPr>
        <w:rPr>
          <w:sz w:val="24"/>
          <w:szCs w:val="24"/>
        </w:rPr>
      </w:pPr>
    </w:p>
    <w:p w14:paraId="2CCC0BC6" w14:textId="77777777" w:rsidR="003E7965" w:rsidRDefault="003E7965" w:rsidP="008B4F6C">
      <w:pPr>
        <w:rPr>
          <w:sz w:val="24"/>
          <w:szCs w:val="24"/>
        </w:rPr>
      </w:pPr>
    </w:p>
    <w:p w14:paraId="49AF24CA" w14:textId="77777777" w:rsidR="003E7965" w:rsidRDefault="003E7965" w:rsidP="008B4F6C">
      <w:pPr>
        <w:rPr>
          <w:sz w:val="24"/>
          <w:szCs w:val="24"/>
        </w:rPr>
      </w:pPr>
    </w:p>
    <w:p w14:paraId="633D5137" w14:textId="77777777" w:rsidR="003E7965" w:rsidRDefault="003E7965" w:rsidP="008B4F6C">
      <w:pPr>
        <w:rPr>
          <w:sz w:val="24"/>
          <w:szCs w:val="24"/>
        </w:rPr>
      </w:pPr>
    </w:p>
    <w:p w14:paraId="1156B498" w14:textId="5F232B34" w:rsidR="006F3611" w:rsidRPr="003E7965" w:rsidRDefault="006F3611" w:rsidP="008B4F6C">
      <w:pPr>
        <w:rPr>
          <w:sz w:val="24"/>
          <w:szCs w:val="24"/>
        </w:rPr>
      </w:pPr>
      <w:r w:rsidRPr="003E7965">
        <w:rPr>
          <w:sz w:val="24"/>
          <w:szCs w:val="24"/>
        </w:rPr>
        <w:lastRenderedPageBreak/>
        <w:t>Korzystając ze zbudowanego modelu</w:t>
      </w:r>
      <w:r w:rsidR="00CD4B0B" w:rsidRPr="003E7965">
        <w:rPr>
          <w:sz w:val="24"/>
          <w:szCs w:val="24"/>
        </w:rPr>
        <w:t xml:space="preserve"> </w:t>
      </w:r>
      <w:r w:rsidR="00206AB6" w:rsidRPr="003E7965">
        <w:rPr>
          <w:sz w:val="24"/>
          <w:szCs w:val="24"/>
        </w:rPr>
        <w:t>nieliniowego</w:t>
      </w:r>
      <w:r w:rsidRPr="003E7965">
        <w:rPr>
          <w:sz w:val="24"/>
          <w:szCs w:val="24"/>
        </w:rPr>
        <w:t>, otrzymano następujące rezultaty:</w:t>
      </w:r>
    </w:p>
    <w:p w14:paraId="5D9D447B" w14:textId="77777777" w:rsidR="00CE1014" w:rsidRPr="003E7965" w:rsidRDefault="00A76A75" w:rsidP="00CE1014">
      <w:pPr>
        <w:keepNext/>
        <w:jc w:val="center"/>
        <w:rPr>
          <w:sz w:val="24"/>
          <w:szCs w:val="24"/>
        </w:rPr>
      </w:pPr>
      <w:r w:rsidRPr="003E7965">
        <w:rPr>
          <w:noProof/>
          <w:sz w:val="24"/>
          <w:szCs w:val="24"/>
        </w:rPr>
        <w:drawing>
          <wp:inline distT="0" distB="0" distL="0" distR="0" wp14:anchorId="5DAA8FBE" wp14:editId="47198034">
            <wp:extent cx="3692243" cy="3086100"/>
            <wp:effectExtent l="0" t="0" r="3810" b="0"/>
            <wp:docPr id="360824012" name="Obraz 1"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24012" name="Obraz 1" descr="Obraz zawierający tekst, diagram, Wykres, linia&#10;&#10;Opis wygenerowany automatycznie"/>
                    <pic:cNvPicPr/>
                  </pic:nvPicPr>
                  <pic:blipFill>
                    <a:blip r:embed="rId10"/>
                    <a:stretch>
                      <a:fillRect/>
                    </a:stretch>
                  </pic:blipFill>
                  <pic:spPr>
                    <a:xfrm>
                      <a:off x="0" y="0"/>
                      <a:ext cx="3706151" cy="3097725"/>
                    </a:xfrm>
                    <a:prstGeom prst="rect">
                      <a:avLst/>
                    </a:prstGeom>
                  </pic:spPr>
                </pic:pic>
              </a:graphicData>
            </a:graphic>
          </wp:inline>
        </w:drawing>
      </w:r>
    </w:p>
    <w:p w14:paraId="5FC4FCD2" w14:textId="7B766BA5" w:rsidR="006F3611" w:rsidRPr="003E7965" w:rsidRDefault="00CE1014" w:rsidP="00CE1014">
      <w:pPr>
        <w:pStyle w:val="Caption"/>
        <w:jc w:val="center"/>
      </w:pPr>
      <w:bookmarkStart w:id="6" w:name="_Toc152063776"/>
      <w:r w:rsidRPr="003E7965">
        <w:t xml:space="preserve">Rysunek </w:t>
      </w:r>
      <w:fldSimple w:instr=" SEQ Rysunek \* ARABIC ">
        <w:r w:rsidR="003556D3">
          <w:rPr>
            <w:noProof/>
          </w:rPr>
          <w:t>3</w:t>
        </w:r>
      </w:fldSimple>
      <w:r w:rsidRPr="003E7965">
        <w:t>. Model nieliniowy – poziom cieczy w zbiorniku pierwszym</w:t>
      </w:r>
      <w:r w:rsidR="009B4224" w:rsidRPr="003E7965">
        <w:t>.</w:t>
      </w:r>
      <w:bookmarkEnd w:id="6"/>
    </w:p>
    <w:p w14:paraId="6D14CA70" w14:textId="77777777" w:rsidR="00CE1014" w:rsidRPr="003E7965" w:rsidRDefault="00A76A75" w:rsidP="00CE1014">
      <w:pPr>
        <w:keepNext/>
        <w:jc w:val="center"/>
        <w:rPr>
          <w:sz w:val="24"/>
          <w:szCs w:val="24"/>
        </w:rPr>
      </w:pPr>
      <w:r w:rsidRPr="003E7965">
        <w:rPr>
          <w:noProof/>
          <w:sz w:val="24"/>
          <w:szCs w:val="24"/>
        </w:rPr>
        <w:drawing>
          <wp:inline distT="0" distB="0" distL="0" distR="0" wp14:anchorId="0DF0C738" wp14:editId="2929C43C">
            <wp:extent cx="3693600" cy="3092400"/>
            <wp:effectExtent l="0" t="0" r="2540" b="0"/>
            <wp:docPr id="1655816955" name="Obraz 1" descr="Obraz zawierający diagram, tekst,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16955" name="Obraz 1" descr="Obraz zawierający diagram, tekst, Wykres, linia&#10;&#10;Opis wygenerowany automatycznie"/>
                    <pic:cNvPicPr/>
                  </pic:nvPicPr>
                  <pic:blipFill>
                    <a:blip r:embed="rId11"/>
                    <a:stretch>
                      <a:fillRect/>
                    </a:stretch>
                  </pic:blipFill>
                  <pic:spPr>
                    <a:xfrm>
                      <a:off x="0" y="0"/>
                      <a:ext cx="3693600" cy="3092400"/>
                    </a:xfrm>
                    <a:prstGeom prst="rect">
                      <a:avLst/>
                    </a:prstGeom>
                  </pic:spPr>
                </pic:pic>
              </a:graphicData>
            </a:graphic>
          </wp:inline>
        </w:drawing>
      </w:r>
    </w:p>
    <w:p w14:paraId="159035CC" w14:textId="6552FFEB" w:rsidR="00A76A75" w:rsidRPr="003E7965" w:rsidRDefault="00CE1014" w:rsidP="00CE1014">
      <w:pPr>
        <w:pStyle w:val="Caption"/>
        <w:jc w:val="center"/>
      </w:pPr>
      <w:bookmarkStart w:id="7" w:name="_Toc152063777"/>
      <w:r w:rsidRPr="003E7965">
        <w:t xml:space="preserve">Rysunek </w:t>
      </w:r>
      <w:fldSimple w:instr=" SEQ Rysunek \* ARABIC ">
        <w:r w:rsidR="003556D3">
          <w:rPr>
            <w:noProof/>
          </w:rPr>
          <w:t>4</w:t>
        </w:r>
      </w:fldSimple>
      <w:r w:rsidRPr="003E7965">
        <w:t>. Model nieliniowy – poziom cieczy w zbiorniku drugim</w:t>
      </w:r>
      <w:r w:rsidR="009B4224" w:rsidRPr="003E7965">
        <w:t>.</w:t>
      </w:r>
      <w:bookmarkEnd w:id="7"/>
    </w:p>
    <w:p w14:paraId="67671F30" w14:textId="77777777" w:rsidR="00A26C04" w:rsidRPr="003E7965" w:rsidRDefault="00CD4B0B" w:rsidP="00CD4B0B">
      <w:pPr>
        <w:rPr>
          <w:sz w:val="24"/>
          <w:szCs w:val="24"/>
        </w:rPr>
      </w:pPr>
      <w:r w:rsidRPr="003E7965">
        <w:rPr>
          <w:sz w:val="24"/>
          <w:szCs w:val="24"/>
        </w:rPr>
        <w:t>Na podstawie powyższych wykresów można wywnioskować, że układ zachowuje się zgodnie z przewidywaniami</w:t>
      </w:r>
      <w:r w:rsidR="00E4630F" w:rsidRPr="003E7965">
        <w:rPr>
          <w:sz w:val="24"/>
          <w:szCs w:val="24"/>
        </w:rPr>
        <w:t xml:space="preserve"> i zgodnie z obowiązującymi prawami fizyki</w:t>
      </w:r>
      <w:r w:rsidRPr="003E7965">
        <w:rPr>
          <w:sz w:val="24"/>
          <w:szCs w:val="24"/>
        </w:rPr>
        <w:t xml:space="preserve">. </w:t>
      </w:r>
    </w:p>
    <w:p w14:paraId="074D1D4F" w14:textId="74B38677" w:rsidR="00CD4B0B" w:rsidRPr="003E7965" w:rsidRDefault="00A26C04" w:rsidP="00CD4B0B">
      <w:pPr>
        <w:rPr>
          <w:rFonts w:eastAsiaTheme="minorEastAsia"/>
          <w:sz w:val="24"/>
          <w:szCs w:val="24"/>
        </w:rPr>
      </w:pPr>
      <w:r w:rsidRPr="003E7965">
        <w:rPr>
          <w:sz w:val="24"/>
          <w:szCs w:val="24"/>
        </w:rPr>
        <w:t xml:space="preserve">Podczas całej symulacji na układ działa stałe zakłócenie reprezentowane przez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D</m:t>
            </m:r>
          </m:sub>
        </m:sSub>
        <m:r>
          <w:rPr>
            <w:rFonts w:ascii="Cambria Math" w:hAnsi="Cambria Math"/>
            <w:sz w:val="24"/>
            <w:szCs w:val="24"/>
          </w:rPr>
          <m:t>=30.</m:t>
        </m:r>
      </m:oMath>
      <w:r w:rsidRPr="003E7965">
        <w:rPr>
          <w:sz w:val="24"/>
          <w:szCs w:val="24"/>
        </w:rPr>
        <w:t xml:space="preserve"> Sterowanie rozpoczyna się od wartości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1</m:t>
            </m:r>
          </m:sub>
        </m:sSub>
        <m:r>
          <w:rPr>
            <w:rFonts w:ascii="Cambria Math" w:hAnsi="Cambria Math"/>
            <w:sz w:val="24"/>
            <w:szCs w:val="24"/>
          </w:rPr>
          <m:t>=100</m:t>
        </m:r>
      </m:oMath>
      <w:r w:rsidRPr="003E7965">
        <w:rPr>
          <w:sz w:val="24"/>
          <w:szCs w:val="24"/>
        </w:rPr>
        <w:t xml:space="preserve">, następnie </w:t>
      </w:r>
      <w:r w:rsidR="00437859" w:rsidRPr="003E7965">
        <w:rPr>
          <w:sz w:val="24"/>
          <w:szCs w:val="24"/>
        </w:rPr>
        <w:t>po</w:t>
      </w:r>
      <w:r w:rsidRPr="003E7965">
        <w:rPr>
          <w:sz w:val="24"/>
          <w:szCs w:val="24"/>
        </w:rPr>
        <w:t xml:space="preserve"> </w:t>
      </w:r>
      <w:r w:rsidR="00437859" w:rsidRPr="003E7965">
        <w:rPr>
          <w:sz w:val="24"/>
          <w:szCs w:val="24"/>
        </w:rPr>
        <w:t>100</w:t>
      </w:r>
      <w:r w:rsidR="00F718E5" w:rsidRPr="003E7965">
        <w:rPr>
          <w:sz w:val="24"/>
          <w:szCs w:val="24"/>
        </w:rPr>
        <w:t xml:space="preserve"> sekund</w:t>
      </w:r>
      <w:r w:rsidR="00437859" w:rsidRPr="003E7965">
        <w:rPr>
          <w:sz w:val="24"/>
          <w:szCs w:val="24"/>
        </w:rPr>
        <w:t>ach</w:t>
      </w:r>
      <w:r w:rsidRPr="003E7965">
        <w:rPr>
          <w:sz w:val="24"/>
          <w:szCs w:val="24"/>
        </w:rPr>
        <w:t xml:space="preserve"> zostaje zmienione na wartość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1</m:t>
            </m:r>
          </m:sub>
        </m:sSub>
        <m:r>
          <w:rPr>
            <w:rFonts w:ascii="Cambria Math" w:hAnsi="Cambria Math"/>
            <w:sz w:val="24"/>
            <w:szCs w:val="24"/>
          </w:rPr>
          <m:t>=120</m:t>
        </m:r>
      </m:oMath>
      <w:r w:rsidR="00437859" w:rsidRPr="003E7965">
        <w:rPr>
          <w:sz w:val="24"/>
          <w:szCs w:val="24"/>
        </w:rPr>
        <w:t>,</w:t>
      </w:r>
      <w:r w:rsidR="00CD4B0B" w:rsidRPr="003E7965">
        <w:rPr>
          <w:sz w:val="24"/>
          <w:szCs w:val="24"/>
        </w:rPr>
        <w:t xml:space="preserve"> </w:t>
      </w:r>
      <w:r w:rsidRPr="003E7965">
        <w:rPr>
          <w:sz w:val="24"/>
          <w:szCs w:val="24"/>
        </w:rPr>
        <w:t xml:space="preserve">co skutkuje zwiększeniem się </w:t>
      </w:r>
      <w:r w:rsidR="00CD4B0B" w:rsidRPr="003E7965">
        <w:rPr>
          <w:sz w:val="24"/>
          <w:szCs w:val="24"/>
        </w:rPr>
        <w:t>poziom</w:t>
      </w:r>
      <w:r w:rsidRPr="003E7965">
        <w:rPr>
          <w:sz w:val="24"/>
          <w:szCs w:val="24"/>
        </w:rPr>
        <w:t>u</w:t>
      </w:r>
      <w:r w:rsidR="00CD4B0B" w:rsidRPr="003E7965">
        <w:rPr>
          <w:sz w:val="24"/>
          <w:szCs w:val="24"/>
        </w:rPr>
        <w:t xml:space="preserve"> płynu w obu zbiornikach</w:t>
      </w:r>
      <w:r w:rsidRPr="003E7965">
        <w:rPr>
          <w:sz w:val="24"/>
          <w:szCs w:val="24"/>
        </w:rPr>
        <w:t>.</w:t>
      </w:r>
      <w:r w:rsidR="00437859" w:rsidRPr="003E7965">
        <w:rPr>
          <w:sz w:val="24"/>
          <w:szCs w:val="24"/>
        </w:rPr>
        <w:t xml:space="preserve"> Poziom cieczy stabilizuje się po ok. 1200 sekundach na następujących wysokościach: </w:t>
      </w:r>
      <w:r w:rsidR="00CD4B0B" w:rsidRPr="003E7965">
        <w:rPr>
          <w:sz w:val="24"/>
          <w:szCs w:val="24"/>
        </w:rPr>
        <w:t xml:space="preserve">około </w:t>
      </w:r>
      <w:r w:rsidR="00E4630F" w:rsidRPr="003E7965">
        <w:rPr>
          <w:sz w:val="24"/>
          <w:szCs w:val="24"/>
        </w:rPr>
        <w:t>56 cm dla zbiornika drugiego oraz 33 cm dla zbiornika pierwszego.</w:t>
      </w:r>
    </w:p>
    <w:p w14:paraId="540FFEF4" w14:textId="72C97232" w:rsidR="00CD4B0B" w:rsidRPr="003E7965" w:rsidRDefault="00F718E5" w:rsidP="00CD4B0B">
      <w:pPr>
        <w:rPr>
          <w:sz w:val="24"/>
          <w:szCs w:val="24"/>
        </w:rPr>
      </w:pPr>
      <w:r w:rsidRPr="003E7965">
        <w:rPr>
          <w:sz w:val="24"/>
          <w:szCs w:val="24"/>
        </w:rPr>
        <w:lastRenderedPageBreak/>
        <w:t>Kolejno,</w:t>
      </w:r>
      <w:r w:rsidR="00CD4B0B" w:rsidRPr="003E7965">
        <w:rPr>
          <w:sz w:val="24"/>
          <w:szCs w:val="24"/>
        </w:rPr>
        <w:t xml:space="preserve"> gdy </w:t>
      </w:r>
      <w:r w:rsidR="00206AB6" w:rsidRPr="003E7965">
        <w:rPr>
          <w:sz w:val="24"/>
          <w:szCs w:val="24"/>
        </w:rPr>
        <w:t>dopływ jest zmniejszany</w:t>
      </w:r>
      <w:r w:rsidRPr="003E7965">
        <w:rPr>
          <w:sz w:val="24"/>
          <w:szCs w:val="24"/>
        </w:rPr>
        <w:t xml:space="preserve"> w 1400 sekundzie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1</m:t>
            </m:r>
          </m:sub>
        </m:sSub>
        <m:r>
          <w:rPr>
            <w:rFonts w:ascii="Cambria Math" w:hAnsi="Cambria Math"/>
            <w:sz w:val="24"/>
            <w:szCs w:val="24"/>
          </w:rPr>
          <m:t>=85</m:t>
        </m:r>
      </m:oMath>
      <w:r w:rsidRPr="003E7965">
        <w:rPr>
          <w:sz w:val="24"/>
          <w:szCs w:val="24"/>
        </w:rPr>
        <w:t>)</w:t>
      </w:r>
      <w:r w:rsidR="00206AB6" w:rsidRPr="003E7965">
        <w:rPr>
          <w:sz w:val="24"/>
          <w:szCs w:val="24"/>
        </w:rPr>
        <w:t>, to</w:t>
      </w:r>
      <w:r w:rsidR="00E4630F" w:rsidRPr="003E7965">
        <w:rPr>
          <w:sz w:val="24"/>
          <w:szCs w:val="24"/>
        </w:rPr>
        <w:t xml:space="preserve"> poziom </w:t>
      </w:r>
      <w:r w:rsidR="00206AB6" w:rsidRPr="003E7965">
        <w:rPr>
          <w:sz w:val="24"/>
          <w:szCs w:val="24"/>
        </w:rPr>
        <w:t xml:space="preserve">w </w:t>
      </w:r>
      <w:r w:rsidR="00E4630F" w:rsidRPr="003E7965">
        <w:rPr>
          <w:sz w:val="24"/>
          <w:szCs w:val="24"/>
        </w:rPr>
        <w:t>zbiornik</w:t>
      </w:r>
      <w:r w:rsidR="00206AB6" w:rsidRPr="003E7965">
        <w:rPr>
          <w:sz w:val="24"/>
          <w:szCs w:val="24"/>
        </w:rPr>
        <w:t>ach</w:t>
      </w:r>
      <w:r w:rsidR="00E4630F" w:rsidRPr="003E7965">
        <w:rPr>
          <w:sz w:val="24"/>
          <w:szCs w:val="24"/>
        </w:rPr>
        <w:t xml:space="preserve"> spada i ponownie się stabilizuje. Tym razem dla wartości około 32</w:t>
      </w:r>
      <w:r w:rsidR="00875447" w:rsidRPr="003E7965">
        <w:rPr>
          <w:sz w:val="24"/>
          <w:szCs w:val="24"/>
        </w:rPr>
        <w:t xml:space="preserve"> </w:t>
      </w:r>
      <w:r w:rsidR="00E4630F" w:rsidRPr="003E7965">
        <w:rPr>
          <w:sz w:val="24"/>
          <w:szCs w:val="24"/>
        </w:rPr>
        <w:t>cm w zbiorniku drugim i 19cm w zbiorniku pierwszym.</w:t>
      </w:r>
    </w:p>
    <w:p w14:paraId="541C7462" w14:textId="62DA664F" w:rsidR="00E4630F" w:rsidRPr="003E7965" w:rsidRDefault="00E4630F" w:rsidP="00CD4B0B">
      <w:pPr>
        <w:rPr>
          <w:sz w:val="24"/>
          <w:szCs w:val="24"/>
        </w:rPr>
      </w:pPr>
      <w:r w:rsidRPr="003E7965">
        <w:rPr>
          <w:sz w:val="24"/>
          <w:szCs w:val="24"/>
        </w:rPr>
        <w:t>Ostatnim etapem przebiegu symulacji jest stabilizacja układu</w:t>
      </w:r>
      <w:r w:rsidR="00F718E5" w:rsidRPr="003E7965">
        <w:rPr>
          <w:sz w:val="24"/>
          <w:szCs w:val="24"/>
        </w:rPr>
        <w:t xml:space="preserve"> w 2600 sekundzie dla sterowania równego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1</m:t>
            </m:r>
          </m:sub>
        </m:sSub>
        <m:r>
          <w:rPr>
            <w:rFonts w:ascii="Cambria Math" w:hAnsi="Cambria Math"/>
            <w:sz w:val="24"/>
            <w:szCs w:val="24"/>
          </w:rPr>
          <m:t>=100</m:t>
        </m:r>
      </m:oMath>
      <w:r w:rsidR="00F718E5" w:rsidRPr="003E7965">
        <w:rPr>
          <w:sz w:val="24"/>
          <w:szCs w:val="24"/>
        </w:rPr>
        <w:t>.</w:t>
      </w:r>
      <w:r w:rsidRPr="003E7965">
        <w:rPr>
          <w:sz w:val="24"/>
          <w:szCs w:val="24"/>
        </w:rPr>
        <w:t xml:space="preserve"> </w:t>
      </w:r>
      <w:r w:rsidR="00F718E5" w:rsidRPr="003E7965">
        <w:rPr>
          <w:sz w:val="24"/>
          <w:szCs w:val="24"/>
        </w:rPr>
        <w:t>Pozwala to osiągnąć</w:t>
      </w:r>
      <w:r w:rsidRPr="003E7965">
        <w:rPr>
          <w:sz w:val="24"/>
          <w:szCs w:val="24"/>
        </w:rPr>
        <w:t xml:space="preserve"> wartoś</w:t>
      </w:r>
      <w:r w:rsidR="00F718E5" w:rsidRPr="003E7965">
        <w:rPr>
          <w:sz w:val="24"/>
          <w:szCs w:val="24"/>
        </w:rPr>
        <w:t>ć</w:t>
      </w:r>
      <w:r w:rsidRPr="003E7965">
        <w:rPr>
          <w:sz w:val="24"/>
          <w:szCs w:val="24"/>
        </w:rPr>
        <w:t xml:space="preserve"> 42 cm w zbiorniku drugim oraz 25 cm w zbiorniku pierwszym.</w:t>
      </w:r>
    </w:p>
    <w:p w14:paraId="56626F7D" w14:textId="77777777" w:rsidR="00CE1014" w:rsidRPr="003E7965" w:rsidRDefault="00CD4B0B" w:rsidP="00CE1014">
      <w:pPr>
        <w:keepNext/>
        <w:jc w:val="center"/>
        <w:rPr>
          <w:sz w:val="24"/>
          <w:szCs w:val="24"/>
        </w:rPr>
      </w:pPr>
      <w:r w:rsidRPr="003E7965">
        <w:rPr>
          <w:noProof/>
          <w:sz w:val="24"/>
          <w:szCs w:val="24"/>
        </w:rPr>
        <w:drawing>
          <wp:inline distT="0" distB="0" distL="0" distR="0" wp14:anchorId="6B1811D5" wp14:editId="16CF0050">
            <wp:extent cx="3693600" cy="3088800"/>
            <wp:effectExtent l="0" t="0" r="2540" b="0"/>
            <wp:docPr id="192908088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3600" cy="3088800"/>
                    </a:xfrm>
                    <a:prstGeom prst="rect">
                      <a:avLst/>
                    </a:prstGeom>
                    <a:noFill/>
                    <a:ln>
                      <a:noFill/>
                    </a:ln>
                  </pic:spPr>
                </pic:pic>
              </a:graphicData>
            </a:graphic>
          </wp:inline>
        </w:drawing>
      </w:r>
    </w:p>
    <w:p w14:paraId="1FF18DC7" w14:textId="36378FCA" w:rsidR="008B4F6C" w:rsidRPr="003E7965" w:rsidRDefault="00CE1014" w:rsidP="00CE1014">
      <w:pPr>
        <w:pStyle w:val="Caption"/>
        <w:jc w:val="center"/>
      </w:pPr>
      <w:bookmarkStart w:id="8" w:name="_Toc152063778"/>
      <w:r w:rsidRPr="003E7965">
        <w:t xml:space="preserve">Rysunek </w:t>
      </w:r>
      <w:fldSimple w:instr=" SEQ Rysunek \* ARABIC ">
        <w:r w:rsidR="003556D3">
          <w:rPr>
            <w:noProof/>
          </w:rPr>
          <w:t>5</w:t>
        </w:r>
      </w:fldSimple>
      <w:r w:rsidRPr="003E7965">
        <w:t>. Model nieliniowy – poziom cieczy w zbiorniku pierwszym i drugim</w:t>
      </w:r>
      <w:r w:rsidR="009B4224" w:rsidRPr="003E7965">
        <w:t>.</w:t>
      </w:r>
      <w:bookmarkEnd w:id="8"/>
    </w:p>
    <w:p w14:paraId="671B26AE" w14:textId="3F4A6F48" w:rsidR="00E4630F" w:rsidRPr="003E7965" w:rsidRDefault="00E4630F" w:rsidP="008B4F6C">
      <w:pPr>
        <w:rPr>
          <w:sz w:val="24"/>
          <w:szCs w:val="24"/>
        </w:rPr>
      </w:pPr>
      <w:r w:rsidRPr="003E7965">
        <w:rPr>
          <w:sz w:val="24"/>
          <w:szCs w:val="24"/>
        </w:rPr>
        <w:t xml:space="preserve">Warto także zauważyć, że zgodnie z </w:t>
      </w:r>
      <w:r w:rsidR="00206AB6" w:rsidRPr="003E7965">
        <w:rPr>
          <w:sz w:val="24"/>
          <w:szCs w:val="24"/>
        </w:rPr>
        <w:t>rzeczywistością</w:t>
      </w:r>
      <w:r w:rsidRPr="003E7965">
        <w:rPr>
          <w:sz w:val="24"/>
          <w:szCs w:val="24"/>
        </w:rPr>
        <w:t xml:space="preserve"> w układzie występuje opóźnienie. Oznacza </w:t>
      </w:r>
      <w:r w:rsidR="00206AB6" w:rsidRPr="003E7965">
        <w:rPr>
          <w:sz w:val="24"/>
          <w:szCs w:val="24"/>
        </w:rPr>
        <w:t>to,</w:t>
      </w:r>
      <w:r w:rsidRPr="003E7965">
        <w:rPr>
          <w:sz w:val="24"/>
          <w:szCs w:val="24"/>
        </w:rPr>
        <w:t xml:space="preserve"> że w </w:t>
      </w:r>
      <w:r w:rsidR="00206AB6" w:rsidRPr="003E7965">
        <w:rPr>
          <w:sz w:val="24"/>
          <w:szCs w:val="24"/>
        </w:rPr>
        <w:t>momencie,</w:t>
      </w:r>
      <w:r w:rsidRPr="003E7965">
        <w:rPr>
          <w:sz w:val="24"/>
          <w:szCs w:val="24"/>
        </w:rPr>
        <w:t xml:space="preserve"> w którym zostanie </w:t>
      </w:r>
      <w:r w:rsidR="00206AB6" w:rsidRPr="003E7965">
        <w:rPr>
          <w:sz w:val="24"/>
          <w:szCs w:val="24"/>
        </w:rPr>
        <w:t xml:space="preserve">zwiększony dopływ do układu, to najpierw poziom płynu wzrasta w zbiorniku pierwszym, a dopiero po upływie </w:t>
      </w:r>
      <w:r w:rsidR="00A66658">
        <w:rPr>
          <w:sz w:val="24"/>
          <w:szCs w:val="24"/>
        </w:rPr>
        <w:t>jednego okresu próbkowania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p</m:t>
            </m:r>
          </m:sub>
        </m:sSub>
        <m:r>
          <w:rPr>
            <w:rFonts w:ascii="Cambria Math" w:hAnsi="Cambria Math"/>
            <w:sz w:val="24"/>
            <w:szCs w:val="24"/>
          </w:rPr>
          <m:t>=50)</m:t>
        </m:r>
      </m:oMath>
      <w:r w:rsidR="00A66658">
        <w:rPr>
          <w:rFonts w:eastAsiaTheme="minorEastAsia"/>
          <w:sz w:val="24"/>
          <w:szCs w:val="24"/>
        </w:rPr>
        <w:t xml:space="preserve"> – </w:t>
      </w:r>
      <w:r w:rsidR="00206AB6" w:rsidRPr="003E7965">
        <w:rPr>
          <w:sz w:val="24"/>
          <w:szCs w:val="24"/>
        </w:rPr>
        <w:t>rozpoczyna wzrastać w drugim.</w:t>
      </w:r>
    </w:p>
    <w:p w14:paraId="7E2B4155" w14:textId="77777777" w:rsidR="00875447" w:rsidRPr="003E7965" w:rsidRDefault="00875447" w:rsidP="008B4F6C">
      <w:pPr>
        <w:rPr>
          <w:sz w:val="24"/>
          <w:szCs w:val="24"/>
        </w:rPr>
      </w:pPr>
    </w:p>
    <w:p w14:paraId="52915615" w14:textId="77777777" w:rsidR="00E73E06" w:rsidRPr="003E7965" w:rsidRDefault="00E73E06" w:rsidP="00ED13C4">
      <w:pPr>
        <w:rPr>
          <w:b/>
          <w:bCs/>
          <w:sz w:val="24"/>
          <w:szCs w:val="24"/>
        </w:rPr>
      </w:pPr>
    </w:p>
    <w:p w14:paraId="1B0C8EA3" w14:textId="77777777" w:rsidR="00E73E06" w:rsidRPr="003E7965" w:rsidRDefault="00E73E06" w:rsidP="00ED13C4">
      <w:pPr>
        <w:rPr>
          <w:b/>
          <w:bCs/>
          <w:sz w:val="24"/>
          <w:szCs w:val="24"/>
        </w:rPr>
      </w:pPr>
    </w:p>
    <w:p w14:paraId="71D2AAE8" w14:textId="77777777" w:rsidR="00E73E06" w:rsidRPr="003E7965" w:rsidRDefault="00E73E06" w:rsidP="00ED13C4">
      <w:pPr>
        <w:rPr>
          <w:b/>
          <w:bCs/>
          <w:sz w:val="24"/>
          <w:szCs w:val="24"/>
        </w:rPr>
      </w:pPr>
    </w:p>
    <w:p w14:paraId="49FA68BA" w14:textId="77777777" w:rsidR="00E73E06" w:rsidRPr="003E7965" w:rsidRDefault="00E73E06" w:rsidP="00ED13C4">
      <w:pPr>
        <w:rPr>
          <w:b/>
          <w:bCs/>
          <w:sz w:val="24"/>
          <w:szCs w:val="24"/>
        </w:rPr>
      </w:pPr>
    </w:p>
    <w:p w14:paraId="1336EE7F" w14:textId="77777777" w:rsidR="00E73E06" w:rsidRPr="003E7965" w:rsidRDefault="00E73E06" w:rsidP="00ED13C4">
      <w:pPr>
        <w:rPr>
          <w:b/>
          <w:bCs/>
          <w:sz w:val="24"/>
          <w:szCs w:val="24"/>
        </w:rPr>
      </w:pPr>
    </w:p>
    <w:p w14:paraId="63ED670E" w14:textId="77777777" w:rsidR="00E73E06" w:rsidRPr="003E7965" w:rsidRDefault="00E73E06" w:rsidP="00ED13C4">
      <w:pPr>
        <w:rPr>
          <w:b/>
          <w:bCs/>
          <w:sz w:val="24"/>
          <w:szCs w:val="24"/>
        </w:rPr>
      </w:pPr>
    </w:p>
    <w:p w14:paraId="3E061BB9" w14:textId="77777777" w:rsidR="00E73E06" w:rsidRPr="003E7965" w:rsidRDefault="00E73E06" w:rsidP="00ED13C4">
      <w:pPr>
        <w:rPr>
          <w:b/>
          <w:bCs/>
          <w:sz w:val="24"/>
          <w:szCs w:val="24"/>
        </w:rPr>
      </w:pPr>
    </w:p>
    <w:p w14:paraId="57A3202D" w14:textId="77777777" w:rsidR="00E73E06" w:rsidRPr="003E7965" w:rsidRDefault="00E73E06" w:rsidP="00ED13C4">
      <w:pPr>
        <w:rPr>
          <w:b/>
          <w:bCs/>
          <w:sz w:val="24"/>
          <w:szCs w:val="24"/>
        </w:rPr>
      </w:pPr>
    </w:p>
    <w:p w14:paraId="34F73E05" w14:textId="77777777" w:rsidR="003E7965" w:rsidRDefault="003E7965" w:rsidP="00ED13C4">
      <w:pPr>
        <w:rPr>
          <w:b/>
          <w:bCs/>
          <w:sz w:val="24"/>
          <w:szCs w:val="24"/>
        </w:rPr>
      </w:pPr>
    </w:p>
    <w:p w14:paraId="17C93323" w14:textId="67D688C2" w:rsidR="00ED13C4" w:rsidRPr="003E7965" w:rsidRDefault="00ED13C4" w:rsidP="00AD5BFD">
      <w:pPr>
        <w:pStyle w:val="Heading1"/>
        <w:numPr>
          <w:ilvl w:val="0"/>
          <w:numId w:val="3"/>
        </w:numPr>
      </w:pPr>
      <w:bookmarkStart w:id="9" w:name="_Toc152064942"/>
      <w:r w:rsidRPr="003E7965">
        <w:lastRenderedPageBreak/>
        <w:t>Model liniowy</w:t>
      </w:r>
      <w:bookmarkEnd w:id="9"/>
    </w:p>
    <w:p w14:paraId="4156E160" w14:textId="6593FE0D" w:rsidR="00875447" w:rsidRPr="003E7965" w:rsidRDefault="00ED13C4" w:rsidP="00ED13C4">
      <w:pPr>
        <w:rPr>
          <w:rStyle w:val="x1lliihq"/>
          <w:sz w:val="24"/>
          <w:szCs w:val="24"/>
        </w:rPr>
      </w:pPr>
      <w:r w:rsidRPr="003E7965">
        <w:rPr>
          <w:sz w:val="24"/>
          <w:szCs w:val="24"/>
        </w:rPr>
        <w:t xml:space="preserve">Kolejnym etapem było zbudowanie modelu liniowego obiektu. Celem tego procesu było </w:t>
      </w:r>
      <w:r w:rsidRPr="003E7965">
        <w:rPr>
          <w:rStyle w:val="x1lliihq"/>
          <w:sz w:val="24"/>
          <w:szCs w:val="24"/>
        </w:rPr>
        <w:t>uproszczenie modelu układu</w:t>
      </w:r>
      <w:r w:rsidR="00B04FC3" w:rsidRPr="003E7965">
        <w:rPr>
          <w:rStyle w:val="x1lliihq"/>
          <w:sz w:val="24"/>
          <w:szCs w:val="24"/>
        </w:rPr>
        <w:t>, co pozwala na łatwiejsze jego modelowanie</w:t>
      </w:r>
      <w:r w:rsidRPr="003E7965">
        <w:rPr>
          <w:rStyle w:val="x1lliihq"/>
          <w:sz w:val="24"/>
          <w:szCs w:val="24"/>
        </w:rPr>
        <w:t xml:space="preserve">. Jednak </w:t>
      </w:r>
      <w:r w:rsidR="00B04FC3" w:rsidRPr="003E7965">
        <w:rPr>
          <w:rStyle w:val="x1lliihq"/>
          <w:sz w:val="24"/>
          <w:szCs w:val="24"/>
        </w:rPr>
        <w:t>metoda ta ma też swoje wady. Układ liniowy działa dobrze tylko w okolicach punktu względem, którego został zlinearyzowany.</w:t>
      </w:r>
    </w:p>
    <w:p w14:paraId="649FE7F6" w14:textId="54B51BF0" w:rsidR="00454C72" w:rsidRPr="003E7965" w:rsidRDefault="00454C72" w:rsidP="00ED13C4">
      <w:pPr>
        <w:rPr>
          <w:rStyle w:val="x1lliihq"/>
          <w:sz w:val="24"/>
          <w:szCs w:val="24"/>
        </w:rPr>
      </w:pPr>
      <w:r w:rsidRPr="003E7965">
        <w:rPr>
          <w:rStyle w:val="x1lliihq"/>
          <w:sz w:val="24"/>
          <w:szCs w:val="24"/>
        </w:rPr>
        <w:t>Równania liniowe obiektu:</w:t>
      </w:r>
    </w:p>
    <w:p w14:paraId="58FA0E93" w14:textId="2D56EC97" w:rsidR="00D168F5" w:rsidRPr="003E7965" w:rsidRDefault="00000000" w:rsidP="00ED13C4">
      <w:pPr>
        <w:rPr>
          <w:rFonts w:eastAsiaTheme="minorEastAsia"/>
          <w:sz w:val="24"/>
          <w:szCs w:val="24"/>
        </w:rPr>
      </w:pPr>
      <m:oMathPara>
        <m:oMathParaPr>
          <m:jc m:val="left"/>
        </m:oMathParaPr>
        <m:oMath>
          <m:f>
            <m:fPr>
              <m:ctrlPr>
                <w:rPr>
                  <w:rFonts w:ascii="Cambria Math" w:hAnsi="Cambria Math"/>
                  <w:i/>
                  <w:sz w:val="24"/>
                  <w:szCs w:val="24"/>
                </w:rPr>
              </m:ctrlPr>
            </m:fPr>
            <m:num>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10)</m:t>
                  </m:r>
                </m:sub>
              </m:sSub>
            </m:num>
            <m:den>
              <m:r>
                <w:rPr>
                  <w:rFonts w:ascii="Cambria Math" w:hAnsi="Cambria Math"/>
                  <w:sz w:val="24"/>
                  <w:szCs w:val="24"/>
                </w:rPr>
                <m:t>dt</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10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D0</m:t>
              </m:r>
            </m:sub>
          </m:sSub>
          <m:r>
            <w:rPr>
              <w:rFonts w:ascii="Cambria Math" w:hAnsi="Cambria Math"/>
              <w:sz w:val="24"/>
              <w:szCs w:val="24"/>
            </w:rPr>
            <m:t>)-</m:t>
          </m:r>
          <m:d>
            <m:dPr>
              <m:ctrlPr>
                <w:rPr>
                  <w:rFonts w:ascii="Cambria Math" w:hAnsi="Cambria Math"/>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m:rPr>
                          <m:sty m:val="p"/>
                        </m:rPr>
                        <w:rPr>
                          <w:rFonts w:ascii="Cambria Math" w:hAnsi="Cambria Math"/>
                          <w:sz w:val="24"/>
                          <w:szCs w:val="24"/>
                        </w:rPr>
                        <m:t>α</m:t>
                      </m:r>
                    </m:e>
                    <m:sub>
                      <m:r>
                        <w:rPr>
                          <w:rFonts w:ascii="Cambria Math" w:hAnsi="Cambria Math"/>
                          <w:sz w:val="24"/>
                          <w:szCs w:val="24"/>
                        </w:rPr>
                        <m:t>1</m:t>
                      </m:r>
                    </m:sub>
                  </m:sSub>
                </m:num>
                <m:den>
                  <m:r>
                    <w:rPr>
                      <w:rFonts w:ascii="Cambria Math" w:hAnsi="Cambria Math"/>
                      <w:sz w:val="24"/>
                      <w:szCs w:val="24"/>
                    </w:rPr>
                    <m:t xml:space="preserve">2 </m:t>
                  </m:r>
                  <m:r>
                    <m:rPr>
                      <m:sty m:val="p"/>
                    </m:rPr>
                    <w:rPr>
                      <w:rFonts w:ascii="Cambria Math" w:hAnsi="Cambria Math"/>
                      <w:sz w:val="24"/>
                      <w:szCs w:val="24"/>
                    </w:rPr>
                    <m:t>⋅</m:t>
                  </m:r>
                  <m:r>
                    <w:rPr>
                      <w:rFonts w:ascii="Cambria Math" w:hAnsi="Cambria Math"/>
                      <w:sz w:val="24"/>
                      <w:szCs w:val="24"/>
                    </w:rPr>
                    <m:t xml:space="preserve"> </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10</m:t>
                          </m:r>
                        </m:sub>
                      </m:sSub>
                    </m:e>
                  </m:rad>
                </m:den>
              </m:f>
              <m:r>
                <m:rPr>
                  <m:sty m:val="p"/>
                </m:rP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10</m:t>
                      </m:r>
                    </m:sub>
                  </m:sSub>
                </m:e>
              </m:d>
              <m:ctrlPr>
                <w:rPr>
                  <w:rFonts w:ascii="Cambria Math" w:hAnsi="Cambria Math"/>
                  <w:i/>
                  <w:sz w:val="24"/>
                  <w:szCs w:val="24"/>
                </w:rPr>
              </m:ctrlPr>
            </m:e>
          </m:d>
        </m:oMath>
      </m:oMathPara>
    </w:p>
    <w:p w14:paraId="3E98B546" w14:textId="3ECE0330" w:rsidR="007266EB" w:rsidRPr="003E7965" w:rsidRDefault="00000000" w:rsidP="00ED13C4">
      <w:pPr>
        <w:rPr>
          <w:rFonts w:eastAsiaTheme="minorEastAsia"/>
          <w:sz w:val="24"/>
          <w:szCs w:val="24"/>
        </w:rPr>
      </w:pPr>
      <m:oMathPara>
        <m:oMathParaPr>
          <m:jc m:val="left"/>
        </m:oMathParaPr>
        <m:oMath>
          <m:f>
            <m:fPr>
              <m:ctrlPr>
                <w:rPr>
                  <w:rFonts w:ascii="Cambria Math" w:hAnsi="Cambria Math"/>
                  <w:i/>
                  <w:sz w:val="24"/>
                  <w:szCs w:val="24"/>
                </w:rPr>
              </m:ctrlPr>
            </m:fPr>
            <m:num>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20</m:t>
                  </m:r>
                </m:sub>
              </m:sSub>
              <m:r>
                <w:rPr>
                  <w:rFonts w:ascii="Cambria Math" w:hAnsi="Cambria Math"/>
                  <w:sz w:val="24"/>
                  <w:szCs w:val="24"/>
                </w:rPr>
                <m:t>)</m:t>
              </m:r>
            </m:num>
            <m:den>
              <m:r>
                <w:rPr>
                  <w:rFonts w:ascii="Cambria Math" w:hAnsi="Cambria Math"/>
                  <w:sz w:val="24"/>
                  <w:szCs w:val="24"/>
                </w:rPr>
                <m:t>dt</m:t>
              </m:r>
            </m:den>
          </m:f>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iCs/>
                          <w:sz w:val="24"/>
                          <w:szCs w:val="24"/>
                        </w:rPr>
                      </m:ctrlPr>
                    </m:sSubPr>
                    <m:e>
                      <m:r>
                        <m:rPr>
                          <m:sty m:val="p"/>
                        </m:rPr>
                        <w:rPr>
                          <w:rFonts w:ascii="Cambria Math" w:hAnsi="Cambria Math"/>
                          <w:sz w:val="24"/>
                          <w:szCs w:val="24"/>
                        </w:rPr>
                        <m:t>α</m:t>
                      </m:r>
                      <m:ctrlPr>
                        <w:rPr>
                          <w:rFonts w:ascii="Cambria Math" w:hAnsi="Cambria Math"/>
                          <w:i/>
                          <w:sz w:val="24"/>
                          <w:szCs w:val="24"/>
                        </w:rPr>
                      </m:ctrlPr>
                    </m:e>
                    <m:sub>
                      <m:r>
                        <w:rPr>
                          <w:rFonts w:ascii="Cambria Math" w:hAnsi="Cambria Math"/>
                          <w:sz w:val="24"/>
                          <w:szCs w:val="24"/>
                        </w:rPr>
                        <m:t>1</m:t>
                      </m:r>
                    </m:sub>
                  </m:sSub>
                </m:num>
                <m:den>
                  <m:r>
                    <w:rPr>
                      <w:rFonts w:ascii="Cambria Math" w:hAnsi="Cambria Math"/>
                      <w:sz w:val="24"/>
                      <w:szCs w:val="24"/>
                    </w:rPr>
                    <m:t>2</m:t>
                  </m:r>
                  <m:r>
                    <m:rPr>
                      <m:sty m:val="p"/>
                    </m:rPr>
                    <w:rPr>
                      <w:rFonts w:ascii="Cambria Math" w:hAnsi="Cambria Math"/>
                      <w:sz w:val="24"/>
                      <w:szCs w:val="24"/>
                    </w:rPr>
                    <m:t>⋅</m:t>
                  </m:r>
                  <m:rad>
                    <m:radPr>
                      <m:degHide m:val="1"/>
                      <m:ctrlPr>
                        <w:rPr>
                          <w:rFonts w:ascii="Cambria Math" w:hAnsi="Cambria Math"/>
                          <w:sz w:val="24"/>
                          <w:szCs w:val="24"/>
                        </w:rPr>
                      </m:ctrlPr>
                    </m:radPr>
                    <m:deg>
                      <m:ctrlPr>
                        <w:rPr>
                          <w:rFonts w:ascii="Cambria Math" w:hAnsi="Cambria Math"/>
                          <w:i/>
                          <w:sz w:val="24"/>
                          <w:szCs w:val="24"/>
                        </w:rPr>
                      </m:ctrlPr>
                    </m:deg>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10</m:t>
                          </m:r>
                        </m:sub>
                      </m:sSub>
                    </m:e>
                  </m:rad>
                </m:den>
              </m:f>
              <m:r>
                <m:rPr>
                  <m:sty m:val="p"/>
                </m:rP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10</m:t>
                      </m:r>
                    </m:sub>
                  </m:sSub>
                </m:e>
              </m:d>
            </m:e>
          </m:d>
          <m:r>
            <w:rPr>
              <w:rFonts w:ascii="Cambria Math" w:hAnsi="Cambria Math"/>
              <w:sz w:val="24"/>
              <w:szCs w:val="24"/>
            </w:rPr>
            <m:t>-</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2</m:t>
                      </m:r>
                    </m:sub>
                  </m:sSub>
                </m:num>
                <m:den>
                  <m:r>
                    <w:rPr>
                      <w:rFonts w:ascii="Cambria Math" w:eastAsiaTheme="minorEastAsia" w:hAnsi="Cambria Math"/>
                      <w:sz w:val="24"/>
                      <w:szCs w:val="24"/>
                    </w:rPr>
                    <m:t xml:space="preserve">2 </m:t>
                  </m:r>
                  <m:r>
                    <m:rPr>
                      <m:sty m:val="p"/>
                    </m:rPr>
                    <w:rPr>
                      <w:rFonts w:ascii="Cambria Math" w:eastAsiaTheme="minorEastAsia" w:hAnsi="Cambria Math"/>
                      <w:sz w:val="24"/>
                      <w:szCs w:val="24"/>
                    </w:rPr>
                    <m:t>⋅</m:t>
                  </m:r>
                  <m:rad>
                    <m:radPr>
                      <m:degHide m:val="1"/>
                      <m:ctrlPr>
                        <w:rPr>
                          <w:rFonts w:ascii="Cambria Math" w:eastAsiaTheme="minorEastAsia" w:hAnsi="Cambria Math"/>
                          <w:sz w:val="24"/>
                          <w:szCs w:val="24"/>
                        </w:rPr>
                      </m:ctrlPr>
                    </m:radPr>
                    <m:deg/>
                    <m:e>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20</m:t>
                          </m:r>
                        </m:sub>
                      </m:sSub>
                    </m:e>
                  </m:rad>
                </m:den>
              </m:f>
              <m:r>
                <m:rPr>
                  <m:sty m:val="p"/>
                </m:rP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20</m:t>
                      </m:r>
                    </m:sub>
                  </m:sSub>
                </m:e>
              </m:d>
            </m:e>
          </m:d>
        </m:oMath>
      </m:oMathPara>
    </w:p>
    <w:p w14:paraId="42740CD0" w14:textId="726EA50B" w:rsidR="00035FA1" w:rsidRPr="003E7965" w:rsidRDefault="00035FA1" w:rsidP="00ED13C4">
      <w:pPr>
        <w:rPr>
          <w:rFonts w:eastAsiaTheme="minorEastAsia"/>
          <w:sz w:val="24"/>
          <w:szCs w:val="24"/>
        </w:rPr>
      </w:pPr>
      <w:r w:rsidRPr="003E7965">
        <w:rPr>
          <w:rFonts w:eastAsiaTheme="minorEastAsia"/>
          <w:sz w:val="24"/>
          <w:szCs w:val="24"/>
        </w:rPr>
        <w:t>gdzie:</w:t>
      </w:r>
    </w:p>
    <w:p w14:paraId="6A141482" w14:textId="169721F0" w:rsidR="00035FA1" w:rsidRPr="00E637CE" w:rsidRDefault="00000000" w:rsidP="00ED13C4">
      <w:pPr>
        <w:rPr>
          <w:rStyle w:val="x1lliihq"/>
          <w:rFonts w:eastAsiaTheme="minorEastAsia"/>
        </w:rPr>
      </w:pPr>
      <m:oMath>
        <m:sSub>
          <m:sSubPr>
            <m:ctrlPr>
              <w:rPr>
                <w:rStyle w:val="x1lliihq"/>
                <w:rFonts w:ascii="Cambria Math" w:eastAsiaTheme="minorEastAsia" w:hAnsi="Cambria Math"/>
                <w:i/>
              </w:rPr>
            </m:ctrlPr>
          </m:sSubPr>
          <m:e>
            <m:r>
              <w:rPr>
                <w:rStyle w:val="x1lliihq"/>
                <w:rFonts w:ascii="Cambria Math" w:eastAsiaTheme="minorEastAsia" w:hAnsi="Cambria Math"/>
              </w:rPr>
              <m:t>h</m:t>
            </m:r>
          </m:e>
          <m:sub>
            <m:r>
              <w:rPr>
                <w:rStyle w:val="x1lliihq"/>
                <w:rFonts w:ascii="Cambria Math" w:eastAsiaTheme="minorEastAsia" w:hAnsi="Cambria Math"/>
              </w:rPr>
              <m:t>10</m:t>
            </m:r>
          </m:sub>
        </m:sSub>
        <m:r>
          <w:rPr>
            <w:rStyle w:val="x1lliihq"/>
            <w:rFonts w:ascii="Cambria Math" w:eastAsiaTheme="minorEastAsia" w:hAnsi="Cambria Math"/>
          </w:rPr>
          <m:t>,</m:t>
        </m:r>
        <m:sSub>
          <m:sSubPr>
            <m:ctrlPr>
              <w:rPr>
                <w:rStyle w:val="x1lliihq"/>
                <w:rFonts w:ascii="Cambria Math" w:eastAsiaTheme="minorEastAsia" w:hAnsi="Cambria Math"/>
                <w:i/>
              </w:rPr>
            </m:ctrlPr>
          </m:sSubPr>
          <m:e>
            <m:r>
              <w:rPr>
                <w:rStyle w:val="x1lliihq"/>
                <w:rFonts w:ascii="Cambria Math" w:eastAsiaTheme="minorEastAsia" w:hAnsi="Cambria Math"/>
              </w:rPr>
              <m:t>h</m:t>
            </m:r>
          </m:e>
          <m:sub>
            <m:r>
              <w:rPr>
                <w:rStyle w:val="x1lliihq"/>
                <w:rFonts w:ascii="Cambria Math" w:eastAsiaTheme="minorEastAsia" w:hAnsi="Cambria Math"/>
              </w:rPr>
              <m:t>20</m:t>
            </m:r>
          </m:sub>
        </m:sSub>
        <m:r>
          <w:rPr>
            <w:rStyle w:val="x1lliihq"/>
            <w:rFonts w:ascii="Cambria Math" w:eastAsiaTheme="minorEastAsia" w:hAnsi="Cambria Math"/>
          </w:rPr>
          <m:t>,</m:t>
        </m:r>
        <m:sSub>
          <m:sSubPr>
            <m:ctrlPr>
              <w:rPr>
                <w:rStyle w:val="x1lliihq"/>
                <w:rFonts w:ascii="Cambria Math" w:eastAsiaTheme="minorEastAsia" w:hAnsi="Cambria Math"/>
                <w:i/>
              </w:rPr>
            </m:ctrlPr>
          </m:sSubPr>
          <m:e>
            <m:r>
              <w:rPr>
                <w:rStyle w:val="x1lliihq"/>
                <w:rFonts w:ascii="Cambria Math" w:eastAsiaTheme="minorEastAsia" w:hAnsi="Cambria Math"/>
              </w:rPr>
              <m:t>F</m:t>
            </m:r>
          </m:e>
          <m:sub>
            <m:r>
              <w:rPr>
                <w:rStyle w:val="x1lliihq"/>
                <w:rFonts w:ascii="Cambria Math" w:eastAsiaTheme="minorEastAsia" w:hAnsi="Cambria Math"/>
              </w:rPr>
              <m:t>10</m:t>
            </m:r>
          </m:sub>
        </m:sSub>
        <m:r>
          <w:rPr>
            <w:rStyle w:val="x1lliihq"/>
            <w:rFonts w:ascii="Cambria Math" w:eastAsiaTheme="minorEastAsia" w:hAnsi="Cambria Math"/>
          </w:rPr>
          <m:t>,</m:t>
        </m:r>
        <m:sSub>
          <m:sSubPr>
            <m:ctrlPr>
              <w:rPr>
                <w:rStyle w:val="x1lliihq"/>
                <w:rFonts w:ascii="Cambria Math" w:eastAsiaTheme="minorEastAsia" w:hAnsi="Cambria Math"/>
                <w:i/>
              </w:rPr>
            </m:ctrlPr>
          </m:sSubPr>
          <m:e>
            <m:r>
              <w:rPr>
                <w:rStyle w:val="x1lliihq"/>
                <w:rFonts w:ascii="Cambria Math" w:eastAsiaTheme="minorEastAsia" w:hAnsi="Cambria Math"/>
              </w:rPr>
              <m:t>F</m:t>
            </m:r>
          </m:e>
          <m:sub>
            <m:r>
              <w:rPr>
                <w:rStyle w:val="x1lliihq"/>
                <w:rFonts w:ascii="Cambria Math" w:eastAsiaTheme="minorEastAsia" w:hAnsi="Cambria Math"/>
              </w:rPr>
              <m:t>D0</m:t>
            </m:r>
          </m:sub>
        </m:sSub>
        <m:r>
          <w:rPr>
            <w:rStyle w:val="x1lliihq"/>
            <w:rFonts w:ascii="Cambria Math" w:eastAsiaTheme="minorEastAsia" w:hAnsi="Cambria Math"/>
          </w:rPr>
          <m:t>,</m:t>
        </m:r>
        <m:sSub>
          <m:sSubPr>
            <m:ctrlPr>
              <w:rPr>
                <w:rStyle w:val="x1lliihq"/>
                <w:rFonts w:ascii="Cambria Math" w:eastAsiaTheme="minorEastAsia" w:hAnsi="Cambria Math"/>
                <w:i/>
              </w:rPr>
            </m:ctrlPr>
          </m:sSubPr>
          <m:e>
            <m:r>
              <w:rPr>
                <w:rStyle w:val="x1lliihq"/>
                <w:rFonts w:ascii="Cambria Math" w:eastAsiaTheme="minorEastAsia" w:hAnsi="Cambria Math"/>
              </w:rPr>
              <m:t>V</m:t>
            </m:r>
          </m:e>
          <m:sub>
            <m:r>
              <w:rPr>
                <w:rStyle w:val="x1lliihq"/>
                <w:rFonts w:ascii="Cambria Math" w:eastAsiaTheme="minorEastAsia" w:hAnsi="Cambria Math"/>
              </w:rPr>
              <m:t>10</m:t>
            </m:r>
          </m:sub>
        </m:sSub>
        <m:r>
          <w:rPr>
            <w:rStyle w:val="x1lliihq"/>
            <w:rFonts w:ascii="Cambria Math" w:eastAsiaTheme="minorEastAsia" w:hAnsi="Cambria Math"/>
          </w:rPr>
          <m:t>,</m:t>
        </m:r>
        <m:sSub>
          <m:sSubPr>
            <m:ctrlPr>
              <w:rPr>
                <w:rStyle w:val="x1lliihq"/>
                <w:rFonts w:ascii="Cambria Math" w:eastAsiaTheme="minorEastAsia" w:hAnsi="Cambria Math"/>
                <w:i/>
              </w:rPr>
            </m:ctrlPr>
          </m:sSubPr>
          <m:e>
            <m:r>
              <w:rPr>
                <w:rStyle w:val="x1lliihq"/>
                <w:rFonts w:ascii="Cambria Math" w:eastAsiaTheme="minorEastAsia" w:hAnsi="Cambria Math"/>
              </w:rPr>
              <m:t>V</m:t>
            </m:r>
          </m:e>
          <m:sub>
            <m:r>
              <w:rPr>
                <w:rStyle w:val="x1lliihq"/>
                <w:rFonts w:ascii="Cambria Math" w:eastAsiaTheme="minorEastAsia" w:hAnsi="Cambria Math"/>
              </w:rPr>
              <m:t>20</m:t>
            </m:r>
          </m:sub>
        </m:sSub>
        <m:r>
          <w:rPr>
            <w:rStyle w:val="x1lliihq"/>
            <w:rFonts w:ascii="Cambria Math" w:eastAsiaTheme="minorEastAsia" w:hAnsi="Cambria Math"/>
          </w:rPr>
          <m:t>-wartości z punktu pracy,wokół których dokonano linearyzacji</m:t>
        </m:r>
      </m:oMath>
      <w:r w:rsidR="00E637CE">
        <w:rPr>
          <w:rStyle w:val="x1lliihq"/>
          <w:rFonts w:eastAsiaTheme="minorEastAsia"/>
        </w:rPr>
        <w:t>.</w:t>
      </w:r>
    </w:p>
    <w:p w14:paraId="4C256099" w14:textId="77777777" w:rsidR="00CD7FFD" w:rsidRPr="003E7965" w:rsidRDefault="00CD7FFD" w:rsidP="00ED13C4">
      <w:pPr>
        <w:rPr>
          <w:rStyle w:val="x1lliihq"/>
          <w:rFonts w:eastAsiaTheme="minorEastAsia"/>
          <w:sz w:val="24"/>
          <w:szCs w:val="24"/>
        </w:rPr>
      </w:pPr>
    </w:p>
    <w:p w14:paraId="0BD086E1" w14:textId="1BEC21B7" w:rsidR="00C0389A" w:rsidRPr="003E7965" w:rsidRDefault="00C0389A" w:rsidP="00ED13C4">
      <w:pPr>
        <w:rPr>
          <w:sz w:val="24"/>
          <w:szCs w:val="24"/>
        </w:rPr>
      </w:pPr>
      <w:r w:rsidRPr="003E7965">
        <w:rPr>
          <w:rStyle w:val="x1lliihq"/>
          <w:sz w:val="24"/>
          <w:szCs w:val="24"/>
        </w:rPr>
        <w:t>Na obu poniższych wykresach (Rys.5 i Rys.6) linią ciągłą zaznaczony jest przebieg układu liniowego, natomiast linią przerywaną układu nieliniowego.</w:t>
      </w:r>
    </w:p>
    <w:p w14:paraId="2BEA40E9" w14:textId="77777777" w:rsidR="00CE1014" w:rsidRPr="003E7965" w:rsidRDefault="007E2040" w:rsidP="00CE1014">
      <w:pPr>
        <w:keepNext/>
        <w:jc w:val="center"/>
        <w:rPr>
          <w:sz w:val="24"/>
          <w:szCs w:val="24"/>
        </w:rPr>
      </w:pPr>
      <w:r w:rsidRPr="003E7965">
        <w:rPr>
          <w:noProof/>
          <w:sz w:val="24"/>
          <w:szCs w:val="24"/>
        </w:rPr>
        <w:drawing>
          <wp:inline distT="0" distB="0" distL="0" distR="0" wp14:anchorId="6E3EA1AD" wp14:editId="37DBB973">
            <wp:extent cx="3693600" cy="3088800"/>
            <wp:effectExtent l="0" t="0" r="2540" b="0"/>
            <wp:docPr id="173420389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03899" name=""/>
                    <pic:cNvPicPr/>
                  </pic:nvPicPr>
                  <pic:blipFill>
                    <a:blip r:embed="rId13"/>
                    <a:stretch>
                      <a:fillRect/>
                    </a:stretch>
                  </pic:blipFill>
                  <pic:spPr>
                    <a:xfrm>
                      <a:off x="0" y="0"/>
                      <a:ext cx="3693600" cy="3088800"/>
                    </a:xfrm>
                    <a:prstGeom prst="rect">
                      <a:avLst/>
                    </a:prstGeom>
                  </pic:spPr>
                </pic:pic>
              </a:graphicData>
            </a:graphic>
          </wp:inline>
        </w:drawing>
      </w:r>
    </w:p>
    <w:p w14:paraId="72A5427D" w14:textId="1428DC5D" w:rsidR="00E4630F" w:rsidRPr="003E7965" w:rsidRDefault="00CE1014" w:rsidP="00CE1014">
      <w:pPr>
        <w:pStyle w:val="Caption"/>
        <w:jc w:val="center"/>
      </w:pPr>
      <w:bookmarkStart w:id="10" w:name="_Toc152063779"/>
      <w:r w:rsidRPr="003E7965">
        <w:t xml:space="preserve">Rysunek </w:t>
      </w:r>
      <w:fldSimple w:instr=" SEQ Rysunek \* ARABIC ">
        <w:r w:rsidR="003556D3">
          <w:rPr>
            <w:noProof/>
          </w:rPr>
          <w:t>6</w:t>
        </w:r>
      </w:fldSimple>
      <w:r w:rsidRPr="003E7965">
        <w:t>. Model liniowy – poziom cieczy w zbiorniku pierwszym</w:t>
      </w:r>
      <w:r w:rsidR="009B4224" w:rsidRPr="003E7965">
        <w:t>.</w:t>
      </w:r>
      <w:bookmarkEnd w:id="10"/>
    </w:p>
    <w:p w14:paraId="373F7536" w14:textId="28165530" w:rsidR="00230390" w:rsidRPr="003E7965" w:rsidRDefault="00230390" w:rsidP="00230390">
      <w:pPr>
        <w:rPr>
          <w:sz w:val="24"/>
          <w:szCs w:val="24"/>
        </w:rPr>
      </w:pPr>
      <w:r w:rsidRPr="003E7965">
        <w:rPr>
          <w:sz w:val="24"/>
          <w:szCs w:val="24"/>
        </w:rPr>
        <w:t>Wartości maksymalne uzyskane dla zbiornika pierwszego wynoszą 32</w:t>
      </w:r>
      <w:r w:rsidR="00D04A9E" w:rsidRPr="003E7965">
        <w:rPr>
          <w:sz w:val="24"/>
          <w:szCs w:val="24"/>
        </w:rPr>
        <w:t>,6</w:t>
      </w:r>
      <w:r w:rsidRPr="003E7965">
        <w:rPr>
          <w:sz w:val="24"/>
          <w:szCs w:val="24"/>
        </w:rPr>
        <w:t xml:space="preserve"> cm dla modelu liniowego oraz 33</w:t>
      </w:r>
      <w:r w:rsidR="00D04A9E" w:rsidRPr="003E7965">
        <w:rPr>
          <w:sz w:val="24"/>
          <w:szCs w:val="24"/>
        </w:rPr>
        <w:t>,2</w:t>
      </w:r>
      <w:r w:rsidRPr="003E7965">
        <w:rPr>
          <w:sz w:val="24"/>
          <w:szCs w:val="24"/>
        </w:rPr>
        <w:t xml:space="preserve"> cm dla modelu nieliniowego. Dla wartości minimalnej </w:t>
      </w:r>
      <w:r w:rsidR="00D04A9E" w:rsidRPr="003E7965">
        <w:rPr>
          <w:sz w:val="24"/>
          <w:szCs w:val="24"/>
        </w:rPr>
        <w:t>19,2 cm dla modelu liniowego oraz 19,6 cm dla modelu nieliniowego. Natomiast od około 3400 sekund oba modele pokrywają się</w:t>
      </w:r>
      <w:r w:rsidR="0036477D" w:rsidRPr="003E7965">
        <w:rPr>
          <w:sz w:val="24"/>
          <w:szCs w:val="24"/>
        </w:rPr>
        <w:t xml:space="preserve"> i stabilizują dla wartości 25 cm</w:t>
      </w:r>
      <w:r w:rsidR="00D04A9E" w:rsidRPr="003E7965">
        <w:rPr>
          <w:sz w:val="24"/>
          <w:szCs w:val="24"/>
        </w:rPr>
        <w:t>.</w:t>
      </w:r>
    </w:p>
    <w:p w14:paraId="5B552C7C" w14:textId="77777777" w:rsidR="00CE1014" w:rsidRPr="003E7965" w:rsidRDefault="00B04FC3" w:rsidP="00CE1014">
      <w:pPr>
        <w:keepNext/>
        <w:jc w:val="center"/>
        <w:rPr>
          <w:sz w:val="24"/>
          <w:szCs w:val="24"/>
        </w:rPr>
      </w:pPr>
      <w:r w:rsidRPr="003E7965">
        <w:rPr>
          <w:noProof/>
          <w:sz w:val="24"/>
          <w:szCs w:val="24"/>
        </w:rPr>
        <w:lastRenderedPageBreak/>
        <w:drawing>
          <wp:inline distT="0" distB="0" distL="0" distR="0" wp14:anchorId="432F7711" wp14:editId="3129217D">
            <wp:extent cx="3693600" cy="3088800"/>
            <wp:effectExtent l="0" t="0" r="2540" b="0"/>
            <wp:docPr id="563975633"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75633" name="Obraz 1" descr="Obraz zawierający tekst, diagram, linia, Wykres&#10;&#10;Opis wygenerowany automatycznie"/>
                    <pic:cNvPicPr/>
                  </pic:nvPicPr>
                  <pic:blipFill>
                    <a:blip r:embed="rId14"/>
                    <a:stretch>
                      <a:fillRect/>
                    </a:stretch>
                  </pic:blipFill>
                  <pic:spPr>
                    <a:xfrm>
                      <a:off x="0" y="0"/>
                      <a:ext cx="3693600" cy="3088800"/>
                    </a:xfrm>
                    <a:prstGeom prst="rect">
                      <a:avLst/>
                    </a:prstGeom>
                  </pic:spPr>
                </pic:pic>
              </a:graphicData>
            </a:graphic>
          </wp:inline>
        </w:drawing>
      </w:r>
    </w:p>
    <w:p w14:paraId="7B728850" w14:textId="374FA7E5" w:rsidR="00B04FC3" w:rsidRPr="003E7965" w:rsidRDefault="00CE1014" w:rsidP="00CE1014">
      <w:pPr>
        <w:pStyle w:val="Caption"/>
        <w:jc w:val="center"/>
      </w:pPr>
      <w:bookmarkStart w:id="11" w:name="_Toc152063780"/>
      <w:r w:rsidRPr="003E7965">
        <w:t xml:space="preserve">Rysunek </w:t>
      </w:r>
      <w:fldSimple w:instr=" SEQ Rysunek \* ARABIC ">
        <w:r w:rsidR="003556D3">
          <w:rPr>
            <w:noProof/>
          </w:rPr>
          <w:t>7</w:t>
        </w:r>
      </w:fldSimple>
      <w:r w:rsidRPr="003E7965">
        <w:t>. Model liniowy – poziom cieczy w zbiorniku drugim</w:t>
      </w:r>
      <w:r w:rsidR="009B4224" w:rsidRPr="003E7965">
        <w:t>.</w:t>
      </w:r>
      <w:bookmarkEnd w:id="11"/>
    </w:p>
    <w:p w14:paraId="78874D33" w14:textId="2A48CFF8" w:rsidR="007E2040" w:rsidRPr="003E7965" w:rsidRDefault="0036477D" w:rsidP="00230390">
      <w:pPr>
        <w:rPr>
          <w:sz w:val="24"/>
          <w:szCs w:val="24"/>
        </w:rPr>
      </w:pPr>
      <w:r w:rsidRPr="003E7965">
        <w:rPr>
          <w:sz w:val="24"/>
          <w:szCs w:val="24"/>
        </w:rPr>
        <w:t xml:space="preserve">Wartości maksymalne uzyskane dla zbiornika drugiego wynoszą </w:t>
      </w:r>
      <w:r w:rsidR="007E2040" w:rsidRPr="003E7965">
        <w:rPr>
          <w:sz w:val="24"/>
          <w:szCs w:val="24"/>
        </w:rPr>
        <w:t>55</w:t>
      </w:r>
      <w:r w:rsidRPr="003E7965">
        <w:rPr>
          <w:sz w:val="24"/>
          <w:szCs w:val="24"/>
        </w:rPr>
        <w:t>,</w:t>
      </w:r>
      <w:r w:rsidR="007E2040" w:rsidRPr="003E7965">
        <w:rPr>
          <w:sz w:val="24"/>
          <w:szCs w:val="24"/>
        </w:rPr>
        <w:t>2</w:t>
      </w:r>
      <w:r w:rsidRPr="003E7965">
        <w:rPr>
          <w:sz w:val="24"/>
          <w:szCs w:val="24"/>
        </w:rPr>
        <w:t xml:space="preserve"> cm dla modelu liniowego oraz </w:t>
      </w:r>
      <w:r w:rsidR="007E2040" w:rsidRPr="003E7965">
        <w:rPr>
          <w:sz w:val="24"/>
          <w:szCs w:val="24"/>
        </w:rPr>
        <w:t>56</w:t>
      </w:r>
      <w:r w:rsidRPr="003E7965">
        <w:rPr>
          <w:sz w:val="24"/>
          <w:szCs w:val="24"/>
        </w:rPr>
        <w:t>,</w:t>
      </w:r>
      <w:r w:rsidR="007E2040" w:rsidRPr="003E7965">
        <w:rPr>
          <w:sz w:val="24"/>
          <w:szCs w:val="24"/>
        </w:rPr>
        <w:t>1</w:t>
      </w:r>
      <w:r w:rsidRPr="003E7965">
        <w:rPr>
          <w:sz w:val="24"/>
          <w:szCs w:val="24"/>
        </w:rPr>
        <w:t xml:space="preserve"> cm dla modelu nieliniowego. Dla wartości minimalnej </w:t>
      </w:r>
      <w:r w:rsidR="007E2040" w:rsidRPr="003E7965">
        <w:rPr>
          <w:sz w:val="24"/>
          <w:szCs w:val="24"/>
        </w:rPr>
        <w:t>32,5</w:t>
      </w:r>
      <w:r w:rsidRPr="003E7965">
        <w:rPr>
          <w:sz w:val="24"/>
          <w:szCs w:val="24"/>
        </w:rPr>
        <w:t xml:space="preserve"> cm dla modelu liniowego oraz </w:t>
      </w:r>
      <w:r w:rsidR="007E2040" w:rsidRPr="003E7965">
        <w:rPr>
          <w:sz w:val="24"/>
          <w:szCs w:val="24"/>
        </w:rPr>
        <w:t>33,1</w:t>
      </w:r>
      <w:r w:rsidRPr="003E7965">
        <w:rPr>
          <w:sz w:val="24"/>
          <w:szCs w:val="24"/>
        </w:rPr>
        <w:t xml:space="preserve"> cm dla modelu nieliniowego. Natomiast od około 3</w:t>
      </w:r>
      <w:r w:rsidR="007E2040" w:rsidRPr="003E7965">
        <w:rPr>
          <w:sz w:val="24"/>
          <w:szCs w:val="24"/>
        </w:rPr>
        <w:t>5</w:t>
      </w:r>
      <w:r w:rsidRPr="003E7965">
        <w:rPr>
          <w:sz w:val="24"/>
          <w:szCs w:val="24"/>
        </w:rPr>
        <w:t xml:space="preserve">00 sekund oba modele pokrywają się i stabilizują dla wartości </w:t>
      </w:r>
      <w:r w:rsidR="007E2040" w:rsidRPr="003E7965">
        <w:rPr>
          <w:sz w:val="24"/>
          <w:szCs w:val="24"/>
        </w:rPr>
        <w:t>42,2</w:t>
      </w:r>
      <w:r w:rsidRPr="003E7965">
        <w:rPr>
          <w:sz w:val="24"/>
          <w:szCs w:val="24"/>
        </w:rPr>
        <w:t xml:space="preserve"> cm.</w:t>
      </w:r>
    </w:p>
    <w:p w14:paraId="4F6CFCB5" w14:textId="259BF6FF" w:rsidR="00D04A9E" w:rsidRPr="003E7965" w:rsidRDefault="00230390" w:rsidP="00230390">
      <w:pPr>
        <w:rPr>
          <w:sz w:val="24"/>
          <w:szCs w:val="24"/>
        </w:rPr>
      </w:pPr>
      <w:r w:rsidRPr="003E7965">
        <w:rPr>
          <w:sz w:val="24"/>
          <w:szCs w:val="24"/>
        </w:rPr>
        <w:t>W związku z podaną wcześniej wadą modeli liniowych</w:t>
      </w:r>
      <w:r w:rsidR="00A66658">
        <w:rPr>
          <w:sz w:val="24"/>
          <w:szCs w:val="24"/>
        </w:rPr>
        <w:t>,</w:t>
      </w:r>
      <w:r w:rsidR="00D04A9E" w:rsidRPr="003E7965">
        <w:rPr>
          <w:sz w:val="24"/>
          <w:szCs w:val="24"/>
        </w:rPr>
        <w:t xml:space="preserve"> </w:t>
      </w:r>
      <w:r w:rsidR="00CF111B" w:rsidRPr="003E7965">
        <w:rPr>
          <w:sz w:val="24"/>
          <w:szCs w:val="24"/>
        </w:rPr>
        <w:t>wys</w:t>
      </w:r>
      <w:r w:rsidR="00D04A9E" w:rsidRPr="003E7965">
        <w:rPr>
          <w:sz w:val="24"/>
          <w:szCs w:val="24"/>
        </w:rPr>
        <w:t>tępuje rozbieżność między modelami liniowym oraz nieliniowym</w:t>
      </w:r>
      <w:r w:rsidR="00CF111B" w:rsidRPr="003E7965">
        <w:rPr>
          <w:sz w:val="24"/>
          <w:szCs w:val="24"/>
        </w:rPr>
        <w:t>. Im bardziej oddalano się od punktu pracy można było zauważyć narastający błąd podejścia liniowego, natomiast odpowiednio blisko tego punktu, model liniowy bardzo dobrze odwzorowywał zachowanie obiektu.</w:t>
      </w:r>
      <w:r w:rsidR="00D04A9E" w:rsidRPr="003E7965">
        <w:rPr>
          <w:sz w:val="24"/>
          <w:szCs w:val="24"/>
        </w:rPr>
        <w:t xml:space="preserve"> </w:t>
      </w:r>
    </w:p>
    <w:p w14:paraId="6E38C1BE" w14:textId="4E626F1F" w:rsidR="00E4630F" w:rsidRPr="003E7965" w:rsidRDefault="00D04A9E" w:rsidP="008B4F6C">
      <w:pPr>
        <w:rPr>
          <w:sz w:val="24"/>
          <w:szCs w:val="24"/>
        </w:rPr>
      </w:pPr>
      <w:r w:rsidRPr="003E7965">
        <w:rPr>
          <w:sz w:val="24"/>
          <w:szCs w:val="24"/>
        </w:rPr>
        <w:t>Model taki bez większych problemów znajdzie zastosowanie w wielu gałęziach przemysłu. Wyjątkami mogą być na przykład: przemysł medyczny,</w:t>
      </w:r>
      <w:r w:rsidR="00564F60" w:rsidRPr="003E7965">
        <w:rPr>
          <w:sz w:val="24"/>
          <w:szCs w:val="24"/>
        </w:rPr>
        <w:t xml:space="preserve"> chemiczny,</w:t>
      </w:r>
      <w:r w:rsidRPr="003E7965">
        <w:rPr>
          <w:sz w:val="24"/>
          <w:szCs w:val="24"/>
        </w:rPr>
        <w:t xml:space="preserve"> kosmiczny, zbrojeniowy tudzież energetyka jądrowa, gdzie dokładność układu może mieć znaczenie</w:t>
      </w:r>
      <w:r w:rsidR="009B2AF3" w:rsidRPr="003E7965">
        <w:rPr>
          <w:sz w:val="24"/>
          <w:szCs w:val="24"/>
        </w:rPr>
        <w:t xml:space="preserve"> bezkompromisowe</w:t>
      </w:r>
      <w:r w:rsidRPr="003E7965">
        <w:rPr>
          <w:sz w:val="24"/>
          <w:szCs w:val="24"/>
        </w:rPr>
        <w:t>.</w:t>
      </w:r>
    </w:p>
    <w:p w14:paraId="109C273B" w14:textId="77777777" w:rsidR="00E4630F" w:rsidRPr="003E7965" w:rsidRDefault="00E4630F" w:rsidP="008B4F6C">
      <w:pPr>
        <w:rPr>
          <w:sz w:val="24"/>
          <w:szCs w:val="24"/>
        </w:rPr>
      </w:pPr>
    </w:p>
    <w:p w14:paraId="097B2B40" w14:textId="77777777" w:rsidR="00A27882" w:rsidRPr="003E7965" w:rsidRDefault="00A27882" w:rsidP="00610AEB">
      <w:pPr>
        <w:rPr>
          <w:b/>
          <w:bCs/>
          <w:sz w:val="24"/>
          <w:szCs w:val="24"/>
        </w:rPr>
      </w:pPr>
    </w:p>
    <w:p w14:paraId="3949585E" w14:textId="77777777" w:rsidR="00A27882" w:rsidRPr="003E7965" w:rsidRDefault="00A27882" w:rsidP="00610AEB">
      <w:pPr>
        <w:rPr>
          <w:b/>
          <w:bCs/>
          <w:sz w:val="24"/>
          <w:szCs w:val="24"/>
        </w:rPr>
      </w:pPr>
    </w:p>
    <w:p w14:paraId="3D037B13" w14:textId="77777777" w:rsidR="00A27882" w:rsidRPr="003E7965" w:rsidRDefault="00A27882" w:rsidP="00610AEB">
      <w:pPr>
        <w:rPr>
          <w:b/>
          <w:bCs/>
          <w:sz w:val="24"/>
          <w:szCs w:val="24"/>
        </w:rPr>
      </w:pPr>
    </w:p>
    <w:p w14:paraId="7F894D96" w14:textId="77777777" w:rsidR="00A27882" w:rsidRPr="003E7965" w:rsidRDefault="00A27882" w:rsidP="00610AEB">
      <w:pPr>
        <w:rPr>
          <w:b/>
          <w:bCs/>
          <w:sz w:val="24"/>
          <w:szCs w:val="24"/>
        </w:rPr>
      </w:pPr>
    </w:p>
    <w:p w14:paraId="2BB6C8E7" w14:textId="77777777" w:rsidR="00A27882" w:rsidRPr="003E7965" w:rsidRDefault="00A27882" w:rsidP="00610AEB">
      <w:pPr>
        <w:rPr>
          <w:b/>
          <w:bCs/>
          <w:sz w:val="24"/>
          <w:szCs w:val="24"/>
        </w:rPr>
      </w:pPr>
    </w:p>
    <w:p w14:paraId="00886652" w14:textId="77777777" w:rsidR="00A27882" w:rsidRPr="003E7965" w:rsidRDefault="00A27882" w:rsidP="00610AEB">
      <w:pPr>
        <w:rPr>
          <w:b/>
          <w:bCs/>
          <w:sz w:val="24"/>
          <w:szCs w:val="24"/>
        </w:rPr>
      </w:pPr>
    </w:p>
    <w:p w14:paraId="6069E986" w14:textId="77777777" w:rsidR="00A27882" w:rsidRPr="003E7965" w:rsidRDefault="00A27882" w:rsidP="00610AEB">
      <w:pPr>
        <w:rPr>
          <w:b/>
          <w:bCs/>
          <w:sz w:val="24"/>
          <w:szCs w:val="24"/>
        </w:rPr>
      </w:pPr>
    </w:p>
    <w:p w14:paraId="629DF986" w14:textId="77777777" w:rsidR="00A03D9B" w:rsidRDefault="00A03D9B" w:rsidP="00610AEB">
      <w:pPr>
        <w:rPr>
          <w:b/>
          <w:bCs/>
          <w:sz w:val="24"/>
          <w:szCs w:val="24"/>
        </w:rPr>
      </w:pPr>
    </w:p>
    <w:p w14:paraId="28C54128" w14:textId="19E68DAF" w:rsidR="00610AEB" w:rsidRPr="003E7965" w:rsidRDefault="00610AEB" w:rsidP="00AD5BFD">
      <w:pPr>
        <w:pStyle w:val="Heading1"/>
        <w:numPr>
          <w:ilvl w:val="0"/>
          <w:numId w:val="3"/>
        </w:numPr>
      </w:pPr>
      <w:bookmarkStart w:id="12" w:name="_Toc152064943"/>
      <w:r w:rsidRPr="003E7965">
        <w:lastRenderedPageBreak/>
        <w:t>Regulator DMC</w:t>
      </w:r>
      <w:bookmarkEnd w:id="12"/>
    </w:p>
    <w:p w14:paraId="25DF389C" w14:textId="77777777" w:rsidR="00A27882" w:rsidRPr="003E7965" w:rsidRDefault="00610AEB" w:rsidP="00610AEB">
      <w:pPr>
        <w:rPr>
          <w:sz w:val="24"/>
          <w:szCs w:val="24"/>
        </w:rPr>
      </w:pPr>
      <w:r w:rsidRPr="003E7965">
        <w:rPr>
          <w:sz w:val="24"/>
          <w:szCs w:val="24"/>
        </w:rPr>
        <w:t>Ostatnim etapem pierwszej części projektu była implementacja konwencjonalnego algorytmu regulacji predykcyjnej w wersji analitycznej, czyli regulatora DMC (</w:t>
      </w:r>
      <w:r w:rsidR="00CA7BD9" w:rsidRPr="003E7965">
        <w:rPr>
          <w:sz w:val="24"/>
          <w:szCs w:val="24"/>
        </w:rPr>
        <w:t>Dynamic Matrix Control)</w:t>
      </w:r>
      <w:r w:rsidRPr="003E7965">
        <w:rPr>
          <w:sz w:val="24"/>
          <w:szCs w:val="24"/>
        </w:rPr>
        <w:t xml:space="preserve">. </w:t>
      </w:r>
      <w:r w:rsidR="00E73E06" w:rsidRPr="003E7965">
        <w:rPr>
          <w:sz w:val="24"/>
          <w:szCs w:val="24"/>
        </w:rPr>
        <w:t>Aby tego dokonać wykorzystano mode</w:t>
      </w:r>
      <w:r w:rsidR="00A27882" w:rsidRPr="003E7965">
        <w:rPr>
          <w:sz w:val="24"/>
          <w:szCs w:val="24"/>
        </w:rPr>
        <w:t>l liniowy</w:t>
      </w:r>
      <w:r w:rsidR="00E73E06" w:rsidRPr="003E7965">
        <w:rPr>
          <w:sz w:val="24"/>
          <w:szCs w:val="24"/>
        </w:rPr>
        <w:t xml:space="preserve">, aby wyznaczyć transmitancję. </w:t>
      </w:r>
      <w:r w:rsidR="00A27882" w:rsidRPr="003E7965">
        <w:rPr>
          <w:sz w:val="24"/>
          <w:szCs w:val="24"/>
        </w:rPr>
        <w:t>W tym celu równanie zlinearyzowany zapisano w postaci:</w:t>
      </w:r>
    </w:p>
    <w:p w14:paraId="6BC3568E" w14:textId="477A4BB3" w:rsidR="00A27882" w:rsidRPr="003E7965" w:rsidRDefault="00000000" w:rsidP="00A27882">
      <w:pPr>
        <w:rPr>
          <w:rFonts w:eastAsiaTheme="minorEastAsia"/>
          <w:sz w:val="24"/>
          <w:szCs w:val="24"/>
        </w:rPr>
      </w:pPr>
      <m:oMathPara>
        <m:oMathParaPr>
          <m:jc m:val="left"/>
        </m:oMathParaPr>
        <m:oMath>
          <m:f>
            <m:fPr>
              <m:ctrlPr>
                <w:rPr>
                  <w:rFonts w:ascii="Cambria Math" w:hAnsi="Cambria Math"/>
                  <w:i/>
                  <w:sz w:val="24"/>
                  <w:szCs w:val="24"/>
                </w:rPr>
              </m:ctrlPr>
            </m:fPr>
            <m:num>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r>
                <w:rPr>
                  <w:rFonts w:ascii="Cambria Math" w:hAnsi="Cambria Math"/>
                  <w:sz w:val="24"/>
                  <w:szCs w:val="24"/>
                </w:rPr>
                <m:t>)</m:t>
              </m:r>
            </m:num>
            <m:den>
              <m:r>
                <w:rPr>
                  <w:rFonts w:ascii="Cambria Math" w:hAnsi="Cambria Math"/>
                  <w:sz w:val="24"/>
                  <w:szCs w:val="24"/>
                </w:rPr>
                <m:t>dt</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D</m:t>
              </m:r>
            </m:sub>
          </m:sSub>
          <m:r>
            <w:rPr>
              <w:rFonts w:ascii="Cambria Math" w:hAnsi="Cambria Math"/>
              <w:sz w:val="24"/>
              <w:szCs w:val="24"/>
            </w:rPr>
            <m:t>-</m:t>
          </m:r>
          <m:d>
            <m:dPr>
              <m:ctrlPr>
                <w:rPr>
                  <w:rFonts w:ascii="Cambria Math" w:hAnsi="Cambria Math"/>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m:rPr>
                          <m:sty m:val="p"/>
                        </m:rPr>
                        <w:rPr>
                          <w:rFonts w:ascii="Cambria Math" w:hAnsi="Cambria Math"/>
                          <w:sz w:val="24"/>
                          <w:szCs w:val="24"/>
                        </w:rPr>
                        <m:t>α</m:t>
                      </m:r>
                    </m:e>
                    <m:sub>
                      <m:r>
                        <w:rPr>
                          <w:rFonts w:ascii="Cambria Math" w:hAnsi="Cambria Math"/>
                          <w:sz w:val="24"/>
                          <w:szCs w:val="24"/>
                        </w:rPr>
                        <m:t>1</m:t>
                      </m:r>
                    </m:sub>
                  </m:sSub>
                </m:num>
                <m:den>
                  <m:r>
                    <w:rPr>
                      <w:rFonts w:ascii="Cambria Math" w:hAnsi="Cambria Math"/>
                      <w:sz w:val="24"/>
                      <w:szCs w:val="24"/>
                    </w:rPr>
                    <m:t xml:space="preserve">2 </m:t>
                  </m:r>
                  <m:r>
                    <m:rPr>
                      <m:sty m:val="p"/>
                    </m:rPr>
                    <w:rPr>
                      <w:rFonts w:ascii="Cambria Math" w:hAnsi="Cambria Math"/>
                      <w:sz w:val="24"/>
                      <w:szCs w:val="24"/>
                    </w:rPr>
                    <m:t>⋅</m:t>
                  </m:r>
                  <m:r>
                    <w:rPr>
                      <w:rFonts w:ascii="Cambria Math" w:hAnsi="Cambria Math"/>
                      <w:sz w:val="24"/>
                      <w:szCs w:val="24"/>
                    </w:rPr>
                    <m:t xml:space="preserve"> </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10</m:t>
                          </m:r>
                        </m:sub>
                      </m:sSub>
                    </m:e>
                  </m:rad>
                </m:den>
              </m:f>
              <m:r>
                <m:rPr>
                  <m:sty m:val="p"/>
                </m:rPr>
                <w:rPr>
                  <w:rFonts w:ascii="Cambria Math" w:hAnsi="Cambria Math"/>
                  <w:sz w:val="24"/>
                  <w:szCs w:val="24"/>
                </w:rPr>
                <m:t>⋅</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ctrlPr>
                <w:rPr>
                  <w:rFonts w:ascii="Cambria Math" w:hAnsi="Cambria Math"/>
                  <w:i/>
                  <w:sz w:val="24"/>
                  <w:szCs w:val="24"/>
                </w:rPr>
              </m:ctrlPr>
            </m:e>
          </m:d>
        </m:oMath>
      </m:oMathPara>
    </w:p>
    <w:p w14:paraId="3B58003E" w14:textId="3050B9AA" w:rsidR="00A27882" w:rsidRPr="003E7965" w:rsidRDefault="00000000" w:rsidP="00A27882">
      <w:pPr>
        <w:rPr>
          <w:rFonts w:eastAsiaTheme="minorEastAsia"/>
          <w:sz w:val="24"/>
          <w:szCs w:val="24"/>
        </w:rPr>
      </w:pPr>
      <m:oMathPara>
        <m:oMathParaPr>
          <m:jc m:val="left"/>
        </m:oMathParaPr>
        <m:oMath>
          <m:f>
            <m:fPr>
              <m:ctrlPr>
                <w:rPr>
                  <w:rFonts w:ascii="Cambria Math" w:hAnsi="Cambria Math"/>
                  <w:i/>
                  <w:sz w:val="24"/>
                  <w:szCs w:val="24"/>
                </w:rPr>
              </m:ctrlPr>
            </m:fPr>
            <m:num>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r>
                <w:rPr>
                  <w:rFonts w:ascii="Cambria Math" w:hAnsi="Cambria Math"/>
                  <w:sz w:val="24"/>
                  <w:szCs w:val="24"/>
                </w:rPr>
                <m:t>)</m:t>
              </m:r>
            </m:num>
            <m:den>
              <m:r>
                <w:rPr>
                  <w:rFonts w:ascii="Cambria Math" w:hAnsi="Cambria Math"/>
                  <w:sz w:val="24"/>
                  <w:szCs w:val="24"/>
                </w:rPr>
                <m:t>dt</m:t>
              </m:r>
            </m:den>
          </m:f>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iCs/>
                          <w:sz w:val="24"/>
                          <w:szCs w:val="24"/>
                        </w:rPr>
                      </m:ctrlPr>
                    </m:sSubPr>
                    <m:e>
                      <m:r>
                        <m:rPr>
                          <m:sty m:val="p"/>
                        </m:rPr>
                        <w:rPr>
                          <w:rFonts w:ascii="Cambria Math" w:hAnsi="Cambria Math"/>
                          <w:sz w:val="24"/>
                          <w:szCs w:val="24"/>
                        </w:rPr>
                        <m:t>α</m:t>
                      </m:r>
                      <m:ctrlPr>
                        <w:rPr>
                          <w:rFonts w:ascii="Cambria Math" w:hAnsi="Cambria Math"/>
                          <w:i/>
                          <w:sz w:val="24"/>
                          <w:szCs w:val="24"/>
                        </w:rPr>
                      </m:ctrlPr>
                    </m:e>
                    <m:sub>
                      <m:r>
                        <w:rPr>
                          <w:rFonts w:ascii="Cambria Math" w:hAnsi="Cambria Math"/>
                          <w:sz w:val="24"/>
                          <w:szCs w:val="24"/>
                        </w:rPr>
                        <m:t>1</m:t>
                      </m:r>
                    </m:sub>
                  </m:sSub>
                </m:num>
                <m:den>
                  <m:r>
                    <w:rPr>
                      <w:rFonts w:ascii="Cambria Math" w:hAnsi="Cambria Math"/>
                      <w:sz w:val="24"/>
                      <w:szCs w:val="24"/>
                    </w:rPr>
                    <m:t>2</m:t>
                  </m:r>
                  <m:r>
                    <m:rPr>
                      <m:sty m:val="p"/>
                    </m:rPr>
                    <w:rPr>
                      <w:rFonts w:ascii="Cambria Math" w:hAnsi="Cambria Math"/>
                      <w:sz w:val="24"/>
                      <w:szCs w:val="24"/>
                    </w:rPr>
                    <m:t>⋅</m:t>
                  </m:r>
                  <m:rad>
                    <m:radPr>
                      <m:degHide m:val="1"/>
                      <m:ctrlPr>
                        <w:rPr>
                          <w:rFonts w:ascii="Cambria Math" w:hAnsi="Cambria Math"/>
                          <w:sz w:val="24"/>
                          <w:szCs w:val="24"/>
                        </w:rPr>
                      </m:ctrlPr>
                    </m:radPr>
                    <m:deg>
                      <m:ctrlPr>
                        <w:rPr>
                          <w:rFonts w:ascii="Cambria Math" w:hAnsi="Cambria Math"/>
                          <w:i/>
                          <w:sz w:val="24"/>
                          <w:szCs w:val="24"/>
                        </w:rPr>
                      </m:ctrlPr>
                    </m:deg>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10</m:t>
                          </m:r>
                        </m:sub>
                      </m:sSub>
                    </m:e>
                  </m:rad>
                </m:den>
              </m:f>
              <m:r>
                <m:rPr>
                  <m:sty m:val="p"/>
                </m:rPr>
                <w:rPr>
                  <w:rFonts w:ascii="Cambria Math" w:hAnsi="Cambria Math"/>
                  <w:sz w:val="24"/>
                  <w:szCs w:val="24"/>
                </w:rPr>
                <m:t>⋅</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e>
          </m:d>
          <m:r>
            <w:rPr>
              <w:rFonts w:ascii="Cambria Math" w:hAnsi="Cambria Math"/>
              <w:sz w:val="24"/>
              <w:szCs w:val="24"/>
            </w:rPr>
            <m:t>-</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2</m:t>
                      </m:r>
                    </m:sub>
                  </m:sSub>
                </m:num>
                <m:den>
                  <m:r>
                    <w:rPr>
                      <w:rFonts w:ascii="Cambria Math" w:eastAsiaTheme="minorEastAsia" w:hAnsi="Cambria Math"/>
                      <w:sz w:val="24"/>
                      <w:szCs w:val="24"/>
                    </w:rPr>
                    <m:t xml:space="preserve">2 </m:t>
                  </m:r>
                  <m:r>
                    <m:rPr>
                      <m:sty m:val="p"/>
                    </m:rPr>
                    <w:rPr>
                      <w:rFonts w:ascii="Cambria Math" w:eastAsiaTheme="minorEastAsia" w:hAnsi="Cambria Math"/>
                      <w:sz w:val="24"/>
                      <w:szCs w:val="24"/>
                    </w:rPr>
                    <m:t>⋅</m:t>
                  </m:r>
                  <m:rad>
                    <m:radPr>
                      <m:degHide m:val="1"/>
                      <m:ctrlPr>
                        <w:rPr>
                          <w:rFonts w:ascii="Cambria Math" w:eastAsiaTheme="minorEastAsia" w:hAnsi="Cambria Math"/>
                          <w:sz w:val="24"/>
                          <w:szCs w:val="24"/>
                        </w:rPr>
                      </m:ctrlPr>
                    </m:radPr>
                    <m:deg/>
                    <m:e>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20</m:t>
                          </m:r>
                        </m:sub>
                      </m:sSub>
                    </m:e>
                  </m:rad>
                </m:den>
              </m:f>
              <m:r>
                <m:rPr>
                  <m:sty m:val="p"/>
                </m:rPr>
                <w:rPr>
                  <w:rFonts w:ascii="Cambria Math" w:eastAsiaTheme="minorEastAsia" w:hAnsi="Cambria Math"/>
                  <w:sz w:val="24"/>
                  <w:szCs w:val="24"/>
                </w:rPr>
                <m:t>⋅</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e>
          </m:d>
        </m:oMath>
      </m:oMathPara>
    </w:p>
    <w:p w14:paraId="12BFE5E1" w14:textId="6E20DF77" w:rsidR="00A27882" w:rsidRPr="003E7965" w:rsidRDefault="00E77B24" w:rsidP="00A27882">
      <w:pPr>
        <w:rPr>
          <w:rFonts w:eastAsiaTheme="minorEastAsia"/>
          <w:sz w:val="24"/>
          <w:szCs w:val="24"/>
        </w:rPr>
      </w:pPr>
      <w:r w:rsidRPr="003E7965">
        <w:rPr>
          <w:rFonts w:eastAsiaTheme="minorEastAsia"/>
          <w:sz w:val="24"/>
          <w:szCs w:val="24"/>
        </w:rPr>
        <w:t xml:space="preserve">Zapisując dodatkowo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r>
          <w:rPr>
            <w:rFonts w:ascii="Cambria Math" w:eastAsiaTheme="minorEastAsia" w:hAnsi="Cambria Math"/>
            <w:sz w:val="24"/>
            <w:szCs w:val="24"/>
          </w:rPr>
          <m:t>=A</m:t>
        </m:r>
        <m:r>
          <m:rPr>
            <m:sty m:val="p"/>
          </m:rP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h</m:t>
            </m:r>
            <m:ctrlPr>
              <w:rPr>
                <w:rFonts w:ascii="Cambria Math" w:eastAsiaTheme="minorEastAsia" w:hAnsi="Cambria Math"/>
                <w:sz w:val="24"/>
                <w:szCs w:val="24"/>
              </w:rPr>
            </m:ctrlPr>
          </m:e>
          <m:sub>
            <m:r>
              <w:rPr>
                <w:rFonts w:ascii="Cambria Math" w:eastAsiaTheme="minorEastAsia" w:hAnsi="Cambria Math"/>
                <w:sz w:val="24"/>
                <w:szCs w:val="24"/>
              </w:rPr>
              <m:t>1</m:t>
            </m:r>
          </m:sub>
        </m:sSub>
      </m:oMath>
      <w:r w:rsidRPr="003E7965">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 xml:space="preserve">  V</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r>
          <m:rPr>
            <m:sty m:val="p"/>
          </m:rP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h</m:t>
            </m:r>
            <m:ctrlPr>
              <w:rPr>
                <w:rFonts w:ascii="Cambria Math" w:eastAsiaTheme="minorEastAsia" w:hAnsi="Cambria Math"/>
                <w:sz w:val="24"/>
                <w:szCs w:val="24"/>
              </w:rPr>
            </m:ctrlPr>
          </m:e>
          <m:sub>
            <m:r>
              <w:rPr>
                <w:rFonts w:ascii="Cambria Math" w:eastAsiaTheme="minorEastAsia" w:hAnsi="Cambria Math"/>
                <w:sz w:val="24"/>
                <w:szCs w:val="24"/>
              </w:rPr>
              <m:t>2</m:t>
            </m:r>
          </m:sub>
          <m:sup>
            <m:r>
              <w:rPr>
                <w:rFonts w:ascii="Cambria Math" w:eastAsiaTheme="minorEastAsia" w:hAnsi="Cambria Math"/>
                <w:sz w:val="24"/>
                <w:szCs w:val="24"/>
              </w:rPr>
              <m:t>2</m:t>
            </m:r>
          </m:sup>
        </m:sSubSup>
      </m:oMath>
      <w:r w:rsidRPr="003E7965">
        <w:rPr>
          <w:rFonts w:eastAsiaTheme="minorEastAsia"/>
          <w:sz w:val="24"/>
          <w:szCs w:val="24"/>
        </w:rPr>
        <w:t xml:space="preserve">  oraz pomijając symbol delty, otrzymano równania stanu w postaci:</w:t>
      </w:r>
    </w:p>
    <w:p w14:paraId="69E660E2" w14:textId="6D2B59BC" w:rsidR="00E77B24" w:rsidRPr="003E7965" w:rsidRDefault="00000000" w:rsidP="00A27882">
      <w:pPr>
        <w:rPr>
          <w:rFonts w:eastAsiaTheme="minorEastAsia"/>
          <w:sz w:val="24"/>
          <w:szCs w:val="24"/>
        </w:rPr>
      </w:pPr>
      <m:oMathPara>
        <m:oMathParaPr>
          <m:jc m:val="left"/>
        </m:oMathParaP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m:t>
              </m:r>
            </m:sub>
          </m:sSub>
          <m:r>
            <w:rPr>
              <w:rFonts w:ascii="Cambria Math" w:eastAsiaTheme="minorEastAsia" w:hAnsi="Cambria Math"/>
              <w:sz w:val="24"/>
              <w:szCs w:val="24"/>
            </w:rPr>
            <m:t xml:space="preserve"> =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1</m:t>
                  </m:r>
                </m:sub>
              </m:sSub>
            </m:num>
            <m:den>
              <m:r>
                <w:rPr>
                  <w:rFonts w:ascii="Cambria Math" w:hAnsi="Cambria Math"/>
                  <w:sz w:val="24"/>
                  <w:szCs w:val="24"/>
                </w:rPr>
                <m:t>A</m:t>
              </m: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D</m:t>
                  </m:r>
                </m:sub>
              </m:sSub>
            </m:num>
            <m:den>
              <m:r>
                <w:rPr>
                  <w:rFonts w:ascii="Cambria Math" w:hAnsi="Cambria Math"/>
                  <w:sz w:val="24"/>
                  <w:szCs w:val="24"/>
                </w:rPr>
                <m:t>A</m:t>
              </m:r>
            </m:den>
          </m:f>
          <m:r>
            <w:rPr>
              <w:rFonts w:ascii="Cambria Math" w:hAnsi="Cambria Math"/>
              <w:sz w:val="24"/>
              <w:szCs w:val="24"/>
            </w:rPr>
            <m:t>-</m:t>
          </m:r>
          <m:d>
            <m:dPr>
              <m:ctrlPr>
                <w:rPr>
                  <w:rFonts w:ascii="Cambria Math" w:hAnsi="Cambria Math"/>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m:rPr>
                          <m:sty m:val="p"/>
                        </m:rPr>
                        <w:rPr>
                          <w:rFonts w:ascii="Cambria Math" w:hAnsi="Cambria Math"/>
                          <w:sz w:val="24"/>
                          <w:szCs w:val="24"/>
                        </w:rPr>
                        <m:t>α</m:t>
                      </m:r>
                    </m:e>
                    <m:sub>
                      <m:r>
                        <w:rPr>
                          <w:rFonts w:ascii="Cambria Math" w:hAnsi="Cambria Math"/>
                          <w:sz w:val="24"/>
                          <w:szCs w:val="24"/>
                        </w:rPr>
                        <m:t>1</m:t>
                      </m:r>
                    </m:sub>
                  </m:sSub>
                </m:num>
                <m:den>
                  <m:r>
                    <w:rPr>
                      <w:rFonts w:ascii="Cambria Math" w:hAnsi="Cambria Math"/>
                      <w:sz w:val="24"/>
                      <w:szCs w:val="24"/>
                    </w:rPr>
                    <m:t>2</m:t>
                  </m:r>
                  <m:r>
                    <m:rPr>
                      <m:sty m:val="p"/>
                    </m:rPr>
                    <w:rPr>
                      <w:rFonts w:ascii="Cambria Math" w:hAnsi="Cambria Math"/>
                      <w:sz w:val="24"/>
                      <w:szCs w:val="24"/>
                    </w:rPr>
                    <m:t>⋅</m:t>
                  </m:r>
                  <m:r>
                    <w:rPr>
                      <w:rFonts w:ascii="Cambria Math" w:hAnsi="Cambria Math"/>
                      <w:sz w:val="24"/>
                      <w:szCs w:val="24"/>
                    </w:rPr>
                    <m:t>A</m:t>
                  </m:r>
                  <m:r>
                    <m:rPr>
                      <m:sty m:val="p"/>
                    </m:rP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10</m:t>
                          </m:r>
                        </m:sub>
                      </m:sSub>
                    </m:e>
                  </m:rad>
                </m:den>
              </m:f>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ctrlPr>
                <w:rPr>
                  <w:rFonts w:ascii="Cambria Math" w:hAnsi="Cambria Math"/>
                  <w:i/>
                  <w:sz w:val="24"/>
                  <w:szCs w:val="24"/>
                </w:rPr>
              </m:ctrlPr>
            </m:e>
          </m:d>
        </m:oMath>
      </m:oMathPara>
    </w:p>
    <w:p w14:paraId="30546759" w14:textId="783362AF" w:rsidR="00E77B24" w:rsidRPr="003E7965" w:rsidRDefault="00000000" w:rsidP="00E77B24">
      <w:pPr>
        <w:rPr>
          <w:rFonts w:eastAsiaTheme="minorEastAsia"/>
          <w:sz w:val="24"/>
          <w:szCs w:val="24"/>
        </w:rPr>
      </w:pPr>
      <m:oMathPara>
        <m:oMathParaPr>
          <m:jc m:val="left"/>
        </m:oMathParaP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2</m:t>
              </m:r>
            </m:sub>
          </m:sSub>
          <m:r>
            <w:rPr>
              <w:rFonts w:ascii="Cambria Math" w:eastAsiaTheme="minorEastAsia" w:hAnsi="Cambria Math"/>
              <w:sz w:val="24"/>
              <w:szCs w:val="24"/>
            </w:rPr>
            <m:t xml:space="preserve"> = </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iCs/>
                          <w:sz w:val="24"/>
                          <w:szCs w:val="24"/>
                        </w:rPr>
                      </m:ctrlPr>
                    </m:sSubPr>
                    <m:e>
                      <m:r>
                        <m:rPr>
                          <m:sty m:val="p"/>
                        </m:rPr>
                        <w:rPr>
                          <w:rFonts w:ascii="Cambria Math" w:hAnsi="Cambria Math"/>
                          <w:sz w:val="24"/>
                          <w:szCs w:val="24"/>
                        </w:rPr>
                        <m:t>α</m:t>
                      </m:r>
                      <m:ctrlPr>
                        <w:rPr>
                          <w:rFonts w:ascii="Cambria Math" w:hAnsi="Cambria Math"/>
                          <w:i/>
                          <w:sz w:val="24"/>
                          <w:szCs w:val="24"/>
                        </w:rPr>
                      </m:ctrlPr>
                    </m:e>
                    <m:sub>
                      <m:r>
                        <w:rPr>
                          <w:rFonts w:ascii="Cambria Math" w:hAnsi="Cambria Math"/>
                          <w:sz w:val="24"/>
                          <w:szCs w:val="24"/>
                        </w:rPr>
                        <m:t>1</m:t>
                      </m:r>
                    </m:sub>
                  </m:sSub>
                </m:num>
                <m:den>
                  <m:r>
                    <w:rPr>
                      <w:rFonts w:ascii="Cambria Math" w:hAnsi="Cambria Math"/>
                      <w:sz w:val="24"/>
                      <w:szCs w:val="24"/>
                    </w:rPr>
                    <m:t>4</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20</m:t>
                      </m:r>
                    </m:sub>
                  </m:sSub>
                  <m:r>
                    <m:rPr>
                      <m:sty m:val="p"/>
                    </m:rPr>
                    <w:rPr>
                      <w:rFonts w:ascii="Cambria Math" w:hAnsi="Cambria Math"/>
                      <w:sz w:val="24"/>
                      <w:szCs w:val="24"/>
                    </w:rPr>
                    <m:t>⋅</m:t>
                  </m:r>
                  <m:rad>
                    <m:radPr>
                      <m:degHide m:val="1"/>
                      <m:ctrlPr>
                        <w:rPr>
                          <w:rFonts w:ascii="Cambria Math" w:hAnsi="Cambria Math"/>
                          <w:sz w:val="24"/>
                          <w:szCs w:val="24"/>
                        </w:rPr>
                      </m:ctrlPr>
                    </m:radPr>
                    <m:deg>
                      <m:ctrlPr>
                        <w:rPr>
                          <w:rFonts w:ascii="Cambria Math" w:hAnsi="Cambria Math"/>
                          <w:i/>
                          <w:sz w:val="24"/>
                          <w:szCs w:val="24"/>
                        </w:rPr>
                      </m:ctrlPr>
                    </m:deg>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10</m:t>
                          </m:r>
                        </m:sub>
                      </m:sSub>
                    </m:e>
                  </m:rad>
                </m:den>
              </m:f>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r>
            <w:rPr>
              <w:rFonts w:ascii="Cambria Math" w:hAnsi="Cambria Math"/>
              <w:sz w:val="24"/>
              <w:szCs w:val="24"/>
            </w:rPr>
            <m:t>-</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2</m:t>
                      </m:r>
                    </m:sub>
                  </m:sSub>
                </m:num>
                <m:den>
                  <m:r>
                    <w:rPr>
                      <w:rFonts w:ascii="Cambria Math" w:eastAsiaTheme="minorEastAsia" w:hAnsi="Cambria Math"/>
                      <w:sz w:val="24"/>
                      <w:szCs w:val="24"/>
                    </w:rPr>
                    <m:t>4</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2</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h</m:t>
                      </m:r>
                    </m:e>
                    <m:sub>
                      <m:r>
                        <m:rPr>
                          <m:sty m:val="p"/>
                        </m:rPr>
                        <w:rPr>
                          <w:rFonts w:ascii="Cambria Math" w:eastAsiaTheme="minorEastAsia" w:hAnsi="Cambria Math"/>
                          <w:sz w:val="24"/>
                          <w:szCs w:val="24"/>
                        </w:rPr>
                        <m:t>20</m:t>
                      </m:r>
                    </m:sub>
                  </m:sSub>
                  <m:r>
                    <m:rPr>
                      <m:sty m:val="p"/>
                    </m:rPr>
                    <w:rPr>
                      <w:rFonts w:ascii="Cambria Math" w:hAnsi="Cambria Math"/>
                      <w:sz w:val="24"/>
                      <w:szCs w:val="24"/>
                    </w:rPr>
                    <m:t>⋅</m:t>
                  </m:r>
                  <m:rad>
                    <m:radPr>
                      <m:degHide m:val="1"/>
                      <m:ctrlPr>
                        <w:rPr>
                          <w:rFonts w:ascii="Cambria Math" w:eastAsiaTheme="minorEastAsia" w:hAnsi="Cambria Math"/>
                          <w:sz w:val="24"/>
                          <w:szCs w:val="24"/>
                        </w:rPr>
                      </m:ctrlPr>
                    </m:radPr>
                    <m:deg/>
                    <m:e>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20</m:t>
                          </m:r>
                        </m:sub>
                      </m:sSub>
                    </m:e>
                  </m:rad>
                </m:den>
              </m:f>
              <m:r>
                <m:rPr>
                  <m:sty m:val="p"/>
                </m:rP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e>
          </m:d>
        </m:oMath>
      </m:oMathPara>
    </w:p>
    <w:p w14:paraId="39D15CC3" w14:textId="13B7D248" w:rsidR="00E77B24" w:rsidRPr="003E7965" w:rsidRDefault="00E77B24" w:rsidP="00E77B24">
      <w:pPr>
        <w:rPr>
          <w:rFonts w:eastAsiaTheme="minorEastAsia"/>
          <w:sz w:val="24"/>
          <w:szCs w:val="24"/>
        </w:rPr>
      </w:pPr>
      <m:oMathPara>
        <m:oMathParaPr>
          <m:jc m:val="left"/>
        </m:oMathParaPr>
        <m:oMath>
          <m:r>
            <w:rPr>
              <w:rFonts w:ascii="Cambria Math" w:eastAsiaTheme="minorEastAsia" w:hAnsi="Cambria Math"/>
              <w:sz w:val="24"/>
              <w:szCs w:val="24"/>
            </w:rPr>
            <m:t>y=</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2</m:t>
              </m:r>
            </m:sub>
          </m:sSub>
        </m:oMath>
      </m:oMathPara>
    </w:p>
    <w:p w14:paraId="6B85E3E5" w14:textId="7B037CDA" w:rsidR="00E77B24" w:rsidRPr="003E7965" w:rsidRDefault="00E77B24" w:rsidP="00E77B24">
      <w:pPr>
        <w:rPr>
          <w:rFonts w:eastAsiaTheme="minorEastAsia"/>
          <w:sz w:val="24"/>
          <w:szCs w:val="24"/>
        </w:rPr>
      </w:pPr>
      <w:r w:rsidRPr="003E7965">
        <w:rPr>
          <w:rFonts w:eastAsiaTheme="minorEastAsia"/>
          <w:sz w:val="24"/>
          <w:szCs w:val="24"/>
        </w:rPr>
        <w:t>W</w:t>
      </w:r>
      <w:r w:rsidR="002F58C5" w:rsidRPr="003E7965">
        <w:rPr>
          <w:rFonts w:eastAsiaTheme="minorEastAsia"/>
          <w:sz w:val="24"/>
          <w:szCs w:val="24"/>
        </w:rPr>
        <w:t>obec tego macierze stanu przyjmują postać:</w:t>
      </w:r>
    </w:p>
    <w:p w14:paraId="79740C2B" w14:textId="77C4C8A4" w:rsidR="002F58C5" w:rsidRPr="003E7965" w:rsidRDefault="002F58C5" w:rsidP="00E77B24">
      <w:pPr>
        <w:rPr>
          <w:rFonts w:eastAsiaTheme="minorEastAsia"/>
          <w:sz w:val="24"/>
          <w:szCs w:val="24"/>
        </w:rPr>
      </w:pPr>
      <m:oMathPara>
        <m:oMathParaPr>
          <m:jc m:val="left"/>
        </m:oMathParaPr>
        <m:oMath>
          <m:r>
            <w:rPr>
              <w:rFonts w:ascii="Cambria Math" w:eastAsiaTheme="minorEastAsia" w:hAnsi="Cambria Math"/>
              <w:sz w:val="24"/>
              <w:szCs w:val="24"/>
            </w:rPr>
            <m:t xml:space="preserve">A = </m:t>
          </m:r>
          <m:d>
            <m:dPr>
              <m:begChr m:val="["/>
              <m:endChr m:val="]"/>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f>
                      <m:fPr>
                        <m:ctrlPr>
                          <w:rPr>
                            <w:rFonts w:ascii="Cambria Math" w:hAnsi="Cambria Math"/>
                            <w:i/>
                            <w:sz w:val="24"/>
                            <w:szCs w:val="24"/>
                          </w:rPr>
                        </m:ctrlPr>
                      </m:fPr>
                      <m:num>
                        <m:sSub>
                          <m:sSubPr>
                            <m:ctrlPr>
                              <w:rPr>
                                <w:rFonts w:ascii="Cambria Math" w:hAnsi="Cambria Math"/>
                                <w:i/>
                                <w:sz w:val="24"/>
                                <w:szCs w:val="24"/>
                              </w:rPr>
                            </m:ctrlPr>
                          </m:sSubPr>
                          <m:e>
                            <m:r>
                              <m:rPr>
                                <m:sty m:val="p"/>
                              </m:rPr>
                              <w:rPr>
                                <w:rFonts w:ascii="Cambria Math" w:hAnsi="Cambria Math"/>
                                <w:sz w:val="24"/>
                                <w:szCs w:val="24"/>
                              </w:rPr>
                              <m:t>α</m:t>
                            </m:r>
                          </m:e>
                          <m:sub>
                            <m:r>
                              <w:rPr>
                                <w:rFonts w:ascii="Cambria Math" w:hAnsi="Cambria Math"/>
                                <w:sz w:val="24"/>
                                <w:szCs w:val="24"/>
                              </w:rPr>
                              <m:t>1</m:t>
                            </m:r>
                          </m:sub>
                        </m:sSub>
                      </m:num>
                      <m:den>
                        <m:r>
                          <w:rPr>
                            <w:rFonts w:ascii="Cambria Math" w:hAnsi="Cambria Math"/>
                            <w:sz w:val="24"/>
                            <w:szCs w:val="24"/>
                          </w:rPr>
                          <m:t>2</m:t>
                        </m:r>
                        <m:r>
                          <m:rPr>
                            <m:sty m:val="p"/>
                          </m:rPr>
                          <w:rPr>
                            <w:rFonts w:ascii="Cambria Math" w:hAnsi="Cambria Math"/>
                            <w:sz w:val="24"/>
                            <w:szCs w:val="24"/>
                          </w:rPr>
                          <m:t>⋅</m:t>
                        </m:r>
                        <m:r>
                          <w:rPr>
                            <w:rFonts w:ascii="Cambria Math" w:hAnsi="Cambria Math"/>
                            <w:sz w:val="24"/>
                            <w:szCs w:val="24"/>
                          </w:rPr>
                          <m:t>A</m:t>
                        </m:r>
                        <m:r>
                          <m:rPr>
                            <m:sty m:val="p"/>
                          </m:rP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10</m:t>
                                </m:r>
                              </m:sub>
                            </m:sSub>
                          </m:e>
                        </m:rad>
                      </m:den>
                    </m:f>
                  </m:e>
                  <m:e>
                    <m:r>
                      <w:rPr>
                        <w:rFonts w:ascii="Cambria Math" w:eastAsiaTheme="minorEastAsia" w:hAnsi="Cambria Math"/>
                        <w:sz w:val="24"/>
                        <w:szCs w:val="24"/>
                      </w:rPr>
                      <m:t>0</m:t>
                    </m:r>
                  </m:e>
                </m:mr>
                <m:mr>
                  <m:e>
                    <m:f>
                      <m:fPr>
                        <m:ctrlPr>
                          <w:rPr>
                            <w:rFonts w:ascii="Cambria Math" w:hAnsi="Cambria Math"/>
                            <w:i/>
                            <w:sz w:val="24"/>
                            <w:szCs w:val="24"/>
                          </w:rPr>
                        </m:ctrlPr>
                      </m:fPr>
                      <m:num>
                        <m:sSub>
                          <m:sSubPr>
                            <m:ctrlPr>
                              <w:rPr>
                                <w:rFonts w:ascii="Cambria Math" w:hAnsi="Cambria Math"/>
                                <w:i/>
                                <w:iCs/>
                                <w:sz w:val="24"/>
                                <w:szCs w:val="24"/>
                              </w:rPr>
                            </m:ctrlPr>
                          </m:sSubPr>
                          <m:e>
                            <m:r>
                              <m:rPr>
                                <m:sty m:val="p"/>
                              </m:rPr>
                              <w:rPr>
                                <w:rFonts w:ascii="Cambria Math" w:hAnsi="Cambria Math"/>
                                <w:sz w:val="24"/>
                                <w:szCs w:val="24"/>
                              </w:rPr>
                              <m:t>α</m:t>
                            </m:r>
                            <m:ctrlPr>
                              <w:rPr>
                                <w:rFonts w:ascii="Cambria Math" w:hAnsi="Cambria Math"/>
                                <w:i/>
                                <w:sz w:val="24"/>
                                <w:szCs w:val="24"/>
                              </w:rPr>
                            </m:ctrlPr>
                          </m:e>
                          <m:sub>
                            <m:r>
                              <w:rPr>
                                <w:rFonts w:ascii="Cambria Math" w:hAnsi="Cambria Math"/>
                                <w:sz w:val="24"/>
                                <w:szCs w:val="24"/>
                              </w:rPr>
                              <m:t>1</m:t>
                            </m:r>
                          </m:sub>
                        </m:sSub>
                      </m:num>
                      <m:den>
                        <m:r>
                          <w:rPr>
                            <w:rFonts w:ascii="Cambria Math" w:hAnsi="Cambria Math"/>
                            <w:sz w:val="24"/>
                            <w:szCs w:val="24"/>
                          </w:rPr>
                          <m:t>4</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20</m:t>
                            </m:r>
                          </m:sub>
                        </m:sSub>
                        <m:r>
                          <m:rPr>
                            <m:sty m:val="p"/>
                          </m:rPr>
                          <w:rPr>
                            <w:rFonts w:ascii="Cambria Math" w:hAnsi="Cambria Math"/>
                            <w:sz w:val="24"/>
                            <w:szCs w:val="24"/>
                          </w:rPr>
                          <m:t>⋅</m:t>
                        </m:r>
                        <m:rad>
                          <m:radPr>
                            <m:degHide m:val="1"/>
                            <m:ctrlPr>
                              <w:rPr>
                                <w:rFonts w:ascii="Cambria Math" w:hAnsi="Cambria Math"/>
                                <w:sz w:val="24"/>
                                <w:szCs w:val="24"/>
                              </w:rPr>
                            </m:ctrlPr>
                          </m:radPr>
                          <m:deg>
                            <m:ctrlPr>
                              <w:rPr>
                                <w:rFonts w:ascii="Cambria Math" w:hAnsi="Cambria Math"/>
                                <w:i/>
                                <w:sz w:val="24"/>
                                <w:szCs w:val="24"/>
                              </w:rPr>
                            </m:ctrlPr>
                          </m:deg>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10</m:t>
                                </m:r>
                              </m:sub>
                            </m:sSub>
                          </m:e>
                        </m:rad>
                      </m:den>
                    </m:f>
                  </m:e>
                  <m:e>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2</m:t>
                            </m:r>
                          </m:sub>
                        </m:sSub>
                      </m:num>
                      <m:den>
                        <m:r>
                          <w:rPr>
                            <w:rFonts w:ascii="Cambria Math" w:eastAsiaTheme="minorEastAsia" w:hAnsi="Cambria Math"/>
                            <w:sz w:val="24"/>
                            <w:szCs w:val="24"/>
                          </w:rPr>
                          <m:t>4</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2</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h</m:t>
                            </m:r>
                          </m:e>
                          <m:sub>
                            <m:r>
                              <m:rPr>
                                <m:sty m:val="p"/>
                              </m:rPr>
                              <w:rPr>
                                <w:rFonts w:ascii="Cambria Math" w:eastAsiaTheme="minorEastAsia" w:hAnsi="Cambria Math"/>
                                <w:sz w:val="24"/>
                                <w:szCs w:val="24"/>
                              </w:rPr>
                              <m:t>20</m:t>
                            </m:r>
                          </m:sub>
                        </m:sSub>
                        <m:r>
                          <m:rPr>
                            <m:sty m:val="p"/>
                          </m:rPr>
                          <w:rPr>
                            <w:rFonts w:ascii="Cambria Math" w:hAnsi="Cambria Math"/>
                            <w:sz w:val="24"/>
                            <w:szCs w:val="24"/>
                          </w:rPr>
                          <m:t>⋅</m:t>
                        </m:r>
                        <m:rad>
                          <m:radPr>
                            <m:degHide m:val="1"/>
                            <m:ctrlPr>
                              <w:rPr>
                                <w:rFonts w:ascii="Cambria Math" w:eastAsiaTheme="minorEastAsia" w:hAnsi="Cambria Math"/>
                                <w:sz w:val="24"/>
                                <w:szCs w:val="24"/>
                              </w:rPr>
                            </m:ctrlPr>
                          </m:radPr>
                          <m:deg/>
                          <m:e>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20</m:t>
                                </m:r>
                              </m:sub>
                            </m:sSub>
                          </m:e>
                        </m:rad>
                      </m:den>
                    </m:f>
                  </m:e>
                </m:mr>
              </m:m>
            </m:e>
          </m:d>
        </m:oMath>
      </m:oMathPara>
    </w:p>
    <w:p w14:paraId="482F67EB" w14:textId="1EBA4C8E" w:rsidR="002F58C5" w:rsidRPr="003E7965" w:rsidRDefault="002F58C5" w:rsidP="00E77B24">
      <w:pPr>
        <w:rPr>
          <w:rFonts w:eastAsiaTheme="minorEastAsia"/>
          <w:sz w:val="24"/>
          <w:szCs w:val="24"/>
        </w:rPr>
      </w:pPr>
      <m:oMathPara>
        <m:oMathParaPr>
          <m:jc m:val="left"/>
        </m:oMathParaPr>
        <m:oMath>
          <m:r>
            <w:rPr>
              <w:rFonts w:ascii="Cambria Math" w:eastAsiaTheme="minorEastAsia" w:hAnsi="Cambria Math"/>
              <w:sz w:val="24"/>
              <w:szCs w:val="24"/>
            </w:rPr>
            <m:t xml:space="preserve">B = </m:t>
          </m:r>
          <m:m>
            <m:mPr>
              <m:mcs>
                <m:mc>
                  <m:mcPr>
                    <m:count m:val="2"/>
                    <m:mcJc m:val="center"/>
                  </m:mcPr>
                </m:mc>
              </m:mcs>
              <m:ctrlPr>
                <w:rPr>
                  <w:rFonts w:ascii="Cambria Math" w:eastAsiaTheme="minorEastAsia" w:hAnsi="Cambria Math"/>
                  <w:sz w:val="24"/>
                  <w:szCs w:val="24"/>
                </w:rPr>
              </m:ctrlPr>
            </m:mPr>
            <m:mr>
              <m:e>
                <m:r>
                  <w:rPr>
                    <w:rFonts w:ascii="Cambria Math" w:eastAsiaTheme="minorEastAsia" w:hAnsi="Cambria Math"/>
                    <w:sz w:val="24"/>
                    <w:szCs w:val="24"/>
                  </w:rPr>
                  <m:t>[1</m:t>
                </m:r>
              </m:e>
              <m:e>
                <m:r>
                  <w:rPr>
                    <w:rFonts w:ascii="Cambria Math" w:eastAsiaTheme="minorEastAsia" w:hAnsi="Cambria Math"/>
                    <w:sz w:val="24"/>
                    <w:szCs w:val="24"/>
                  </w:rPr>
                  <m:t>0]</m:t>
                </m:r>
              </m:e>
            </m:mr>
          </m:m>
        </m:oMath>
      </m:oMathPara>
    </w:p>
    <w:p w14:paraId="6010D239" w14:textId="56BE3A92" w:rsidR="002F58C5" w:rsidRPr="003E7965" w:rsidRDefault="002F58C5" w:rsidP="00E77B24">
      <w:pPr>
        <w:rPr>
          <w:rFonts w:eastAsiaTheme="minorEastAsia"/>
          <w:sz w:val="24"/>
          <w:szCs w:val="24"/>
        </w:rPr>
      </w:pPr>
      <m:oMathPara>
        <m:oMathParaPr>
          <m:jc m:val="left"/>
        </m:oMathParaPr>
        <m:oMath>
          <m:r>
            <w:rPr>
              <w:rFonts w:ascii="Cambria Math" w:eastAsiaTheme="minorEastAsia" w:hAnsi="Cambria Math"/>
              <w:sz w:val="24"/>
              <w:szCs w:val="24"/>
            </w:rPr>
            <m:t xml:space="preserve">C = </m:t>
          </m:r>
          <m:m>
            <m:mPr>
              <m:mcs>
                <m:mc>
                  <m:mcPr>
                    <m:count m:val="2"/>
                    <m:mcJc m:val="center"/>
                  </m:mcPr>
                </m:mc>
              </m:mcs>
              <m:ctrlPr>
                <w:rPr>
                  <w:rFonts w:ascii="Cambria Math" w:eastAsiaTheme="minorEastAsia" w:hAnsi="Cambria Math"/>
                  <w:sz w:val="24"/>
                  <w:szCs w:val="24"/>
                </w:rPr>
              </m:ctrlPr>
            </m:mPr>
            <m:mr>
              <m:e>
                <m:r>
                  <w:rPr>
                    <w:rFonts w:ascii="Cambria Math" w:eastAsiaTheme="minorEastAsia" w:hAnsi="Cambria Math"/>
                    <w:sz w:val="24"/>
                    <w:szCs w:val="24"/>
                  </w:rPr>
                  <m:t>[0</m:t>
                </m:r>
              </m:e>
              <m:e>
                <m:r>
                  <w:rPr>
                    <w:rFonts w:ascii="Cambria Math" w:eastAsiaTheme="minorEastAsia" w:hAnsi="Cambria Math"/>
                    <w:sz w:val="24"/>
                    <w:szCs w:val="24"/>
                  </w:rPr>
                  <m:t>1]</m:t>
                </m:r>
              </m:e>
            </m:mr>
          </m:m>
        </m:oMath>
      </m:oMathPara>
    </w:p>
    <w:p w14:paraId="2E730A41" w14:textId="77777777" w:rsidR="002F58C5" w:rsidRPr="003E7965" w:rsidRDefault="002F58C5" w:rsidP="00E77B24">
      <w:pPr>
        <w:rPr>
          <w:rFonts w:eastAsiaTheme="minorEastAsia"/>
          <w:sz w:val="24"/>
          <w:szCs w:val="24"/>
        </w:rPr>
      </w:pPr>
      <w:r w:rsidRPr="003E7965">
        <w:rPr>
          <w:rFonts w:eastAsiaTheme="minorEastAsia"/>
          <w:sz w:val="24"/>
          <w:szCs w:val="24"/>
        </w:rPr>
        <w:t>Transmitancja obiektu:</w:t>
      </w:r>
      <w:r w:rsidRPr="003E7965">
        <w:rPr>
          <w:rFonts w:eastAsiaTheme="minorEastAsia"/>
          <w:sz w:val="24"/>
          <w:szCs w:val="24"/>
        </w:rPr>
        <w:br/>
      </w:r>
      <m:oMathPara>
        <m:oMathParaPr>
          <m:jc m:val="left"/>
        </m:oMathParaPr>
        <m:oMath>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=C</m:t>
          </m:r>
          <m:r>
            <m:rPr>
              <m:sty m:val="p"/>
            </m:rP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sI-A</m:t>
                  </m:r>
                </m:e>
              </m:d>
              <m:ctrlPr>
                <w:rPr>
                  <w:rFonts w:ascii="Cambria Math" w:eastAsiaTheme="minorEastAsia" w:hAnsi="Cambria Math"/>
                  <w:sz w:val="24"/>
                  <w:szCs w:val="24"/>
                </w:rPr>
              </m:ctrlPr>
            </m:e>
            <m:sup>
              <m:d>
                <m:dPr>
                  <m:ctrlPr>
                    <w:rPr>
                      <w:rFonts w:ascii="Cambria Math" w:eastAsiaTheme="minorEastAsia" w:hAnsi="Cambria Math"/>
                      <w:i/>
                      <w:sz w:val="24"/>
                      <w:szCs w:val="24"/>
                    </w:rPr>
                  </m:ctrlPr>
                </m:dPr>
                <m:e>
                  <m:r>
                    <w:rPr>
                      <w:rFonts w:ascii="Cambria Math" w:eastAsiaTheme="minorEastAsia" w:hAnsi="Cambria Math"/>
                      <w:sz w:val="24"/>
                      <w:szCs w:val="24"/>
                    </w:rPr>
                    <m:t>-1</m:t>
                  </m:r>
                </m:e>
              </m:d>
            </m:sup>
          </m:sSup>
          <m:r>
            <m:rPr>
              <m:sty m:val="p"/>
            </m:rPr>
            <w:rPr>
              <w:rFonts w:ascii="Cambria Math" w:eastAsiaTheme="minorEastAsia" w:hAnsi="Cambria Math"/>
              <w:sz w:val="24"/>
              <w:szCs w:val="24"/>
            </w:rPr>
            <m:t>⋅</m:t>
          </m:r>
          <m:r>
            <w:rPr>
              <w:rFonts w:ascii="Cambria Math" w:eastAsiaTheme="minorEastAsia" w:hAnsi="Cambria Math"/>
              <w:sz w:val="24"/>
              <w:szCs w:val="24"/>
            </w:rPr>
            <m:t>B</m:t>
          </m:r>
        </m:oMath>
      </m:oMathPara>
    </w:p>
    <w:p w14:paraId="731D0BBC" w14:textId="1551914D" w:rsidR="002F58C5" w:rsidRPr="003E7965" w:rsidRDefault="002F58C5" w:rsidP="00E77B24">
      <w:pPr>
        <w:rPr>
          <w:rFonts w:eastAsiaTheme="minorEastAsia"/>
          <w:sz w:val="24"/>
          <w:szCs w:val="24"/>
        </w:rPr>
      </w:pPr>
      <w:r w:rsidRPr="003E7965">
        <w:rPr>
          <w:rFonts w:eastAsiaTheme="minorEastAsia"/>
          <w:sz w:val="24"/>
          <w:szCs w:val="24"/>
        </w:rPr>
        <w:t xml:space="preserve">Korzystając z metody Tustina otrzymano transmitancję dyskretną oraz równanie wyjścia obiektu z uwzględnieniem opóźnienia </w:t>
      </w:r>
      <m:oMath>
        <m:r>
          <m:rPr>
            <m:sty m:val="p"/>
          </m:rPr>
          <w:rPr>
            <w:rFonts w:ascii="Cambria Math" w:eastAsiaTheme="minorEastAsia" w:hAnsi="Cambria Math"/>
            <w:sz w:val="24"/>
            <w:szCs w:val="24"/>
          </w:rPr>
          <m:t>τ</m:t>
        </m:r>
        <m:r>
          <w:rPr>
            <w:rFonts w:ascii="Cambria Math" w:eastAsiaTheme="minorEastAsia" w:hAnsi="Cambria Math"/>
            <w:sz w:val="24"/>
            <w:szCs w:val="24"/>
          </w:rPr>
          <m:t>= 100</m:t>
        </m:r>
      </m:oMath>
      <w:r w:rsidR="00A66658">
        <w:rPr>
          <w:rFonts w:eastAsiaTheme="minorEastAsia"/>
          <w:sz w:val="24"/>
          <w:szCs w:val="24"/>
        </w:rPr>
        <w:t>s</w:t>
      </w:r>
      <w:r w:rsidRPr="003E7965">
        <w:rPr>
          <w:rFonts w:eastAsiaTheme="minorEastAsia"/>
          <w:sz w:val="24"/>
          <w:szCs w:val="24"/>
        </w:rPr>
        <w:t>:</w:t>
      </w:r>
    </w:p>
    <w:p w14:paraId="7C2868DD" w14:textId="36004AA1" w:rsidR="002F58C5" w:rsidRPr="00A66658" w:rsidRDefault="002F58C5" w:rsidP="002F58C5">
      <w:pPr>
        <w:rPr>
          <w:rFonts w:eastAsiaTheme="minorEastAsia"/>
          <w:sz w:val="20"/>
          <w:szCs w:val="20"/>
        </w:rPr>
      </w:pPr>
      <m:oMathPara>
        <m:oMathParaPr>
          <m:jc m:val="left"/>
        </m:oMathParaPr>
        <m:oMath>
          <m:r>
            <w:rPr>
              <w:rFonts w:ascii="Cambria Math" w:eastAsiaTheme="minorEastAsia" w:hAnsi="Cambria Math"/>
              <w:sz w:val="20"/>
              <w:szCs w:val="20"/>
            </w:rPr>
            <m:t>y</m:t>
          </m:r>
          <m:d>
            <m:dPr>
              <m:ctrlPr>
                <w:rPr>
                  <w:rFonts w:ascii="Cambria Math" w:eastAsiaTheme="minorEastAsia" w:hAnsi="Cambria Math"/>
                  <w:i/>
                  <w:sz w:val="20"/>
                  <w:szCs w:val="20"/>
                </w:rPr>
              </m:ctrlPr>
            </m:dPr>
            <m:e>
              <m:r>
                <w:rPr>
                  <w:rFonts w:ascii="Cambria Math" w:eastAsiaTheme="minorEastAsia" w:hAnsi="Cambria Math"/>
                  <w:sz w:val="20"/>
                  <w:szCs w:val="20"/>
                </w:rPr>
                <m:t>i</m:t>
              </m:r>
            </m:e>
          </m:d>
          <m:r>
            <w:rPr>
              <w:rFonts w:ascii="Cambria Math" w:eastAsiaTheme="minorEastAsia" w:hAnsi="Cambria Math"/>
              <w:sz w:val="20"/>
              <w:szCs w:val="20"/>
            </w:rPr>
            <m:t>=1.088</m:t>
          </m:r>
          <m:r>
            <m:rPr>
              <m:sty m:val="p"/>
            </m:rPr>
            <w:rPr>
              <w:rFonts w:ascii="Cambria Math" w:eastAsiaTheme="minorEastAsia" w:hAnsi="Cambria Math"/>
              <w:sz w:val="20"/>
              <w:szCs w:val="20"/>
            </w:rPr>
            <m:t>⋅</m:t>
          </m:r>
          <m:r>
            <w:rPr>
              <w:rFonts w:ascii="Cambria Math" w:eastAsiaTheme="minorEastAsia" w:hAnsi="Cambria Math"/>
              <w:sz w:val="20"/>
              <w:szCs w:val="20"/>
            </w:rPr>
            <m:t>y</m:t>
          </m:r>
          <m:d>
            <m:dPr>
              <m:ctrlPr>
                <w:rPr>
                  <w:rFonts w:ascii="Cambria Math" w:eastAsiaTheme="minorEastAsia" w:hAnsi="Cambria Math"/>
                  <w:i/>
                  <w:sz w:val="20"/>
                  <w:szCs w:val="20"/>
                </w:rPr>
              </m:ctrlPr>
            </m:dPr>
            <m:e>
              <m:r>
                <w:rPr>
                  <w:rFonts w:ascii="Cambria Math" w:eastAsiaTheme="minorEastAsia" w:hAnsi="Cambria Math"/>
                  <w:sz w:val="20"/>
                  <w:szCs w:val="20"/>
                </w:rPr>
                <m:t>i-1</m:t>
              </m:r>
            </m:e>
          </m:d>
          <m:r>
            <w:rPr>
              <w:rFonts w:ascii="Cambria Math" w:eastAsiaTheme="minorEastAsia" w:hAnsi="Cambria Math"/>
              <w:sz w:val="20"/>
              <w:szCs w:val="20"/>
            </w:rPr>
            <m:t>-0.2375</m:t>
          </m:r>
          <m:r>
            <m:rPr>
              <m:sty m:val="p"/>
            </m:rPr>
            <w:rPr>
              <w:rFonts w:ascii="Cambria Math" w:eastAsiaTheme="minorEastAsia" w:hAnsi="Cambria Math"/>
              <w:sz w:val="20"/>
              <w:szCs w:val="20"/>
            </w:rPr>
            <m:t>⋅</m:t>
          </m:r>
          <m:r>
            <w:rPr>
              <w:rFonts w:ascii="Cambria Math" w:eastAsiaTheme="minorEastAsia" w:hAnsi="Cambria Math"/>
              <w:sz w:val="20"/>
              <w:szCs w:val="20"/>
            </w:rPr>
            <m:t>y</m:t>
          </m:r>
          <m:d>
            <m:dPr>
              <m:ctrlPr>
                <w:rPr>
                  <w:rFonts w:ascii="Cambria Math" w:eastAsiaTheme="minorEastAsia" w:hAnsi="Cambria Math"/>
                  <w:i/>
                  <w:sz w:val="20"/>
                  <w:szCs w:val="20"/>
                </w:rPr>
              </m:ctrlPr>
            </m:dPr>
            <m:e>
              <m:r>
                <w:rPr>
                  <w:rFonts w:ascii="Cambria Math" w:eastAsiaTheme="minorEastAsia" w:hAnsi="Cambria Math"/>
                  <w:sz w:val="20"/>
                  <w:szCs w:val="20"/>
                </w:rPr>
                <m:t>i-2</m:t>
              </m:r>
            </m:e>
          </m:d>
          <m:r>
            <w:rPr>
              <w:rFonts w:ascii="Cambria Math" w:eastAsiaTheme="minorEastAsia" w:hAnsi="Cambria Math"/>
              <w:sz w:val="20"/>
              <w:szCs w:val="20"/>
            </w:rPr>
            <m:t>+0.02435</m:t>
          </m:r>
          <m:r>
            <m:rPr>
              <m:sty m:val="p"/>
            </m:rPr>
            <w:rPr>
              <w:rFonts w:ascii="Cambria Math" w:eastAsiaTheme="minorEastAsia" w:hAnsi="Cambria Math"/>
              <w:sz w:val="20"/>
              <w:szCs w:val="20"/>
            </w:rPr>
            <m:t>⋅</m:t>
          </m:r>
          <m:r>
            <w:rPr>
              <w:rFonts w:ascii="Cambria Math" w:eastAsiaTheme="minorEastAsia" w:hAnsi="Cambria Math"/>
              <w:sz w:val="20"/>
              <w:szCs w:val="20"/>
            </w:rPr>
            <m:t>u</m:t>
          </m:r>
          <m:d>
            <m:dPr>
              <m:ctrlPr>
                <w:rPr>
                  <w:rFonts w:ascii="Cambria Math" w:eastAsiaTheme="minorEastAsia" w:hAnsi="Cambria Math"/>
                  <w:i/>
                  <w:sz w:val="20"/>
                  <w:szCs w:val="20"/>
                </w:rPr>
              </m:ctrlPr>
            </m:dPr>
            <m:e>
              <m:r>
                <w:rPr>
                  <w:rFonts w:ascii="Cambria Math" w:eastAsiaTheme="minorEastAsia" w:hAnsi="Cambria Math"/>
                  <w:sz w:val="20"/>
                  <w:szCs w:val="20"/>
                </w:rPr>
                <m:t>i-tau</m:t>
              </m:r>
              <m:r>
                <m:rPr>
                  <m:lit/>
                </m:rPr>
                <w:rPr>
                  <w:rFonts w:ascii="Cambria Math" w:eastAsiaTheme="minorEastAsia" w:hAnsi="Cambria Math"/>
                  <w:sz w:val="20"/>
                  <w:szCs w:val="20"/>
                </w:rPr>
                <m:t>/</m:t>
              </m:r>
              <m:r>
                <w:rPr>
                  <w:rFonts w:ascii="Cambria Math" w:eastAsiaTheme="minorEastAsia" w:hAnsi="Cambria Math"/>
                  <w:sz w:val="20"/>
                  <w:szCs w:val="20"/>
                </w:rPr>
                <m:t>Tp</m:t>
              </m:r>
            </m:e>
          </m:d>
          <m:r>
            <w:rPr>
              <w:rFonts w:ascii="Cambria Math" w:eastAsiaTheme="minorEastAsia" w:hAnsi="Cambria Math"/>
              <w:sz w:val="20"/>
              <w:szCs w:val="20"/>
            </w:rPr>
            <m:t xml:space="preserve"> + 0.04871</m:t>
          </m:r>
          <m:r>
            <m:rPr>
              <m:sty m:val="p"/>
            </m:rPr>
            <w:rPr>
              <w:rFonts w:ascii="Cambria Math" w:eastAsiaTheme="minorEastAsia" w:hAnsi="Cambria Math"/>
              <w:sz w:val="20"/>
              <w:szCs w:val="20"/>
            </w:rPr>
            <m:t>⋅</m:t>
          </m:r>
          <m:r>
            <w:rPr>
              <w:rFonts w:ascii="Cambria Math" w:eastAsiaTheme="minorEastAsia" w:hAnsi="Cambria Math"/>
              <w:sz w:val="20"/>
              <w:szCs w:val="20"/>
            </w:rPr>
            <m:t>u</m:t>
          </m:r>
          <m:d>
            <m:dPr>
              <m:ctrlPr>
                <w:rPr>
                  <w:rFonts w:ascii="Cambria Math" w:eastAsiaTheme="minorEastAsia" w:hAnsi="Cambria Math"/>
                  <w:i/>
                  <w:sz w:val="20"/>
                  <w:szCs w:val="20"/>
                </w:rPr>
              </m:ctrlPr>
            </m:dPr>
            <m:e>
              <m:r>
                <w:rPr>
                  <w:rFonts w:ascii="Cambria Math" w:eastAsiaTheme="minorEastAsia" w:hAnsi="Cambria Math"/>
                  <w:sz w:val="20"/>
                  <w:szCs w:val="20"/>
                </w:rPr>
                <m:t>i-1-tau</m:t>
              </m:r>
              <m:r>
                <m:rPr>
                  <m:lit/>
                </m:rPr>
                <w:rPr>
                  <w:rFonts w:ascii="Cambria Math" w:eastAsiaTheme="minorEastAsia" w:hAnsi="Cambria Math"/>
                  <w:sz w:val="20"/>
                  <w:szCs w:val="20"/>
                </w:rPr>
                <m:t>/</m:t>
              </m:r>
              <m:r>
                <w:rPr>
                  <w:rFonts w:ascii="Cambria Math" w:eastAsiaTheme="minorEastAsia" w:hAnsi="Cambria Math"/>
                  <w:sz w:val="20"/>
                  <w:szCs w:val="20"/>
                </w:rPr>
                <m:t>Tp</m:t>
              </m:r>
            </m:e>
          </m:d>
          <m:r>
            <w:rPr>
              <w:rFonts w:ascii="Cambria Math" w:eastAsiaTheme="minorEastAsia" w:hAnsi="Cambria Math"/>
              <w:sz w:val="20"/>
              <w:szCs w:val="20"/>
            </w:rPr>
            <m:t>+0.02435</m:t>
          </m:r>
          <m:r>
            <m:rPr>
              <m:sty m:val="p"/>
            </m:rPr>
            <w:rPr>
              <w:rFonts w:ascii="Cambria Math" w:eastAsiaTheme="minorEastAsia" w:hAnsi="Cambria Math"/>
              <w:sz w:val="20"/>
              <w:szCs w:val="20"/>
            </w:rPr>
            <m:t>⋅</m:t>
          </m:r>
          <m:r>
            <w:rPr>
              <w:rFonts w:ascii="Cambria Math" w:eastAsiaTheme="minorEastAsia" w:hAnsi="Cambria Math"/>
              <w:sz w:val="20"/>
              <w:szCs w:val="20"/>
            </w:rPr>
            <m:t>u</m:t>
          </m:r>
          <m:d>
            <m:dPr>
              <m:ctrlPr>
                <w:rPr>
                  <w:rFonts w:ascii="Cambria Math" w:eastAsiaTheme="minorEastAsia" w:hAnsi="Cambria Math"/>
                  <w:i/>
                  <w:sz w:val="20"/>
                  <w:szCs w:val="20"/>
                </w:rPr>
              </m:ctrlPr>
            </m:dPr>
            <m:e>
              <m:r>
                <w:rPr>
                  <w:rFonts w:ascii="Cambria Math" w:eastAsiaTheme="minorEastAsia" w:hAnsi="Cambria Math"/>
                  <w:sz w:val="20"/>
                  <w:szCs w:val="20"/>
                </w:rPr>
                <m:t>i-2-tau</m:t>
              </m:r>
              <m:r>
                <m:rPr>
                  <m:lit/>
                </m:rPr>
                <w:rPr>
                  <w:rFonts w:ascii="Cambria Math" w:eastAsiaTheme="minorEastAsia" w:hAnsi="Cambria Math"/>
                  <w:sz w:val="20"/>
                  <w:szCs w:val="20"/>
                </w:rPr>
                <m:t>/</m:t>
              </m:r>
              <m:r>
                <w:rPr>
                  <w:rFonts w:ascii="Cambria Math" w:eastAsiaTheme="minorEastAsia" w:hAnsi="Cambria Math"/>
                  <w:sz w:val="20"/>
                  <w:szCs w:val="20"/>
                </w:rPr>
                <m:t>Tp</m:t>
              </m:r>
            </m:e>
          </m:d>
        </m:oMath>
      </m:oMathPara>
    </w:p>
    <w:p w14:paraId="304153BC" w14:textId="3E664F7D" w:rsidR="002F58C5" w:rsidRPr="003E7965" w:rsidRDefault="002F58C5" w:rsidP="002F58C5">
      <w:pPr>
        <w:rPr>
          <w:sz w:val="24"/>
          <w:szCs w:val="24"/>
        </w:rPr>
      </w:pPr>
      <w:r w:rsidRPr="003E7965">
        <w:rPr>
          <w:sz w:val="24"/>
          <w:szCs w:val="24"/>
        </w:rPr>
        <w:t xml:space="preserve">Wykorzystując rzędne odpowiedzi skokowej na wymuszenie jednostkowe </w:t>
      </w:r>
      <w:r w:rsidR="00A731F1" w:rsidRPr="003E7965">
        <w:rPr>
          <w:sz w:val="24"/>
          <w:szCs w:val="24"/>
        </w:rPr>
        <w:t xml:space="preserve">skonstruowano macierze </w:t>
      </w:r>
      <m:oMath>
        <m:r>
          <w:rPr>
            <w:rFonts w:ascii="Cambria Math" w:hAnsi="Cambria Math"/>
            <w:sz w:val="24"/>
            <w:szCs w:val="24"/>
          </w:rPr>
          <m:t>M,</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p</m:t>
            </m:r>
          </m:sub>
        </m:sSub>
      </m:oMath>
      <w:r w:rsidR="00A731F1" w:rsidRPr="003E7965">
        <w:rPr>
          <w:sz w:val="24"/>
          <w:szCs w:val="24"/>
        </w:rPr>
        <w:t xml:space="preserve"> oraz </w:t>
      </w:r>
      <m:oMath>
        <m:r>
          <w:rPr>
            <w:rFonts w:ascii="Cambria Math" w:hAnsi="Cambria Math"/>
            <w:sz w:val="24"/>
            <w:szCs w:val="24"/>
          </w:rPr>
          <m:t>K</m:t>
        </m:r>
      </m:oMath>
      <w:r w:rsidR="00A731F1" w:rsidRPr="003E7965">
        <w:rPr>
          <w:sz w:val="24"/>
          <w:szCs w:val="24"/>
        </w:rPr>
        <w:t xml:space="preserve"> niezbędne w algorytmie DMC.</w:t>
      </w:r>
    </w:p>
    <w:p w14:paraId="416943C7" w14:textId="77777777" w:rsidR="003A3D04" w:rsidRPr="003E7965" w:rsidRDefault="003A3D04" w:rsidP="003A3D04">
      <w:pPr>
        <w:rPr>
          <w:b/>
          <w:bCs/>
          <w:sz w:val="24"/>
          <w:szCs w:val="24"/>
        </w:rPr>
      </w:pPr>
      <w:r w:rsidRPr="003E7965">
        <w:rPr>
          <w:i/>
          <w:iCs/>
          <w:sz w:val="24"/>
          <w:szCs w:val="24"/>
        </w:rPr>
        <w:t>Opisane wyżej działania zostały zaimplementowane w skryptach :</w:t>
      </w:r>
      <w:r w:rsidRPr="003E7965">
        <w:rPr>
          <w:sz w:val="24"/>
          <w:szCs w:val="24"/>
        </w:rPr>
        <w:t xml:space="preserve"> </w:t>
      </w:r>
      <w:r w:rsidRPr="003E7965">
        <w:rPr>
          <w:b/>
          <w:bCs/>
          <w:sz w:val="24"/>
          <w:szCs w:val="24"/>
        </w:rPr>
        <w:t xml:space="preserve">DMC.m </w:t>
      </w:r>
      <w:r w:rsidRPr="003E7965">
        <w:rPr>
          <w:sz w:val="24"/>
          <w:szCs w:val="24"/>
        </w:rPr>
        <w:t xml:space="preserve">i </w:t>
      </w:r>
      <w:r w:rsidRPr="003E7965">
        <w:rPr>
          <w:b/>
          <w:bCs/>
          <w:sz w:val="24"/>
          <w:szCs w:val="24"/>
        </w:rPr>
        <w:t>step_response.m</w:t>
      </w:r>
    </w:p>
    <w:p w14:paraId="4D317EA0" w14:textId="77777777" w:rsidR="002F58C5" w:rsidRPr="003E7965" w:rsidRDefault="002F58C5" w:rsidP="002F58C5">
      <w:pPr>
        <w:rPr>
          <w:rFonts w:eastAsiaTheme="minorEastAsia"/>
          <w:sz w:val="24"/>
          <w:szCs w:val="24"/>
        </w:rPr>
      </w:pPr>
    </w:p>
    <w:p w14:paraId="27D12527" w14:textId="77777777" w:rsidR="00A27882" w:rsidRPr="003E7965" w:rsidRDefault="00A27882" w:rsidP="00610AEB">
      <w:pPr>
        <w:rPr>
          <w:sz w:val="24"/>
          <w:szCs w:val="24"/>
        </w:rPr>
      </w:pPr>
    </w:p>
    <w:p w14:paraId="65B8526F" w14:textId="13B4BFEE" w:rsidR="00CC026E" w:rsidRPr="003E7965" w:rsidRDefault="00610AEB" w:rsidP="00610AEB">
      <w:pPr>
        <w:rPr>
          <w:sz w:val="24"/>
          <w:szCs w:val="24"/>
        </w:rPr>
      </w:pPr>
      <w:r w:rsidRPr="003E7965">
        <w:rPr>
          <w:sz w:val="24"/>
          <w:szCs w:val="24"/>
        </w:rPr>
        <w:lastRenderedPageBreak/>
        <w:t xml:space="preserve">Celem tego zabiegu była poprawa działania układu pod względem </w:t>
      </w:r>
      <w:r w:rsidR="00CC026E" w:rsidRPr="003E7965">
        <w:rPr>
          <w:sz w:val="24"/>
          <w:szCs w:val="24"/>
        </w:rPr>
        <w:t>szybkości,</w:t>
      </w:r>
      <w:r w:rsidRPr="003E7965">
        <w:rPr>
          <w:sz w:val="24"/>
          <w:szCs w:val="24"/>
        </w:rPr>
        <w:t xml:space="preserve"> ale także i samej jakości regulacji.</w:t>
      </w:r>
      <w:r w:rsidR="009B4224" w:rsidRPr="003E7965">
        <w:rPr>
          <w:sz w:val="24"/>
          <w:szCs w:val="24"/>
        </w:rPr>
        <w:t xml:space="preserve"> </w:t>
      </w:r>
      <w:r w:rsidR="00C15206" w:rsidRPr="003E7965">
        <w:rPr>
          <w:sz w:val="24"/>
          <w:szCs w:val="24"/>
        </w:rPr>
        <w:t>Przebieg zmienności wysokości cieczy w drugim zbiorniki zaprezentowano na rys. 8</w:t>
      </w:r>
      <w:r w:rsidR="009B4224" w:rsidRPr="003E7965">
        <w:rPr>
          <w:sz w:val="24"/>
          <w:szCs w:val="24"/>
        </w:rPr>
        <w:t>.</w:t>
      </w:r>
    </w:p>
    <w:p w14:paraId="4C96B137" w14:textId="77777777" w:rsidR="00CE1014" w:rsidRPr="003E7965" w:rsidRDefault="00CC026E" w:rsidP="00CE1014">
      <w:pPr>
        <w:keepNext/>
        <w:rPr>
          <w:sz w:val="24"/>
          <w:szCs w:val="24"/>
        </w:rPr>
      </w:pPr>
      <w:r w:rsidRPr="003E7965">
        <w:rPr>
          <w:noProof/>
          <w:sz w:val="24"/>
          <w:szCs w:val="24"/>
        </w:rPr>
        <w:drawing>
          <wp:inline distT="0" distB="0" distL="0" distR="0" wp14:anchorId="412AED39" wp14:editId="395E698E">
            <wp:extent cx="5335200" cy="3999600"/>
            <wp:effectExtent l="0" t="0" r="0" b="1270"/>
            <wp:docPr id="2045782979"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5200" cy="3999600"/>
                    </a:xfrm>
                    <a:prstGeom prst="rect">
                      <a:avLst/>
                    </a:prstGeom>
                    <a:noFill/>
                    <a:ln>
                      <a:noFill/>
                    </a:ln>
                  </pic:spPr>
                </pic:pic>
              </a:graphicData>
            </a:graphic>
          </wp:inline>
        </w:drawing>
      </w:r>
    </w:p>
    <w:p w14:paraId="0AB34371" w14:textId="13E246CC" w:rsidR="00CC026E" w:rsidRPr="003E7965" w:rsidRDefault="00CE1014" w:rsidP="00CE1014">
      <w:pPr>
        <w:pStyle w:val="Caption"/>
        <w:jc w:val="center"/>
      </w:pPr>
      <w:bookmarkStart w:id="13" w:name="_Toc152063783"/>
      <w:r w:rsidRPr="003E7965">
        <w:t xml:space="preserve">Rysunek </w:t>
      </w:r>
      <w:fldSimple w:instr=" SEQ Rysunek \* ARABIC ">
        <w:r w:rsidR="003556D3">
          <w:rPr>
            <w:noProof/>
          </w:rPr>
          <w:t>8</w:t>
        </w:r>
      </w:fldSimple>
      <w:r w:rsidRPr="003E7965">
        <w:t>. Regulacja modelu regulatorem DMC</w:t>
      </w:r>
      <w:r w:rsidR="009B4224" w:rsidRPr="003E7965">
        <w:t>.</w:t>
      </w:r>
      <w:bookmarkEnd w:id="13"/>
    </w:p>
    <w:p w14:paraId="02668B76" w14:textId="11E8D3EF" w:rsidR="00DF72F7" w:rsidRPr="003E7965" w:rsidRDefault="00DF72F7" w:rsidP="00610AEB">
      <w:pPr>
        <w:rPr>
          <w:sz w:val="24"/>
          <w:szCs w:val="24"/>
        </w:rPr>
      </w:pPr>
      <w:r w:rsidRPr="003E7965">
        <w:rPr>
          <w:sz w:val="24"/>
          <w:szCs w:val="24"/>
        </w:rPr>
        <w:t>Na podstawie powyższych wykresów można wywnioskować, że regulator działa w sposób prawidłowy. System w sposób łagodny reaguje na zmiany wartości zadanej h</w:t>
      </w:r>
      <w:r w:rsidRPr="003E7965">
        <w:rPr>
          <w:sz w:val="24"/>
          <w:szCs w:val="24"/>
          <w:vertAlign w:val="subscript"/>
        </w:rPr>
        <w:t>2</w:t>
      </w:r>
      <w:r w:rsidRPr="003E7965">
        <w:rPr>
          <w:sz w:val="24"/>
          <w:szCs w:val="24"/>
        </w:rPr>
        <w:t>. Nie występują przeregulowania ani żadne oscylacje w układzie.</w:t>
      </w:r>
      <w:r w:rsidR="003D2A9E" w:rsidRPr="003E7965">
        <w:rPr>
          <w:sz w:val="24"/>
          <w:szCs w:val="24"/>
        </w:rPr>
        <w:t xml:space="preserve"> Jednocześnie sygnał sterowania nie przyjmuje bardzo dużych wartości. Wadą tego rozwiązania jest natomiast stosunkowo wolne osiąganie wartości zadanej.</w:t>
      </w:r>
    </w:p>
    <w:p w14:paraId="0806EEFE" w14:textId="77777777" w:rsidR="00C15206" w:rsidRPr="003E7965" w:rsidRDefault="00C15206" w:rsidP="00610AEB">
      <w:pPr>
        <w:rPr>
          <w:sz w:val="24"/>
          <w:szCs w:val="24"/>
        </w:rPr>
      </w:pPr>
      <w:r w:rsidRPr="003E7965">
        <w:rPr>
          <w:sz w:val="24"/>
          <w:szCs w:val="24"/>
        </w:rPr>
        <w:t>Dokonano symulacji obiektu wykorzystując inne parametry algorytmu DMC, tj.:</w:t>
      </w:r>
    </w:p>
    <w:p w14:paraId="037C8360" w14:textId="3C6EF6A3" w:rsidR="00C15206" w:rsidRPr="003E7965" w:rsidRDefault="00C15206" w:rsidP="00C15206">
      <w:pPr>
        <w:pStyle w:val="ListParagraph"/>
        <w:numPr>
          <w:ilvl w:val="0"/>
          <w:numId w:val="1"/>
        </w:numPr>
        <w:rPr>
          <w:sz w:val="24"/>
          <w:szCs w:val="24"/>
        </w:rPr>
      </w:pPr>
      <w:r w:rsidRPr="003E7965">
        <w:rPr>
          <w:sz w:val="24"/>
          <w:szCs w:val="24"/>
        </w:rPr>
        <w:t>horyzont predykcji N</w:t>
      </w:r>
    </w:p>
    <w:p w14:paraId="6948571A" w14:textId="33B7BEDD" w:rsidR="00C15206" w:rsidRPr="003E7965" w:rsidRDefault="00C15206" w:rsidP="00C15206">
      <w:pPr>
        <w:pStyle w:val="ListParagraph"/>
        <w:numPr>
          <w:ilvl w:val="0"/>
          <w:numId w:val="1"/>
        </w:numPr>
        <w:rPr>
          <w:sz w:val="24"/>
          <w:szCs w:val="24"/>
        </w:rPr>
      </w:pPr>
      <w:r w:rsidRPr="003E7965">
        <w:rPr>
          <w:sz w:val="24"/>
          <w:szCs w:val="24"/>
        </w:rPr>
        <w:t>horyzont dynamiki D</w:t>
      </w:r>
    </w:p>
    <w:p w14:paraId="523BA201" w14:textId="765EDE49" w:rsidR="00C15206" w:rsidRPr="003E7965" w:rsidRDefault="00C15206" w:rsidP="00C15206">
      <w:pPr>
        <w:pStyle w:val="ListParagraph"/>
        <w:numPr>
          <w:ilvl w:val="0"/>
          <w:numId w:val="1"/>
        </w:numPr>
        <w:rPr>
          <w:sz w:val="24"/>
          <w:szCs w:val="24"/>
        </w:rPr>
      </w:pPr>
      <w:r w:rsidRPr="003E7965">
        <w:rPr>
          <w:sz w:val="24"/>
          <w:szCs w:val="24"/>
        </w:rPr>
        <w:t>horyzont sterowaniu N</w:t>
      </w:r>
      <w:r w:rsidRPr="003E7965">
        <w:rPr>
          <w:sz w:val="24"/>
          <w:szCs w:val="24"/>
          <w:vertAlign w:val="subscript"/>
        </w:rPr>
        <w:t>u</w:t>
      </w:r>
    </w:p>
    <w:p w14:paraId="1CC609FE" w14:textId="7DD9C8FA" w:rsidR="00C15206" w:rsidRPr="003E7965" w:rsidRDefault="00C15206" w:rsidP="00C15206">
      <w:pPr>
        <w:pStyle w:val="ListParagraph"/>
        <w:numPr>
          <w:ilvl w:val="0"/>
          <w:numId w:val="1"/>
        </w:numPr>
        <w:rPr>
          <w:sz w:val="24"/>
          <w:szCs w:val="24"/>
        </w:rPr>
      </w:pPr>
      <w:r w:rsidRPr="003E7965">
        <w:rPr>
          <w:sz w:val="24"/>
          <w:szCs w:val="24"/>
        </w:rPr>
        <w:t xml:space="preserve">parametr „kary” za zmienność sterowania </w:t>
      </w:r>
      <w:r w:rsidRPr="003E7965">
        <w:rPr>
          <w:rFonts w:cstheme="minorHAnsi"/>
          <w:sz w:val="24"/>
          <w:szCs w:val="24"/>
        </w:rPr>
        <w:t>λ</w:t>
      </w:r>
    </w:p>
    <w:p w14:paraId="06A0D6DB" w14:textId="5C5EC32F" w:rsidR="00D203F1" w:rsidRPr="003E7965" w:rsidRDefault="00D203F1" w:rsidP="00C15206">
      <w:pPr>
        <w:rPr>
          <w:sz w:val="24"/>
          <w:szCs w:val="24"/>
        </w:rPr>
      </w:pPr>
      <w:r w:rsidRPr="003E7965">
        <w:rPr>
          <w:sz w:val="24"/>
          <w:szCs w:val="24"/>
        </w:rPr>
        <w:t xml:space="preserve">Symulacje przeprowadzano w następujący sposób – na raz był zmieniany jeden parametr. </w:t>
      </w:r>
      <w:r w:rsidR="00195736" w:rsidRPr="003E7965">
        <w:rPr>
          <w:sz w:val="24"/>
          <w:szCs w:val="24"/>
        </w:rPr>
        <w:br/>
      </w:r>
      <w:r w:rsidRPr="003E7965">
        <w:rPr>
          <w:sz w:val="24"/>
          <w:szCs w:val="24"/>
        </w:rPr>
        <w:t>Jakość regulacji była oceniana na podstawie błędu średniego kwadratowego:</w:t>
      </w:r>
      <w:r w:rsidR="00195736" w:rsidRPr="003E7965">
        <w:rPr>
          <w:sz w:val="24"/>
          <w:szCs w:val="24"/>
        </w:rPr>
        <w:br/>
      </w:r>
      <m:oMathPara>
        <m:oMath>
          <m:r>
            <w:rPr>
              <w:rFonts w:ascii="Cambria Math" w:hAnsi="Cambria Math"/>
              <w:sz w:val="24"/>
              <w:szCs w:val="24"/>
            </w:rPr>
            <m:t xml:space="preserve">E =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 xml:space="preserve"> </m:t>
          </m:r>
          <m:r>
            <m:rPr>
              <m:sty m:val="p"/>
            </m:rP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zad</m:t>
                          </m:r>
                        </m:sub>
                      </m:sSub>
                      <m:r>
                        <w:rPr>
                          <w:rFonts w:ascii="Cambria Math" w:hAnsi="Cambria Math"/>
                          <w:sz w:val="24"/>
                          <w:szCs w:val="24"/>
                        </w:rPr>
                        <m:t>-y</m:t>
                      </m:r>
                      <m:d>
                        <m:dPr>
                          <m:ctrlPr>
                            <w:rPr>
                              <w:rFonts w:ascii="Cambria Math" w:hAnsi="Cambria Math"/>
                              <w:i/>
                              <w:sz w:val="24"/>
                              <w:szCs w:val="24"/>
                            </w:rPr>
                          </m:ctrlPr>
                        </m:dPr>
                        <m:e>
                          <m:r>
                            <w:rPr>
                              <w:rFonts w:ascii="Cambria Math" w:hAnsi="Cambria Math"/>
                              <w:sz w:val="24"/>
                              <w:szCs w:val="24"/>
                            </w:rPr>
                            <m:t>i</m:t>
                          </m:r>
                        </m:e>
                      </m:d>
                    </m:e>
                  </m:d>
                </m:e>
                <m:sup>
                  <m:r>
                    <w:rPr>
                      <w:rFonts w:ascii="Cambria Math" w:hAnsi="Cambria Math"/>
                      <w:sz w:val="24"/>
                      <w:szCs w:val="24"/>
                    </w:rPr>
                    <m:t>2</m:t>
                  </m:r>
                </m:sup>
              </m:sSup>
            </m:e>
          </m:nary>
        </m:oMath>
      </m:oMathPara>
    </w:p>
    <w:p w14:paraId="21A8649C" w14:textId="77777777" w:rsidR="00CE1014" w:rsidRPr="003E7965" w:rsidRDefault="00916D49" w:rsidP="00CE1014">
      <w:pPr>
        <w:keepNext/>
        <w:jc w:val="center"/>
        <w:rPr>
          <w:sz w:val="24"/>
          <w:szCs w:val="24"/>
        </w:rPr>
      </w:pPr>
      <w:r w:rsidRPr="003E7965">
        <w:rPr>
          <w:noProof/>
          <w:color w:val="FF0000"/>
          <w:sz w:val="24"/>
          <w:szCs w:val="24"/>
        </w:rPr>
        <w:lastRenderedPageBreak/>
        <w:drawing>
          <wp:inline distT="0" distB="0" distL="0" distR="0" wp14:anchorId="3579FDD8" wp14:editId="730D8535">
            <wp:extent cx="5334000" cy="4000500"/>
            <wp:effectExtent l="0" t="0" r="0" b="0"/>
            <wp:docPr id="186749754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97543" name="Obraz 6"/>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34000" cy="4000500"/>
                    </a:xfrm>
                    <a:prstGeom prst="rect">
                      <a:avLst/>
                    </a:prstGeom>
                    <a:noFill/>
                    <a:ln>
                      <a:noFill/>
                    </a:ln>
                  </pic:spPr>
                </pic:pic>
              </a:graphicData>
            </a:graphic>
          </wp:inline>
        </w:drawing>
      </w:r>
    </w:p>
    <w:p w14:paraId="3FD07840" w14:textId="0F3FC3BA" w:rsidR="00916D49" w:rsidRPr="003E7965" w:rsidRDefault="00CE1014" w:rsidP="00CE1014">
      <w:pPr>
        <w:pStyle w:val="Caption"/>
        <w:jc w:val="center"/>
      </w:pPr>
      <w:bookmarkStart w:id="14" w:name="_Toc152063784"/>
      <w:r w:rsidRPr="003E7965">
        <w:t xml:space="preserve">Rysunek </w:t>
      </w:r>
      <w:fldSimple w:instr=" SEQ Rysunek \* ARABIC ">
        <w:r w:rsidR="003556D3">
          <w:rPr>
            <w:noProof/>
          </w:rPr>
          <w:t>9</w:t>
        </w:r>
      </w:fldSimple>
      <w:r w:rsidRPr="003E7965">
        <w:t xml:space="preserve">. Regulator DMC, N = </w:t>
      </w:r>
      <w:r w:rsidR="00430236" w:rsidRPr="003E7965">
        <w:t>2</w:t>
      </w:r>
      <w:r w:rsidR="009B4224" w:rsidRPr="003E7965">
        <w:t>.</w:t>
      </w:r>
      <w:bookmarkEnd w:id="14"/>
    </w:p>
    <w:p w14:paraId="097FED7B" w14:textId="77777777" w:rsidR="00CE1014" w:rsidRPr="003E7965" w:rsidRDefault="00916D49" w:rsidP="00CE1014">
      <w:pPr>
        <w:keepNext/>
        <w:jc w:val="center"/>
        <w:rPr>
          <w:sz w:val="24"/>
          <w:szCs w:val="24"/>
        </w:rPr>
      </w:pPr>
      <w:r w:rsidRPr="003E7965">
        <w:rPr>
          <w:noProof/>
          <w:sz w:val="24"/>
          <w:szCs w:val="24"/>
        </w:rPr>
        <w:drawing>
          <wp:inline distT="0" distB="0" distL="0" distR="0" wp14:anchorId="6CBD2C47" wp14:editId="4702D6DF">
            <wp:extent cx="5334000" cy="4000500"/>
            <wp:effectExtent l="0" t="0" r="0" b="0"/>
            <wp:docPr id="1573807723"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807723" name="Obraz 7"/>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34000" cy="4000500"/>
                    </a:xfrm>
                    <a:prstGeom prst="rect">
                      <a:avLst/>
                    </a:prstGeom>
                    <a:noFill/>
                    <a:ln>
                      <a:noFill/>
                    </a:ln>
                  </pic:spPr>
                </pic:pic>
              </a:graphicData>
            </a:graphic>
          </wp:inline>
        </w:drawing>
      </w:r>
    </w:p>
    <w:p w14:paraId="676153BC" w14:textId="3FEDBAD5" w:rsidR="00CE1014" w:rsidRPr="003E7965" w:rsidRDefault="00CE1014" w:rsidP="00430236">
      <w:pPr>
        <w:pStyle w:val="Caption"/>
        <w:jc w:val="center"/>
      </w:pPr>
      <w:bookmarkStart w:id="15" w:name="_Toc152063785"/>
      <w:r w:rsidRPr="003E7965">
        <w:t xml:space="preserve">Rysunek </w:t>
      </w:r>
      <w:fldSimple w:instr=" SEQ Rysunek \* ARABIC ">
        <w:r w:rsidR="003556D3">
          <w:rPr>
            <w:noProof/>
          </w:rPr>
          <w:t>10</w:t>
        </w:r>
      </w:fldSimple>
      <w:r w:rsidRPr="003E7965">
        <w:t>. Regulator DMC, N = 3</w:t>
      </w:r>
      <w:r w:rsidR="009B4224" w:rsidRPr="003E7965">
        <w:t>.</w:t>
      </w:r>
      <w:bookmarkEnd w:id="15"/>
    </w:p>
    <w:p w14:paraId="2F2FF1EE" w14:textId="77777777" w:rsidR="00CE1014" w:rsidRPr="003E7965" w:rsidRDefault="00916D49" w:rsidP="00CE1014">
      <w:pPr>
        <w:keepNext/>
        <w:jc w:val="center"/>
        <w:rPr>
          <w:sz w:val="24"/>
          <w:szCs w:val="24"/>
        </w:rPr>
      </w:pPr>
      <w:r w:rsidRPr="003E7965">
        <w:rPr>
          <w:noProof/>
          <w:sz w:val="24"/>
          <w:szCs w:val="24"/>
        </w:rPr>
        <w:lastRenderedPageBreak/>
        <w:drawing>
          <wp:inline distT="0" distB="0" distL="0" distR="0" wp14:anchorId="0BB86D26" wp14:editId="486A485F">
            <wp:extent cx="5334000" cy="4000500"/>
            <wp:effectExtent l="0" t="0" r="0" b="0"/>
            <wp:docPr id="808706364"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06364" name="Obraz 9"/>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34000" cy="4000500"/>
                    </a:xfrm>
                    <a:prstGeom prst="rect">
                      <a:avLst/>
                    </a:prstGeom>
                    <a:noFill/>
                    <a:ln>
                      <a:noFill/>
                    </a:ln>
                  </pic:spPr>
                </pic:pic>
              </a:graphicData>
            </a:graphic>
          </wp:inline>
        </w:drawing>
      </w:r>
    </w:p>
    <w:p w14:paraId="0D5021FA" w14:textId="7D8CFF09" w:rsidR="00916D49" w:rsidRPr="003E7965" w:rsidRDefault="00CE1014" w:rsidP="00CE1014">
      <w:pPr>
        <w:pStyle w:val="Caption"/>
        <w:jc w:val="center"/>
      </w:pPr>
      <w:bookmarkStart w:id="16" w:name="_Toc152063786"/>
      <w:r w:rsidRPr="003E7965">
        <w:t xml:space="preserve">Rysunek </w:t>
      </w:r>
      <w:fldSimple w:instr=" SEQ Rysunek \* ARABIC ">
        <w:r w:rsidR="003556D3">
          <w:rPr>
            <w:noProof/>
          </w:rPr>
          <w:t>11</w:t>
        </w:r>
      </w:fldSimple>
      <w:r w:rsidRPr="003E7965">
        <w:t>. Regulator DMC, N = 5</w:t>
      </w:r>
      <w:r w:rsidR="009B4224" w:rsidRPr="003E7965">
        <w:t>.</w:t>
      </w:r>
      <w:bookmarkEnd w:id="16"/>
    </w:p>
    <w:p w14:paraId="5EFA0078" w14:textId="77777777" w:rsidR="00CE1014" w:rsidRPr="003E7965" w:rsidRDefault="00916D49" w:rsidP="00CE1014">
      <w:pPr>
        <w:keepNext/>
        <w:jc w:val="center"/>
        <w:rPr>
          <w:sz w:val="24"/>
          <w:szCs w:val="24"/>
        </w:rPr>
      </w:pPr>
      <w:r w:rsidRPr="003E7965">
        <w:rPr>
          <w:noProof/>
          <w:sz w:val="24"/>
          <w:szCs w:val="24"/>
        </w:rPr>
        <w:drawing>
          <wp:inline distT="0" distB="0" distL="0" distR="0" wp14:anchorId="54894A08" wp14:editId="035719CE">
            <wp:extent cx="5334000" cy="4000500"/>
            <wp:effectExtent l="0" t="0" r="0" b="0"/>
            <wp:docPr id="594373348"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73348" name="Obraz 10"/>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334000" cy="4000500"/>
                    </a:xfrm>
                    <a:prstGeom prst="rect">
                      <a:avLst/>
                    </a:prstGeom>
                    <a:noFill/>
                    <a:ln>
                      <a:noFill/>
                    </a:ln>
                  </pic:spPr>
                </pic:pic>
              </a:graphicData>
            </a:graphic>
          </wp:inline>
        </w:drawing>
      </w:r>
    </w:p>
    <w:p w14:paraId="31FC3319" w14:textId="77E98794" w:rsidR="00916D49" w:rsidRPr="003E7965" w:rsidRDefault="00CE1014" w:rsidP="00CE1014">
      <w:pPr>
        <w:pStyle w:val="Caption"/>
        <w:jc w:val="center"/>
      </w:pPr>
      <w:bookmarkStart w:id="17" w:name="_Toc152063787"/>
      <w:r w:rsidRPr="003E7965">
        <w:t xml:space="preserve">Rysunek </w:t>
      </w:r>
      <w:fldSimple w:instr=" SEQ Rysunek \* ARABIC ">
        <w:r w:rsidR="003556D3">
          <w:rPr>
            <w:noProof/>
          </w:rPr>
          <w:t>12</w:t>
        </w:r>
      </w:fldSimple>
      <w:r w:rsidRPr="003E7965">
        <w:t>. Regulator DMC, N = 10</w:t>
      </w:r>
      <w:r w:rsidR="009B4224" w:rsidRPr="003E7965">
        <w:t>.</w:t>
      </w:r>
      <w:bookmarkEnd w:id="17"/>
    </w:p>
    <w:p w14:paraId="1F3CDCF4" w14:textId="77777777" w:rsidR="009B4224" w:rsidRPr="003E7965" w:rsidRDefault="00EC619F" w:rsidP="009B4224">
      <w:pPr>
        <w:keepNext/>
        <w:jc w:val="center"/>
        <w:rPr>
          <w:sz w:val="24"/>
          <w:szCs w:val="24"/>
        </w:rPr>
      </w:pPr>
      <w:r w:rsidRPr="003E7965">
        <w:rPr>
          <w:noProof/>
          <w:sz w:val="24"/>
          <w:szCs w:val="24"/>
        </w:rPr>
        <w:lastRenderedPageBreak/>
        <w:drawing>
          <wp:inline distT="0" distB="0" distL="0" distR="0" wp14:anchorId="1B8678B7" wp14:editId="4242E4AC">
            <wp:extent cx="5334000" cy="4000500"/>
            <wp:effectExtent l="0" t="0" r="0" b="0"/>
            <wp:docPr id="1320555124"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55124" name="Obraz 1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34000" cy="4000500"/>
                    </a:xfrm>
                    <a:prstGeom prst="rect">
                      <a:avLst/>
                    </a:prstGeom>
                    <a:noFill/>
                    <a:ln>
                      <a:noFill/>
                    </a:ln>
                  </pic:spPr>
                </pic:pic>
              </a:graphicData>
            </a:graphic>
          </wp:inline>
        </w:drawing>
      </w:r>
    </w:p>
    <w:p w14:paraId="40DC794A" w14:textId="07E3008B" w:rsidR="00916D49" w:rsidRPr="003E7965" w:rsidRDefault="009B4224" w:rsidP="009B4224">
      <w:pPr>
        <w:pStyle w:val="Caption"/>
        <w:jc w:val="center"/>
      </w:pPr>
      <w:bookmarkStart w:id="18" w:name="_Toc152063788"/>
      <w:r w:rsidRPr="003E7965">
        <w:t xml:space="preserve">Rysunek </w:t>
      </w:r>
      <w:fldSimple w:instr=" SEQ Rysunek \* ARABIC ">
        <w:r w:rsidR="003556D3">
          <w:rPr>
            <w:noProof/>
          </w:rPr>
          <w:t>13</w:t>
        </w:r>
      </w:fldSimple>
      <w:r w:rsidRPr="003E7965">
        <w:t>. Regulator DMC, N = 100.</w:t>
      </w:r>
      <w:bookmarkEnd w:id="18"/>
    </w:p>
    <w:p w14:paraId="6EBC7EB8" w14:textId="1FEA58D5" w:rsidR="00916D49" w:rsidRPr="003E7965" w:rsidRDefault="00916D49" w:rsidP="00916D49">
      <w:pPr>
        <w:rPr>
          <w:sz w:val="24"/>
          <w:szCs w:val="24"/>
        </w:rPr>
      </w:pPr>
      <w:r w:rsidRPr="003E7965">
        <w:rPr>
          <w:sz w:val="24"/>
          <w:szCs w:val="24"/>
        </w:rPr>
        <w:t xml:space="preserve">Ustawienie horyzontu predykcji na wartość zbyt mała powoduje, że regulacja </w:t>
      </w:r>
      <w:r w:rsidR="005D5280" w:rsidRPr="003E7965">
        <w:rPr>
          <w:sz w:val="24"/>
          <w:szCs w:val="24"/>
        </w:rPr>
        <w:t>jest mało jakościowa – występują przeregulowania</w:t>
      </w:r>
      <w:r w:rsidR="00D203F1" w:rsidRPr="003E7965">
        <w:rPr>
          <w:sz w:val="24"/>
          <w:szCs w:val="24"/>
        </w:rPr>
        <w:t xml:space="preserve">, a dążenie do wartości zadanej jest bardzo długie. </w:t>
      </w:r>
      <w:r w:rsidRPr="003E7965">
        <w:rPr>
          <w:sz w:val="24"/>
          <w:szCs w:val="24"/>
        </w:rPr>
        <w:t xml:space="preserve">Stopniowe zwiększani </w:t>
      </w:r>
      <w:r w:rsidR="00D203F1" w:rsidRPr="003E7965">
        <w:rPr>
          <w:sz w:val="24"/>
          <w:szCs w:val="24"/>
        </w:rPr>
        <w:t xml:space="preserve">parametru N </w:t>
      </w:r>
      <w:r w:rsidRPr="003E7965">
        <w:rPr>
          <w:sz w:val="24"/>
          <w:szCs w:val="24"/>
        </w:rPr>
        <w:t>powoduje poprawę regulacji, aż osiągnie się wartość</w:t>
      </w:r>
      <w:r w:rsidR="00C15206" w:rsidRPr="003E7965">
        <w:rPr>
          <w:sz w:val="24"/>
          <w:szCs w:val="24"/>
        </w:rPr>
        <w:t xml:space="preserve"> optymalną</w:t>
      </w:r>
      <w:r w:rsidRPr="003E7965">
        <w:rPr>
          <w:sz w:val="24"/>
          <w:szCs w:val="24"/>
        </w:rPr>
        <w:t xml:space="preserve">, dla której zwiększanie horyzontu predykcji nie przynosi </w:t>
      </w:r>
      <w:r w:rsidR="00D203F1" w:rsidRPr="003E7965">
        <w:rPr>
          <w:sz w:val="24"/>
          <w:szCs w:val="24"/>
        </w:rPr>
        <w:t>większych korzyści.</w:t>
      </w:r>
    </w:p>
    <w:p w14:paraId="7DFDB158" w14:textId="77777777" w:rsidR="00EC619F" w:rsidRPr="003E7965" w:rsidRDefault="00EC619F" w:rsidP="00916D49">
      <w:pPr>
        <w:rPr>
          <w:color w:val="FF0000"/>
          <w:sz w:val="24"/>
          <w:szCs w:val="24"/>
        </w:rPr>
      </w:pPr>
    </w:p>
    <w:p w14:paraId="367BF71D" w14:textId="77777777" w:rsidR="009B4224" w:rsidRPr="003E7965" w:rsidRDefault="00EC619F" w:rsidP="009B4224">
      <w:pPr>
        <w:keepNext/>
        <w:jc w:val="center"/>
        <w:rPr>
          <w:sz w:val="24"/>
          <w:szCs w:val="24"/>
        </w:rPr>
      </w:pPr>
      <w:r w:rsidRPr="003E7965">
        <w:rPr>
          <w:noProof/>
          <w:sz w:val="24"/>
          <w:szCs w:val="24"/>
        </w:rPr>
        <w:lastRenderedPageBreak/>
        <w:drawing>
          <wp:inline distT="0" distB="0" distL="0" distR="0" wp14:anchorId="56B17425" wp14:editId="36B21D3C">
            <wp:extent cx="5334000" cy="4000500"/>
            <wp:effectExtent l="0" t="0" r="0" b="0"/>
            <wp:docPr id="1831526915"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26915" name="Obraz 1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334000" cy="4000500"/>
                    </a:xfrm>
                    <a:prstGeom prst="rect">
                      <a:avLst/>
                    </a:prstGeom>
                    <a:noFill/>
                    <a:ln>
                      <a:noFill/>
                    </a:ln>
                  </pic:spPr>
                </pic:pic>
              </a:graphicData>
            </a:graphic>
          </wp:inline>
        </w:drawing>
      </w:r>
    </w:p>
    <w:p w14:paraId="726AB439" w14:textId="3390DEA6" w:rsidR="00EC619F" w:rsidRPr="003E7965" w:rsidRDefault="009B4224" w:rsidP="009B4224">
      <w:pPr>
        <w:pStyle w:val="Caption"/>
        <w:jc w:val="center"/>
        <w:rPr>
          <w:color w:val="FF0000"/>
        </w:rPr>
      </w:pPr>
      <w:bookmarkStart w:id="19" w:name="_Toc152063789"/>
      <w:r w:rsidRPr="003E7965">
        <w:t xml:space="preserve">Rysunek </w:t>
      </w:r>
      <w:fldSimple w:instr=" SEQ Rysunek \* ARABIC ">
        <w:r w:rsidR="003556D3">
          <w:rPr>
            <w:noProof/>
          </w:rPr>
          <w:t>14</w:t>
        </w:r>
      </w:fldSimple>
      <w:r w:rsidRPr="003E7965">
        <w:t xml:space="preserve">. Regulator DMC, N = 100, </w:t>
      </w:r>
      <w:r w:rsidR="00430236" w:rsidRPr="003E7965">
        <w:t>Nu = {1, 2, 5, 10, N/2}</w:t>
      </w:r>
      <w:r w:rsidR="003E7965">
        <w:t>.</w:t>
      </w:r>
      <w:bookmarkEnd w:id="19"/>
    </w:p>
    <w:p w14:paraId="1C7F7AB9" w14:textId="77777777" w:rsidR="009B4224" w:rsidRPr="003E7965" w:rsidRDefault="00EC619F" w:rsidP="009B4224">
      <w:pPr>
        <w:keepNext/>
        <w:jc w:val="center"/>
        <w:rPr>
          <w:sz w:val="24"/>
          <w:szCs w:val="24"/>
        </w:rPr>
      </w:pPr>
      <w:r w:rsidRPr="003E7965">
        <w:rPr>
          <w:noProof/>
          <w:sz w:val="24"/>
          <w:szCs w:val="24"/>
        </w:rPr>
        <w:drawing>
          <wp:inline distT="0" distB="0" distL="0" distR="0" wp14:anchorId="0187ABF3" wp14:editId="40FBA485">
            <wp:extent cx="5334000" cy="4000500"/>
            <wp:effectExtent l="0" t="0" r="0" b="0"/>
            <wp:docPr id="1408128520"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28520" name="Obraz 14"/>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34000" cy="4000500"/>
                    </a:xfrm>
                    <a:prstGeom prst="rect">
                      <a:avLst/>
                    </a:prstGeom>
                    <a:noFill/>
                    <a:ln>
                      <a:noFill/>
                    </a:ln>
                  </pic:spPr>
                </pic:pic>
              </a:graphicData>
            </a:graphic>
          </wp:inline>
        </w:drawing>
      </w:r>
    </w:p>
    <w:p w14:paraId="27A62F54" w14:textId="4FE06426" w:rsidR="00EC619F" w:rsidRPr="003E7965" w:rsidRDefault="009B4224" w:rsidP="009B4224">
      <w:pPr>
        <w:pStyle w:val="Caption"/>
        <w:jc w:val="center"/>
      </w:pPr>
      <w:bookmarkStart w:id="20" w:name="_Toc152063790"/>
      <w:r w:rsidRPr="003E7965">
        <w:t xml:space="preserve">Rysunek </w:t>
      </w:r>
      <w:fldSimple w:instr=" SEQ Rysunek \* ARABIC ">
        <w:r w:rsidR="003556D3">
          <w:rPr>
            <w:noProof/>
          </w:rPr>
          <w:t>15</w:t>
        </w:r>
      </w:fldSimple>
      <w:r w:rsidRPr="003E7965">
        <w:t xml:space="preserve">. Regulator DMC, N = </w:t>
      </w:r>
      <w:r w:rsidR="00430236" w:rsidRPr="003E7965">
        <w:t>100</w:t>
      </w:r>
      <w:r w:rsidRPr="003E7965">
        <w:t xml:space="preserve">, Nu = </w:t>
      </w:r>
      <w:r w:rsidR="00195736" w:rsidRPr="003E7965">
        <w:t>5</w:t>
      </w:r>
      <w:r w:rsidR="003E7965">
        <w:t>.</w:t>
      </w:r>
      <w:bookmarkEnd w:id="20"/>
    </w:p>
    <w:p w14:paraId="374561E1" w14:textId="26E1F0AE" w:rsidR="00677966" w:rsidRPr="003E7965" w:rsidRDefault="00195736" w:rsidP="00EC619F">
      <w:pPr>
        <w:rPr>
          <w:sz w:val="24"/>
          <w:szCs w:val="24"/>
        </w:rPr>
      </w:pPr>
      <w:r w:rsidRPr="003E7965">
        <w:rPr>
          <w:sz w:val="24"/>
          <w:szCs w:val="24"/>
        </w:rPr>
        <w:lastRenderedPageBreak/>
        <w:t>Jak widać na zaprezentowanych wykresach horyzont sterowania nie ma aż tak istotnego wpływu na jakość regulacji, natomiast wpływa na liczbę niewiadomych</w:t>
      </w:r>
      <w:r w:rsidR="00A93515" w:rsidRPr="003E7965">
        <w:rPr>
          <w:sz w:val="24"/>
          <w:szCs w:val="24"/>
        </w:rPr>
        <w:t>, dlatego dobrano wartość najmniejszą, dla której wskaźnik jakości był najmniejszy, tj. N</w:t>
      </w:r>
      <w:r w:rsidR="00A93515" w:rsidRPr="003E7965">
        <w:rPr>
          <w:sz w:val="24"/>
          <w:szCs w:val="24"/>
          <w:vertAlign w:val="subscript"/>
        </w:rPr>
        <w:t>u</w:t>
      </w:r>
      <w:r w:rsidR="00A93515" w:rsidRPr="003E7965">
        <w:rPr>
          <w:sz w:val="24"/>
          <w:szCs w:val="24"/>
        </w:rPr>
        <w:t xml:space="preserve"> = 5.</w:t>
      </w:r>
    </w:p>
    <w:p w14:paraId="098C4DB5" w14:textId="77777777" w:rsidR="00430236" w:rsidRPr="003E7965" w:rsidRDefault="00430236" w:rsidP="001546DE">
      <w:pPr>
        <w:keepNext/>
        <w:jc w:val="center"/>
        <w:rPr>
          <w:sz w:val="24"/>
          <w:szCs w:val="24"/>
        </w:rPr>
      </w:pPr>
      <w:r w:rsidRPr="003E7965">
        <w:rPr>
          <w:noProof/>
          <w:sz w:val="24"/>
          <w:szCs w:val="24"/>
        </w:rPr>
        <w:drawing>
          <wp:inline distT="0" distB="0" distL="0" distR="0" wp14:anchorId="517C5F79" wp14:editId="707EB274">
            <wp:extent cx="5760000" cy="4320000"/>
            <wp:effectExtent l="0" t="0" r="0" b="4445"/>
            <wp:docPr id="203950281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950281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5760000" cy="4320000"/>
                    </a:xfrm>
                    <a:prstGeom prst="rect">
                      <a:avLst/>
                    </a:prstGeom>
                  </pic:spPr>
                </pic:pic>
              </a:graphicData>
            </a:graphic>
          </wp:inline>
        </w:drawing>
      </w:r>
    </w:p>
    <w:p w14:paraId="0F1B2696" w14:textId="161D497A" w:rsidR="00430236" w:rsidRPr="003E7965" w:rsidRDefault="00000000" w:rsidP="00430236">
      <w:pPr>
        <w:pStyle w:val="Caption"/>
        <w:jc w:val="center"/>
        <w:rPr>
          <w:color w:val="auto"/>
        </w:rPr>
      </w:pPr>
      <w:fldSimple w:instr=" SEQ Rysunek \* ARABIC ">
        <w:bookmarkStart w:id="21" w:name="_Toc152063791"/>
        <w:r w:rsidR="003556D3">
          <w:rPr>
            <w:noProof/>
          </w:rPr>
          <w:t>16</w:t>
        </w:r>
      </w:fldSimple>
      <w:r w:rsidR="00430236" w:rsidRPr="003E7965">
        <w:t xml:space="preserve">. Regulator DMC, N = 100, Nu = 10, </w:t>
      </w:r>
      <w:r w:rsidR="00430236" w:rsidRPr="003E7965">
        <w:rPr>
          <w:rFonts w:cstheme="minorHAnsi"/>
          <w:color w:val="4472C4" w:themeColor="accent1"/>
        </w:rPr>
        <w:t>λ</w:t>
      </w:r>
      <w:r w:rsidR="00D203F1" w:rsidRPr="003E7965">
        <w:rPr>
          <w:rFonts w:cstheme="minorHAnsi"/>
          <w:color w:val="4472C4" w:themeColor="accent1"/>
          <w:vertAlign w:val="subscript"/>
        </w:rPr>
        <w:t>1</w:t>
      </w:r>
      <w:r w:rsidR="00430236" w:rsidRPr="003E7965">
        <w:rPr>
          <w:color w:val="4472C4" w:themeColor="accent1"/>
        </w:rPr>
        <w:t xml:space="preserve"> = 0.1</w:t>
      </w:r>
      <w:r w:rsidR="00D203F1" w:rsidRPr="003E7965">
        <w:rPr>
          <w:color w:val="auto"/>
        </w:rPr>
        <w:t>,</w:t>
      </w:r>
      <w:r w:rsidR="00430236" w:rsidRPr="003E7965">
        <w:rPr>
          <w:color w:val="FFFF00"/>
        </w:rPr>
        <w:t xml:space="preserve"> </w:t>
      </w:r>
      <w:r w:rsidR="00430236" w:rsidRPr="003E7965">
        <w:rPr>
          <w:rFonts w:cstheme="minorHAnsi"/>
          <w:color w:val="F4B083" w:themeColor="accent2" w:themeTint="99"/>
        </w:rPr>
        <w:t>λ</w:t>
      </w:r>
      <w:r w:rsidR="00D203F1" w:rsidRPr="003E7965">
        <w:rPr>
          <w:rFonts w:cstheme="minorHAnsi"/>
          <w:color w:val="F4B083" w:themeColor="accent2" w:themeTint="99"/>
          <w:vertAlign w:val="subscript"/>
        </w:rPr>
        <w:t>2</w:t>
      </w:r>
      <w:r w:rsidR="00430236" w:rsidRPr="003E7965">
        <w:rPr>
          <w:color w:val="F4B083" w:themeColor="accent2" w:themeTint="99"/>
        </w:rPr>
        <w:t xml:space="preserve"> = 1</w:t>
      </w:r>
      <w:r w:rsidR="00430236" w:rsidRPr="003E7965">
        <w:t>,</w:t>
      </w:r>
      <w:r w:rsidR="00D203F1" w:rsidRPr="003E7965">
        <w:rPr>
          <w:rFonts w:cstheme="minorHAnsi"/>
          <w:color w:val="auto"/>
        </w:rPr>
        <w:t xml:space="preserve"> </w:t>
      </w:r>
      <w:r w:rsidR="00D203F1" w:rsidRPr="003E7965">
        <w:rPr>
          <w:rFonts w:cstheme="minorHAnsi"/>
          <w:color w:val="A8D08D" w:themeColor="accent6" w:themeTint="99"/>
        </w:rPr>
        <w:t>λ</w:t>
      </w:r>
      <w:r w:rsidR="00D203F1" w:rsidRPr="003E7965">
        <w:rPr>
          <w:rFonts w:cstheme="minorHAnsi"/>
          <w:color w:val="A8D08D" w:themeColor="accent6" w:themeTint="99"/>
          <w:vertAlign w:val="subscript"/>
        </w:rPr>
        <w:t>3</w:t>
      </w:r>
      <w:r w:rsidR="00D203F1" w:rsidRPr="003E7965">
        <w:rPr>
          <w:color w:val="A8D08D" w:themeColor="accent6" w:themeTint="99"/>
        </w:rPr>
        <w:t xml:space="preserve"> </w:t>
      </w:r>
      <w:r w:rsidR="00430236" w:rsidRPr="003E7965">
        <w:rPr>
          <w:color w:val="A8D08D" w:themeColor="accent6" w:themeTint="99"/>
        </w:rPr>
        <w:t>= 10</w:t>
      </w:r>
      <w:r w:rsidR="003E7965">
        <w:rPr>
          <w:color w:val="A8D08D" w:themeColor="accent6" w:themeTint="99"/>
        </w:rPr>
        <w:t>.</w:t>
      </w:r>
      <w:bookmarkEnd w:id="21"/>
    </w:p>
    <w:p w14:paraId="67668D20" w14:textId="1625360E" w:rsidR="00430236" w:rsidRPr="003E7965" w:rsidRDefault="00CD7FFD" w:rsidP="00CD7FFD">
      <w:pPr>
        <w:rPr>
          <w:sz w:val="24"/>
          <w:szCs w:val="24"/>
        </w:rPr>
      </w:pPr>
      <w:r w:rsidRPr="003E7965">
        <w:rPr>
          <w:sz w:val="24"/>
          <w:szCs w:val="24"/>
        </w:rPr>
        <w:t xml:space="preserve">Zauważono, że im wartość parametru </w:t>
      </w:r>
      <w:r w:rsidRPr="003E7965">
        <w:rPr>
          <w:rFonts w:cstheme="minorHAnsi"/>
          <w:sz w:val="24"/>
          <w:szCs w:val="24"/>
        </w:rPr>
        <w:t>λ</w:t>
      </w:r>
      <w:r w:rsidRPr="003E7965">
        <w:rPr>
          <w:sz w:val="24"/>
          <w:szCs w:val="24"/>
        </w:rPr>
        <w:t xml:space="preserve"> jest większa, tym wolniejsze są otrzymane przebiegi. </w:t>
      </w:r>
      <w:r w:rsidRPr="003E7965">
        <w:rPr>
          <w:sz w:val="24"/>
          <w:szCs w:val="24"/>
        </w:rPr>
        <w:br/>
        <w:t xml:space="preserve">Z drugiej strony, im mniejsza jest wartość parametru „kary”, tym gwałtowniejsze są zmiany sygnału sterującego oraz tym większe wartości osiąga sygnał sterujący. Spośród zaprezentowanych wartości parametru </w:t>
      </w:r>
      <w:r w:rsidRPr="003E7965">
        <w:rPr>
          <w:rFonts w:cstheme="minorHAnsi"/>
          <w:sz w:val="24"/>
          <w:szCs w:val="24"/>
        </w:rPr>
        <w:t>λ wybrano λ</w:t>
      </w:r>
      <w:r w:rsidRPr="003E7965">
        <w:rPr>
          <w:rFonts w:cstheme="minorHAnsi"/>
          <w:sz w:val="24"/>
          <w:szCs w:val="24"/>
          <w:vertAlign w:val="subscript"/>
        </w:rPr>
        <w:t>2</w:t>
      </w:r>
      <w:r w:rsidRPr="003E7965">
        <w:rPr>
          <w:rFonts w:cstheme="minorHAnsi"/>
          <w:sz w:val="24"/>
          <w:szCs w:val="24"/>
        </w:rPr>
        <w:t xml:space="preserve"> = 1, dla którego regulator jest dość szybki, a zmiany sterowania nie są względnie duże. </w:t>
      </w:r>
    </w:p>
    <w:p w14:paraId="0C789644" w14:textId="7A8CA55B" w:rsidR="00430236" w:rsidRPr="003E7965" w:rsidRDefault="00430236" w:rsidP="00EC619F">
      <w:pPr>
        <w:rPr>
          <w:color w:val="FF0000"/>
          <w:sz w:val="24"/>
          <w:szCs w:val="24"/>
        </w:rPr>
      </w:pPr>
    </w:p>
    <w:p w14:paraId="2D26AD68" w14:textId="77777777" w:rsidR="00430236" w:rsidRPr="003E7965" w:rsidRDefault="00430236" w:rsidP="00EC619F">
      <w:pPr>
        <w:rPr>
          <w:color w:val="FF0000"/>
          <w:sz w:val="24"/>
          <w:szCs w:val="24"/>
        </w:rPr>
      </w:pPr>
    </w:p>
    <w:p w14:paraId="6202DCEF" w14:textId="77777777" w:rsidR="008F2505" w:rsidRPr="003E7965" w:rsidRDefault="008F2505" w:rsidP="00610AEB">
      <w:pPr>
        <w:rPr>
          <w:sz w:val="24"/>
          <w:szCs w:val="24"/>
        </w:rPr>
      </w:pPr>
    </w:p>
    <w:p w14:paraId="4BA5D389" w14:textId="77777777" w:rsidR="00CD7FFD" w:rsidRPr="003E7965" w:rsidRDefault="00CD7FFD" w:rsidP="00763FCE">
      <w:pPr>
        <w:rPr>
          <w:b/>
          <w:bCs/>
          <w:sz w:val="24"/>
          <w:szCs w:val="24"/>
        </w:rPr>
      </w:pPr>
    </w:p>
    <w:p w14:paraId="27AD10FA" w14:textId="77777777" w:rsidR="00CD7FFD" w:rsidRPr="003E7965" w:rsidRDefault="00CD7FFD" w:rsidP="00763FCE">
      <w:pPr>
        <w:rPr>
          <w:b/>
          <w:bCs/>
          <w:sz w:val="24"/>
          <w:szCs w:val="24"/>
        </w:rPr>
      </w:pPr>
    </w:p>
    <w:p w14:paraId="4EC5732A" w14:textId="77777777" w:rsidR="00CD7FFD" w:rsidRPr="003E7965" w:rsidRDefault="00CD7FFD" w:rsidP="00763FCE">
      <w:pPr>
        <w:rPr>
          <w:b/>
          <w:bCs/>
          <w:sz w:val="24"/>
          <w:szCs w:val="24"/>
        </w:rPr>
      </w:pPr>
    </w:p>
    <w:p w14:paraId="37D33F48" w14:textId="77777777" w:rsidR="007723DA" w:rsidRPr="003E7965" w:rsidRDefault="007723DA" w:rsidP="00763FCE">
      <w:pPr>
        <w:rPr>
          <w:b/>
          <w:bCs/>
          <w:sz w:val="24"/>
          <w:szCs w:val="24"/>
        </w:rPr>
      </w:pPr>
    </w:p>
    <w:p w14:paraId="10DA00E3" w14:textId="77777777" w:rsidR="003A3D04" w:rsidRPr="003E7965" w:rsidRDefault="003A3D04" w:rsidP="003A3D04">
      <w:pPr>
        <w:rPr>
          <w:rFonts w:cstheme="minorHAnsi"/>
          <w:sz w:val="24"/>
          <w:szCs w:val="24"/>
        </w:rPr>
      </w:pPr>
      <w:r w:rsidRPr="003E7965">
        <w:rPr>
          <w:rFonts w:cstheme="minorHAnsi"/>
          <w:sz w:val="24"/>
          <w:szCs w:val="24"/>
        </w:rPr>
        <w:lastRenderedPageBreak/>
        <w:t>Dla tak dobranych parametrów sprawdzono, jak zachowuje się układ na zmiany sterowania w szerokim zakresie. Poniżej zobrazowano rezultaty:</w:t>
      </w:r>
    </w:p>
    <w:p w14:paraId="5355189F" w14:textId="77777777" w:rsidR="003A3D04" w:rsidRPr="003E7965" w:rsidRDefault="003A3D04" w:rsidP="003A3D04">
      <w:pPr>
        <w:keepNext/>
        <w:jc w:val="center"/>
        <w:rPr>
          <w:sz w:val="24"/>
          <w:szCs w:val="24"/>
        </w:rPr>
      </w:pPr>
      <w:r w:rsidRPr="003E7965">
        <w:rPr>
          <w:b/>
          <w:bCs/>
          <w:noProof/>
          <w:sz w:val="24"/>
          <w:szCs w:val="24"/>
        </w:rPr>
        <w:drawing>
          <wp:inline distT="0" distB="0" distL="0" distR="0" wp14:anchorId="6B22D872" wp14:editId="4643BD4F">
            <wp:extent cx="4140000" cy="2700000"/>
            <wp:effectExtent l="0" t="0" r="0" b="5715"/>
            <wp:docPr id="1635234436" name="Picture 1" descr="A graph of a graph of a graph&#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5234436" name="Picture 1" descr="A graph of a graph of a graph&#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4140000" cy="2700000"/>
                    </a:xfrm>
                    <a:prstGeom prst="rect">
                      <a:avLst/>
                    </a:prstGeom>
                  </pic:spPr>
                </pic:pic>
              </a:graphicData>
            </a:graphic>
          </wp:inline>
        </w:drawing>
      </w:r>
    </w:p>
    <w:p w14:paraId="59B506FD" w14:textId="59AF3CBB" w:rsidR="003A3D04" w:rsidRPr="003E7965" w:rsidRDefault="003A3D04" w:rsidP="003A3D04">
      <w:pPr>
        <w:pStyle w:val="Caption"/>
        <w:jc w:val="center"/>
      </w:pPr>
      <w:bookmarkStart w:id="22" w:name="_Toc152063792"/>
      <w:r w:rsidRPr="003E7965">
        <w:t xml:space="preserve">Rysunek </w:t>
      </w:r>
      <w:fldSimple w:instr=" SEQ Rysunek \* ARABIC ">
        <w:r w:rsidR="003556D3">
          <w:rPr>
            <w:noProof/>
          </w:rPr>
          <w:t>17</w:t>
        </w:r>
      </w:fldSimple>
      <w:bookmarkStart w:id="23" w:name="_Hlk152027151"/>
      <w:r w:rsidRPr="003E7965">
        <w:t>. Testowanie zachowania obiektu w szerokim zakresie zmienności sterowania.</w:t>
      </w:r>
      <w:bookmarkEnd w:id="22"/>
      <w:bookmarkEnd w:id="23"/>
    </w:p>
    <w:p w14:paraId="3738E245" w14:textId="77777777" w:rsidR="003A3D04" w:rsidRPr="003E7965" w:rsidRDefault="003A3D04" w:rsidP="003A3D04">
      <w:pPr>
        <w:rPr>
          <w:sz w:val="24"/>
          <w:szCs w:val="24"/>
        </w:rPr>
      </w:pPr>
      <w:r w:rsidRPr="003E7965">
        <w:rPr>
          <w:sz w:val="24"/>
          <w:szCs w:val="24"/>
        </w:rPr>
        <w:t>Ponadto postanowiono nałożyć pewne ograniczenia na układ. Ograniczenia te mają postać:</w:t>
      </w:r>
    </w:p>
    <w:p w14:paraId="1C4D4477" w14:textId="77777777" w:rsidR="003A3D04" w:rsidRPr="003E7965" w:rsidRDefault="003A3D04" w:rsidP="003A3D04">
      <w:pPr>
        <w:rPr>
          <w:rFonts w:eastAsiaTheme="minorEastAsia"/>
          <w:sz w:val="24"/>
          <w:szCs w:val="24"/>
        </w:rPr>
      </w:pPr>
      <m:oMathPara>
        <m:oMathParaPr>
          <m:jc m:val="center"/>
        </m:oMathParaP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max</m:t>
              </m:r>
            </m:sub>
          </m:s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max</m:t>
              </m:r>
            </m:sub>
          </m:sSub>
          <m:r>
            <m:rPr>
              <m:sty m:val="p"/>
            </m:rPr>
            <w:rPr>
              <w:rFonts w:ascii="Cambria Math" w:hAnsi="Cambria Math"/>
              <w:sz w:val="24"/>
              <w:szCs w:val="24"/>
            </w:rPr>
            <w:br/>
          </m:r>
        </m:oMath>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max</m:t>
              </m:r>
            </m:sub>
          </m:sSub>
          <m:r>
            <w:rPr>
              <w:rFonts w:ascii="Cambria Math" w:eastAsiaTheme="minorEastAsia" w:hAnsi="Cambria Math"/>
              <w:sz w:val="24"/>
              <w:szCs w:val="24"/>
            </w:rPr>
            <m:t>≤∆u≤∆</m:t>
          </m:r>
          <m:sSub>
            <m:sSubPr>
              <m:ctrlPr>
                <w:rPr>
                  <w:rFonts w:ascii="Cambria Math" w:eastAsiaTheme="minorEastAsia" w:hAnsi="Cambria Math"/>
                  <w:i/>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max</m:t>
              </m:r>
            </m:sub>
          </m:sSub>
          <m:r>
            <m:rPr>
              <m:sty m:val="p"/>
            </m:rPr>
            <w:rPr>
              <w:rFonts w:ascii="Cambria Math" w:eastAsiaTheme="minorEastAsia" w:hAnsi="Cambria Math"/>
              <w:sz w:val="24"/>
              <w:szCs w:val="24"/>
            </w:rPr>
            <w:br/>
          </m:r>
        </m:oMath>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max</m:t>
              </m:r>
            </m:sub>
          </m:sSub>
          <m:r>
            <w:rPr>
              <w:rFonts w:ascii="Cambria Math" w:eastAsiaTheme="minorEastAsia" w:hAnsi="Cambria Math"/>
              <w:sz w:val="24"/>
              <w:szCs w:val="24"/>
            </w:rPr>
            <m:t>≤y≤</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max</m:t>
              </m:r>
            </m:sub>
          </m:sSub>
        </m:oMath>
      </m:oMathPara>
    </w:p>
    <w:p w14:paraId="5B484313" w14:textId="77777777" w:rsidR="003A3D04" w:rsidRPr="003E7965" w:rsidRDefault="003A3D04" w:rsidP="003A3D04">
      <w:pPr>
        <w:rPr>
          <w:rFonts w:eastAsiaTheme="minorEastAsia"/>
          <w:sz w:val="24"/>
          <w:szCs w:val="24"/>
        </w:rPr>
      </w:pPr>
      <w:r w:rsidRPr="003E7965">
        <w:rPr>
          <w:rFonts w:eastAsiaTheme="minorEastAsia"/>
          <w:sz w:val="24"/>
          <w:szCs w:val="24"/>
        </w:rPr>
        <w:t>Tak zdefiniowane ograniczenia spowodowały następujące zachowanie obiektu:</w:t>
      </w:r>
    </w:p>
    <w:p w14:paraId="2B1F754D" w14:textId="77777777" w:rsidR="003A3D04" w:rsidRPr="003E7965" w:rsidRDefault="003A3D04" w:rsidP="003A3D04">
      <w:pPr>
        <w:keepNext/>
        <w:jc w:val="center"/>
        <w:rPr>
          <w:sz w:val="24"/>
          <w:szCs w:val="24"/>
        </w:rPr>
      </w:pPr>
      <w:r w:rsidRPr="003E7965">
        <w:rPr>
          <w:noProof/>
          <w:sz w:val="24"/>
          <w:szCs w:val="24"/>
        </w:rPr>
        <w:drawing>
          <wp:inline distT="0" distB="0" distL="0" distR="0" wp14:anchorId="3A150E99" wp14:editId="669D9400">
            <wp:extent cx="4140000" cy="2700000"/>
            <wp:effectExtent l="0" t="0" r="0" b="5715"/>
            <wp:docPr id="2029397119" name="Picture 2" descr="A graph of a graph of a graph&#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9397119" name="Picture 2" descr="A graph of a graph of a graph&#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4140000" cy="2700000"/>
                    </a:xfrm>
                    <a:prstGeom prst="rect">
                      <a:avLst/>
                    </a:prstGeom>
                  </pic:spPr>
                </pic:pic>
              </a:graphicData>
            </a:graphic>
          </wp:inline>
        </w:drawing>
      </w:r>
    </w:p>
    <w:p w14:paraId="34DDACBF" w14:textId="665EF4BF" w:rsidR="003A3D04" w:rsidRPr="003E7965" w:rsidRDefault="003A3D04" w:rsidP="003A3D04">
      <w:pPr>
        <w:pStyle w:val="Caption"/>
        <w:jc w:val="center"/>
      </w:pPr>
      <w:bookmarkStart w:id="24" w:name="_Toc152063793"/>
      <w:r w:rsidRPr="003E7965">
        <w:t xml:space="preserve">Rysunek </w:t>
      </w:r>
      <w:fldSimple w:instr=" SEQ Rysunek \* ARABIC ">
        <w:r w:rsidR="003556D3">
          <w:rPr>
            <w:noProof/>
          </w:rPr>
          <w:t>18</w:t>
        </w:r>
      </w:fldSimple>
      <w:r w:rsidRPr="003E7965">
        <w:t>. Testowanie zachowania obiektu w szerokim zakresie zmienności sterowania z nałożonymi ograniczeniami.</w:t>
      </w:r>
      <w:bookmarkEnd w:id="24"/>
    </w:p>
    <w:p w14:paraId="3183AA8F" w14:textId="2B8D0C2E" w:rsidR="003A3D04" w:rsidRPr="003E7965" w:rsidRDefault="003A3D04" w:rsidP="003A3D04">
      <w:pPr>
        <w:rPr>
          <w:sz w:val="24"/>
          <w:szCs w:val="24"/>
        </w:rPr>
      </w:pPr>
      <w:r w:rsidRPr="003E7965">
        <w:rPr>
          <w:rFonts w:eastAsiaTheme="minorEastAsia"/>
          <w:sz w:val="24"/>
          <w:szCs w:val="24"/>
        </w:rPr>
        <w:t>Rys. 18 przedstawia nałożone ograniczenia na układ nie pozwalają osiągnąć największych wartości zadanych. Takim ograniczeniem w rzeczywistym obiekcie mogłaby być wysokość zbiornika lub wydajność pompy.</w:t>
      </w:r>
    </w:p>
    <w:p w14:paraId="4E61EFC3" w14:textId="77777777" w:rsidR="003A3D04" w:rsidRPr="003E7965" w:rsidRDefault="003A3D04" w:rsidP="00763FCE">
      <w:pPr>
        <w:rPr>
          <w:sz w:val="24"/>
          <w:szCs w:val="24"/>
        </w:rPr>
      </w:pPr>
    </w:p>
    <w:p w14:paraId="0B426482" w14:textId="057EAD4A" w:rsidR="00763FCE" w:rsidRPr="003E7965" w:rsidRDefault="00A42C52" w:rsidP="00AD5BFD">
      <w:pPr>
        <w:pStyle w:val="Heading1"/>
        <w:numPr>
          <w:ilvl w:val="0"/>
          <w:numId w:val="3"/>
        </w:numPr>
      </w:pPr>
      <w:bookmarkStart w:id="25" w:name="_Toc152064944"/>
      <w:r w:rsidRPr="003E7965">
        <w:lastRenderedPageBreak/>
        <w:t>Modele rozmyte Takagi – Sugeno</w:t>
      </w:r>
      <w:bookmarkEnd w:id="25"/>
    </w:p>
    <w:p w14:paraId="4A1590A2" w14:textId="5E3B1815" w:rsidR="00264BBF" w:rsidRPr="003E7965" w:rsidRDefault="00763FCE" w:rsidP="00A42C52">
      <w:pPr>
        <w:rPr>
          <w:sz w:val="24"/>
          <w:szCs w:val="24"/>
        </w:rPr>
      </w:pPr>
      <w:r w:rsidRPr="003E7965">
        <w:rPr>
          <w:sz w:val="24"/>
          <w:szCs w:val="24"/>
        </w:rPr>
        <w:t>Celem drugiego zadania było stworzenie regulatora rozmytego Takagi–Sugeno obiektu. Układ taki swoje działanie bazuje na modelu liniowym</w:t>
      </w:r>
      <w:r w:rsidR="00625061" w:rsidRPr="003E7965">
        <w:rPr>
          <w:sz w:val="24"/>
          <w:szCs w:val="24"/>
        </w:rPr>
        <w:t xml:space="preserve">, którego </w:t>
      </w:r>
      <w:r w:rsidR="00A42C52" w:rsidRPr="003E7965">
        <w:rPr>
          <w:sz w:val="24"/>
          <w:szCs w:val="24"/>
        </w:rPr>
        <w:t>realizację</w:t>
      </w:r>
      <w:r w:rsidR="00625061" w:rsidRPr="003E7965">
        <w:rPr>
          <w:sz w:val="24"/>
          <w:szCs w:val="24"/>
        </w:rPr>
        <w:t xml:space="preserve"> można było zaobserwować we wcześniejszych badaniach. Trudno było także nie zauważyć jego istotnej wady – model liniowy działa dobrze w okolicy punktu pracy. Problem ten w dużym stopniu rozwiązuje regulator </w:t>
      </w:r>
      <w:r w:rsidR="00CD7FFD" w:rsidRPr="003E7965">
        <w:rPr>
          <w:sz w:val="24"/>
          <w:szCs w:val="24"/>
        </w:rPr>
        <w:t xml:space="preserve">bazujący na modelach </w:t>
      </w:r>
      <w:r w:rsidR="00625061" w:rsidRPr="003E7965">
        <w:rPr>
          <w:sz w:val="24"/>
          <w:szCs w:val="24"/>
        </w:rPr>
        <w:t>Takagi</w:t>
      </w:r>
      <w:r w:rsidR="00264BBF" w:rsidRPr="003E7965">
        <w:rPr>
          <w:sz w:val="24"/>
          <w:szCs w:val="24"/>
        </w:rPr>
        <w:t xml:space="preserve"> </w:t>
      </w:r>
      <w:r w:rsidR="00625061" w:rsidRPr="003E7965">
        <w:rPr>
          <w:sz w:val="24"/>
          <w:szCs w:val="24"/>
        </w:rPr>
        <w:t>–</w:t>
      </w:r>
      <w:r w:rsidR="00264BBF" w:rsidRPr="003E7965">
        <w:rPr>
          <w:sz w:val="24"/>
          <w:szCs w:val="24"/>
        </w:rPr>
        <w:t xml:space="preserve"> </w:t>
      </w:r>
      <w:r w:rsidR="00625061" w:rsidRPr="003E7965">
        <w:rPr>
          <w:sz w:val="24"/>
          <w:szCs w:val="24"/>
        </w:rPr>
        <w:t xml:space="preserve">Sugeno. Składa się on z wielu regulatorów </w:t>
      </w:r>
      <w:r w:rsidR="00CD7FFD" w:rsidRPr="003E7965">
        <w:rPr>
          <w:sz w:val="24"/>
          <w:szCs w:val="24"/>
        </w:rPr>
        <w:t>opartych</w:t>
      </w:r>
      <w:r w:rsidR="00625061" w:rsidRPr="003E7965">
        <w:rPr>
          <w:sz w:val="24"/>
          <w:szCs w:val="24"/>
        </w:rPr>
        <w:t xml:space="preserve"> na modelach liniowych zdefiniowanych dla </w:t>
      </w:r>
      <w:r w:rsidR="00CA7BD9" w:rsidRPr="003E7965">
        <w:rPr>
          <w:sz w:val="24"/>
          <w:szCs w:val="24"/>
        </w:rPr>
        <w:t xml:space="preserve">zadanych, </w:t>
      </w:r>
      <w:r w:rsidR="00625061" w:rsidRPr="003E7965">
        <w:rPr>
          <w:sz w:val="24"/>
          <w:szCs w:val="24"/>
        </w:rPr>
        <w:t>różnych punktów pracy. Następnie</w:t>
      </w:r>
      <w:r w:rsidR="00264BBF" w:rsidRPr="003E7965">
        <w:rPr>
          <w:sz w:val="24"/>
          <w:szCs w:val="24"/>
        </w:rPr>
        <w:t>,</w:t>
      </w:r>
      <w:r w:rsidR="00625061" w:rsidRPr="003E7965">
        <w:rPr>
          <w:sz w:val="24"/>
          <w:szCs w:val="24"/>
        </w:rPr>
        <w:t xml:space="preserve"> zależnie od stanu układu następuje przełączanie </w:t>
      </w:r>
      <w:r w:rsidR="00CA7BD9" w:rsidRPr="003E7965">
        <w:rPr>
          <w:sz w:val="24"/>
          <w:szCs w:val="24"/>
        </w:rPr>
        <w:t>między</w:t>
      </w:r>
      <w:r w:rsidR="00625061" w:rsidRPr="003E7965">
        <w:rPr>
          <w:sz w:val="24"/>
          <w:szCs w:val="24"/>
        </w:rPr>
        <w:t xml:space="preserve"> odpowiedni</w:t>
      </w:r>
      <w:r w:rsidR="00CA7BD9" w:rsidRPr="003E7965">
        <w:rPr>
          <w:sz w:val="24"/>
          <w:szCs w:val="24"/>
        </w:rPr>
        <w:t>mi</w:t>
      </w:r>
      <w:r w:rsidR="00625061" w:rsidRPr="003E7965">
        <w:rPr>
          <w:sz w:val="24"/>
          <w:szCs w:val="24"/>
        </w:rPr>
        <w:t xml:space="preserve"> regulator</w:t>
      </w:r>
      <w:r w:rsidR="00CA7BD9" w:rsidRPr="003E7965">
        <w:rPr>
          <w:sz w:val="24"/>
          <w:szCs w:val="24"/>
        </w:rPr>
        <w:t>ami</w:t>
      </w:r>
      <w:r w:rsidR="00625061" w:rsidRPr="003E7965">
        <w:rPr>
          <w:sz w:val="24"/>
          <w:szCs w:val="24"/>
        </w:rPr>
        <w:t xml:space="preserve"> zgodnie z obliczonym </w:t>
      </w:r>
      <w:r w:rsidR="00264BBF" w:rsidRPr="003E7965">
        <w:rPr>
          <w:sz w:val="24"/>
          <w:szCs w:val="24"/>
        </w:rPr>
        <w:t>poziomami aktywacji reguł</w:t>
      </w:r>
      <w:r w:rsidR="001546DE" w:rsidRPr="003E7965">
        <w:rPr>
          <w:sz w:val="24"/>
          <w:szCs w:val="24"/>
        </w:rPr>
        <w:t>. Poniżej przedstawiono zestawienie modelu liniowego z liniowym modelem rozmytym obiektu</w:t>
      </w:r>
      <w:r w:rsidR="00264BBF" w:rsidRPr="003E7965">
        <w:rPr>
          <w:sz w:val="24"/>
          <w:szCs w:val="24"/>
        </w:rPr>
        <w:t xml:space="preserve">. Prezentowane rezultaty uzyskano stosując funkcje przynależności dopływu sterującego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1</m:t>
            </m:r>
          </m:sub>
        </m:sSub>
      </m:oMath>
      <w:r w:rsidR="00264BBF" w:rsidRPr="003E7965">
        <w:rPr>
          <w:sz w:val="24"/>
          <w:szCs w:val="24"/>
        </w:rPr>
        <w:t xml:space="preserve"> zilustrowane na rys.17.</w:t>
      </w:r>
      <w:r w:rsidR="00264BBF" w:rsidRPr="003E7965">
        <w:rPr>
          <w:noProof/>
          <w:sz w:val="24"/>
          <w:szCs w:val="24"/>
        </w:rPr>
        <w:drawing>
          <wp:inline distT="0" distB="0" distL="0" distR="0" wp14:anchorId="4D0D19C2" wp14:editId="5F866EA1">
            <wp:extent cx="5760720" cy="4320540"/>
            <wp:effectExtent l="0" t="0" r="0" b="3810"/>
            <wp:docPr id="344753628" name="Picture 7"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53628" name="Picture 7" descr="A diagram of a func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4DA4686E" w14:textId="023160E0" w:rsidR="00264BBF" w:rsidRPr="003E7965" w:rsidRDefault="00264BBF" w:rsidP="00264BBF">
      <w:pPr>
        <w:pStyle w:val="Caption"/>
        <w:jc w:val="center"/>
        <w:rPr>
          <w:vertAlign w:val="subscript"/>
        </w:rPr>
      </w:pPr>
      <w:bookmarkStart w:id="26" w:name="_Toc152063794"/>
      <w:r w:rsidRPr="003E7965">
        <w:t xml:space="preserve">Rysunek </w:t>
      </w:r>
      <w:fldSimple w:instr=" SEQ Rysunek \* ARABIC ">
        <w:r w:rsidR="003556D3">
          <w:rPr>
            <w:noProof/>
          </w:rPr>
          <w:t>19</w:t>
        </w:r>
      </w:fldSimple>
      <w:r w:rsidRPr="003E7965">
        <w:t>. Funkcje przynależności dopływu sterującego F</w:t>
      </w:r>
      <w:proofErr w:type="gramStart"/>
      <w:r w:rsidRPr="003E7965">
        <w:rPr>
          <w:vertAlign w:val="subscript"/>
        </w:rPr>
        <w:t>1</w:t>
      </w:r>
      <w:r w:rsidR="003E7965">
        <w:rPr>
          <w:vertAlign w:val="subscript"/>
        </w:rPr>
        <w:t>..</w:t>
      </w:r>
      <w:bookmarkEnd w:id="26"/>
      <w:proofErr w:type="gramEnd"/>
    </w:p>
    <w:p w14:paraId="2F31FD60" w14:textId="77777777" w:rsidR="003C7B3E" w:rsidRPr="003E7965" w:rsidRDefault="003C7B3E" w:rsidP="003C7B3E">
      <w:pPr>
        <w:rPr>
          <w:sz w:val="24"/>
          <w:szCs w:val="24"/>
        </w:rPr>
      </w:pPr>
      <w:r w:rsidRPr="003E7965">
        <w:rPr>
          <w:sz w:val="24"/>
          <w:szCs w:val="24"/>
        </w:rPr>
        <w:t xml:space="preserve">Dokonano rozmywania zmiennej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1</m:t>
            </m:r>
          </m:sub>
        </m:sSub>
      </m:oMath>
      <w:r w:rsidRPr="003E7965">
        <w:rPr>
          <w:sz w:val="24"/>
          <w:szCs w:val="24"/>
        </w:rPr>
        <w:t>, ponieważ wybór ten skutkował łatwiejszą implementacją algorytmu DMC. Taka decyzja została podyktowana praktycznym podejściem inżynierskim. Trudniejszy i bardziej skomplikowany model może być dokładniejszy w działaniu, jednak potencjalnie będzie zawierać więcej, bardziej skomplikowanych błędów, które mogą być trudne do zdiagnozowani oraz naprawy. Jednocześnie wzięty pod uwagę został kolejny aspekt praktyczny, uniwersalność. Jeżeli program można przy niewielkich zmianach dopasować do dwóch modeli, to zawsze będzie to rozsądniejsza decyzja aniżeli budowanie dwóch oddzielnych programów.</w:t>
      </w:r>
    </w:p>
    <w:p w14:paraId="157ACA1E" w14:textId="77777777" w:rsidR="007723DA" w:rsidRPr="003E7965" w:rsidRDefault="001546DE" w:rsidP="007723DA">
      <w:pPr>
        <w:keepNext/>
        <w:jc w:val="center"/>
        <w:rPr>
          <w:sz w:val="24"/>
          <w:szCs w:val="24"/>
        </w:rPr>
      </w:pPr>
      <w:r w:rsidRPr="003E7965">
        <w:rPr>
          <w:noProof/>
          <w:color w:val="FF0000"/>
          <w:sz w:val="24"/>
          <w:szCs w:val="24"/>
        </w:rPr>
        <w:lastRenderedPageBreak/>
        <w:drawing>
          <wp:inline distT="0" distB="0" distL="0" distR="0" wp14:anchorId="7B1ED28F" wp14:editId="121434A3">
            <wp:extent cx="3960000" cy="3060000"/>
            <wp:effectExtent l="0" t="0" r="2540" b="7620"/>
            <wp:docPr id="174512706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5127064"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3960000" cy="3060000"/>
                    </a:xfrm>
                    <a:prstGeom prst="rect">
                      <a:avLst/>
                    </a:prstGeom>
                  </pic:spPr>
                </pic:pic>
              </a:graphicData>
            </a:graphic>
          </wp:inline>
        </w:drawing>
      </w:r>
    </w:p>
    <w:p w14:paraId="69F61A80" w14:textId="753D6A65" w:rsidR="001546DE" w:rsidRPr="003E7965" w:rsidRDefault="007723DA" w:rsidP="007723DA">
      <w:pPr>
        <w:pStyle w:val="Caption"/>
        <w:jc w:val="center"/>
      </w:pPr>
      <w:bookmarkStart w:id="27" w:name="_Toc152063795"/>
      <w:r w:rsidRPr="003E7965">
        <w:t xml:space="preserve">Rysunek </w:t>
      </w:r>
      <w:fldSimple w:instr=" SEQ Rysunek \* ARABIC ">
        <w:r w:rsidR="003556D3">
          <w:rPr>
            <w:noProof/>
          </w:rPr>
          <w:t>20</w:t>
        </w:r>
      </w:fldSimple>
      <w:r w:rsidRPr="003E7965">
        <w:t xml:space="preserve">. </w:t>
      </w:r>
      <w:r w:rsidRPr="003E7965">
        <w:rPr>
          <w:color w:val="1F3864" w:themeColor="accent1" w:themeShade="80"/>
        </w:rPr>
        <w:t>Model rozmyty - poziom cieczy w pierwszym zbiorniku.</w:t>
      </w:r>
      <w:bookmarkEnd w:id="27"/>
    </w:p>
    <w:p w14:paraId="36E0EB9A" w14:textId="77777777" w:rsidR="007723DA" w:rsidRPr="003E7965" w:rsidRDefault="001546DE" w:rsidP="007723DA">
      <w:pPr>
        <w:keepNext/>
        <w:jc w:val="center"/>
        <w:rPr>
          <w:sz w:val="24"/>
          <w:szCs w:val="24"/>
        </w:rPr>
      </w:pPr>
      <w:r w:rsidRPr="003E7965">
        <w:rPr>
          <w:noProof/>
          <w:sz w:val="24"/>
          <w:szCs w:val="24"/>
        </w:rPr>
        <w:drawing>
          <wp:inline distT="0" distB="0" distL="0" distR="0" wp14:anchorId="576E0DC3" wp14:editId="2C340883">
            <wp:extent cx="4320000" cy="3060000"/>
            <wp:effectExtent l="0" t="0" r="4445" b="7620"/>
            <wp:docPr id="561112425"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1112425"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4320000" cy="3060000"/>
                    </a:xfrm>
                    <a:prstGeom prst="rect">
                      <a:avLst/>
                    </a:prstGeom>
                  </pic:spPr>
                </pic:pic>
              </a:graphicData>
            </a:graphic>
          </wp:inline>
        </w:drawing>
      </w:r>
    </w:p>
    <w:p w14:paraId="5AAEC614" w14:textId="1CFC66F3" w:rsidR="001546DE" w:rsidRPr="003E7965" w:rsidRDefault="007723DA" w:rsidP="007723DA">
      <w:pPr>
        <w:pStyle w:val="Caption"/>
        <w:jc w:val="center"/>
      </w:pPr>
      <w:bookmarkStart w:id="28" w:name="_Toc152063796"/>
      <w:r w:rsidRPr="003E7965">
        <w:t xml:space="preserve">Rysunek </w:t>
      </w:r>
      <w:fldSimple w:instr=" SEQ Rysunek \* ARABIC ">
        <w:r w:rsidR="003556D3">
          <w:rPr>
            <w:noProof/>
          </w:rPr>
          <w:t>21</w:t>
        </w:r>
      </w:fldSimple>
      <w:r w:rsidRPr="003E7965">
        <w:t>. Model rozmyty - poziom cieczy w drugim zbiorniku.</w:t>
      </w:r>
      <w:bookmarkEnd w:id="28"/>
    </w:p>
    <w:p w14:paraId="4058FE01" w14:textId="412722B0" w:rsidR="001546DE" w:rsidRPr="003E7965" w:rsidRDefault="007723DA" w:rsidP="00763FCE">
      <w:pPr>
        <w:rPr>
          <w:sz w:val="24"/>
          <w:szCs w:val="24"/>
        </w:rPr>
      </w:pPr>
      <w:r w:rsidRPr="003E7965">
        <w:rPr>
          <w:sz w:val="24"/>
          <w:szCs w:val="24"/>
        </w:rPr>
        <w:t>Jak można zauważyć liniowy model rozmyty – złożony z pięciu modeli lokalnych – bardzo dobrze symuluje zachowanie obiektu nawet daleko od punktu pracy. Dokonano porównania modelu rozmytego z modelem nieliniowym. Rezultaty porównania można zaobserwować na rys. 19</w:t>
      </w:r>
      <w:r w:rsidR="00264BBF" w:rsidRPr="003E7965">
        <w:rPr>
          <w:sz w:val="24"/>
          <w:szCs w:val="24"/>
        </w:rPr>
        <w:t xml:space="preserve"> oraz rys. 20.</w:t>
      </w:r>
    </w:p>
    <w:p w14:paraId="2BC8197C" w14:textId="77777777" w:rsidR="00264BBF" w:rsidRPr="003E7965" w:rsidRDefault="007723DA" w:rsidP="00264BBF">
      <w:pPr>
        <w:keepNext/>
        <w:jc w:val="center"/>
        <w:rPr>
          <w:sz w:val="24"/>
          <w:szCs w:val="24"/>
        </w:rPr>
      </w:pPr>
      <w:r w:rsidRPr="003E7965">
        <w:rPr>
          <w:noProof/>
          <w:sz w:val="24"/>
          <w:szCs w:val="24"/>
        </w:rPr>
        <w:lastRenderedPageBreak/>
        <w:drawing>
          <wp:inline distT="0" distB="0" distL="0" distR="0" wp14:anchorId="39EC6702" wp14:editId="7C3562B5">
            <wp:extent cx="4320000" cy="3600000"/>
            <wp:effectExtent l="0" t="0" r="4445" b="635"/>
            <wp:docPr id="1738745032"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8745032" name="Picture 5"/>
                    <pic:cNvPicPr/>
                  </pic:nvPicPr>
                  <pic:blipFill>
                    <a:blip r:embed="rId28">
                      <a:extLst>
                        <a:ext uri="{28A0092B-C50C-407E-A947-70E740481C1C}">
                          <a14:useLocalDpi xmlns:a14="http://schemas.microsoft.com/office/drawing/2010/main" val="0"/>
                        </a:ext>
                      </a:extLst>
                    </a:blip>
                    <a:stretch>
                      <a:fillRect/>
                    </a:stretch>
                  </pic:blipFill>
                  <pic:spPr>
                    <a:xfrm>
                      <a:off x="0" y="0"/>
                      <a:ext cx="4320000" cy="3600000"/>
                    </a:xfrm>
                    <a:prstGeom prst="rect">
                      <a:avLst/>
                    </a:prstGeom>
                  </pic:spPr>
                </pic:pic>
              </a:graphicData>
            </a:graphic>
          </wp:inline>
        </w:drawing>
      </w:r>
    </w:p>
    <w:p w14:paraId="2F924E3F" w14:textId="12C47A5A" w:rsidR="007723DA" w:rsidRPr="003E7965" w:rsidRDefault="00264BBF" w:rsidP="00264BBF">
      <w:pPr>
        <w:pStyle w:val="Caption"/>
        <w:jc w:val="center"/>
      </w:pPr>
      <w:bookmarkStart w:id="29" w:name="_Toc152063797"/>
      <w:r w:rsidRPr="003E7965">
        <w:t xml:space="preserve">Rysunek </w:t>
      </w:r>
      <w:fldSimple w:instr=" SEQ Rysunek \* ARABIC ">
        <w:r w:rsidR="003556D3">
          <w:rPr>
            <w:noProof/>
          </w:rPr>
          <w:t>22</w:t>
        </w:r>
      </w:fldSimple>
      <w:r w:rsidRPr="003E7965">
        <w:t>. Model rozmyty - poziom cieczy w pierwszym zbiorniku.</w:t>
      </w:r>
      <w:bookmarkEnd w:id="29"/>
    </w:p>
    <w:p w14:paraId="518B8FDF" w14:textId="77777777" w:rsidR="00264BBF" w:rsidRPr="003E7965" w:rsidRDefault="007723DA" w:rsidP="00264BBF">
      <w:pPr>
        <w:keepNext/>
        <w:jc w:val="center"/>
        <w:rPr>
          <w:sz w:val="24"/>
          <w:szCs w:val="24"/>
        </w:rPr>
      </w:pPr>
      <w:r w:rsidRPr="003E7965">
        <w:rPr>
          <w:noProof/>
          <w:sz w:val="24"/>
          <w:szCs w:val="24"/>
        </w:rPr>
        <w:drawing>
          <wp:inline distT="0" distB="0" distL="0" distR="0" wp14:anchorId="7399FB32" wp14:editId="77DF9D90">
            <wp:extent cx="4320000" cy="3600000"/>
            <wp:effectExtent l="0" t="0" r="4445" b="635"/>
            <wp:docPr id="1186732763"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6732763"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4320000" cy="3600000"/>
                    </a:xfrm>
                    <a:prstGeom prst="rect">
                      <a:avLst/>
                    </a:prstGeom>
                  </pic:spPr>
                </pic:pic>
              </a:graphicData>
            </a:graphic>
          </wp:inline>
        </w:drawing>
      </w:r>
    </w:p>
    <w:p w14:paraId="6A9A3F1B" w14:textId="6469E6D5" w:rsidR="007723DA" w:rsidRPr="003E7965" w:rsidRDefault="00264BBF" w:rsidP="00264BBF">
      <w:pPr>
        <w:pStyle w:val="Caption"/>
        <w:jc w:val="center"/>
        <w:rPr>
          <w:color w:val="auto"/>
        </w:rPr>
      </w:pPr>
      <w:bookmarkStart w:id="30" w:name="_Hlk152005369"/>
      <w:bookmarkStart w:id="31" w:name="_Toc152063798"/>
      <w:r w:rsidRPr="003E7965">
        <w:t xml:space="preserve">Rysunek </w:t>
      </w:r>
      <w:fldSimple w:instr=" SEQ Rysunek \* ARABIC ">
        <w:r w:rsidR="003556D3">
          <w:rPr>
            <w:noProof/>
          </w:rPr>
          <w:t>23</w:t>
        </w:r>
      </w:fldSimple>
      <w:r w:rsidRPr="003E7965">
        <w:t>. Model rozmyty - poziom cieczy w drugim zbiorniku</w:t>
      </w:r>
      <w:bookmarkEnd w:id="30"/>
      <w:r w:rsidRPr="003E7965">
        <w:t>.</w:t>
      </w:r>
      <w:bookmarkEnd w:id="31"/>
    </w:p>
    <w:p w14:paraId="19DC776D" w14:textId="7FCA4AF7" w:rsidR="001546DE" w:rsidRDefault="00264BBF" w:rsidP="00763FCE">
      <w:pPr>
        <w:rPr>
          <w:sz w:val="24"/>
          <w:szCs w:val="24"/>
        </w:rPr>
      </w:pPr>
      <w:r w:rsidRPr="003E7965">
        <w:rPr>
          <w:sz w:val="24"/>
          <w:szCs w:val="24"/>
        </w:rPr>
        <w:t xml:space="preserve">Przedstawione wykresy </w:t>
      </w:r>
      <w:r w:rsidR="00A42C52" w:rsidRPr="003E7965">
        <w:rPr>
          <w:sz w:val="24"/>
          <w:szCs w:val="24"/>
        </w:rPr>
        <w:t xml:space="preserve">bardzo dobrze ilustrują dokładność rozmytych modeli </w:t>
      </w:r>
      <w:r w:rsidR="00A42C52" w:rsidRPr="003E7965">
        <w:rPr>
          <w:sz w:val="24"/>
          <w:szCs w:val="24"/>
        </w:rPr>
        <w:br/>
        <w:t xml:space="preserve">Takagi – Sugeno. Krzywe przedstawiające wysokość cieczy w zbiornikach dla modelu nieliniowego i rozmytego praktycznie się pokrywają, co wskazuje na dużą dokładność takiego podejścia. </w:t>
      </w:r>
    </w:p>
    <w:p w14:paraId="31A74A3A" w14:textId="77777777" w:rsidR="00A66658" w:rsidRDefault="00A66658" w:rsidP="00A66658">
      <w:pPr>
        <w:rPr>
          <w:rFonts w:eastAsiaTheme="minorEastAsia"/>
          <w:sz w:val="24"/>
          <w:szCs w:val="24"/>
        </w:rPr>
      </w:pPr>
      <w:r w:rsidRPr="00A03D9B">
        <w:rPr>
          <w:sz w:val="24"/>
          <w:szCs w:val="24"/>
        </w:rPr>
        <w:lastRenderedPageBreak/>
        <w:t xml:space="preserve">Powyższe wykresy </w:t>
      </w:r>
      <w:r>
        <w:rPr>
          <w:sz w:val="24"/>
          <w:szCs w:val="24"/>
        </w:rPr>
        <w:t xml:space="preserve">przedstawiały przebiegi wysokości słupów cieczy w zbiornikach jako odpowiedź na zmianę dopływu sterującego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1</m:t>
            </m:r>
          </m:sub>
        </m:sSub>
      </m:oMath>
      <w:r>
        <w:rPr>
          <w:rFonts w:eastAsiaTheme="minorEastAsia"/>
          <w:sz w:val="24"/>
          <w:szCs w:val="24"/>
        </w:rPr>
        <w:t xml:space="preserve">. Przetestowano zachowanie układu na zmiany wartości dopływu zakłócającego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oMath>
      <w:r>
        <w:rPr>
          <w:rFonts w:eastAsiaTheme="minorEastAsia"/>
          <w:sz w:val="24"/>
          <w:szCs w:val="24"/>
        </w:rPr>
        <w:t>.</w:t>
      </w:r>
    </w:p>
    <w:p w14:paraId="79D76D0E" w14:textId="77777777" w:rsidR="00A66658" w:rsidRDefault="00A66658" w:rsidP="00A66658">
      <w:pPr>
        <w:keepNext/>
        <w:jc w:val="center"/>
      </w:pPr>
      <w:r>
        <w:rPr>
          <w:rFonts w:eastAsiaTheme="minorEastAsia"/>
          <w:noProof/>
          <w:sz w:val="24"/>
          <w:szCs w:val="24"/>
        </w:rPr>
        <w:drawing>
          <wp:inline distT="0" distB="0" distL="0" distR="0" wp14:anchorId="1DF16A87" wp14:editId="51907B4F">
            <wp:extent cx="4561200" cy="3420000"/>
            <wp:effectExtent l="0" t="0" r="0" b="9525"/>
            <wp:docPr id="718218002" name="Picture 7" descr="A graph of a graph showing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18002" name="Picture 7" descr="A graph of a graph showing a number of numbers&#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4561200" cy="3420000"/>
                    </a:xfrm>
                    <a:prstGeom prst="rect">
                      <a:avLst/>
                    </a:prstGeom>
                  </pic:spPr>
                </pic:pic>
              </a:graphicData>
            </a:graphic>
          </wp:inline>
        </w:drawing>
      </w:r>
    </w:p>
    <w:p w14:paraId="587FB80E" w14:textId="0CE2FBCF" w:rsidR="00A66658" w:rsidRDefault="00A66658" w:rsidP="00A66658">
      <w:pPr>
        <w:pStyle w:val="Caption"/>
        <w:jc w:val="center"/>
        <w:rPr>
          <w:rFonts w:eastAsiaTheme="minorEastAsia"/>
          <w:sz w:val="24"/>
          <w:szCs w:val="24"/>
        </w:rPr>
      </w:pPr>
      <w:bookmarkStart w:id="32" w:name="_Toc152063781"/>
      <w:r>
        <w:t xml:space="preserve">Rysunek </w:t>
      </w:r>
      <w:fldSimple w:instr=" SEQ Rysunek \* ARABIC ">
        <w:r w:rsidR="003556D3">
          <w:rPr>
            <w:noProof/>
          </w:rPr>
          <w:t>24</w:t>
        </w:r>
      </w:fldSimple>
      <w:r>
        <w:t>. Odpowiedzi układu na zmiany wartości zakłócenia – zbiornik pierwszy.</w:t>
      </w:r>
      <w:bookmarkEnd w:id="32"/>
    </w:p>
    <w:p w14:paraId="36C4E899" w14:textId="77777777" w:rsidR="00A66658" w:rsidRDefault="00A66658" w:rsidP="00A66658">
      <w:pPr>
        <w:keepNext/>
        <w:jc w:val="center"/>
      </w:pPr>
      <w:r>
        <w:rPr>
          <w:rFonts w:eastAsiaTheme="minorEastAsia"/>
          <w:noProof/>
          <w:sz w:val="24"/>
          <w:szCs w:val="24"/>
        </w:rPr>
        <w:drawing>
          <wp:inline distT="0" distB="0" distL="0" distR="0" wp14:anchorId="2ED75D5E" wp14:editId="1725A68F">
            <wp:extent cx="4561200" cy="3420000"/>
            <wp:effectExtent l="0" t="0" r="0" b="9525"/>
            <wp:docPr id="20034250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25060" name="Picture 8"/>
                    <pic:cNvPicPr/>
                  </pic:nvPicPr>
                  <pic:blipFill>
                    <a:blip r:embed="rId31">
                      <a:extLst>
                        <a:ext uri="{28A0092B-C50C-407E-A947-70E740481C1C}">
                          <a14:useLocalDpi xmlns:a14="http://schemas.microsoft.com/office/drawing/2010/main" val="0"/>
                        </a:ext>
                      </a:extLst>
                    </a:blip>
                    <a:stretch>
                      <a:fillRect/>
                    </a:stretch>
                  </pic:blipFill>
                  <pic:spPr>
                    <a:xfrm>
                      <a:off x="0" y="0"/>
                      <a:ext cx="4561200" cy="3420000"/>
                    </a:xfrm>
                    <a:prstGeom prst="rect">
                      <a:avLst/>
                    </a:prstGeom>
                  </pic:spPr>
                </pic:pic>
              </a:graphicData>
            </a:graphic>
          </wp:inline>
        </w:drawing>
      </w:r>
    </w:p>
    <w:p w14:paraId="3B1C048F" w14:textId="0E980659" w:rsidR="00A66658" w:rsidRDefault="00A66658" w:rsidP="00A66658">
      <w:pPr>
        <w:pStyle w:val="Caption"/>
        <w:jc w:val="center"/>
      </w:pPr>
      <w:bookmarkStart w:id="33" w:name="_Toc152063782"/>
      <w:r>
        <w:t xml:space="preserve">Rysunek </w:t>
      </w:r>
      <w:fldSimple w:instr=" SEQ Rysunek \* ARABIC ">
        <w:r w:rsidR="003556D3">
          <w:rPr>
            <w:noProof/>
          </w:rPr>
          <w:t>25</w:t>
        </w:r>
      </w:fldSimple>
      <w:r>
        <w:t xml:space="preserve">. </w:t>
      </w:r>
      <w:r w:rsidRPr="008F57EA">
        <w:t xml:space="preserve">Odpowiedzi układu na zmiany wartości zakłócenia – zbiornik </w:t>
      </w:r>
      <w:r>
        <w:t>drugi</w:t>
      </w:r>
      <w:r w:rsidRPr="008F57EA">
        <w:t>.</w:t>
      </w:r>
      <w:bookmarkEnd w:id="33"/>
    </w:p>
    <w:p w14:paraId="45E4BE17" w14:textId="5C48952F" w:rsidR="00A66658" w:rsidRPr="00A66658" w:rsidRDefault="00A66658" w:rsidP="00763FCE">
      <w:r>
        <w:t>Obserwacje – odpowiedzi nieliniowego i rozmytego układu liniowego nakładają się na siebie w przypadku zmian dopływu zakłócającego, bez ingerencji w wartość sygnału sterującego</w:t>
      </w:r>
      <w:r w:rsidR="003D5BB4">
        <w:t>.</w:t>
      </w:r>
      <w:r>
        <w:t xml:space="preserve"> </w:t>
      </w:r>
    </w:p>
    <w:p w14:paraId="2560FBB8" w14:textId="740ADAEF" w:rsidR="00E67FF1" w:rsidRPr="003E7965" w:rsidRDefault="00E67FF1" w:rsidP="00763FCE">
      <w:pPr>
        <w:rPr>
          <w:sz w:val="24"/>
          <w:szCs w:val="24"/>
        </w:rPr>
      </w:pPr>
      <w:r w:rsidRPr="003E7965">
        <w:rPr>
          <w:sz w:val="24"/>
          <w:szCs w:val="24"/>
        </w:rPr>
        <w:lastRenderedPageBreak/>
        <w:t xml:space="preserve">Dokonano porównania różnych modeli rozmytych złożony z 2, 3, 4 i 5 modeli lokalnych. </w:t>
      </w:r>
    </w:p>
    <w:p w14:paraId="416230F4" w14:textId="6599683D" w:rsidR="00D84769" w:rsidRPr="003E7965" w:rsidRDefault="00D84769" w:rsidP="00796107">
      <w:pPr>
        <w:jc w:val="center"/>
        <w:rPr>
          <w:sz w:val="24"/>
          <w:szCs w:val="24"/>
        </w:rPr>
      </w:pPr>
      <w:r w:rsidRPr="003E7965">
        <w:rPr>
          <w:noProof/>
          <w:sz w:val="24"/>
          <w:szCs w:val="24"/>
        </w:rPr>
        <w:drawing>
          <wp:inline distT="0" distB="0" distL="0" distR="0" wp14:anchorId="197A0DD1" wp14:editId="38A95390">
            <wp:extent cx="4320000" cy="3240000"/>
            <wp:effectExtent l="0" t="0" r="4445" b="0"/>
            <wp:docPr id="54748270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a:ln>
                      <a:noFill/>
                    </a:ln>
                  </pic:spPr>
                </pic:pic>
              </a:graphicData>
            </a:graphic>
          </wp:inline>
        </w:drawing>
      </w:r>
    </w:p>
    <w:p w14:paraId="7A93833E" w14:textId="10AF89D7" w:rsidR="00313F5D" w:rsidRPr="003E7965" w:rsidRDefault="00313F5D" w:rsidP="00796107">
      <w:pPr>
        <w:jc w:val="center"/>
        <w:rPr>
          <w:color w:val="44546A" w:themeColor="text2"/>
          <w:sz w:val="18"/>
          <w:szCs w:val="18"/>
        </w:rPr>
      </w:pPr>
      <w:r w:rsidRPr="003E7965">
        <w:rPr>
          <w:color w:val="44546A" w:themeColor="text2"/>
          <w:sz w:val="18"/>
          <w:szCs w:val="18"/>
        </w:rPr>
        <w:t>Rysunek 21. Porównanie modeli rozmytych – zbiornik pierwszy</w:t>
      </w:r>
      <w:r w:rsidR="003E7965">
        <w:rPr>
          <w:color w:val="44546A" w:themeColor="text2"/>
          <w:sz w:val="18"/>
          <w:szCs w:val="18"/>
        </w:rPr>
        <w:t>.</w:t>
      </w:r>
    </w:p>
    <w:p w14:paraId="75B54E16" w14:textId="39144A5B" w:rsidR="00D84769" w:rsidRPr="003E7965" w:rsidRDefault="00D84769" w:rsidP="00D84769">
      <w:pPr>
        <w:jc w:val="center"/>
        <w:rPr>
          <w:sz w:val="24"/>
          <w:szCs w:val="24"/>
        </w:rPr>
      </w:pPr>
      <w:r w:rsidRPr="003E7965">
        <w:rPr>
          <w:noProof/>
          <w:sz w:val="24"/>
          <w:szCs w:val="24"/>
        </w:rPr>
        <w:drawing>
          <wp:inline distT="0" distB="0" distL="0" distR="0" wp14:anchorId="61893AED" wp14:editId="52F79FB7">
            <wp:extent cx="4320000" cy="3240000"/>
            <wp:effectExtent l="0" t="0" r="4445" b="0"/>
            <wp:docPr id="1791938306" name="Obraz 2" descr="Obraz zawierający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38306" name="Obraz 2" descr="Obraz zawierający diagram, Wykres, linia&#10;&#10;Opis wygenerowany automatyczni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a:ln>
                      <a:noFill/>
                    </a:ln>
                  </pic:spPr>
                </pic:pic>
              </a:graphicData>
            </a:graphic>
          </wp:inline>
        </w:drawing>
      </w:r>
    </w:p>
    <w:p w14:paraId="4CAD2EE2" w14:textId="10442F7C" w:rsidR="00313F5D" w:rsidRPr="003E7965" w:rsidRDefault="00313F5D" w:rsidP="00313F5D">
      <w:pPr>
        <w:jc w:val="center"/>
        <w:rPr>
          <w:color w:val="44546A" w:themeColor="text2"/>
          <w:sz w:val="18"/>
          <w:szCs w:val="18"/>
        </w:rPr>
      </w:pPr>
      <w:r w:rsidRPr="003E7965">
        <w:rPr>
          <w:color w:val="44546A" w:themeColor="text2"/>
          <w:sz w:val="18"/>
          <w:szCs w:val="18"/>
        </w:rPr>
        <w:t>Rysunek 22. Porównanie modeli rozmytych – zbiornik drugi</w:t>
      </w:r>
      <w:r w:rsidR="003E7965">
        <w:rPr>
          <w:color w:val="44546A" w:themeColor="text2"/>
          <w:sz w:val="18"/>
          <w:szCs w:val="18"/>
        </w:rPr>
        <w:t>.</w:t>
      </w:r>
    </w:p>
    <w:p w14:paraId="4451BAB8" w14:textId="7949A8B7" w:rsidR="00796107" w:rsidRPr="003E7965" w:rsidRDefault="00796107" w:rsidP="00E53468">
      <w:pPr>
        <w:jc w:val="center"/>
        <w:rPr>
          <w:color w:val="44546A" w:themeColor="text2"/>
          <w:sz w:val="24"/>
          <w:szCs w:val="24"/>
        </w:rPr>
      </w:pPr>
      <w:r w:rsidRPr="003E7965">
        <w:rPr>
          <w:color w:val="4472C4" w:themeColor="accent1"/>
          <w:sz w:val="24"/>
          <w:szCs w:val="24"/>
        </w:rPr>
        <w:t xml:space="preserve">Niebieski </w:t>
      </w:r>
      <w:r w:rsidRPr="003E7965">
        <w:rPr>
          <w:sz w:val="24"/>
          <w:szCs w:val="24"/>
        </w:rPr>
        <w:t>–</w:t>
      </w:r>
      <w:r w:rsidRPr="003E7965">
        <w:rPr>
          <w:color w:val="44546A" w:themeColor="text2"/>
          <w:sz w:val="24"/>
          <w:szCs w:val="24"/>
        </w:rPr>
        <w:t xml:space="preserve"> </w:t>
      </w:r>
      <w:r w:rsidRPr="003E7965">
        <w:rPr>
          <w:sz w:val="24"/>
          <w:szCs w:val="24"/>
        </w:rPr>
        <w:t>5 zbior</w:t>
      </w:r>
      <w:r w:rsidR="00E53468" w:rsidRPr="003E7965">
        <w:rPr>
          <w:sz w:val="24"/>
          <w:szCs w:val="24"/>
        </w:rPr>
        <w:t>y</w:t>
      </w:r>
      <w:r w:rsidRPr="003E7965">
        <w:rPr>
          <w:sz w:val="24"/>
          <w:szCs w:val="24"/>
        </w:rPr>
        <w:t xml:space="preserve"> rozmyt</w:t>
      </w:r>
      <w:r w:rsidR="00E53468" w:rsidRPr="003E7965">
        <w:rPr>
          <w:sz w:val="24"/>
          <w:szCs w:val="24"/>
        </w:rPr>
        <w:t>e</w:t>
      </w:r>
      <w:r w:rsidRPr="003E7965">
        <w:rPr>
          <w:sz w:val="24"/>
          <w:szCs w:val="24"/>
        </w:rPr>
        <w:t xml:space="preserve"> </w:t>
      </w:r>
      <w:r w:rsidR="00E53468" w:rsidRPr="003E7965">
        <w:rPr>
          <w:color w:val="44546A" w:themeColor="text2"/>
          <w:sz w:val="24"/>
          <w:szCs w:val="24"/>
        </w:rPr>
        <w:br/>
      </w:r>
      <w:r w:rsidRPr="003E7965">
        <w:rPr>
          <w:color w:val="44546A" w:themeColor="text2"/>
          <w:sz w:val="24"/>
          <w:szCs w:val="24"/>
        </w:rPr>
        <w:t xml:space="preserve"> </w:t>
      </w:r>
      <w:r w:rsidRPr="003E7965">
        <w:rPr>
          <w:color w:val="ED7D31" w:themeColor="accent2"/>
          <w:sz w:val="24"/>
          <w:szCs w:val="24"/>
        </w:rPr>
        <w:t>Pomarańczowy</w:t>
      </w:r>
      <w:r w:rsidRPr="003E7965">
        <w:rPr>
          <w:color w:val="44546A" w:themeColor="text2"/>
          <w:sz w:val="24"/>
          <w:szCs w:val="24"/>
        </w:rPr>
        <w:t xml:space="preserve"> </w:t>
      </w:r>
      <w:r w:rsidRPr="003E7965">
        <w:rPr>
          <w:sz w:val="24"/>
          <w:szCs w:val="24"/>
        </w:rPr>
        <w:t>–</w:t>
      </w:r>
      <w:r w:rsidRPr="003E7965">
        <w:rPr>
          <w:color w:val="44546A" w:themeColor="text2"/>
          <w:sz w:val="24"/>
          <w:szCs w:val="24"/>
        </w:rPr>
        <w:t xml:space="preserve"> </w:t>
      </w:r>
      <w:r w:rsidRPr="003E7965">
        <w:rPr>
          <w:sz w:val="24"/>
          <w:szCs w:val="24"/>
        </w:rPr>
        <w:t xml:space="preserve">4 zbiory rozmyte </w:t>
      </w:r>
      <w:r w:rsidR="00E53468" w:rsidRPr="003E7965">
        <w:rPr>
          <w:color w:val="44546A" w:themeColor="text2"/>
          <w:sz w:val="24"/>
          <w:szCs w:val="24"/>
        </w:rPr>
        <w:br/>
      </w:r>
      <w:r w:rsidRPr="003E7965">
        <w:rPr>
          <w:color w:val="FFC000" w:themeColor="accent4"/>
          <w:sz w:val="24"/>
          <w:szCs w:val="24"/>
        </w:rPr>
        <w:t>Żółty</w:t>
      </w:r>
      <w:r w:rsidR="00E53468" w:rsidRPr="003E7965">
        <w:rPr>
          <w:color w:val="FFC000" w:themeColor="accent4"/>
          <w:sz w:val="24"/>
          <w:szCs w:val="24"/>
        </w:rPr>
        <w:t xml:space="preserve"> </w:t>
      </w:r>
      <w:r w:rsidR="00E53468" w:rsidRPr="003E7965">
        <w:rPr>
          <w:sz w:val="24"/>
          <w:szCs w:val="24"/>
        </w:rPr>
        <w:t>– 3</w:t>
      </w:r>
      <w:r w:rsidRPr="003E7965">
        <w:rPr>
          <w:sz w:val="24"/>
          <w:szCs w:val="24"/>
        </w:rPr>
        <w:t xml:space="preserve"> zbiory rozmyt</w:t>
      </w:r>
      <w:r w:rsidR="00E53468" w:rsidRPr="003E7965">
        <w:rPr>
          <w:sz w:val="24"/>
          <w:szCs w:val="24"/>
        </w:rPr>
        <w:t>e</w:t>
      </w:r>
    </w:p>
    <w:p w14:paraId="1806A2F1" w14:textId="51462C5A" w:rsidR="00796107" w:rsidRPr="003E7965" w:rsidRDefault="00D84769" w:rsidP="00763FCE">
      <w:pPr>
        <w:rPr>
          <w:sz w:val="24"/>
          <w:szCs w:val="24"/>
        </w:rPr>
      </w:pPr>
      <w:r w:rsidRPr="003E7965">
        <w:rPr>
          <w:sz w:val="24"/>
          <w:szCs w:val="24"/>
        </w:rPr>
        <w:t xml:space="preserve">Zwiększając szerokość </w:t>
      </w:r>
      <w:r w:rsidR="00E67FF1" w:rsidRPr="003E7965">
        <w:rPr>
          <w:sz w:val="24"/>
          <w:szCs w:val="24"/>
        </w:rPr>
        <w:t>funkcji</w:t>
      </w:r>
      <w:r w:rsidRPr="003E7965">
        <w:rPr>
          <w:sz w:val="24"/>
          <w:szCs w:val="24"/>
        </w:rPr>
        <w:t xml:space="preserve"> przynależności można zmienić zachowanie wysokości słupa cieczy w zbiorniku pierwszy, jednak ze względu na </w:t>
      </w:r>
      <w:r w:rsidR="00796107" w:rsidRPr="003E7965">
        <w:rPr>
          <w:sz w:val="24"/>
          <w:szCs w:val="24"/>
        </w:rPr>
        <w:t>to,</w:t>
      </w:r>
      <w:r w:rsidRPr="003E7965">
        <w:rPr>
          <w:sz w:val="24"/>
          <w:szCs w:val="24"/>
        </w:rPr>
        <w:t xml:space="preserve"> że zbiornik ten nie jest docelowym obiektem regulacji to poprawy tego aspektu działania układu są bezcelowe.</w:t>
      </w:r>
    </w:p>
    <w:p w14:paraId="3A692590" w14:textId="3A3039CC" w:rsidR="000D0F12" w:rsidRPr="003E7965" w:rsidRDefault="00796107" w:rsidP="005A3ED4">
      <w:pPr>
        <w:jc w:val="center"/>
        <w:rPr>
          <w:b/>
          <w:bCs/>
          <w:sz w:val="24"/>
          <w:szCs w:val="24"/>
        </w:rPr>
      </w:pPr>
      <w:r w:rsidRPr="003E7965">
        <w:rPr>
          <w:b/>
          <w:bCs/>
          <w:noProof/>
          <w:sz w:val="24"/>
          <w:szCs w:val="24"/>
        </w:rPr>
        <w:lastRenderedPageBreak/>
        <w:drawing>
          <wp:inline distT="0" distB="0" distL="0" distR="0" wp14:anchorId="41A7BE09" wp14:editId="0B37C615">
            <wp:extent cx="4320000" cy="3240000"/>
            <wp:effectExtent l="0" t="0" r="4445" b="0"/>
            <wp:docPr id="34862685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a:ln>
                      <a:noFill/>
                    </a:ln>
                  </pic:spPr>
                </pic:pic>
              </a:graphicData>
            </a:graphic>
          </wp:inline>
        </w:drawing>
      </w:r>
    </w:p>
    <w:p w14:paraId="6EF1F07A" w14:textId="463C2F9C" w:rsidR="00A1464A" w:rsidRPr="003E7965" w:rsidRDefault="00A1464A" w:rsidP="00A1464A">
      <w:pPr>
        <w:jc w:val="center"/>
        <w:rPr>
          <w:color w:val="44546A" w:themeColor="text2"/>
          <w:sz w:val="18"/>
          <w:szCs w:val="18"/>
        </w:rPr>
      </w:pPr>
      <w:r w:rsidRPr="003E7965">
        <w:rPr>
          <w:color w:val="44546A" w:themeColor="text2"/>
          <w:sz w:val="18"/>
          <w:szCs w:val="18"/>
        </w:rPr>
        <w:t>Rysunek 23. Porównanie modeli rozmytych – zbiornik pierwszy</w:t>
      </w:r>
      <w:r w:rsidR="003E7965">
        <w:rPr>
          <w:color w:val="44546A" w:themeColor="text2"/>
          <w:sz w:val="18"/>
          <w:szCs w:val="18"/>
        </w:rPr>
        <w:t>.</w:t>
      </w:r>
    </w:p>
    <w:p w14:paraId="289CE5CD" w14:textId="22217E26" w:rsidR="000D0F12" w:rsidRPr="003E7965" w:rsidRDefault="00796107" w:rsidP="005A3ED4">
      <w:pPr>
        <w:jc w:val="center"/>
        <w:rPr>
          <w:b/>
          <w:bCs/>
          <w:sz w:val="24"/>
          <w:szCs w:val="24"/>
        </w:rPr>
      </w:pPr>
      <w:r w:rsidRPr="003E7965">
        <w:rPr>
          <w:b/>
          <w:bCs/>
          <w:noProof/>
          <w:sz w:val="24"/>
          <w:szCs w:val="24"/>
        </w:rPr>
        <w:drawing>
          <wp:inline distT="0" distB="0" distL="0" distR="0" wp14:anchorId="49688D61" wp14:editId="75B6C9F3">
            <wp:extent cx="4320000" cy="3240000"/>
            <wp:effectExtent l="0" t="0" r="4445" b="0"/>
            <wp:docPr id="40987577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a:ln>
                      <a:noFill/>
                    </a:ln>
                  </pic:spPr>
                </pic:pic>
              </a:graphicData>
            </a:graphic>
          </wp:inline>
        </w:drawing>
      </w:r>
    </w:p>
    <w:p w14:paraId="6F22A0EF" w14:textId="4C286F21" w:rsidR="00A1464A" w:rsidRPr="003E7965" w:rsidRDefault="00A1464A" w:rsidP="00A1464A">
      <w:pPr>
        <w:jc w:val="center"/>
        <w:rPr>
          <w:color w:val="44546A" w:themeColor="text2"/>
          <w:sz w:val="18"/>
          <w:szCs w:val="18"/>
        </w:rPr>
      </w:pPr>
      <w:r w:rsidRPr="003E7965">
        <w:rPr>
          <w:color w:val="44546A" w:themeColor="text2"/>
          <w:sz w:val="18"/>
          <w:szCs w:val="18"/>
        </w:rPr>
        <w:t>Rysunek 24. Porównanie modeli rozmytych – zbiornik drugi</w:t>
      </w:r>
      <w:r w:rsidR="003E7965">
        <w:rPr>
          <w:color w:val="44546A" w:themeColor="text2"/>
          <w:sz w:val="18"/>
          <w:szCs w:val="18"/>
        </w:rPr>
        <w:t>.</w:t>
      </w:r>
    </w:p>
    <w:p w14:paraId="2ACE0856" w14:textId="0AA3EF19" w:rsidR="005A3ED4" w:rsidRPr="003E7965" w:rsidRDefault="00796107" w:rsidP="00E53468">
      <w:pPr>
        <w:jc w:val="center"/>
        <w:rPr>
          <w:color w:val="44546A" w:themeColor="text2"/>
          <w:sz w:val="24"/>
          <w:szCs w:val="24"/>
        </w:rPr>
      </w:pPr>
      <w:r w:rsidRPr="003E7965">
        <w:rPr>
          <w:color w:val="4472C4" w:themeColor="accent1"/>
          <w:sz w:val="24"/>
          <w:szCs w:val="24"/>
        </w:rPr>
        <w:t>Niebieski</w:t>
      </w:r>
      <w:r w:rsidRPr="003E7965">
        <w:rPr>
          <w:color w:val="44546A" w:themeColor="text2"/>
          <w:sz w:val="24"/>
          <w:szCs w:val="24"/>
        </w:rPr>
        <w:t xml:space="preserve"> </w:t>
      </w:r>
      <w:r w:rsidRPr="003E7965">
        <w:rPr>
          <w:sz w:val="24"/>
          <w:szCs w:val="24"/>
        </w:rPr>
        <w:t>– 5 zbiorów rozmytych</w:t>
      </w:r>
      <w:r w:rsidR="00E53468" w:rsidRPr="003E7965">
        <w:rPr>
          <w:color w:val="44546A" w:themeColor="text2"/>
          <w:sz w:val="24"/>
          <w:szCs w:val="24"/>
        </w:rPr>
        <w:br/>
      </w:r>
      <w:r w:rsidRPr="003E7965">
        <w:rPr>
          <w:color w:val="ED7D31" w:themeColor="accent2"/>
          <w:sz w:val="24"/>
          <w:szCs w:val="24"/>
        </w:rPr>
        <w:t>Pomarańczowy</w:t>
      </w:r>
      <w:r w:rsidRPr="003E7965">
        <w:rPr>
          <w:color w:val="44546A" w:themeColor="text2"/>
          <w:sz w:val="24"/>
          <w:szCs w:val="24"/>
        </w:rPr>
        <w:t xml:space="preserve"> </w:t>
      </w:r>
      <w:r w:rsidRPr="003E7965">
        <w:rPr>
          <w:sz w:val="24"/>
          <w:szCs w:val="24"/>
        </w:rPr>
        <w:t>– 4 zbiory rozmyte</w:t>
      </w:r>
      <w:r w:rsidR="00E53468" w:rsidRPr="003E7965">
        <w:rPr>
          <w:color w:val="44546A" w:themeColor="text2"/>
          <w:sz w:val="24"/>
          <w:szCs w:val="24"/>
        </w:rPr>
        <w:br/>
      </w:r>
      <w:r w:rsidRPr="003E7965">
        <w:rPr>
          <w:color w:val="FFC000" w:themeColor="accent4"/>
          <w:sz w:val="24"/>
          <w:szCs w:val="24"/>
        </w:rPr>
        <w:t>Żółty</w:t>
      </w:r>
      <w:r w:rsidRPr="003E7965">
        <w:rPr>
          <w:color w:val="44546A" w:themeColor="text2"/>
          <w:sz w:val="24"/>
          <w:szCs w:val="24"/>
        </w:rPr>
        <w:t xml:space="preserve"> </w:t>
      </w:r>
      <w:r w:rsidRPr="003E7965">
        <w:rPr>
          <w:sz w:val="24"/>
          <w:szCs w:val="24"/>
        </w:rPr>
        <w:t>– 3 zbiory rozmyte</w:t>
      </w:r>
      <w:r w:rsidR="00E53468" w:rsidRPr="003E7965">
        <w:rPr>
          <w:color w:val="44546A" w:themeColor="text2"/>
          <w:sz w:val="24"/>
          <w:szCs w:val="24"/>
        </w:rPr>
        <w:br/>
      </w:r>
      <w:r w:rsidRPr="003E7965">
        <w:rPr>
          <w:color w:val="7030A0"/>
          <w:sz w:val="24"/>
          <w:szCs w:val="24"/>
        </w:rPr>
        <w:t>Fioletowy</w:t>
      </w:r>
      <w:r w:rsidRPr="003E7965">
        <w:rPr>
          <w:color w:val="44546A" w:themeColor="text2"/>
          <w:sz w:val="24"/>
          <w:szCs w:val="24"/>
        </w:rPr>
        <w:t xml:space="preserve"> </w:t>
      </w:r>
      <w:r w:rsidRPr="003E7965">
        <w:rPr>
          <w:sz w:val="24"/>
          <w:szCs w:val="24"/>
        </w:rPr>
        <w:t>– 2 zbiory rozmyte</w:t>
      </w:r>
    </w:p>
    <w:p w14:paraId="63A5D650" w14:textId="2FF28C14" w:rsidR="000D0F12" w:rsidRPr="003E7965" w:rsidRDefault="00623235" w:rsidP="00763FCE">
      <w:pPr>
        <w:rPr>
          <w:sz w:val="24"/>
          <w:szCs w:val="24"/>
        </w:rPr>
      </w:pPr>
      <w:r w:rsidRPr="003E7965">
        <w:rPr>
          <w:sz w:val="24"/>
          <w:szCs w:val="24"/>
        </w:rPr>
        <w:t>Zmniejszając liczbę zbiorów rozmytych można dostrzec, że regulator coraz gorzej radzi sobie z osiąganiem wartości pośredniej tj. słupa cieczy o wysokości 42 cm</w:t>
      </w:r>
      <w:r w:rsidR="009B58E0" w:rsidRPr="003E7965">
        <w:rPr>
          <w:sz w:val="24"/>
          <w:szCs w:val="24"/>
        </w:rPr>
        <w:t xml:space="preserve">. Spowodowane jest to </w:t>
      </w:r>
      <w:r w:rsidR="00A1464A" w:rsidRPr="003E7965">
        <w:rPr>
          <w:sz w:val="24"/>
          <w:szCs w:val="24"/>
        </w:rPr>
        <w:t>tym,</w:t>
      </w:r>
      <w:r w:rsidR="009B58E0" w:rsidRPr="003E7965">
        <w:rPr>
          <w:sz w:val="24"/>
          <w:szCs w:val="24"/>
        </w:rPr>
        <w:t xml:space="preserve"> że zakres działania poszczególnego zbioru rozmytego zwiększa </w:t>
      </w:r>
      <w:r w:rsidR="00C94A1E" w:rsidRPr="003E7965">
        <w:rPr>
          <w:sz w:val="24"/>
          <w:szCs w:val="24"/>
        </w:rPr>
        <w:t xml:space="preserve">się, a co za tym idzie </w:t>
      </w:r>
      <w:r w:rsidR="00C94A1E" w:rsidRPr="003E7965">
        <w:rPr>
          <w:sz w:val="24"/>
          <w:szCs w:val="24"/>
        </w:rPr>
        <w:lastRenderedPageBreak/>
        <w:t>zwiększa się też zakres działania modelu rozmytego, który gorzej aproksymuje przebieg zmian wysokości słupa cieczy w zbiorniku.</w:t>
      </w:r>
    </w:p>
    <w:p w14:paraId="50BD27EE" w14:textId="77777777" w:rsidR="005A3ED4" w:rsidRPr="003E7965" w:rsidRDefault="005A3ED4" w:rsidP="00763FCE">
      <w:pPr>
        <w:rPr>
          <w:sz w:val="24"/>
          <w:szCs w:val="24"/>
        </w:rPr>
      </w:pPr>
    </w:p>
    <w:p w14:paraId="7F8A3F68" w14:textId="7E1A4ABC" w:rsidR="00A42C52" w:rsidRPr="003E7965" w:rsidRDefault="00A42C52" w:rsidP="00AD5BFD">
      <w:pPr>
        <w:pStyle w:val="Heading1"/>
        <w:numPr>
          <w:ilvl w:val="0"/>
          <w:numId w:val="3"/>
        </w:numPr>
      </w:pPr>
      <w:bookmarkStart w:id="34" w:name="_Toc152064945"/>
      <w:r w:rsidRPr="003E7965">
        <w:t>Rozmyty regulator DMC</w:t>
      </w:r>
      <w:bookmarkEnd w:id="34"/>
    </w:p>
    <w:p w14:paraId="153412B4" w14:textId="09261C5E" w:rsidR="00564F60" w:rsidRPr="003E7965" w:rsidRDefault="00564F60" w:rsidP="00564F60">
      <w:pPr>
        <w:rPr>
          <w:sz w:val="24"/>
          <w:szCs w:val="24"/>
        </w:rPr>
      </w:pPr>
      <w:r w:rsidRPr="003E7965">
        <w:rPr>
          <w:sz w:val="24"/>
          <w:szCs w:val="24"/>
        </w:rPr>
        <w:t>Podczas dobierania parametrów regulatora zdecydowano się na wyb</w:t>
      </w:r>
      <w:r w:rsidR="001B4B50" w:rsidRPr="003E7965">
        <w:rPr>
          <w:sz w:val="24"/>
          <w:szCs w:val="24"/>
        </w:rPr>
        <w:t>ór</w:t>
      </w:r>
      <w:r w:rsidRPr="003E7965">
        <w:rPr>
          <w:sz w:val="24"/>
          <w:szCs w:val="24"/>
        </w:rPr>
        <w:t xml:space="preserve"> funkcji przynależności w kształcie funkcji </w:t>
      </w:r>
      <w:r w:rsidR="00CA7BD9" w:rsidRPr="003E7965">
        <w:rPr>
          <w:sz w:val="24"/>
          <w:szCs w:val="24"/>
        </w:rPr>
        <w:t>G</w:t>
      </w:r>
      <w:r w:rsidRPr="003E7965">
        <w:rPr>
          <w:sz w:val="24"/>
          <w:szCs w:val="24"/>
        </w:rPr>
        <w:t>aus</w:t>
      </w:r>
      <w:r w:rsidR="00CA7BD9" w:rsidRPr="003E7965">
        <w:rPr>
          <w:sz w:val="24"/>
          <w:szCs w:val="24"/>
        </w:rPr>
        <w:t>s</w:t>
      </w:r>
      <w:r w:rsidRPr="003E7965">
        <w:rPr>
          <w:sz w:val="24"/>
          <w:szCs w:val="24"/>
        </w:rPr>
        <w:t xml:space="preserve">a. </w:t>
      </w:r>
      <w:r w:rsidR="001B4B50" w:rsidRPr="003E7965">
        <w:rPr>
          <w:sz w:val="24"/>
          <w:szCs w:val="24"/>
        </w:rPr>
        <w:t>P</w:t>
      </w:r>
      <w:r w:rsidRPr="003E7965">
        <w:rPr>
          <w:sz w:val="24"/>
          <w:szCs w:val="24"/>
        </w:rPr>
        <w:t xml:space="preserve">ierwsze próby z układem były przeprowadzane dla funkcji trapezowej, natomiast wyniki </w:t>
      </w:r>
      <w:r w:rsidR="001B4B50" w:rsidRPr="003E7965">
        <w:rPr>
          <w:sz w:val="24"/>
          <w:szCs w:val="24"/>
        </w:rPr>
        <w:t>otrzymanego</w:t>
      </w:r>
      <w:r w:rsidRPr="003E7965">
        <w:rPr>
          <w:sz w:val="24"/>
          <w:szCs w:val="24"/>
        </w:rPr>
        <w:t xml:space="preserve"> sterowania były niezadowalające</w:t>
      </w:r>
      <w:r w:rsidR="003B0ED5" w:rsidRPr="003E7965">
        <w:rPr>
          <w:sz w:val="24"/>
          <w:szCs w:val="24"/>
        </w:rPr>
        <w:t xml:space="preserve"> (rys. </w:t>
      </w:r>
      <w:r w:rsidR="00D3088D" w:rsidRPr="003E7965">
        <w:rPr>
          <w:sz w:val="24"/>
          <w:szCs w:val="24"/>
        </w:rPr>
        <w:t>16</w:t>
      </w:r>
      <w:r w:rsidR="003B0ED5" w:rsidRPr="003E7965">
        <w:rPr>
          <w:sz w:val="24"/>
          <w:szCs w:val="24"/>
        </w:rPr>
        <w:t>)</w:t>
      </w:r>
      <w:r w:rsidRPr="003E7965">
        <w:rPr>
          <w:sz w:val="24"/>
          <w:szCs w:val="24"/>
        </w:rPr>
        <w:t xml:space="preserve">. Układ działał zdecydowanie </w:t>
      </w:r>
      <w:r w:rsidR="00D729C6" w:rsidRPr="003E7965">
        <w:rPr>
          <w:sz w:val="24"/>
          <w:szCs w:val="24"/>
        </w:rPr>
        <w:t>szybciej</w:t>
      </w:r>
      <w:r w:rsidRPr="003E7965">
        <w:rPr>
          <w:sz w:val="24"/>
          <w:szCs w:val="24"/>
        </w:rPr>
        <w:t xml:space="preserve"> niż dla tradycyjnego regulatora DMC</w:t>
      </w:r>
      <w:r w:rsidR="00D729C6" w:rsidRPr="003E7965">
        <w:rPr>
          <w:sz w:val="24"/>
          <w:szCs w:val="24"/>
        </w:rPr>
        <w:t>, ale</w:t>
      </w:r>
      <w:r w:rsidRPr="003E7965">
        <w:rPr>
          <w:sz w:val="24"/>
          <w:szCs w:val="24"/>
        </w:rPr>
        <w:t xml:space="preserve"> wpadał w słabe</w:t>
      </w:r>
      <w:r w:rsidR="001B4B50" w:rsidRPr="003E7965">
        <w:rPr>
          <w:sz w:val="24"/>
          <w:szCs w:val="24"/>
        </w:rPr>
        <w:t>,</w:t>
      </w:r>
      <w:r w:rsidRPr="003E7965">
        <w:rPr>
          <w:sz w:val="24"/>
          <w:szCs w:val="24"/>
        </w:rPr>
        <w:t xml:space="preserve"> jednak niegasnące oscylacje</w:t>
      </w:r>
      <w:r w:rsidR="00D729C6" w:rsidRPr="003E7965">
        <w:rPr>
          <w:sz w:val="24"/>
          <w:szCs w:val="24"/>
        </w:rPr>
        <w:t>, a dla wybranych wartości zadanych parametru h</w:t>
      </w:r>
      <w:r w:rsidR="00D729C6" w:rsidRPr="003E7965">
        <w:rPr>
          <w:sz w:val="24"/>
          <w:szCs w:val="24"/>
          <w:vertAlign w:val="subscript"/>
        </w:rPr>
        <w:t>2</w:t>
      </w:r>
      <w:r w:rsidR="00D729C6" w:rsidRPr="003E7965">
        <w:rPr>
          <w:sz w:val="24"/>
          <w:szCs w:val="24"/>
        </w:rPr>
        <w:t xml:space="preserve"> nie osiągał on wartości zadanej</w:t>
      </w:r>
      <w:r w:rsidRPr="003E7965">
        <w:rPr>
          <w:sz w:val="24"/>
          <w:szCs w:val="24"/>
        </w:rPr>
        <w:t>.</w:t>
      </w:r>
      <w:r w:rsidR="00D729C6" w:rsidRPr="003E7965">
        <w:rPr>
          <w:sz w:val="24"/>
          <w:szCs w:val="24"/>
        </w:rPr>
        <w:t xml:space="preserve"> Przyczyną tego mogą być źle dobrane nastawy, ale także </w:t>
      </w:r>
      <w:r w:rsidR="003F0782" w:rsidRPr="003E7965">
        <w:rPr>
          <w:sz w:val="24"/>
          <w:szCs w:val="24"/>
        </w:rPr>
        <w:t>to,</w:t>
      </w:r>
      <w:r w:rsidR="00D729C6" w:rsidRPr="003E7965">
        <w:rPr>
          <w:sz w:val="24"/>
          <w:szCs w:val="24"/>
        </w:rPr>
        <w:t xml:space="preserve"> że funkcja przynależności w postaci trapezu nie jest przystosowana do współpracy z modelem budowanym w projekcie.</w:t>
      </w:r>
    </w:p>
    <w:p w14:paraId="3BC5A03C" w14:textId="77777777" w:rsidR="009B4224" w:rsidRPr="003E7965" w:rsidRDefault="003B0ED5" w:rsidP="009B4224">
      <w:pPr>
        <w:keepNext/>
        <w:jc w:val="center"/>
        <w:rPr>
          <w:sz w:val="24"/>
          <w:szCs w:val="24"/>
        </w:rPr>
      </w:pPr>
      <w:r w:rsidRPr="003E7965">
        <w:rPr>
          <w:noProof/>
          <w:sz w:val="24"/>
          <w:szCs w:val="24"/>
        </w:rPr>
        <w:drawing>
          <wp:inline distT="0" distB="0" distL="0" distR="0" wp14:anchorId="384CC7DF" wp14:editId="5FA713D7">
            <wp:extent cx="5760000" cy="4320000"/>
            <wp:effectExtent l="0" t="0" r="0" b="4445"/>
            <wp:docPr id="264596119" name="Obraz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00" cy="4320000"/>
                    </a:xfrm>
                    <a:prstGeom prst="rect">
                      <a:avLst/>
                    </a:prstGeom>
                    <a:noFill/>
                    <a:ln>
                      <a:noFill/>
                    </a:ln>
                  </pic:spPr>
                </pic:pic>
              </a:graphicData>
            </a:graphic>
          </wp:inline>
        </w:drawing>
      </w:r>
    </w:p>
    <w:p w14:paraId="7212B378" w14:textId="37038928" w:rsidR="003B0ED5" w:rsidRPr="003E7965" w:rsidRDefault="009B4224" w:rsidP="009B4224">
      <w:pPr>
        <w:pStyle w:val="Caption"/>
        <w:jc w:val="center"/>
      </w:pPr>
      <w:bookmarkStart w:id="35" w:name="_Toc152063799"/>
      <w:r w:rsidRPr="003E7965">
        <w:t xml:space="preserve">Rysunek </w:t>
      </w:r>
      <w:fldSimple w:instr=" SEQ Rysunek \* ARABIC ">
        <w:r w:rsidR="003556D3">
          <w:rPr>
            <w:noProof/>
          </w:rPr>
          <w:t>26</w:t>
        </w:r>
      </w:fldSimple>
      <w:r w:rsidRPr="003E7965">
        <w:t>. Działanie układu dla trapezowej funkcji przynależności.</w:t>
      </w:r>
      <w:bookmarkEnd w:id="35"/>
    </w:p>
    <w:p w14:paraId="59D4F888" w14:textId="77777777" w:rsidR="000D0F12" w:rsidRPr="003E7965" w:rsidRDefault="000D0F12" w:rsidP="00DE25FB">
      <w:pPr>
        <w:rPr>
          <w:sz w:val="24"/>
          <w:szCs w:val="24"/>
        </w:rPr>
      </w:pPr>
    </w:p>
    <w:p w14:paraId="2308CFE7" w14:textId="77777777" w:rsidR="001B4B50" w:rsidRPr="003E7965" w:rsidRDefault="001B4B50" w:rsidP="00DE25FB">
      <w:pPr>
        <w:rPr>
          <w:sz w:val="24"/>
          <w:szCs w:val="24"/>
        </w:rPr>
      </w:pPr>
    </w:p>
    <w:p w14:paraId="004DB8DD" w14:textId="77777777" w:rsidR="001B4B50" w:rsidRDefault="001B4B50" w:rsidP="00DE25FB">
      <w:pPr>
        <w:rPr>
          <w:sz w:val="24"/>
          <w:szCs w:val="24"/>
        </w:rPr>
      </w:pPr>
    </w:p>
    <w:p w14:paraId="14EC2838" w14:textId="77777777" w:rsidR="003E7965" w:rsidRPr="003E7965" w:rsidRDefault="003E7965" w:rsidP="00DE25FB">
      <w:pPr>
        <w:rPr>
          <w:sz w:val="24"/>
          <w:szCs w:val="24"/>
        </w:rPr>
      </w:pPr>
    </w:p>
    <w:p w14:paraId="51050111" w14:textId="002EE724" w:rsidR="00DE25FB" w:rsidRPr="003E7965" w:rsidRDefault="000D0F12" w:rsidP="00DE25FB">
      <w:pPr>
        <w:rPr>
          <w:sz w:val="24"/>
          <w:szCs w:val="24"/>
        </w:rPr>
      </w:pPr>
      <w:r w:rsidRPr="003E7965">
        <w:rPr>
          <w:sz w:val="24"/>
          <w:szCs w:val="24"/>
        </w:rPr>
        <w:lastRenderedPageBreak/>
        <w:t>Wykres przedstawiający zbiory rozmyte</w:t>
      </w:r>
      <w:r w:rsidR="001B4B50" w:rsidRPr="003E7965">
        <w:rPr>
          <w:sz w:val="24"/>
          <w:szCs w:val="24"/>
        </w:rPr>
        <w:t xml:space="preserve"> – w postaci funkcji Gaussa – </w:t>
      </w:r>
      <w:r w:rsidRPr="003E7965">
        <w:rPr>
          <w:sz w:val="24"/>
          <w:szCs w:val="24"/>
        </w:rPr>
        <w:t>sterowania u, zaprezentowano na rys. 2</w:t>
      </w:r>
      <w:r w:rsidR="001B4B50" w:rsidRPr="003E7965">
        <w:rPr>
          <w:sz w:val="24"/>
          <w:szCs w:val="24"/>
        </w:rPr>
        <w:t>5</w:t>
      </w:r>
      <w:r w:rsidRPr="003E7965">
        <w:rPr>
          <w:sz w:val="24"/>
          <w:szCs w:val="24"/>
        </w:rPr>
        <w:t>.</w:t>
      </w:r>
    </w:p>
    <w:p w14:paraId="796E7144" w14:textId="77777777" w:rsidR="000D0F12" w:rsidRPr="003E7965" w:rsidRDefault="000D0F12" w:rsidP="000D0F12">
      <w:pPr>
        <w:keepNext/>
        <w:rPr>
          <w:sz w:val="24"/>
          <w:szCs w:val="24"/>
        </w:rPr>
      </w:pPr>
      <w:r w:rsidRPr="003E7965">
        <w:rPr>
          <w:noProof/>
          <w:sz w:val="24"/>
          <w:szCs w:val="24"/>
        </w:rPr>
        <w:drawing>
          <wp:inline distT="0" distB="0" distL="0" distR="0" wp14:anchorId="5A0D5677" wp14:editId="514BAE36">
            <wp:extent cx="5760720" cy="4320540"/>
            <wp:effectExtent l="0" t="0" r="0" b="3810"/>
            <wp:docPr id="15877296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29640" name="Picture 8"/>
                    <pic:cNvPicPr/>
                  </pic:nvPicPr>
                  <pic:blipFill>
                    <a:blip r:embed="rId37">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4D8D2DE9" w14:textId="1383FE3E" w:rsidR="000D0F12" w:rsidRPr="003E7965" w:rsidRDefault="000D0F12" w:rsidP="00584107">
      <w:pPr>
        <w:pStyle w:val="Caption"/>
        <w:jc w:val="center"/>
      </w:pPr>
      <w:bookmarkStart w:id="36" w:name="_Toc152063800"/>
      <w:r w:rsidRPr="003E7965">
        <w:t xml:space="preserve">Rysunek </w:t>
      </w:r>
      <w:fldSimple w:instr=" SEQ Rysunek \* ARABIC ">
        <w:r w:rsidR="003556D3">
          <w:rPr>
            <w:noProof/>
          </w:rPr>
          <w:t>27</w:t>
        </w:r>
      </w:fldSimple>
      <w:r w:rsidRPr="003E7965">
        <w:t>. Funkcje przynależności sterowania u.</w:t>
      </w:r>
      <w:bookmarkEnd w:id="36"/>
    </w:p>
    <w:p w14:paraId="69DAA71F" w14:textId="77777777" w:rsidR="000D0F12" w:rsidRPr="003E7965" w:rsidRDefault="000D0F12" w:rsidP="000D0F12">
      <w:pPr>
        <w:rPr>
          <w:sz w:val="24"/>
          <w:szCs w:val="24"/>
        </w:rPr>
      </w:pPr>
      <w:r w:rsidRPr="003E7965">
        <w:rPr>
          <w:sz w:val="24"/>
          <w:szCs w:val="24"/>
        </w:rPr>
        <w:t>Dla zaprezentowanych funkcji przynależności przeprowadzono szereg testów. Parametry regulatora DMC zostały na tym samym poziomie. tj.:</w:t>
      </w:r>
    </w:p>
    <w:p w14:paraId="301DAC80" w14:textId="39A8C96E" w:rsidR="000D0F12" w:rsidRPr="003E7965" w:rsidRDefault="000D0F12" w:rsidP="000D0F12">
      <w:pPr>
        <w:pStyle w:val="ListParagraph"/>
        <w:numPr>
          <w:ilvl w:val="0"/>
          <w:numId w:val="2"/>
        </w:numPr>
        <w:rPr>
          <w:sz w:val="24"/>
          <w:szCs w:val="24"/>
        </w:rPr>
      </w:pPr>
      <w:r w:rsidRPr="003E7965">
        <w:rPr>
          <w:sz w:val="24"/>
          <w:szCs w:val="24"/>
        </w:rPr>
        <w:t>N = 100</w:t>
      </w:r>
    </w:p>
    <w:p w14:paraId="2512020A" w14:textId="3CA80A37" w:rsidR="000D0F12" w:rsidRPr="003E7965" w:rsidRDefault="000D0F12" w:rsidP="000D0F12">
      <w:pPr>
        <w:pStyle w:val="ListParagraph"/>
        <w:numPr>
          <w:ilvl w:val="0"/>
          <w:numId w:val="2"/>
        </w:numPr>
        <w:rPr>
          <w:sz w:val="24"/>
          <w:szCs w:val="24"/>
        </w:rPr>
      </w:pPr>
      <w:r w:rsidRPr="003E7965">
        <w:rPr>
          <w:sz w:val="24"/>
          <w:szCs w:val="24"/>
        </w:rPr>
        <w:t>N</w:t>
      </w:r>
      <w:r w:rsidRPr="003E7965">
        <w:rPr>
          <w:sz w:val="24"/>
          <w:szCs w:val="24"/>
          <w:vertAlign w:val="subscript"/>
        </w:rPr>
        <w:t>u</w:t>
      </w:r>
      <w:r w:rsidRPr="003E7965">
        <w:rPr>
          <w:sz w:val="24"/>
          <w:szCs w:val="24"/>
        </w:rPr>
        <w:t xml:space="preserve"> = 5</w:t>
      </w:r>
    </w:p>
    <w:p w14:paraId="3A888854" w14:textId="6F1CFE61" w:rsidR="000D0F12" w:rsidRPr="003E7965" w:rsidRDefault="00525223" w:rsidP="000D0F12">
      <w:pPr>
        <w:pStyle w:val="ListParagraph"/>
        <w:numPr>
          <w:ilvl w:val="0"/>
          <w:numId w:val="2"/>
        </w:numPr>
        <w:rPr>
          <w:sz w:val="24"/>
          <w:szCs w:val="24"/>
        </w:rPr>
      </w:pPr>
      <w:r w:rsidRPr="003E7965">
        <w:rPr>
          <w:rFonts w:cstheme="minorHAnsi"/>
          <w:sz w:val="24"/>
          <w:szCs w:val="24"/>
        </w:rPr>
        <w:t>λ</w:t>
      </w:r>
      <w:r w:rsidR="000D0F12" w:rsidRPr="003E7965">
        <w:rPr>
          <w:sz w:val="24"/>
          <w:szCs w:val="24"/>
        </w:rPr>
        <w:t xml:space="preserve"> = 1</w:t>
      </w:r>
    </w:p>
    <w:p w14:paraId="4599F916" w14:textId="0FE6E572" w:rsidR="000D0F12" w:rsidRPr="003E7965" w:rsidRDefault="000D0F12" w:rsidP="000D0F12">
      <w:pPr>
        <w:rPr>
          <w:sz w:val="24"/>
          <w:szCs w:val="24"/>
        </w:rPr>
      </w:pPr>
      <w:r w:rsidRPr="003E7965">
        <w:rPr>
          <w:sz w:val="24"/>
          <w:szCs w:val="24"/>
        </w:rPr>
        <w:t>Rezultaty zilustrowano na rys. 2</w:t>
      </w:r>
      <w:r w:rsidR="001B4B50" w:rsidRPr="003E7965">
        <w:rPr>
          <w:sz w:val="24"/>
          <w:szCs w:val="24"/>
        </w:rPr>
        <w:t>6</w:t>
      </w:r>
      <w:r w:rsidRPr="003E7965">
        <w:rPr>
          <w:sz w:val="24"/>
          <w:szCs w:val="24"/>
        </w:rPr>
        <w:t xml:space="preserve">. Z poniższych wykresów można </w:t>
      </w:r>
      <w:r w:rsidR="00484CB5" w:rsidRPr="003E7965">
        <w:rPr>
          <w:sz w:val="24"/>
          <w:szCs w:val="24"/>
        </w:rPr>
        <w:t>wysnuć w</w:t>
      </w:r>
      <w:r w:rsidRPr="003E7965">
        <w:rPr>
          <w:sz w:val="24"/>
          <w:szCs w:val="24"/>
        </w:rPr>
        <w:t>nios</w:t>
      </w:r>
      <w:r w:rsidR="00484CB5" w:rsidRPr="003E7965">
        <w:rPr>
          <w:sz w:val="24"/>
          <w:szCs w:val="24"/>
        </w:rPr>
        <w:t>e</w:t>
      </w:r>
      <w:r w:rsidRPr="003E7965">
        <w:rPr>
          <w:sz w:val="24"/>
          <w:szCs w:val="24"/>
        </w:rPr>
        <w:t>k, że regulator działa w sposób prawidłowy. System łagodnie reaguje na zmiany wartości zadanej h</w:t>
      </w:r>
      <w:r w:rsidRPr="003E7965">
        <w:rPr>
          <w:sz w:val="24"/>
          <w:szCs w:val="24"/>
          <w:vertAlign w:val="subscript"/>
        </w:rPr>
        <w:t>2</w:t>
      </w:r>
      <w:r w:rsidRPr="003E7965">
        <w:rPr>
          <w:sz w:val="24"/>
          <w:szCs w:val="24"/>
        </w:rPr>
        <w:t>. Nie występują przeregulowania ani oscylacje. Ponadto sygnał sterowania nie przyjmuje bardzo dużych wartości. Wadą tego rozwiązania jest natomiast stosunkowo wolne osiąganie wartości zadanej.</w:t>
      </w:r>
    </w:p>
    <w:p w14:paraId="146B86F7" w14:textId="77777777" w:rsidR="005A3ED4" w:rsidRPr="003E7965" w:rsidRDefault="005A3ED4" w:rsidP="000D0F12">
      <w:pPr>
        <w:rPr>
          <w:sz w:val="24"/>
          <w:szCs w:val="24"/>
        </w:rPr>
      </w:pPr>
    </w:p>
    <w:p w14:paraId="5340ADA8" w14:textId="77777777" w:rsidR="009B4224" w:rsidRPr="003E7965" w:rsidRDefault="00564F60" w:rsidP="009B4224">
      <w:pPr>
        <w:keepNext/>
        <w:jc w:val="center"/>
        <w:rPr>
          <w:sz w:val="24"/>
          <w:szCs w:val="24"/>
        </w:rPr>
      </w:pPr>
      <w:r w:rsidRPr="003E7965">
        <w:rPr>
          <w:noProof/>
          <w:sz w:val="24"/>
          <w:szCs w:val="24"/>
        </w:rPr>
        <w:lastRenderedPageBreak/>
        <w:drawing>
          <wp:inline distT="0" distB="0" distL="0" distR="0" wp14:anchorId="51DEE30E" wp14:editId="13A5F448">
            <wp:extent cx="4798800" cy="3600000"/>
            <wp:effectExtent l="0" t="0" r="1905" b="635"/>
            <wp:docPr id="1562237238"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37238" name="Obraz 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798800" cy="3600000"/>
                    </a:xfrm>
                    <a:prstGeom prst="rect">
                      <a:avLst/>
                    </a:prstGeom>
                    <a:noFill/>
                    <a:ln>
                      <a:noFill/>
                    </a:ln>
                  </pic:spPr>
                </pic:pic>
              </a:graphicData>
            </a:graphic>
          </wp:inline>
        </w:drawing>
      </w:r>
    </w:p>
    <w:p w14:paraId="03C329B1" w14:textId="2C50EC53" w:rsidR="00564F60" w:rsidRPr="003E7965" w:rsidRDefault="009B4224" w:rsidP="009B4224">
      <w:pPr>
        <w:pStyle w:val="Caption"/>
        <w:jc w:val="center"/>
      </w:pPr>
      <w:bookmarkStart w:id="37" w:name="_Toc152063801"/>
      <w:r w:rsidRPr="003E7965">
        <w:t xml:space="preserve">Rysunek </w:t>
      </w:r>
      <w:fldSimple w:instr=" SEQ Rysunek \* ARABIC ">
        <w:r w:rsidR="003556D3">
          <w:rPr>
            <w:noProof/>
          </w:rPr>
          <w:t>28</w:t>
        </w:r>
      </w:fldSimple>
      <w:r w:rsidRPr="003E7965">
        <w:t xml:space="preserve">. </w:t>
      </w:r>
      <w:r w:rsidR="00DE25FB" w:rsidRPr="003E7965">
        <w:t xml:space="preserve"> Regulacja z wykorzystaniem </w:t>
      </w:r>
      <w:r w:rsidRPr="003E7965">
        <w:t>rozmyt</w:t>
      </w:r>
      <w:r w:rsidR="00DE25FB" w:rsidRPr="003E7965">
        <w:t>ego regulatora</w:t>
      </w:r>
      <w:r w:rsidRPr="003E7965">
        <w:t xml:space="preserve"> DMC</w:t>
      </w:r>
      <w:r w:rsidR="00A6597A" w:rsidRPr="003E7965">
        <w:t xml:space="preserve"> bez ograniczeń</w:t>
      </w:r>
      <w:r w:rsidRPr="003E7965">
        <w:t>.</w:t>
      </w:r>
      <w:bookmarkEnd w:id="37"/>
    </w:p>
    <w:p w14:paraId="2EBC07D5" w14:textId="1E97E6DE" w:rsidR="00A6597A" w:rsidRPr="003E7965" w:rsidRDefault="00A6597A" w:rsidP="00A6597A">
      <w:pPr>
        <w:rPr>
          <w:sz w:val="24"/>
          <w:szCs w:val="24"/>
        </w:rPr>
      </w:pPr>
      <w:r w:rsidRPr="003E7965">
        <w:rPr>
          <w:sz w:val="24"/>
          <w:szCs w:val="24"/>
        </w:rPr>
        <w:t>Tak rozmyty model poddano testom, aby dostroić funkcje przynależności. Poniżej zamieszczono efekty testów.</w:t>
      </w:r>
    </w:p>
    <w:p w14:paraId="5A39F7C4" w14:textId="77777777" w:rsidR="00497E6F" w:rsidRPr="003E7965" w:rsidRDefault="00497E6F" w:rsidP="00497E6F">
      <w:pPr>
        <w:keepNext/>
        <w:jc w:val="center"/>
        <w:rPr>
          <w:sz w:val="24"/>
          <w:szCs w:val="24"/>
        </w:rPr>
      </w:pPr>
      <w:r w:rsidRPr="003E7965">
        <w:rPr>
          <w:noProof/>
          <w:sz w:val="24"/>
          <w:szCs w:val="24"/>
        </w:rPr>
        <w:drawing>
          <wp:inline distT="0" distB="0" distL="0" distR="0" wp14:anchorId="431DAAB5" wp14:editId="60991C89">
            <wp:extent cx="4798800" cy="3600000"/>
            <wp:effectExtent l="0" t="0" r="1905" b="635"/>
            <wp:docPr id="730268793"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68793" name="Picture 2" descr="A graph of different colored line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798800" cy="3600000"/>
                    </a:xfrm>
                    <a:prstGeom prst="rect">
                      <a:avLst/>
                    </a:prstGeom>
                  </pic:spPr>
                </pic:pic>
              </a:graphicData>
            </a:graphic>
          </wp:inline>
        </w:drawing>
      </w:r>
    </w:p>
    <w:p w14:paraId="7CE2F5FD" w14:textId="2CF4CFBA" w:rsidR="00497E6F" w:rsidRPr="003E7965" w:rsidRDefault="00497E6F" w:rsidP="00497E6F">
      <w:pPr>
        <w:pStyle w:val="Caption"/>
        <w:jc w:val="center"/>
      </w:pPr>
      <w:bookmarkStart w:id="38" w:name="_Toc152063802"/>
      <w:r w:rsidRPr="003E7965">
        <w:t xml:space="preserve">Rysunek </w:t>
      </w:r>
      <w:fldSimple w:instr=" SEQ Rysunek \* ARABIC ">
        <w:r w:rsidR="003556D3">
          <w:rPr>
            <w:noProof/>
          </w:rPr>
          <w:t>29</w:t>
        </w:r>
      </w:fldSimple>
      <w:r w:rsidRPr="003E7965">
        <w:t>. Dostrojone funkcje przynależności.</w:t>
      </w:r>
      <w:bookmarkEnd w:id="38"/>
    </w:p>
    <w:p w14:paraId="28524084" w14:textId="77777777" w:rsidR="00497E6F" w:rsidRPr="003E7965" w:rsidRDefault="00497E6F" w:rsidP="00497E6F">
      <w:pPr>
        <w:keepNext/>
        <w:jc w:val="center"/>
        <w:rPr>
          <w:sz w:val="24"/>
          <w:szCs w:val="24"/>
        </w:rPr>
      </w:pPr>
      <w:r w:rsidRPr="003E7965">
        <w:rPr>
          <w:noProof/>
          <w:sz w:val="24"/>
          <w:szCs w:val="24"/>
        </w:rPr>
        <w:lastRenderedPageBreak/>
        <w:drawing>
          <wp:inline distT="0" distB="0" distL="0" distR="0" wp14:anchorId="70A5AF4A" wp14:editId="28F29566">
            <wp:extent cx="4798800" cy="3600000"/>
            <wp:effectExtent l="0" t="0" r="1905" b="635"/>
            <wp:docPr id="505789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89022"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4798800" cy="3600000"/>
                    </a:xfrm>
                    <a:prstGeom prst="rect">
                      <a:avLst/>
                    </a:prstGeom>
                  </pic:spPr>
                </pic:pic>
              </a:graphicData>
            </a:graphic>
          </wp:inline>
        </w:drawing>
      </w:r>
    </w:p>
    <w:p w14:paraId="0C3D5A8C" w14:textId="72F54487" w:rsidR="00497E6F" w:rsidRPr="003E7965" w:rsidRDefault="00497E6F" w:rsidP="00497E6F">
      <w:pPr>
        <w:pStyle w:val="Caption"/>
        <w:jc w:val="center"/>
      </w:pPr>
      <w:bookmarkStart w:id="39" w:name="_Toc152063803"/>
      <w:r w:rsidRPr="003E7965">
        <w:t xml:space="preserve">Rysunek </w:t>
      </w:r>
      <w:fldSimple w:instr=" SEQ Rysunek \* ARABIC ">
        <w:r w:rsidR="003556D3">
          <w:rPr>
            <w:noProof/>
          </w:rPr>
          <w:t>30</w:t>
        </w:r>
      </w:fldSimple>
      <w:r w:rsidRPr="003E7965">
        <w:t>. Regulacja z wykorzystaniem rozmytego regulatora DMC po dostrojeniu</w:t>
      </w:r>
      <w:r w:rsidR="00A6597A" w:rsidRPr="003E7965">
        <w:t>, bez ograniczeń</w:t>
      </w:r>
      <w:r w:rsidRPr="003E7965">
        <w:rPr>
          <w:noProof/>
        </w:rPr>
        <w:t xml:space="preserve"> .</w:t>
      </w:r>
      <w:bookmarkEnd w:id="39"/>
    </w:p>
    <w:p w14:paraId="2C47589C" w14:textId="63376560" w:rsidR="00A6597A" w:rsidRPr="003E7965" w:rsidRDefault="00A6597A" w:rsidP="003E7965">
      <w:pPr>
        <w:jc w:val="center"/>
        <w:rPr>
          <w:sz w:val="24"/>
          <w:szCs w:val="24"/>
        </w:rPr>
      </w:pPr>
      <w:r w:rsidRPr="003E7965">
        <w:rPr>
          <w:sz w:val="24"/>
          <w:szCs w:val="24"/>
        </w:rPr>
        <w:t>Na model nałożono odpowiednie ograniczenia. Na rys. 29 zilustrowano rezultaty.</w:t>
      </w:r>
      <w:r w:rsidRPr="003E7965">
        <w:rPr>
          <w:noProof/>
          <w:sz w:val="24"/>
          <w:szCs w:val="24"/>
        </w:rPr>
        <w:drawing>
          <wp:inline distT="0" distB="0" distL="0" distR="0" wp14:anchorId="372AAC24" wp14:editId="7D5A4204">
            <wp:extent cx="4802400" cy="3600000"/>
            <wp:effectExtent l="0" t="0" r="0" b="635"/>
            <wp:docPr id="15859911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91140" name="Picture 3"/>
                    <pic:cNvPicPr/>
                  </pic:nvPicPr>
                  <pic:blipFill>
                    <a:blip r:embed="rId41">
                      <a:extLst>
                        <a:ext uri="{28A0092B-C50C-407E-A947-70E740481C1C}">
                          <a14:useLocalDpi xmlns:a14="http://schemas.microsoft.com/office/drawing/2010/main" val="0"/>
                        </a:ext>
                      </a:extLst>
                    </a:blip>
                    <a:stretch>
                      <a:fillRect/>
                    </a:stretch>
                  </pic:blipFill>
                  <pic:spPr>
                    <a:xfrm>
                      <a:off x="0" y="0"/>
                      <a:ext cx="4802400" cy="3600000"/>
                    </a:xfrm>
                    <a:prstGeom prst="rect">
                      <a:avLst/>
                    </a:prstGeom>
                  </pic:spPr>
                </pic:pic>
              </a:graphicData>
            </a:graphic>
          </wp:inline>
        </w:drawing>
      </w:r>
    </w:p>
    <w:p w14:paraId="6D059281" w14:textId="7201ECFC" w:rsidR="00A6597A" w:rsidRPr="003E7965" w:rsidRDefault="00A6597A" w:rsidP="00A6597A">
      <w:pPr>
        <w:pStyle w:val="Caption"/>
        <w:jc w:val="center"/>
      </w:pPr>
      <w:bookmarkStart w:id="40" w:name="_Toc152063804"/>
      <w:r w:rsidRPr="003E7965">
        <w:t xml:space="preserve">Rysunek </w:t>
      </w:r>
      <w:fldSimple w:instr=" SEQ Rysunek \* ARABIC ">
        <w:r w:rsidR="003556D3">
          <w:rPr>
            <w:noProof/>
          </w:rPr>
          <w:t>31</w:t>
        </w:r>
      </w:fldSimple>
      <w:r w:rsidRPr="003E7965">
        <w:t>. Regulacja z wykorzystaniem rozmytego regulatora DMC po dostrojeniu, z ograniczeniami .</w:t>
      </w:r>
      <w:bookmarkEnd w:id="40"/>
    </w:p>
    <w:p w14:paraId="17993604" w14:textId="77777777" w:rsidR="00A6597A" w:rsidRPr="003E7965" w:rsidRDefault="00A6597A" w:rsidP="00D729C6">
      <w:pPr>
        <w:rPr>
          <w:sz w:val="24"/>
          <w:szCs w:val="24"/>
        </w:rPr>
      </w:pPr>
    </w:p>
    <w:p w14:paraId="323BAC93" w14:textId="77777777" w:rsidR="003E7965" w:rsidRDefault="003E7965" w:rsidP="00D729C6">
      <w:pPr>
        <w:rPr>
          <w:sz w:val="24"/>
          <w:szCs w:val="24"/>
        </w:rPr>
      </w:pPr>
    </w:p>
    <w:p w14:paraId="67C183F4" w14:textId="42CFA00B" w:rsidR="001F1627" w:rsidRPr="003E7965" w:rsidRDefault="0076216A" w:rsidP="00D729C6">
      <w:pPr>
        <w:rPr>
          <w:sz w:val="24"/>
          <w:szCs w:val="24"/>
        </w:rPr>
      </w:pPr>
      <w:r w:rsidRPr="003E7965">
        <w:rPr>
          <w:sz w:val="24"/>
          <w:szCs w:val="24"/>
        </w:rPr>
        <w:lastRenderedPageBreak/>
        <w:t xml:space="preserve">Obiekt zachowuje się zgodnie z przewidywaniami. Wartość poziomu cieczy w drugim zbiorniku wiernie dąży do wartości zadanej. Sygnał sterujący szybko reaguje na zmiany. </w:t>
      </w:r>
      <w:r w:rsidR="00FA4198" w:rsidRPr="003E7965">
        <w:rPr>
          <w:sz w:val="24"/>
          <w:szCs w:val="24"/>
        </w:rPr>
        <w:t>Niemniej jednak, pomimo tego, że przebieg wartości h</w:t>
      </w:r>
      <w:r w:rsidR="00FA4198" w:rsidRPr="003E7965">
        <w:rPr>
          <w:sz w:val="24"/>
          <w:szCs w:val="24"/>
          <w:vertAlign w:val="subscript"/>
        </w:rPr>
        <w:t>2</w:t>
      </w:r>
      <w:r w:rsidR="00FA4198" w:rsidRPr="003E7965">
        <w:rPr>
          <w:sz w:val="24"/>
          <w:szCs w:val="24"/>
        </w:rPr>
        <w:t xml:space="preserve"> jest względnie dobry, to nie jest to wynik zadowalający. Biorąc pod uwagę fakt, że zastosowano inny, bardziej zaawansowany regulator, należałoby się spodziewać lepszych wyników. W tym wypadku, ze względu na to, że przeregulowanie nie występuje, to poprawa opierałaby się na szybszym osiąganiu wartości docelowej niż kiedy użyto klasycznego regulatora DMC. </w:t>
      </w:r>
      <w:r w:rsidRPr="003E7965">
        <w:rPr>
          <w:sz w:val="24"/>
          <w:szCs w:val="24"/>
        </w:rPr>
        <w:t>Na rys. 30 porównano przebiegi wielkości regulowanej dla obu regulatorów.</w:t>
      </w:r>
      <w:r w:rsidR="00FA4198" w:rsidRPr="003E7965">
        <w:rPr>
          <w:sz w:val="24"/>
          <w:szCs w:val="24"/>
        </w:rPr>
        <w:t xml:space="preserve"> </w:t>
      </w:r>
    </w:p>
    <w:p w14:paraId="44C6B36B" w14:textId="77777777" w:rsidR="009B4224" w:rsidRPr="003E7965" w:rsidRDefault="001F1627" w:rsidP="009B4224">
      <w:pPr>
        <w:keepNext/>
        <w:jc w:val="center"/>
        <w:rPr>
          <w:sz w:val="24"/>
          <w:szCs w:val="24"/>
        </w:rPr>
      </w:pPr>
      <w:r w:rsidRPr="003E7965">
        <w:rPr>
          <w:noProof/>
          <w:sz w:val="24"/>
          <w:szCs w:val="24"/>
        </w:rPr>
        <w:drawing>
          <wp:inline distT="0" distB="0" distL="0" distR="0" wp14:anchorId="665F2FAB" wp14:editId="03682E79">
            <wp:extent cx="4320000" cy="3240000"/>
            <wp:effectExtent l="0" t="0" r="4445" b="0"/>
            <wp:docPr id="1991769117" name="Obraz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1769117" name="Obraz 3"/>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320000" cy="3240000"/>
                    </a:xfrm>
                    <a:prstGeom prst="rect">
                      <a:avLst/>
                    </a:prstGeom>
                    <a:noFill/>
                    <a:ln>
                      <a:noFill/>
                    </a:ln>
                  </pic:spPr>
                </pic:pic>
              </a:graphicData>
            </a:graphic>
          </wp:inline>
        </w:drawing>
      </w:r>
    </w:p>
    <w:p w14:paraId="5749B811" w14:textId="578B8849" w:rsidR="00B568FF" w:rsidRPr="003E7965" w:rsidRDefault="009B4224" w:rsidP="005A3ED4">
      <w:pPr>
        <w:pStyle w:val="Caption"/>
        <w:jc w:val="center"/>
      </w:pPr>
      <w:bookmarkStart w:id="41" w:name="_Toc152063805"/>
      <w:r w:rsidRPr="003E7965">
        <w:t xml:space="preserve">Rysunek </w:t>
      </w:r>
      <w:fldSimple w:instr=" SEQ Rysunek \* ARABIC ">
        <w:r w:rsidR="003556D3">
          <w:rPr>
            <w:noProof/>
          </w:rPr>
          <w:t>32</w:t>
        </w:r>
      </w:fldSimple>
      <w:r w:rsidRPr="003E7965">
        <w:t>. Zestawienie regulatora DMC oraz rozmytego DMC.</w:t>
      </w:r>
      <w:bookmarkEnd w:id="41"/>
    </w:p>
    <w:p w14:paraId="704F62E7" w14:textId="056D0DB1" w:rsidR="000845FA" w:rsidRPr="003E7965" w:rsidRDefault="000845FA" w:rsidP="000845FA">
      <w:pPr>
        <w:rPr>
          <w:sz w:val="24"/>
          <w:szCs w:val="24"/>
        </w:rPr>
      </w:pPr>
      <w:r w:rsidRPr="003E7965">
        <w:rPr>
          <w:sz w:val="24"/>
          <w:szCs w:val="24"/>
        </w:rPr>
        <w:t>Jak widać, przebiegi wartości regulowanej niemal się na siebie nakładają. Wartość wskaźnika jakości regulacji dla konwencjonalnego regulatora DMC i rozmytego regulatora DMC, wynoszą odpowiednio:</w:t>
      </w:r>
    </w:p>
    <w:p w14:paraId="40A02A6B" w14:textId="5A5A6631" w:rsidR="000845FA" w:rsidRPr="003E7965" w:rsidRDefault="00000000" w:rsidP="000845FA">
      <w:pPr>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J</m:t>
              </m:r>
            </m:e>
            <m:sub>
              <m:r>
                <w:rPr>
                  <w:rFonts w:ascii="Cambria Math" w:hAnsi="Cambria Math"/>
                  <w:sz w:val="24"/>
                  <w:szCs w:val="24"/>
                </w:rPr>
                <m:t>DMC</m:t>
              </m:r>
            </m:sub>
          </m:sSub>
          <m:r>
            <w:rPr>
              <w:rFonts w:ascii="Cambria Math" w:hAnsi="Cambria Math"/>
              <w:sz w:val="24"/>
              <w:szCs w:val="24"/>
            </w:rPr>
            <m:t>=5.3742e+05</m:t>
          </m:r>
          <m:r>
            <m:rPr>
              <m:sty m:val="p"/>
            </m:rPr>
            <w:rPr>
              <w:rFonts w:ascii="Cambria Math"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J</m:t>
              </m:r>
            </m:e>
            <m:sub>
              <m:r>
                <w:rPr>
                  <w:rFonts w:ascii="Cambria Math" w:eastAsiaTheme="minorEastAsia" w:hAnsi="Cambria Math"/>
                  <w:sz w:val="24"/>
                  <w:szCs w:val="24"/>
                </w:rPr>
                <m:t>DMCfuzzy</m:t>
              </m:r>
            </m:sub>
          </m:sSub>
          <m:r>
            <w:rPr>
              <w:rFonts w:ascii="Cambria Math" w:eastAsiaTheme="minorEastAsia" w:hAnsi="Cambria Math"/>
              <w:sz w:val="24"/>
              <w:szCs w:val="24"/>
            </w:rPr>
            <m:t>=5.2886e+05</m:t>
          </m:r>
        </m:oMath>
      </m:oMathPara>
    </w:p>
    <w:p w14:paraId="66B34521" w14:textId="340BA984" w:rsidR="000845FA" w:rsidRPr="003E7965" w:rsidRDefault="000845FA" w:rsidP="000845FA">
      <w:pPr>
        <w:rPr>
          <w:rFonts w:eastAsiaTheme="minorEastAsia"/>
          <w:sz w:val="24"/>
          <w:szCs w:val="24"/>
        </w:rPr>
      </w:pPr>
      <w:r w:rsidRPr="003E7965">
        <w:rPr>
          <w:rFonts w:eastAsiaTheme="minorEastAsia"/>
          <w:sz w:val="24"/>
          <w:szCs w:val="24"/>
        </w:rPr>
        <w:t>Jednak jak zostało zaznaczone na wykresie, większe różnice można dostrzec dla sygnału sterującego. W podejściu rozmytym zauważalne są mniejsze przeregulowania oraz krótszy czas ustalania. W tym kontekście regulację nazwać można bardziej jakościową niż w klasycznym podejściu.</w:t>
      </w:r>
    </w:p>
    <w:p w14:paraId="63139E09" w14:textId="77777777" w:rsidR="00B31111" w:rsidRPr="003E7965" w:rsidRDefault="00B31111" w:rsidP="000845FA">
      <w:pPr>
        <w:rPr>
          <w:rFonts w:eastAsiaTheme="minorEastAsia"/>
          <w:sz w:val="24"/>
          <w:szCs w:val="24"/>
        </w:rPr>
      </w:pPr>
    </w:p>
    <w:p w14:paraId="32AA9AEA" w14:textId="77777777" w:rsidR="00B31111" w:rsidRPr="003E7965" w:rsidRDefault="00B31111" w:rsidP="000845FA">
      <w:pPr>
        <w:rPr>
          <w:rFonts w:eastAsiaTheme="minorEastAsia"/>
          <w:sz w:val="24"/>
          <w:szCs w:val="24"/>
        </w:rPr>
      </w:pPr>
    </w:p>
    <w:p w14:paraId="38472CE8" w14:textId="77777777" w:rsidR="00B31111" w:rsidRPr="003E7965" w:rsidRDefault="00B31111" w:rsidP="000845FA">
      <w:pPr>
        <w:rPr>
          <w:rFonts w:eastAsiaTheme="minorEastAsia"/>
          <w:sz w:val="24"/>
          <w:szCs w:val="24"/>
        </w:rPr>
      </w:pPr>
    </w:p>
    <w:p w14:paraId="1B6911DC" w14:textId="77777777" w:rsidR="00B31111" w:rsidRPr="003E7965" w:rsidRDefault="00B31111" w:rsidP="000845FA">
      <w:pPr>
        <w:rPr>
          <w:rFonts w:eastAsiaTheme="minorEastAsia"/>
          <w:sz w:val="24"/>
          <w:szCs w:val="24"/>
        </w:rPr>
      </w:pPr>
    </w:p>
    <w:p w14:paraId="0A6DD838" w14:textId="77777777" w:rsidR="00B31111" w:rsidRPr="003E7965" w:rsidRDefault="00B31111" w:rsidP="000845FA">
      <w:pPr>
        <w:rPr>
          <w:rFonts w:eastAsiaTheme="minorEastAsia"/>
          <w:sz w:val="24"/>
          <w:szCs w:val="24"/>
        </w:rPr>
      </w:pPr>
    </w:p>
    <w:p w14:paraId="03C55F2A" w14:textId="77777777" w:rsidR="00B31111" w:rsidRPr="003E7965" w:rsidRDefault="00B31111" w:rsidP="000845FA">
      <w:pPr>
        <w:rPr>
          <w:rFonts w:eastAsiaTheme="minorEastAsia"/>
          <w:sz w:val="24"/>
          <w:szCs w:val="24"/>
        </w:rPr>
      </w:pPr>
    </w:p>
    <w:p w14:paraId="79522BCF" w14:textId="77777777" w:rsidR="00B31111" w:rsidRPr="003E7965" w:rsidRDefault="00B31111" w:rsidP="000845FA">
      <w:pPr>
        <w:rPr>
          <w:rFonts w:eastAsiaTheme="minorEastAsia"/>
          <w:sz w:val="24"/>
          <w:szCs w:val="24"/>
        </w:rPr>
      </w:pPr>
    </w:p>
    <w:p w14:paraId="7FDEFA68" w14:textId="75125B4F" w:rsidR="00B31111" w:rsidRPr="003E7965" w:rsidRDefault="00B31111" w:rsidP="000845FA">
      <w:pPr>
        <w:rPr>
          <w:rFonts w:eastAsiaTheme="minorEastAsia"/>
          <w:sz w:val="24"/>
          <w:szCs w:val="24"/>
        </w:rPr>
      </w:pPr>
      <w:r w:rsidRPr="003E7965">
        <w:rPr>
          <w:rFonts w:eastAsiaTheme="minorEastAsia"/>
          <w:sz w:val="24"/>
          <w:szCs w:val="24"/>
        </w:rPr>
        <w:t xml:space="preserve">Podobnie jak poprzednio model poddano kilku testom, tym razem polegających na zmiennej liczbie zbiorów rozmytych. Na rysunkach 27, 28, 29 przedstawiono regulację w obiekcie dla odpowiednio </w:t>
      </w:r>
      <w:r w:rsidR="00CE6CD1" w:rsidRPr="003E7965">
        <w:rPr>
          <w:rFonts w:eastAsiaTheme="minorEastAsia"/>
          <w:sz w:val="24"/>
          <w:szCs w:val="24"/>
        </w:rPr>
        <w:t>4, 3, 2</w:t>
      </w:r>
      <w:r w:rsidRPr="003E7965">
        <w:rPr>
          <w:rFonts w:eastAsiaTheme="minorEastAsia"/>
          <w:sz w:val="24"/>
          <w:szCs w:val="24"/>
        </w:rPr>
        <w:t xml:space="preserve"> modeli lokalnych.</w:t>
      </w:r>
    </w:p>
    <w:p w14:paraId="57585718" w14:textId="77777777" w:rsidR="000845FA" w:rsidRPr="003E7965" w:rsidRDefault="000845FA" w:rsidP="000845FA">
      <w:pPr>
        <w:rPr>
          <w:rFonts w:eastAsiaTheme="minorEastAsia"/>
          <w:sz w:val="24"/>
          <w:szCs w:val="24"/>
        </w:rPr>
      </w:pPr>
    </w:p>
    <w:p w14:paraId="6F62995F" w14:textId="77777777" w:rsidR="00471410" w:rsidRPr="003E7965" w:rsidRDefault="00A8014A" w:rsidP="00471410">
      <w:pPr>
        <w:keepNext/>
        <w:jc w:val="center"/>
        <w:rPr>
          <w:sz w:val="24"/>
          <w:szCs w:val="24"/>
        </w:rPr>
      </w:pPr>
      <w:r w:rsidRPr="003E7965">
        <w:rPr>
          <w:i/>
          <w:iCs/>
          <w:noProof/>
          <w:sz w:val="24"/>
          <w:szCs w:val="24"/>
        </w:rPr>
        <w:drawing>
          <wp:inline distT="0" distB="0" distL="0" distR="0" wp14:anchorId="4FBC61E2" wp14:editId="497B54C2">
            <wp:extent cx="3841200" cy="2880000"/>
            <wp:effectExtent l="0" t="0" r="6985" b="0"/>
            <wp:docPr id="155821167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11678" name="Obraz 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841200" cy="2880000"/>
                    </a:xfrm>
                    <a:prstGeom prst="rect">
                      <a:avLst/>
                    </a:prstGeom>
                    <a:noFill/>
                    <a:ln>
                      <a:noFill/>
                    </a:ln>
                  </pic:spPr>
                </pic:pic>
              </a:graphicData>
            </a:graphic>
          </wp:inline>
        </w:drawing>
      </w:r>
    </w:p>
    <w:p w14:paraId="077EBE61" w14:textId="542160D6" w:rsidR="00471410" w:rsidRPr="003E7965" w:rsidRDefault="00471410" w:rsidP="003E7965">
      <w:pPr>
        <w:pStyle w:val="Caption"/>
        <w:jc w:val="center"/>
        <w:rPr>
          <w:sz w:val="24"/>
          <w:szCs w:val="24"/>
        </w:rPr>
      </w:pPr>
      <w:bookmarkStart w:id="42" w:name="_Toc152063806"/>
      <w:r w:rsidRPr="003E7965">
        <w:t xml:space="preserve">Rysunek </w:t>
      </w:r>
      <w:fldSimple w:instr=" SEQ Rysunek \* ARABIC ">
        <w:r w:rsidR="003556D3">
          <w:rPr>
            <w:noProof/>
          </w:rPr>
          <w:t>33</w:t>
        </w:r>
      </w:fldSimple>
      <w:r w:rsidRPr="003E7965">
        <w:t>. Cztery zbiory rozmyte sterowania u.</w:t>
      </w:r>
      <w:r w:rsidRPr="003E7965">
        <w:rPr>
          <w:noProof/>
          <w:sz w:val="24"/>
          <w:szCs w:val="24"/>
        </w:rPr>
        <w:drawing>
          <wp:inline distT="0" distB="0" distL="0" distR="0" wp14:anchorId="48093298" wp14:editId="1B6F80F4">
            <wp:extent cx="3841200" cy="2880000"/>
            <wp:effectExtent l="0" t="0" r="6985" b="0"/>
            <wp:docPr id="5806567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56746" name="Picture 5"/>
                    <pic:cNvPicPr/>
                  </pic:nvPicPr>
                  <pic:blipFill>
                    <a:blip r:embed="rId44">
                      <a:extLst>
                        <a:ext uri="{28A0092B-C50C-407E-A947-70E740481C1C}">
                          <a14:useLocalDpi xmlns:a14="http://schemas.microsoft.com/office/drawing/2010/main" val="0"/>
                        </a:ext>
                      </a:extLst>
                    </a:blip>
                    <a:stretch>
                      <a:fillRect/>
                    </a:stretch>
                  </pic:blipFill>
                  <pic:spPr>
                    <a:xfrm>
                      <a:off x="0" y="0"/>
                      <a:ext cx="3841200" cy="2880000"/>
                    </a:xfrm>
                    <a:prstGeom prst="rect">
                      <a:avLst/>
                    </a:prstGeom>
                  </pic:spPr>
                </pic:pic>
              </a:graphicData>
            </a:graphic>
          </wp:inline>
        </w:drawing>
      </w:r>
      <w:bookmarkEnd w:id="42"/>
    </w:p>
    <w:p w14:paraId="41F264C6" w14:textId="759DFF6F" w:rsidR="00471410" w:rsidRPr="003E7965" w:rsidRDefault="00471410" w:rsidP="00471410">
      <w:pPr>
        <w:pStyle w:val="Caption"/>
        <w:jc w:val="center"/>
      </w:pPr>
      <w:bookmarkStart w:id="43" w:name="_Toc152063807"/>
      <w:r w:rsidRPr="003E7965">
        <w:t xml:space="preserve">Rysunek </w:t>
      </w:r>
      <w:fldSimple w:instr=" SEQ Rysunek \* ARABIC ">
        <w:r w:rsidR="003556D3">
          <w:rPr>
            <w:noProof/>
          </w:rPr>
          <w:t>34</w:t>
        </w:r>
      </w:fldSimple>
      <w:r w:rsidRPr="003E7965">
        <w:t>. Regulacja z wykorzystaniem rozmytego regulatora DMC, z czterema modelami rozmytymi.</w:t>
      </w:r>
      <w:bookmarkEnd w:id="43"/>
    </w:p>
    <w:p w14:paraId="50AE7F75" w14:textId="3B6BAB45" w:rsidR="009F1C30" w:rsidRPr="003E7965" w:rsidRDefault="00471410" w:rsidP="00A8014A">
      <w:pPr>
        <w:rPr>
          <w:sz w:val="24"/>
          <w:szCs w:val="24"/>
        </w:rPr>
      </w:pPr>
      <w:r w:rsidRPr="003E7965">
        <w:rPr>
          <w:sz w:val="24"/>
          <w:szCs w:val="24"/>
        </w:rPr>
        <w:t xml:space="preserve">Dla czterech modeli rozmytych model ma duży problem z sytuacją, w której woda ze zbiornika odpływa. Ponadto w zaznaczonym obszarze występuje przełączanie między zbiorami, co </w:t>
      </w:r>
      <w:r w:rsidR="00CE6CD1" w:rsidRPr="003E7965">
        <w:rPr>
          <w:sz w:val="24"/>
          <w:szCs w:val="24"/>
        </w:rPr>
        <w:t>skutkuje dużymi zmianami w sterowaniu.</w:t>
      </w:r>
    </w:p>
    <w:p w14:paraId="3AE05C6C" w14:textId="77777777" w:rsidR="009F1C30" w:rsidRPr="003E7965" w:rsidRDefault="009F1C30" w:rsidP="009F1C30">
      <w:pPr>
        <w:keepNext/>
        <w:jc w:val="center"/>
        <w:rPr>
          <w:sz w:val="24"/>
          <w:szCs w:val="24"/>
        </w:rPr>
      </w:pPr>
      <w:r w:rsidRPr="003E7965">
        <w:rPr>
          <w:i/>
          <w:iCs/>
          <w:noProof/>
          <w:sz w:val="24"/>
          <w:szCs w:val="24"/>
        </w:rPr>
        <w:lastRenderedPageBreak/>
        <w:drawing>
          <wp:inline distT="0" distB="0" distL="0" distR="0" wp14:anchorId="38B02232" wp14:editId="6C6C75DD">
            <wp:extent cx="4798800" cy="3600000"/>
            <wp:effectExtent l="0" t="0" r="1905" b="635"/>
            <wp:docPr id="402057111" name="Picture 4"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57111" name="Picture 4" descr="A diagram of a func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798800" cy="3600000"/>
                    </a:xfrm>
                    <a:prstGeom prst="rect">
                      <a:avLst/>
                    </a:prstGeom>
                  </pic:spPr>
                </pic:pic>
              </a:graphicData>
            </a:graphic>
          </wp:inline>
        </w:drawing>
      </w:r>
    </w:p>
    <w:p w14:paraId="6270F40A" w14:textId="0E4CEB57" w:rsidR="009F1C30" w:rsidRPr="003E7965" w:rsidRDefault="009F1C30" w:rsidP="009F1C30">
      <w:pPr>
        <w:pStyle w:val="Caption"/>
        <w:jc w:val="center"/>
        <w:rPr>
          <w:i w:val="0"/>
          <w:iCs w:val="0"/>
        </w:rPr>
      </w:pPr>
      <w:bookmarkStart w:id="44" w:name="_Toc152063808"/>
      <w:r w:rsidRPr="003E7965">
        <w:t xml:space="preserve">Rysunek </w:t>
      </w:r>
      <w:fldSimple w:instr=" SEQ Rysunek \* ARABIC ">
        <w:r w:rsidR="003556D3">
          <w:rPr>
            <w:noProof/>
          </w:rPr>
          <w:t>35</w:t>
        </w:r>
      </w:fldSimple>
      <w:r w:rsidRPr="003E7965">
        <w:t>. Trzy zbiory rozmyte sterowania u.</w:t>
      </w:r>
      <w:bookmarkEnd w:id="44"/>
    </w:p>
    <w:p w14:paraId="7D2D9970" w14:textId="77777777" w:rsidR="00896C0F" w:rsidRPr="003E7965" w:rsidRDefault="00A86A22" w:rsidP="00896C0F">
      <w:pPr>
        <w:keepNext/>
        <w:jc w:val="center"/>
        <w:rPr>
          <w:sz w:val="24"/>
          <w:szCs w:val="24"/>
        </w:rPr>
      </w:pPr>
      <w:r w:rsidRPr="003E7965">
        <w:rPr>
          <w:noProof/>
          <w:sz w:val="24"/>
          <w:szCs w:val="24"/>
        </w:rPr>
        <w:drawing>
          <wp:inline distT="0" distB="0" distL="0" distR="0" wp14:anchorId="171D3395" wp14:editId="17F27FB8">
            <wp:extent cx="4798800" cy="3600000"/>
            <wp:effectExtent l="0" t="0" r="1905" b="635"/>
            <wp:docPr id="28081555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15551" name="Obraz 1"/>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798800" cy="3600000"/>
                    </a:xfrm>
                    <a:prstGeom prst="rect">
                      <a:avLst/>
                    </a:prstGeom>
                    <a:noFill/>
                    <a:ln>
                      <a:noFill/>
                    </a:ln>
                  </pic:spPr>
                </pic:pic>
              </a:graphicData>
            </a:graphic>
          </wp:inline>
        </w:drawing>
      </w:r>
    </w:p>
    <w:p w14:paraId="4D6FD946" w14:textId="7DD5CF36" w:rsidR="00FC74C8" w:rsidRPr="003E7965" w:rsidRDefault="00896C0F" w:rsidP="00896C0F">
      <w:pPr>
        <w:pStyle w:val="Caption"/>
        <w:jc w:val="center"/>
        <w:rPr>
          <w:noProof/>
        </w:rPr>
      </w:pPr>
      <w:bookmarkStart w:id="45" w:name="_Toc152063809"/>
      <w:r w:rsidRPr="003E7965">
        <w:t xml:space="preserve">Rysunek </w:t>
      </w:r>
      <w:fldSimple w:instr=" SEQ Rysunek \* ARABIC ">
        <w:r w:rsidR="003556D3">
          <w:rPr>
            <w:noProof/>
          </w:rPr>
          <w:t>36</w:t>
        </w:r>
      </w:fldSimple>
      <w:r w:rsidRPr="003E7965">
        <w:t>. Regulacja z wykorzystaniem rozmytego regulatora DMC</w:t>
      </w:r>
      <w:r w:rsidRPr="003E7965">
        <w:rPr>
          <w:noProof/>
        </w:rPr>
        <w:t>, z trzema modelami rozmytymi.</w:t>
      </w:r>
      <w:bookmarkEnd w:id="45"/>
    </w:p>
    <w:p w14:paraId="20716712" w14:textId="0C1D7430" w:rsidR="00896C0F" w:rsidRPr="003E7965" w:rsidRDefault="00896C0F" w:rsidP="00896C0F">
      <w:pPr>
        <w:rPr>
          <w:sz w:val="24"/>
          <w:szCs w:val="24"/>
        </w:rPr>
      </w:pPr>
      <w:r w:rsidRPr="003E7965">
        <w:rPr>
          <w:sz w:val="24"/>
          <w:szCs w:val="24"/>
        </w:rPr>
        <w:t>Dla tak dobranych, trzech zbiorów rozmytych widać, że model ma problem</w:t>
      </w:r>
      <w:r w:rsidR="009F1C30" w:rsidRPr="003E7965">
        <w:rPr>
          <w:sz w:val="24"/>
          <w:szCs w:val="24"/>
        </w:rPr>
        <w:t>, gdy woda ze zbiornika odpływa (na wykresie h_2zad &lt; 0). Należałoby nałożyć dodatkowe ograniczenia na przyrosty sterowania, aby pozbyć się obszarów zaznaczonych na rys. 31.</w:t>
      </w:r>
      <w:r w:rsidRPr="003E7965">
        <w:rPr>
          <w:sz w:val="24"/>
          <w:szCs w:val="24"/>
        </w:rPr>
        <w:t xml:space="preserve"> </w:t>
      </w:r>
      <w:r w:rsidR="00CE6CD1" w:rsidRPr="003E7965">
        <w:rPr>
          <w:sz w:val="24"/>
          <w:szCs w:val="24"/>
        </w:rPr>
        <w:t xml:space="preserve"> W porównaniu do czterech zbiorów model lepiej sobie radzi z osiąganiem zadanych wartości.</w:t>
      </w:r>
    </w:p>
    <w:p w14:paraId="0292E4B0" w14:textId="77777777" w:rsidR="00CE6CD1" w:rsidRPr="003E7965" w:rsidRDefault="00A86A22" w:rsidP="00CE6CD1">
      <w:pPr>
        <w:keepNext/>
        <w:jc w:val="center"/>
        <w:rPr>
          <w:sz w:val="24"/>
          <w:szCs w:val="24"/>
        </w:rPr>
      </w:pPr>
      <w:r w:rsidRPr="003E7965">
        <w:rPr>
          <w:noProof/>
          <w:sz w:val="24"/>
          <w:szCs w:val="24"/>
        </w:rPr>
        <w:lastRenderedPageBreak/>
        <w:drawing>
          <wp:inline distT="0" distB="0" distL="0" distR="0" wp14:anchorId="2DF8CFCE" wp14:editId="480C41A3">
            <wp:extent cx="4798800" cy="3600000"/>
            <wp:effectExtent l="0" t="0" r="1905" b="635"/>
            <wp:docPr id="88409756"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9756" name="Obraz 2"/>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4798800" cy="3600000"/>
                    </a:xfrm>
                    <a:prstGeom prst="rect">
                      <a:avLst/>
                    </a:prstGeom>
                    <a:noFill/>
                    <a:ln>
                      <a:noFill/>
                    </a:ln>
                  </pic:spPr>
                </pic:pic>
              </a:graphicData>
            </a:graphic>
          </wp:inline>
        </w:drawing>
      </w:r>
    </w:p>
    <w:p w14:paraId="0355DB6F" w14:textId="3EFBEE4C" w:rsidR="00312D30" w:rsidRPr="003E7965" w:rsidRDefault="00CE6CD1" w:rsidP="00CE6CD1">
      <w:pPr>
        <w:pStyle w:val="Caption"/>
        <w:jc w:val="center"/>
        <w:rPr>
          <w:i w:val="0"/>
          <w:iCs w:val="0"/>
        </w:rPr>
      </w:pPr>
      <w:bookmarkStart w:id="46" w:name="_Toc152063810"/>
      <w:r w:rsidRPr="003E7965">
        <w:t xml:space="preserve">Rysunek </w:t>
      </w:r>
      <w:fldSimple w:instr=" SEQ Rysunek \* ARABIC ">
        <w:r w:rsidR="003556D3">
          <w:rPr>
            <w:noProof/>
          </w:rPr>
          <w:t>37</w:t>
        </w:r>
      </w:fldSimple>
      <w:r w:rsidRPr="003E7965">
        <w:t>. Dwa zbiory rozmyte sterowania u.</w:t>
      </w:r>
      <w:bookmarkEnd w:id="46"/>
    </w:p>
    <w:p w14:paraId="3672B6D1" w14:textId="77777777" w:rsidR="00CE6CD1" w:rsidRPr="003E7965" w:rsidRDefault="00CE6CD1" w:rsidP="00CE6CD1">
      <w:pPr>
        <w:keepNext/>
        <w:jc w:val="center"/>
        <w:rPr>
          <w:sz w:val="24"/>
          <w:szCs w:val="24"/>
        </w:rPr>
      </w:pPr>
      <w:r w:rsidRPr="003E7965">
        <w:rPr>
          <w:noProof/>
          <w:sz w:val="24"/>
          <w:szCs w:val="24"/>
        </w:rPr>
        <w:drawing>
          <wp:inline distT="0" distB="0" distL="0" distR="0" wp14:anchorId="026B39BE" wp14:editId="193EDA17">
            <wp:extent cx="4798800" cy="3600000"/>
            <wp:effectExtent l="0" t="0" r="1905" b="635"/>
            <wp:docPr id="16138924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92458" name="Picture 1613892458"/>
                    <pic:cNvPicPr/>
                  </pic:nvPicPr>
                  <pic:blipFill>
                    <a:blip r:embed="rId48">
                      <a:extLst>
                        <a:ext uri="{28A0092B-C50C-407E-A947-70E740481C1C}">
                          <a14:useLocalDpi xmlns:a14="http://schemas.microsoft.com/office/drawing/2010/main" val="0"/>
                        </a:ext>
                      </a:extLst>
                    </a:blip>
                    <a:stretch>
                      <a:fillRect/>
                    </a:stretch>
                  </pic:blipFill>
                  <pic:spPr>
                    <a:xfrm>
                      <a:off x="0" y="0"/>
                      <a:ext cx="4798800" cy="3600000"/>
                    </a:xfrm>
                    <a:prstGeom prst="rect">
                      <a:avLst/>
                    </a:prstGeom>
                  </pic:spPr>
                </pic:pic>
              </a:graphicData>
            </a:graphic>
          </wp:inline>
        </w:drawing>
      </w:r>
    </w:p>
    <w:p w14:paraId="24B00747" w14:textId="584EB948" w:rsidR="00CE6CD1" w:rsidRPr="003E7965" w:rsidRDefault="00CE6CD1" w:rsidP="00CE6CD1">
      <w:pPr>
        <w:pStyle w:val="Caption"/>
        <w:jc w:val="center"/>
      </w:pPr>
      <w:bookmarkStart w:id="47" w:name="_Toc152063811"/>
      <w:r w:rsidRPr="003E7965">
        <w:t xml:space="preserve">Rysunek </w:t>
      </w:r>
      <w:fldSimple w:instr=" SEQ Rysunek \* ARABIC ">
        <w:r w:rsidR="003556D3">
          <w:rPr>
            <w:noProof/>
          </w:rPr>
          <w:t>38</w:t>
        </w:r>
      </w:fldSimple>
      <w:r w:rsidRPr="003E7965">
        <w:t>. Regulacja z wykorzystaniem rozmytego regulatora DMC, z dwoma modelami rozmytymi.</w:t>
      </w:r>
      <w:bookmarkEnd w:id="47"/>
    </w:p>
    <w:p w14:paraId="13A13412" w14:textId="645114CE" w:rsidR="00CE6CD1" w:rsidRPr="003E7965" w:rsidRDefault="00CE6CD1" w:rsidP="00CE6CD1">
      <w:pPr>
        <w:rPr>
          <w:sz w:val="24"/>
          <w:szCs w:val="24"/>
        </w:rPr>
      </w:pPr>
      <w:r w:rsidRPr="003E7965">
        <w:rPr>
          <w:sz w:val="24"/>
          <w:szCs w:val="24"/>
        </w:rPr>
        <w:t>Niestety dla dwóch zbiorów rozmytych nie udało się stworzyć jakościowego regulatora, który przeprowadzałby układ między kolejnymi wartościami zadanymi.</w:t>
      </w:r>
    </w:p>
    <w:p w14:paraId="02B40B4D" w14:textId="77777777" w:rsidR="00CE6CD1" w:rsidRPr="003E7965" w:rsidRDefault="00CE6CD1" w:rsidP="00CE6CD1">
      <w:pPr>
        <w:rPr>
          <w:sz w:val="24"/>
          <w:szCs w:val="24"/>
        </w:rPr>
      </w:pPr>
    </w:p>
    <w:p w14:paraId="4A5971C4" w14:textId="77777777" w:rsidR="00CE6CD1" w:rsidRPr="003E7965" w:rsidRDefault="00CE6CD1" w:rsidP="00CE6CD1">
      <w:pPr>
        <w:rPr>
          <w:sz w:val="24"/>
          <w:szCs w:val="24"/>
        </w:rPr>
      </w:pPr>
    </w:p>
    <w:p w14:paraId="7442D405" w14:textId="485BCD21" w:rsidR="00CE6CD1" w:rsidRDefault="00CE6CD1" w:rsidP="00CE6CD1">
      <w:pPr>
        <w:rPr>
          <w:sz w:val="24"/>
          <w:szCs w:val="24"/>
        </w:rPr>
      </w:pPr>
      <w:r w:rsidRPr="003E7965">
        <w:rPr>
          <w:sz w:val="24"/>
          <w:szCs w:val="24"/>
        </w:rPr>
        <w:t>Reasumując, układ najlepiej współpracuje z nieparzystą liczbą zbiorów. Można w nim wyszczególnić jeden dobrze rozmywający wartości</w:t>
      </w:r>
      <w:r w:rsidR="00DA3235">
        <w:rPr>
          <w:sz w:val="24"/>
          <w:szCs w:val="24"/>
        </w:rPr>
        <w:t xml:space="preserve"> sterowania</w:t>
      </w:r>
      <w:r w:rsidRPr="003E7965">
        <w:rPr>
          <w:sz w:val="24"/>
          <w:szCs w:val="24"/>
        </w:rPr>
        <w:t xml:space="preserve"> bliskie 0, natomiast </w:t>
      </w:r>
      <w:r w:rsidR="00D53118" w:rsidRPr="003E7965">
        <w:rPr>
          <w:sz w:val="24"/>
          <w:szCs w:val="24"/>
        </w:rPr>
        <w:t xml:space="preserve">pozostałe 2 w przypadku 3 zbiorów rozmytych i 4 w przypadku 5 zbiorów rozmytych, dobrze rozmywają wartości skrajne.  </w:t>
      </w:r>
    </w:p>
    <w:p w14:paraId="2799ADF4" w14:textId="3D7DFB5A" w:rsidR="00E637CE" w:rsidRDefault="00E637CE" w:rsidP="00CE6CD1">
      <w:pPr>
        <w:rPr>
          <w:sz w:val="24"/>
          <w:szCs w:val="24"/>
        </w:rPr>
      </w:pPr>
      <w:r w:rsidRPr="00E637CE">
        <w:rPr>
          <w:i/>
          <w:iCs/>
          <w:sz w:val="24"/>
          <w:szCs w:val="24"/>
        </w:rPr>
        <w:t>Wszelkie symulacje i obliczenia wy</w:t>
      </w:r>
      <w:r w:rsidR="00A7692A">
        <w:rPr>
          <w:i/>
          <w:iCs/>
          <w:sz w:val="24"/>
          <w:szCs w:val="24"/>
        </w:rPr>
        <w:t>ko</w:t>
      </w:r>
      <w:r w:rsidR="00031D02">
        <w:rPr>
          <w:i/>
          <w:iCs/>
          <w:sz w:val="24"/>
          <w:szCs w:val="24"/>
        </w:rPr>
        <w:t>nan</w:t>
      </w:r>
      <w:r w:rsidRPr="00E637CE">
        <w:rPr>
          <w:i/>
          <w:iCs/>
          <w:sz w:val="24"/>
          <w:szCs w:val="24"/>
        </w:rPr>
        <w:t>o używając skryptów:</w:t>
      </w:r>
      <w:r>
        <w:rPr>
          <w:sz w:val="24"/>
          <w:szCs w:val="24"/>
        </w:rPr>
        <w:t xml:space="preserve"> </w:t>
      </w:r>
      <w:r w:rsidRPr="00E637CE">
        <w:rPr>
          <w:b/>
          <w:bCs/>
          <w:sz w:val="24"/>
          <w:szCs w:val="24"/>
        </w:rPr>
        <w:t>DMC_fuzzy.m</w:t>
      </w:r>
      <w:r>
        <w:rPr>
          <w:sz w:val="24"/>
          <w:szCs w:val="24"/>
        </w:rPr>
        <w:t xml:space="preserve"> i </w:t>
      </w:r>
      <w:r w:rsidRPr="00E637CE">
        <w:rPr>
          <w:b/>
          <w:bCs/>
          <w:sz w:val="24"/>
          <w:szCs w:val="24"/>
        </w:rPr>
        <w:t>step_response_fuzzy.m</w:t>
      </w:r>
    </w:p>
    <w:p w14:paraId="1E186BDB" w14:textId="25317E7F" w:rsidR="00DA3235" w:rsidRDefault="00DA3235" w:rsidP="00CE6CD1">
      <w:pPr>
        <w:rPr>
          <w:sz w:val="24"/>
          <w:szCs w:val="24"/>
        </w:rPr>
      </w:pPr>
      <w:r>
        <w:rPr>
          <w:sz w:val="24"/>
          <w:szCs w:val="24"/>
        </w:rPr>
        <w:t>Na podstawie powyższych rysunków i obserwacji można wysnuć wniosek, że regulator rozmyty DMC lepiej przeprowadza układ między war</w:t>
      </w:r>
      <w:r w:rsidR="00E67225">
        <w:rPr>
          <w:sz w:val="24"/>
          <w:szCs w:val="24"/>
        </w:rPr>
        <w:t>tościami zadanymi.</w:t>
      </w:r>
    </w:p>
    <w:p w14:paraId="7A43496A" w14:textId="77777777" w:rsidR="00AD010C" w:rsidRDefault="00AD010C" w:rsidP="00CE6CD1">
      <w:pPr>
        <w:rPr>
          <w:sz w:val="24"/>
          <w:szCs w:val="24"/>
        </w:rPr>
      </w:pPr>
    </w:p>
    <w:p w14:paraId="5EA11D3F" w14:textId="77777777" w:rsidR="00AD010C" w:rsidRDefault="00AD010C" w:rsidP="00CE6CD1">
      <w:pPr>
        <w:rPr>
          <w:sz w:val="24"/>
          <w:szCs w:val="24"/>
        </w:rPr>
      </w:pPr>
    </w:p>
    <w:p w14:paraId="23A209B0" w14:textId="77777777" w:rsidR="00AD010C" w:rsidRDefault="00AD010C" w:rsidP="00CE6CD1">
      <w:pPr>
        <w:rPr>
          <w:sz w:val="24"/>
          <w:szCs w:val="24"/>
        </w:rPr>
      </w:pPr>
    </w:p>
    <w:p w14:paraId="17C22363" w14:textId="77777777" w:rsidR="00AD010C" w:rsidRDefault="00AD010C" w:rsidP="00CE6CD1">
      <w:pPr>
        <w:rPr>
          <w:sz w:val="24"/>
          <w:szCs w:val="24"/>
        </w:rPr>
      </w:pPr>
    </w:p>
    <w:p w14:paraId="26A71376" w14:textId="77777777" w:rsidR="00AD010C" w:rsidRDefault="00AD010C" w:rsidP="00CE6CD1">
      <w:pPr>
        <w:rPr>
          <w:sz w:val="24"/>
          <w:szCs w:val="24"/>
        </w:rPr>
      </w:pPr>
    </w:p>
    <w:p w14:paraId="59236CC6" w14:textId="77777777" w:rsidR="00AD010C" w:rsidRDefault="00AD010C" w:rsidP="00CE6CD1">
      <w:pPr>
        <w:rPr>
          <w:sz w:val="24"/>
          <w:szCs w:val="24"/>
        </w:rPr>
      </w:pPr>
    </w:p>
    <w:p w14:paraId="03D1D29E" w14:textId="77777777" w:rsidR="00AD010C" w:rsidRDefault="00AD010C" w:rsidP="00CE6CD1">
      <w:pPr>
        <w:rPr>
          <w:sz w:val="24"/>
          <w:szCs w:val="24"/>
        </w:rPr>
      </w:pPr>
    </w:p>
    <w:p w14:paraId="73C3612A" w14:textId="77777777" w:rsidR="00AD010C" w:rsidRDefault="00AD010C" w:rsidP="00CE6CD1">
      <w:pPr>
        <w:rPr>
          <w:sz w:val="24"/>
          <w:szCs w:val="24"/>
        </w:rPr>
      </w:pPr>
    </w:p>
    <w:p w14:paraId="4EEDF822" w14:textId="77777777" w:rsidR="00AD010C" w:rsidRDefault="00AD010C" w:rsidP="00CE6CD1">
      <w:pPr>
        <w:rPr>
          <w:sz w:val="24"/>
          <w:szCs w:val="24"/>
        </w:rPr>
      </w:pPr>
    </w:p>
    <w:p w14:paraId="4BCDE777" w14:textId="77777777" w:rsidR="00AD010C" w:rsidRDefault="00AD010C" w:rsidP="00CE6CD1">
      <w:pPr>
        <w:rPr>
          <w:sz w:val="24"/>
          <w:szCs w:val="24"/>
        </w:rPr>
      </w:pPr>
    </w:p>
    <w:p w14:paraId="626D6CD7" w14:textId="77777777" w:rsidR="00AD010C" w:rsidRDefault="00AD010C" w:rsidP="00CE6CD1">
      <w:pPr>
        <w:rPr>
          <w:sz w:val="24"/>
          <w:szCs w:val="24"/>
        </w:rPr>
      </w:pPr>
    </w:p>
    <w:p w14:paraId="54427A77" w14:textId="77777777" w:rsidR="00AD010C" w:rsidRDefault="00AD010C" w:rsidP="00CE6CD1">
      <w:pPr>
        <w:rPr>
          <w:sz w:val="24"/>
          <w:szCs w:val="24"/>
        </w:rPr>
      </w:pPr>
    </w:p>
    <w:p w14:paraId="4975130B" w14:textId="77777777" w:rsidR="00AD010C" w:rsidRDefault="00AD010C" w:rsidP="00CE6CD1">
      <w:pPr>
        <w:rPr>
          <w:sz w:val="24"/>
          <w:szCs w:val="24"/>
        </w:rPr>
      </w:pPr>
    </w:p>
    <w:p w14:paraId="5D2A2956" w14:textId="77777777" w:rsidR="00AD010C" w:rsidRDefault="00AD010C" w:rsidP="00CE6CD1">
      <w:pPr>
        <w:rPr>
          <w:sz w:val="24"/>
          <w:szCs w:val="24"/>
        </w:rPr>
      </w:pPr>
    </w:p>
    <w:p w14:paraId="27CA7845" w14:textId="77777777" w:rsidR="00AD010C" w:rsidRDefault="00AD010C" w:rsidP="00CE6CD1">
      <w:pPr>
        <w:rPr>
          <w:sz w:val="24"/>
          <w:szCs w:val="24"/>
        </w:rPr>
      </w:pPr>
    </w:p>
    <w:p w14:paraId="2215F76F" w14:textId="77777777" w:rsidR="00AD010C" w:rsidRDefault="00AD010C" w:rsidP="00CE6CD1">
      <w:pPr>
        <w:rPr>
          <w:sz w:val="24"/>
          <w:szCs w:val="24"/>
        </w:rPr>
      </w:pPr>
    </w:p>
    <w:p w14:paraId="13E8B030" w14:textId="77777777" w:rsidR="00AD010C" w:rsidRDefault="00AD010C" w:rsidP="00CE6CD1">
      <w:pPr>
        <w:rPr>
          <w:sz w:val="24"/>
          <w:szCs w:val="24"/>
        </w:rPr>
      </w:pPr>
    </w:p>
    <w:p w14:paraId="2502D738" w14:textId="77777777" w:rsidR="00AD010C" w:rsidRDefault="00AD010C" w:rsidP="00CE6CD1">
      <w:pPr>
        <w:rPr>
          <w:sz w:val="24"/>
          <w:szCs w:val="24"/>
        </w:rPr>
      </w:pPr>
    </w:p>
    <w:p w14:paraId="27742E96" w14:textId="77777777" w:rsidR="00AD010C" w:rsidRDefault="00AD010C" w:rsidP="00CE6CD1">
      <w:pPr>
        <w:rPr>
          <w:sz w:val="24"/>
          <w:szCs w:val="24"/>
        </w:rPr>
      </w:pPr>
    </w:p>
    <w:p w14:paraId="4744B42C" w14:textId="77777777" w:rsidR="00AD010C" w:rsidRDefault="00AD010C" w:rsidP="00CE6CD1">
      <w:pPr>
        <w:rPr>
          <w:sz w:val="24"/>
          <w:szCs w:val="24"/>
        </w:rPr>
      </w:pPr>
    </w:p>
    <w:p w14:paraId="4DD21195" w14:textId="77777777" w:rsidR="00AD010C" w:rsidRDefault="00AD010C" w:rsidP="00CE6CD1">
      <w:pPr>
        <w:rPr>
          <w:sz w:val="24"/>
          <w:szCs w:val="24"/>
        </w:rPr>
      </w:pPr>
    </w:p>
    <w:p w14:paraId="0F1E7ADF" w14:textId="77777777" w:rsidR="00AD010C" w:rsidRDefault="00AD010C" w:rsidP="00CE6CD1">
      <w:pPr>
        <w:rPr>
          <w:sz w:val="24"/>
          <w:szCs w:val="24"/>
        </w:rPr>
      </w:pPr>
    </w:p>
    <w:p w14:paraId="269B0E3D" w14:textId="1215409D" w:rsidR="00AD010C" w:rsidRPr="00AD010C" w:rsidRDefault="00C13C84" w:rsidP="00AD5BFD">
      <w:pPr>
        <w:pStyle w:val="Heading1"/>
        <w:numPr>
          <w:ilvl w:val="0"/>
          <w:numId w:val="3"/>
        </w:numPr>
      </w:pPr>
      <w:bookmarkStart w:id="48" w:name="_Toc152064946"/>
      <w:r>
        <w:lastRenderedPageBreak/>
        <w:t>Spis rysunków</w:t>
      </w:r>
      <w:bookmarkEnd w:id="48"/>
    </w:p>
    <w:p w14:paraId="2C0CE9C4" w14:textId="5BAF90F7" w:rsidR="00AD010C" w:rsidRDefault="00AD010C">
      <w:pPr>
        <w:pStyle w:val="TableofFigures"/>
        <w:tabs>
          <w:tab w:val="right" w:leader="dot" w:pos="9062"/>
        </w:tabs>
        <w:rPr>
          <w:rFonts w:eastAsiaTheme="minorEastAsia"/>
          <w:noProof/>
          <w:lang w:eastAsia="pl-PL"/>
        </w:rPr>
      </w:pPr>
      <w:r>
        <w:rPr>
          <w:sz w:val="24"/>
          <w:szCs w:val="24"/>
        </w:rPr>
        <w:fldChar w:fldCharType="begin"/>
      </w:r>
      <w:r>
        <w:rPr>
          <w:sz w:val="24"/>
          <w:szCs w:val="24"/>
        </w:rPr>
        <w:instrText xml:space="preserve"> TOC \h \z \c "Rysunek" </w:instrText>
      </w:r>
      <w:r>
        <w:rPr>
          <w:sz w:val="24"/>
          <w:szCs w:val="24"/>
        </w:rPr>
        <w:fldChar w:fldCharType="separate"/>
      </w:r>
      <w:hyperlink w:anchor="_Toc152063774" w:history="1">
        <w:r w:rsidRPr="00FB76B0">
          <w:rPr>
            <w:rStyle w:val="Hyperlink"/>
            <w:noProof/>
          </w:rPr>
          <w:t>Rysunek 1. Model obiektu.</w:t>
        </w:r>
        <w:r>
          <w:rPr>
            <w:noProof/>
            <w:webHidden/>
          </w:rPr>
          <w:tab/>
        </w:r>
        <w:r>
          <w:rPr>
            <w:noProof/>
            <w:webHidden/>
          </w:rPr>
          <w:fldChar w:fldCharType="begin"/>
        </w:r>
        <w:r>
          <w:rPr>
            <w:noProof/>
            <w:webHidden/>
          </w:rPr>
          <w:instrText xml:space="preserve"> PAGEREF _Toc152063774 \h </w:instrText>
        </w:r>
        <w:r>
          <w:rPr>
            <w:noProof/>
            <w:webHidden/>
          </w:rPr>
        </w:r>
        <w:r>
          <w:rPr>
            <w:noProof/>
            <w:webHidden/>
          </w:rPr>
          <w:fldChar w:fldCharType="separate"/>
        </w:r>
        <w:r w:rsidR="003556D3">
          <w:rPr>
            <w:noProof/>
            <w:webHidden/>
          </w:rPr>
          <w:t>1</w:t>
        </w:r>
        <w:r>
          <w:rPr>
            <w:noProof/>
            <w:webHidden/>
          </w:rPr>
          <w:fldChar w:fldCharType="end"/>
        </w:r>
      </w:hyperlink>
    </w:p>
    <w:p w14:paraId="0670D25B" w14:textId="7140DD27" w:rsidR="00AD010C" w:rsidRDefault="00000000">
      <w:pPr>
        <w:pStyle w:val="TableofFigures"/>
        <w:tabs>
          <w:tab w:val="right" w:leader="dot" w:pos="9062"/>
        </w:tabs>
        <w:rPr>
          <w:rFonts w:eastAsiaTheme="minorEastAsia"/>
          <w:noProof/>
          <w:lang w:eastAsia="pl-PL"/>
        </w:rPr>
      </w:pPr>
      <w:hyperlink w:anchor="_Toc152063775" w:history="1">
        <w:r w:rsidR="00AD010C" w:rsidRPr="00FB76B0">
          <w:rPr>
            <w:rStyle w:val="Hyperlink"/>
            <w:noProof/>
          </w:rPr>
          <w:t>Rysunek 2. Charakterystyka statyczna h</w:t>
        </w:r>
        <w:r w:rsidR="00AD010C" w:rsidRPr="00FB76B0">
          <w:rPr>
            <w:rStyle w:val="Hyperlink"/>
            <w:noProof/>
            <w:vertAlign w:val="subscript"/>
          </w:rPr>
          <w:t>2</w:t>
        </w:r>
        <w:r w:rsidR="00AD010C" w:rsidRPr="00FB76B0">
          <w:rPr>
            <w:rStyle w:val="Hyperlink"/>
            <w:noProof/>
          </w:rPr>
          <w:t>(F), gdzie F = F</w:t>
        </w:r>
        <w:r w:rsidR="00AD010C" w:rsidRPr="00FB76B0">
          <w:rPr>
            <w:rStyle w:val="Hyperlink"/>
            <w:noProof/>
            <w:vertAlign w:val="subscript"/>
          </w:rPr>
          <w:t>1</w:t>
        </w:r>
        <w:r w:rsidR="00AD010C" w:rsidRPr="00FB76B0">
          <w:rPr>
            <w:rStyle w:val="Hyperlink"/>
            <w:noProof/>
          </w:rPr>
          <w:t>+F</w:t>
        </w:r>
        <w:r w:rsidR="00AD010C" w:rsidRPr="00FB76B0">
          <w:rPr>
            <w:rStyle w:val="Hyperlink"/>
            <w:noProof/>
            <w:vertAlign w:val="subscript"/>
          </w:rPr>
          <w:t>D.</w:t>
        </w:r>
        <w:r w:rsidR="00AD010C">
          <w:rPr>
            <w:noProof/>
            <w:webHidden/>
          </w:rPr>
          <w:tab/>
        </w:r>
        <w:r w:rsidR="00AD010C">
          <w:rPr>
            <w:noProof/>
            <w:webHidden/>
          </w:rPr>
          <w:fldChar w:fldCharType="begin"/>
        </w:r>
        <w:r w:rsidR="00AD010C">
          <w:rPr>
            <w:noProof/>
            <w:webHidden/>
          </w:rPr>
          <w:instrText xml:space="preserve"> PAGEREF _Toc152063775 \h </w:instrText>
        </w:r>
        <w:r w:rsidR="00AD010C">
          <w:rPr>
            <w:noProof/>
            <w:webHidden/>
          </w:rPr>
        </w:r>
        <w:r w:rsidR="00AD010C">
          <w:rPr>
            <w:noProof/>
            <w:webHidden/>
          </w:rPr>
          <w:fldChar w:fldCharType="separate"/>
        </w:r>
        <w:r w:rsidR="003556D3">
          <w:rPr>
            <w:noProof/>
            <w:webHidden/>
          </w:rPr>
          <w:t>3</w:t>
        </w:r>
        <w:r w:rsidR="00AD010C">
          <w:rPr>
            <w:noProof/>
            <w:webHidden/>
          </w:rPr>
          <w:fldChar w:fldCharType="end"/>
        </w:r>
      </w:hyperlink>
    </w:p>
    <w:p w14:paraId="3142B1D8" w14:textId="6B31B843" w:rsidR="00AD010C" w:rsidRDefault="00000000">
      <w:pPr>
        <w:pStyle w:val="TableofFigures"/>
        <w:tabs>
          <w:tab w:val="right" w:leader="dot" w:pos="9062"/>
        </w:tabs>
        <w:rPr>
          <w:rFonts w:eastAsiaTheme="minorEastAsia"/>
          <w:noProof/>
          <w:lang w:eastAsia="pl-PL"/>
        </w:rPr>
      </w:pPr>
      <w:hyperlink w:anchor="_Toc152063776" w:history="1">
        <w:r w:rsidR="00AD010C" w:rsidRPr="00FB76B0">
          <w:rPr>
            <w:rStyle w:val="Hyperlink"/>
            <w:noProof/>
          </w:rPr>
          <w:t>Rysunek 3. Model nieliniowy – poziom cieczy w zbiorniku pierwszym.</w:t>
        </w:r>
        <w:r w:rsidR="00AD010C">
          <w:rPr>
            <w:noProof/>
            <w:webHidden/>
          </w:rPr>
          <w:tab/>
        </w:r>
        <w:r w:rsidR="00AD010C">
          <w:rPr>
            <w:noProof/>
            <w:webHidden/>
          </w:rPr>
          <w:fldChar w:fldCharType="begin"/>
        </w:r>
        <w:r w:rsidR="00AD010C">
          <w:rPr>
            <w:noProof/>
            <w:webHidden/>
          </w:rPr>
          <w:instrText xml:space="preserve"> PAGEREF _Toc152063776 \h </w:instrText>
        </w:r>
        <w:r w:rsidR="00AD010C">
          <w:rPr>
            <w:noProof/>
            <w:webHidden/>
          </w:rPr>
        </w:r>
        <w:r w:rsidR="00AD010C">
          <w:rPr>
            <w:noProof/>
            <w:webHidden/>
          </w:rPr>
          <w:fldChar w:fldCharType="separate"/>
        </w:r>
        <w:r w:rsidR="003556D3">
          <w:rPr>
            <w:noProof/>
            <w:webHidden/>
          </w:rPr>
          <w:t>5</w:t>
        </w:r>
        <w:r w:rsidR="00AD010C">
          <w:rPr>
            <w:noProof/>
            <w:webHidden/>
          </w:rPr>
          <w:fldChar w:fldCharType="end"/>
        </w:r>
      </w:hyperlink>
    </w:p>
    <w:p w14:paraId="66AD7B91" w14:textId="024B7DF0" w:rsidR="00AD010C" w:rsidRDefault="00000000">
      <w:pPr>
        <w:pStyle w:val="TableofFigures"/>
        <w:tabs>
          <w:tab w:val="right" w:leader="dot" w:pos="9062"/>
        </w:tabs>
        <w:rPr>
          <w:rFonts w:eastAsiaTheme="minorEastAsia"/>
          <w:noProof/>
          <w:lang w:eastAsia="pl-PL"/>
        </w:rPr>
      </w:pPr>
      <w:hyperlink w:anchor="_Toc152063777" w:history="1">
        <w:r w:rsidR="00AD010C" w:rsidRPr="00FB76B0">
          <w:rPr>
            <w:rStyle w:val="Hyperlink"/>
            <w:noProof/>
          </w:rPr>
          <w:t>Rysunek 4. Model nieliniowy – poziom cieczy w zbiorniku drugim.</w:t>
        </w:r>
        <w:r w:rsidR="00AD010C">
          <w:rPr>
            <w:noProof/>
            <w:webHidden/>
          </w:rPr>
          <w:tab/>
        </w:r>
        <w:r w:rsidR="00AD010C">
          <w:rPr>
            <w:noProof/>
            <w:webHidden/>
          </w:rPr>
          <w:fldChar w:fldCharType="begin"/>
        </w:r>
        <w:r w:rsidR="00AD010C">
          <w:rPr>
            <w:noProof/>
            <w:webHidden/>
          </w:rPr>
          <w:instrText xml:space="preserve"> PAGEREF _Toc152063777 \h </w:instrText>
        </w:r>
        <w:r w:rsidR="00AD010C">
          <w:rPr>
            <w:noProof/>
            <w:webHidden/>
          </w:rPr>
        </w:r>
        <w:r w:rsidR="00AD010C">
          <w:rPr>
            <w:noProof/>
            <w:webHidden/>
          </w:rPr>
          <w:fldChar w:fldCharType="separate"/>
        </w:r>
        <w:r w:rsidR="003556D3">
          <w:rPr>
            <w:noProof/>
            <w:webHidden/>
          </w:rPr>
          <w:t>5</w:t>
        </w:r>
        <w:r w:rsidR="00AD010C">
          <w:rPr>
            <w:noProof/>
            <w:webHidden/>
          </w:rPr>
          <w:fldChar w:fldCharType="end"/>
        </w:r>
      </w:hyperlink>
    </w:p>
    <w:p w14:paraId="286A4A2F" w14:textId="0059358A" w:rsidR="00AD010C" w:rsidRDefault="00000000">
      <w:pPr>
        <w:pStyle w:val="TableofFigures"/>
        <w:tabs>
          <w:tab w:val="right" w:leader="dot" w:pos="9062"/>
        </w:tabs>
        <w:rPr>
          <w:rFonts w:eastAsiaTheme="minorEastAsia"/>
          <w:noProof/>
          <w:lang w:eastAsia="pl-PL"/>
        </w:rPr>
      </w:pPr>
      <w:hyperlink w:anchor="_Toc152063778" w:history="1">
        <w:r w:rsidR="00AD010C" w:rsidRPr="00FB76B0">
          <w:rPr>
            <w:rStyle w:val="Hyperlink"/>
            <w:noProof/>
          </w:rPr>
          <w:t>Rysunek 5. Model nieliniowy – poziom cieczy w zbiorniku pierwszym i drugim.</w:t>
        </w:r>
        <w:r w:rsidR="00AD010C">
          <w:rPr>
            <w:noProof/>
            <w:webHidden/>
          </w:rPr>
          <w:tab/>
        </w:r>
        <w:r w:rsidR="00AD010C">
          <w:rPr>
            <w:noProof/>
            <w:webHidden/>
          </w:rPr>
          <w:fldChar w:fldCharType="begin"/>
        </w:r>
        <w:r w:rsidR="00AD010C">
          <w:rPr>
            <w:noProof/>
            <w:webHidden/>
          </w:rPr>
          <w:instrText xml:space="preserve"> PAGEREF _Toc152063778 \h </w:instrText>
        </w:r>
        <w:r w:rsidR="00AD010C">
          <w:rPr>
            <w:noProof/>
            <w:webHidden/>
          </w:rPr>
        </w:r>
        <w:r w:rsidR="00AD010C">
          <w:rPr>
            <w:noProof/>
            <w:webHidden/>
          </w:rPr>
          <w:fldChar w:fldCharType="separate"/>
        </w:r>
        <w:r w:rsidR="003556D3">
          <w:rPr>
            <w:noProof/>
            <w:webHidden/>
          </w:rPr>
          <w:t>6</w:t>
        </w:r>
        <w:r w:rsidR="00AD010C">
          <w:rPr>
            <w:noProof/>
            <w:webHidden/>
          </w:rPr>
          <w:fldChar w:fldCharType="end"/>
        </w:r>
      </w:hyperlink>
    </w:p>
    <w:p w14:paraId="10ACC51E" w14:textId="18CA615B" w:rsidR="00AD010C" w:rsidRDefault="00000000">
      <w:pPr>
        <w:pStyle w:val="TableofFigures"/>
        <w:tabs>
          <w:tab w:val="right" w:leader="dot" w:pos="9062"/>
        </w:tabs>
        <w:rPr>
          <w:rFonts w:eastAsiaTheme="minorEastAsia"/>
          <w:noProof/>
          <w:lang w:eastAsia="pl-PL"/>
        </w:rPr>
      </w:pPr>
      <w:hyperlink w:anchor="_Toc152063779" w:history="1">
        <w:r w:rsidR="00AD010C" w:rsidRPr="00FB76B0">
          <w:rPr>
            <w:rStyle w:val="Hyperlink"/>
            <w:noProof/>
          </w:rPr>
          <w:t>Rysunek 6. Model liniowy – poziom cieczy w zbiorniku pierwszym.</w:t>
        </w:r>
        <w:r w:rsidR="00AD010C">
          <w:rPr>
            <w:noProof/>
            <w:webHidden/>
          </w:rPr>
          <w:tab/>
        </w:r>
        <w:r w:rsidR="00AD010C">
          <w:rPr>
            <w:noProof/>
            <w:webHidden/>
          </w:rPr>
          <w:fldChar w:fldCharType="begin"/>
        </w:r>
        <w:r w:rsidR="00AD010C">
          <w:rPr>
            <w:noProof/>
            <w:webHidden/>
          </w:rPr>
          <w:instrText xml:space="preserve"> PAGEREF _Toc152063779 \h </w:instrText>
        </w:r>
        <w:r w:rsidR="00AD010C">
          <w:rPr>
            <w:noProof/>
            <w:webHidden/>
          </w:rPr>
        </w:r>
        <w:r w:rsidR="00AD010C">
          <w:rPr>
            <w:noProof/>
            <w:webHidden/>
          </w:rPr>
          <w:fldChar w:fldCharType="separate"/>
        </w:r>
        <w:r w:rsidR="003556D3">
          <w:rPr>
            <w:noProof/>
            <w:webHidden/>
          </w:rPr>
          <w:t>7</w:t>
        </w:r>
        <w:r w:rsidR="00AD010C">
          <w:rPr>
            <w:noProof/>
            <w:webHidden/>
          </w:rPr>
          <w:fldChar w:fldCharType="end"/>
        </w:r>
      </w:hyperlink>
    </w:p>
    <w:p w14:paraId="4F12D3C8" w14:textId="1D52B0ED" w:rsidR="00AD010C" w:rsidRDefault="00000000">
      <w:pPr>
        <w:pStyle w:val="TableofFigures"/>
        <w:tabs>
          <w:tab w:val="right" w:leader="dot" w:pos="9062"/>
        </w:tabs>
        <w:rPr>
          <w:rFonts w:eastAsiaTheme="minorEastAsia"/>
          <w:noProof/>
          <w:lang w:eastAsia="pl-PL"/>
        </w:rPr>
      </w:pPr>
      <w:hyperlink w:anchor="_Toc152063780" w:history="1">
        <w:r w:rsidR="00AD010C" w:rsidRPr="00FB76B0">
          <w:rPr>
            <w:rStyle w:val="Hyperlink"/>
            <w:noProof/>
          </w:rPr>
          <w:t>Rysunek 7. Model liniowy – poziom cieczy w zbiorniku drugim.</w:t>
        </w:r>
        <w:r w:rsidR="00AD010C">
          <w:rPr>
            <w:noProof/>
            <w:webHidden/>
          </w:rPr>
          <w:tab/>
        </w:r>
        <w:r w:rsidR="00AD010C">
          <w:rPr>
            <w:noProof/>
            <w:webHidden/>
          </w:rPr>
          <w:fldChar w:fldCharType="begin"/>
        </w:r>
        <w:r w:rsidR="00AD010C">
          <w:rPr>
            <w:noProof/>
            <w:webHidden/>
          </w:rPr>
          <w:instrText xml:space="preserve"> PAGEREF _Toc152063780 \h </w:instrText>
        </w:r>
        <w:r w:rsidR="00AD010C">
          <w:rPr>
            <w:noProof/>
            <w:webHidden/>
          </w:rPr>
        </w:r>
        <w:r w:rsidR="00AD010C">
          <w:rPr>
            <w:noProof/>
            <w:webHidden/>
          </w:rPr>
          <w:fldChar w:fldCharType="separate"/>
        </w:r>
        <w:r w:rsidR="003556D3">
          <w:rPr>
            <w:noProof/>
            <w:webHidden/>
          </w:rPr>
          <w:t>8</w:t>
        </w:r>
        <w:r w:rsidR="00AD010C">
          <w:rPr>
            <w:noProof/>
            <w:webHidden/>
          </w:rPr>
          <w:fldChar w:fldCharType="end"/>
        </w:r>
      </w:hyperlink>
    </w:p>
    <w:p w14:paraId="20538F3A" w14:textId="063CBD9D" w:rsidR="00AD010C" w:rsidRDefault="00000000">
      <w:pPr>
        <w:pStyle w:val="TableofFigures"/>
        <w:tabs>
          <w:tab w:val="right" w:leader="dot" w:pos="9062"/>
        </w:tabs>
        <w:rPr>
          <w:rFonts w:eastAsiaTheme="minorEastAsia"/>
          <w:noProof/>
          <w:lang w:eastAsia="pl-PL"/>
        </w:rPr>
      </w:pPr>
      <w:hyperlink w:anchor="_Toc152063781" w:history="1">
        <w:r w:rsidR="00AD010C" w:rsidRPr="00FB76B0">
          <w:rPr>
            <w:rStyle w:val="Hyperlink"/>
            <w:noProof/>
          </w:rPr>
          <w:t>Rysunek 8. Odpowiedzi układu na zmiany wartości zakłócenia – zbiornik pierwszy.</w:t>
        </w:r>
        <w:r w:rsidR="00AD010C">
          <w:rPr>
            <w:noProof/>
            <w:webHidden/>
          </w:rPr>
          <w:tab/>
        </w:r>
        <w:r w:rsidR="00AD010C">
          <w:rPr>
            <w:noProof/>
            <w:webHidden/>
          </w:rPr>
          <w:fldChar w:fldCharType="begin"/>
        </w:r>
        <w:r w:rsidR="00AD010C">
          <w:rPr>
            <w:noProof/>
            <w:webHidden/>
          </w:rPr>
          <w:instrText xml:space="preserve"> PAGEREF _Toc152063781 \h </w:instrText>
        </w:r>
        <w:r w:rsidR="00AD010C">
          <w:rPr>
            <w:noProof/>
            <w:webHidden/>
          </w:rPr>
        </w:r>
        <w:r w:rsidR="00AD010C">
          <w:rPr>
            <w:noProof/>
            <w:webHidden/>
          </w:rPr>
          <w:fldChar w:fldCharType="separate"/>
        </w:r>
        <w:r w:rsidR="003556D3">
          <w:rPr>
            <w:noProof/>
            <w:webHidden/>
          </w:rPr>
          <w:t>20</w:t>
        </w:r>
        <w:r w:rsidR="00AD010C">
          <w:rPr>
            <w:noProof/>
            <w:webHidden/>
          </w:rPr>
          <w:fldChar w:fldCharType="end"/>
        </w:r>
      </w:hyperlink>
    </w:p>
    <w:p w14:paraId="40AA694E" w14:textId="15EB839D" w:rsidR="00AD010C" w:rsidRDefault="00000000">
      <w:pPr>
        <w:pStyle w:val="TableofFigures"/>
        <w:tabs>
          <w:tab w:val="right" w:leader="dot" w:pos="9062"/>
        </w:tabs>
        <w:rPr>
          <w:rFonts w:eastAsiaTheme="minorEastAsia"/>
          <w:noProof/>
          <w:lang w:eastAsia="pl-PL"/>
        </w:rPr>
      </w:pPr>
      <w:hyperlink w:anchor="_Toc152063782" w:history="1">
        <w:r w:rsidR="00AD010C" w:rsidRPr="00FB76B0">
          <w:rPr>
            <w:rStyle w:val="Hyperlink"/>
            <w:noProof/>
          </w:rPr>
          <w:t>Rysunek 9. Odpowiedzi układu na zmiany wartości zakłócenia – zbiornik drugi.</w:t>
        </w:r>
        <w:r w:rsidR="00AD010C">
          <w:rPr>
            <w:noProof/>
            <w:webHidden/>
          </w:rPr>
          <w:tab/>
        </w:r>
        <w:r w:rsidR="00AD010C">
          <w:rPr>
            <w:noProof/>
            <w:webHidden/>
          </w:rPr>
          <w:fldChar w:fldCharType="begin"/>
        </w:r>
        <w:r w:rsidR="00AD010C">
          <w:rPr>
            <w:noProof/>
            <w:webHidden/>
          </w:rPr>
          <w:instrText xml:space="preserve"> PAGEREF _Toc152063782 \h </w:instrText>
        </w:r>
        <w:r w:rsidR="00AD010C">
          <w:rPr>
            <w:noProof/>
            <w:webHidden/>
          </w:rPr>
        </w:r>
        <w:r w:rsidR="00AD010C">
          <w:rPr>
            <w:noProof/>
            <w:webHidden/>
          </w:rPr>
          <w:fldChar w:fldCharType="separate"/>
        </w:r>
        <w:r w:rsidR="003556D3">
          <w:rPr>
            <w:noProof/>
            <w:webHidden/>
          </w:rPr>
          <w:t>20</w:t>
        </w:r>
        <w:r w:rsidR="00AD010C">
          <w:rPr>
            <w:noProof/>
            <w:webHidden/>
          </w:rPr>
          <w:fldChar w:fldCharType="end"/>
        </w:r>
      </w:hyperlink>
    </w:p>
    <w:p w14:paraId="6496A8E1" w14:textId="2AC59D6B" w:rsidR="00AD010C" w:rsidRDefault="00000000">
      <w:pPr>
        <w:pStyle w:val="TableofFigures"/>
        <w:tabs>
          <w:tab w:val="right" w:leader="dot" w:pos="9062"/>
        </w:tabs>
        <w:rPr>
          <w:rFonts w:eastAsiaTheme="minorEastAsia"/>
          <w:noProof/>
          <w:lang w:eastAsia="pl-PL"/>
        </w:rPr>
      </w:pPr>
      <w:hyperlink w:anchor="_Toc152063783" w:history="1">
        <w:r w:rsidR="00AD010C" w:rsidRPr="00FB76B0">
          <w:rPr>
            <w:rStyle w:val="Hyperlink"/>
            <w:noProof/>
          </w:rPr>
          <w:t>Rysunek 10. Regulacja modelu regulatorem DMC.</w:t>
        </w:r>
        <w:r w:rsidR="00AD010C">
          <w:rPr>
            <w:noProof/>
            <w:webHidden/>
          </w:rPr>
          <w:tab/>
        </w:r>
        <w:r w:rsidR="00AD010C">
          <w:rPr>
            <w:noProof/>
            <w:webHidden/>
          </w:rPr>
          <w:fldChar w:fldCharType="begin"/>
        </w:r>
        <w:r w:rsidR="00AD010C">
          <w:rPr>
            <w:noProof/>
            <w:webHidden/>
          </w:rPr>
          <w:instrText xml:space="preserve"> PAGEREF _Toc152063783 \h </w:instrText>
        </w:r>
        <w:r w:rsidR="00AD010C">
          <w:rPr>
            <w:noProof/>
            <w:webHidden/>
          </w:rPr>
        </w:r>
        <w:r w:rsidR="00AD010C">
          <w:rPr>
            <w:noProof/>
            <w:webHidden/>
          </w:rPr>
          <w:fldChar w:fldCharType="separate"/>
        </w:r>
        <w:r w:rsidR="003556D3">
          <w:rPr>
            <w:noProof/>
            <w:webHidden/>
          </w:rPr>
          <w:t>10</w:t>
        </w:r>
        <w:r w:rsidR="00AD010C">
          <w:rPr>
            <w:noProof/>
            <w:webHidden/>
          </w:rPr>
          <w:fldChar w:fldCharType="end"/>
        </w:r>
      </w:hyperlink>
    </w:p>
    <w:p w14:paraId="02D9ADE3" w14:textId="591B8F9E" w:rsidR="00AD010C" w:rsidRDefault="00000000">
      <w:pPr>
        <w:pStyle w:val="TableofFigures"/>
        <w:tabs>
          <w:tab w:val="right" w:leader="dot" w:pos="9062"/>
        </w:tabs>
        <w:rPr>
          <w:rFonts w:eastAsiaTheme="minorEastAsia"/>
          <w:noProof/>
          <w:lang w:eastAsia="pl-PL"/>
        </w:rPr>
      </w:pPr>
      <w:hyperlink w:anchor="_Toc152063784" w:history="1">
        <w:r w:rsidR="00AD010C" w:rsidRPr="00FB76B0">
          <w:rPr>
            <w:rStyle w:val="Hyperlink"/>
            <w:noProof/>
          </w:rPr>
          <w:t>Rysunek 11. Regulator DMC, N = 2.</w:t>
        </w:r>
        <w:r w:rsidR="00AD010C">
          <w:rPr>
            <w:noProof/>
            <w:webHidden/>
          </w:rPr>
          <w:tab/>
        </w:r>
        <w:r w:rsidR="00AD010C">
          <w:rPr>
            <w:noProof/>
            <w:webHidden/>
          </w:rPr>
          <w:fldChar w:fldCharType="begin"/>
        </w:r>
        <w:r w:rsidR="00AD010C">
          <w:rPr>
            <w:noProof/>
            <w:webHidden/>
          </w:rPr>
          <w:instrText xml:space="preserve"> PAGEREF _Toc152063784 \h </w:instrText>
        </w:r>
        <w:r w:rsidR="00AD010C">
          <w:rPr>
            <w:noProof/>
            <w:webHidden/>
          </w:rPr>
        </w:r>
        <w:r w:rsidR="00AD010C">
          <w:rPr>
            <w:noProof/>
            <w:webHidden/>
          </w:rPr>
          <w:fldChar w:fldCharType="separate"/>
        </w:r>
        <w:r w:rsidR="003556D3">
          <w:rPr>
            <w:noProof/>
            <w:webHidden/>
          </w:rPr>
          <w:t>11</w:t>
        </w:r>
        <w:r w:rsidR="00AD010C">
          <w:rPr>
            <w:noProof/>
            <w:webHidden/>
          </w:rPr>
          <w:fldChar w:fldCharType="end"/>
        </w:r>
      </w:hyperlink>
    </w:p>
    <w:p w14:paraId="73F09163" w14:textId="67279EF7" w:rsidR="00AD010C" w:rsidRDefault="00000000">
      <w:pPr>
        <w:pStyle w:val="TableofFigures"/>
        <w:tabs>
          <w:tab w:val="right" w:leader="dot" w:pos="9062"/>
        </w:tabs>
        <w:rPr>
          <w:rFonts w:eastAsiaTheme="minorEastAsia"/>
          <w:noProof/>
          <w:lang w:eastAsia="pl-PL"/>
        </w:rPr>
      </w:pPr>
      <w:hyperlink w:anchor="_Toc152063785" w:history="1">
        <w:r w:rsidR="00AD010C" w:rsidRPr="00FB76B0">
          <w:rPr>
            <w:rStyle w:val="Hyperlink"/>
            <w:noProof/>
          </w:rPr>
          <w:t>Rysunek 12. Regulator DMC, N = 3.</w:t>
        </w:r>
        <w:r w:rsidR="00AD010C">
          <w:rPr>
            <w:noProof/>
            <w:webHidden/>
          </w:rPr>
          <w:tab/>
        </w:r>
        <w:r w:rsidR="00AD010C">
          <w:rPr>
            <w:noProof/>
            <w:webHidden/>
          </w:rPr>
          <w:fldChar w:fldCharType="begin"/>
        </w:r>
        <w:r w:rsidR="00AD010C">
          <w:rPr>
            <w:noProof/>
            <w:webHidden/>
          </w:rPr>
          <w:instrText xml:space="preserve"> PAGEREF _Toc152063785 \h </w:instrText>
        </w:r>
        <w:r w:rsidR="00AD010C">
          <w:rPr>
            <w:noProof/>
            <w:webHidden/>
          </w:rPr>
        </w:r>
        <w:r w:rsidR="00AD010C">
          <w:rPr>
            <w:noProof/>
            <w:webHidden/>
          </w:rPr>
          <w:fldChar w:fldCharType="separate"/>
        </w:r>
        <w:r w:rsidR="003556D3">
          <w:rPr>
            <w:noProof/>
            <w:webHidden/>
          </w:rPr>
          <w:t>11</w:t>
        </w:r>
        <w:r w:rsidR="00AD010C">
          <w:rPr>
            <w:noProof/>
            <w:webHidden/>
          </w:rPr>
          <w:fldChar w:fldCharType="end"/>
        </w:r>
      </w:hyperlink>
    </w:p>
    <w:p w14:paraId="6F067E72" w14:textId="030E46DF" w:rsidR="00AD010C" w:rsidRDefault="00000000">
      <w:pPr>
        <w:pStyle w:val="TableofFigures"/>
        <w:tabs>
          <w:tab w:val="right" w:leader="dot" w:pos="9062"/>
        </w:tabs>
        <w:rPr>
          <w:rFonts w:eastAsiaTheme="minorEastAsia"/>
          <w:noProof/>
          <w:lang w:eastAsia="pl-PL"/>
        </w:rPr>
      </w:pPr>
      <w:hyperlink w:anchor="_Toc152063786" w:history="1">
        <w:r w:rsidR="00AD010C" w:rsidRPr="00FB76B0">
          <w:rPr>
            <w:rStyle w:val="Hyperlink"/>
            <w:noProof/>
          </w:rPr>
          <w:t>Rysunek 13. Regulator DMC, N = 5.</w:t>
        </w:r>
        <w:r w:rsidR="00AD010C">
          <w:rPr>
            <w:noProof/>
            <w:webHidden/>
          </w:rPr>
          <w:tab/>
        </w:r>
        <w:r w:rsidR="00AD010C">
          <w:rPr>
            <w:noProof/>
            <w:webHidden/>
          </w:rPr>
          <w:fldChar w:fldCharType="begin"/>
        </w:r>
        <w:r w:rsidR="00AD010C">
          <w:rPr>
            <w:noProof/>
            <w:webHidden/>
          </w:rPr>
          <w:instrText xml:space="preserve"> PAGEREF _Toc152063786 \h </w:instrText>
        </w:r>
        <w:r w:rsidR="00AD010C">
          <w:rPr>
            <w:noProof/>
            <w:webHidden/>
          </w:rPr>
        </w:r>
        <w:r w:rsidR="00AD010C">
          <w:rPr>
            <w:noProof/>
            <w:webHidden/>
          </w:rPr>
          <w:fldChar w:fldCharType="separate"/>
        </w:r>
        <w:r w:rsidR="003556D3">
          <w:rPr>
            <w:noProof/>
            <w:webHidden/>
          </w:rPr>
          <w:t>12</w:t>
        </w:r>
        <w:r w:rsidR="00AD010C">
          <w:rPr>
            <w:noProof/>
            <w:webHidden/>
          </w:rPr>
          <w:fldChar w:fldCharType="end"/>
        </w:r>
      </w:hyperlink>
    </w:p>
    <w:p w14:paraId="672DD984" w14:textId="7B0F81E9" w:rsidR="00AD010C" w:rsidRDefault="00000000">
      <w:pPr>
        <w:pStyle w:val="TableofFigures"/>
        <w:tabs>
          <w:tab w:val="right" w:leader="dot" w:pos="9062"/>
        </w:tabs>
        <w:rPr>
          <w:rFonts w:eastAsiaTheme="minorEastAsia"/>
          <w:noProof/>
          <w:lang w:eastAsia="pl-PL"/>
        </w:rPr>
      </w:pPr>
      <w:hyperlink w:anchor="_Toc152063787" w:history="1">
        <w:r w:rsidR="00AD010C" w:rsidRPr="00FB76B0">
          <w:rPr>
            <w:rStyle w:val="Hyperlink"/>
            <w:noProof/>
          </w:rPr>
          <w:t>Rysunek 14. Regulator DMC, N = 10.</w:t>
        </w:r>
        <w:r w:rsidR="00AD010C">
          <w:rPr>
            <w:noProof/>
            <w:webHidden/>
          </w:rPr>
          <w:tab/>
        </w:r>
        <w:r w:rsidR="00AD010C">
          <w:rPr>
            <w:noProof/>
            <w:webHidden/>
          </w:rPr>
          <w:fldChar w:fldCharType="begin"/>
        </w:r>
        <w:r w:rsidR="00AD010C">
          <w:rPr>
            <w:noProof/>
            <w:webHidden/>
          </w:rPr>
          <w:instrText xml:space="preserve"> PAGEREF _Toc152063787 \h </w:instrText>
        </w:r>
        <w:r w:rsidR="00AD010C">
          <w:rPr>
            <w:noProof/>
            <w:webHidden/>
          </w:rPr>
        </w:r>
        <w:r w:rsidR="00AD010C">
          <w:rPr>
            <w:noProof/>
            <w:webHidden/>
          </w:rPr>
          <w:fldChar w:fldCharType="separate"/>
        </w:r>
        <w:r w:rsidR="003556D3">
          <w:rPr>
            <w:noProof/>
            <w:webHidden/>
          </w:rPr>
          <w:t>12</w:t>
        </w:r>
        <w:r w:rsidR="00AD010C">
          <w:rPr>
            <w:noProof/>
            <w:webHidden/>
          </w:rPr>
          <w:fldChar w:fldCharType="end"/>
        </w:r>
      </w:hyperlink>
    </w:p>
    <w:p w14:paraId="64FE91C4" w14:textId="69F3F368" w:rsidR="00AD010C" w:rsidRDefault="00000000">
      <w:pPr>
        <w:pStyle w:val="TableofFigures"/>
        <w:tabs>
          <w:tab w:val="right" w:leader="dot" w:pos="9062"/>
        </w:tabs>
        <w:rPr>
          <w:rFonts w:eastAsiaTheme="minorEastAsia"/>
          <w:noProof/>
          <w:lang w:eastAsia="pl-PL"/>
        </w:rPr>
      </w:pPr>
      <w:hyperlink w:anchor="_Toc152063788" w:history="1">
        <w:r w:rsidR="00AD010C" w:rsidRPr="00FB76B0">
          <w:rPr>
            <w:rStyle w:val="Hyperlink"/>
            <w:noProof/>
          </w:rPr>
          <w:t>Rysunek 15. Regulator DMC, N = 100.</w:t>
        </w:r>
        <w:r w:rsidR="00AD010C">
          <w:rPr>
            <w:noProof/>
            <w:webHidden/>
          </w:rPr>
          <w:tab/>
        </w:r>
        <w:r w:rsidR="00AD010C">
          <w:rPr>
            <w:noProof/>
            <w:webHidden/>
          </w:rPr>
          <w:fldChar w:fldCharType="begin"/>
        </w:r>
        <w:r w:rsidR="00AD010C">
          <w:rPr>
            <w:noProof/>
            <w:webHidden/>
          </w:rPr>
          <w:instrText xml:space="preserve"> PAGEREF _Toc152063788 \h </w:instrText>
        </w:r>
        <w:r w:rsidR="00AD010C">
          <w:rPr>
            <w:noProof/>
            <w:webHidden/>
          </w:rPr>
        </w:r>
        <w:r w:rsidR="00AD010C">
          <w:rPr>
            <w:noProof/>
            <w:webHidden/>
          </w:rPr>
          <w:fldChar w:fldCharType="separate"/>
        </w:r>
        <w:r w:rsidR="003556D3">
          <w:rPr>
            <w:noProof/>
            <w:webHidden/>
          </w:rPr>
          <w:t>13</w:t>
        </w:r>
        <w:r w:rsidR="00AD010C">
          <w:rPr>
            <w:noProof/>
            <w:webHidden/>
          </w:rPr>
          <w:fldChar w:fldCharType="end"/>
        </w:r>
      </w:hyperlink>
    </w:p>
    <w:p w14:paraId="152AECDD" w14:textId="467ED0F1" w:rsidR="00AD010C" w:rsidRDefault="00000000">
      <w:pPr>
        <w:pStyle w:val="TableofFigures"/>
        <w:tabs>
          <w:tab w:val="right" w:leader="dot" w:pos="9062"/>
        </w:tabs>
        <w:rPr>
          <w:rFonts w:eastAsiaTheme="minorEastAsia"/>
          <w:noProof/>
          <w:lang w:eastAsia="pl-PL"/>
        </w:rPr>
      </w:pPr>
      <w:hyperlink w:anchor="_Toc152063789" w:history="1">
        <w:r w:rsidR="00AD010C" w:rsidRPr="00FB76B0">
          <w:rPr>
            <w:rStyle w:val="Hyperlink"/>
            <w:noProof/>
          </w:rPr>
          <w:t>Rysunek 16. Regulator DMC, N = 100, Nu = {1, 2, 5, 10, N/2}.</w:t>
        </w:r>
        <w:r w:rsidR="00AD010C">
          <w:rPr>
            <w:noProof/>
            <w:webHidden/>
          </w:rPr>
          <w:tab/>
        </w:r>
        <w:r w:rsidR="00AD010C">
          <w:rPr>
            <w:noProof/>
            <w:webHidden/>
          </w:rPr>
          <w:fldChar w:fldCharType="begin"/>
        </w:r>
        <w:r w:rsidR="00AD010C">
          <w:rPr>
            <w:noProof/>
            <w:webHidden/>
          </w:rPr>
          <w:instrText xml:space="preserve"> PAGEREF _Toc152063789 \h </w:instrText>
        </w:r>
        <w:r w:rsidR="00AD010C">
          <w:rPr>
            <w:noProof/>
            <w:webHidden/>
          </w:rPr>
        </w:r>
        <w:r w:rsidR="00AD010C">
          <w:rPr>
            <w:noProof/>
            <w:webHidden/>
          </w:rPr>
          <w:fldChar w:fldCharType="separate"/>
        </w:r>
        <w:r w:rsidR="003556D3">
          <w:rPr>
            <w:noProof/>
            <w:webHidden/>
          </w:rPr>
          <w:t>14</w:t>
        </w:r>
        <w:r w:rsidR="00AD010C">
          <w:rPr>
            <w:noProof/>
            <w:webHidden/>
          </w:rPr>
          <w:fldChar w:fldCharType="end"/>
        </w:r>
      </w:hyperlink>
    </w:p>
    <w:p w14:paraId="2ACD99E7" w14:textId="678BD1B3" w:rsidR="00AD010C" w:rsidRDefault="00000000">
      <w:pPr>
        <w:pStyle w:val="TableofFigures"/>
        <w:tabs>
          <w:tab w:val="right" w:leader="dot" w:pos="9062"/>
        </w:tabs>
        <w:rPr>
          <w:rFonts w:eastAsiaTheme="minorEastAsia"/>
          <w:noProof/>
          <w:lang w:eastAsia="pl-PL"/>
        </w:rPr>
      </w:pPr>
      <w:hyperlink w:anchor="_Toc152063790" w:history="1">
        <w:r w:rsidR="00AD010C" w:rsidRPr="00FB76B0">
          <w:rPr>
            <w:rStyle w:val="Hyperlink"/>
            <w:noProof/>
          </w:rPr>
          <w:t>Rysunek 17. Regulator DMC, N = 100, Nu = 5.</w:t>
        </w:r>
        <w:r w:rsidR="00AD010C">
          <w:rPr>
            <w:noProof/>
            <w:webHidden/>
          </w:rPr>
          <w:tab/>
        </w:r>
        <w:r w:rsidR="00AD010C">
          <w:rPr>
            <w:noProof/>
            <w:webHidden/>
          </w:rPr>
          <w:fldChar w:fldCharType="begin"/>
        </w:r>
        <w:r w:rsidR="00AD010C">
          <w:rPr>
            <w:noProof/>
            <w:webHidden/>
          </w:rPr>
          <w:instrText xml:space="preserve"> PAGEREF _Toc152063790 \h </w:instrText>
        </w:r>
        <w:r w:rsidR="00AD010C">
          <w:rPr>
            <w:noProof/>
            <w:webHidden/>
          </w:rPr>
        </w:r>
        <w:r w:rsidR="00AD010C">
          <w:rPr>
            <w:noProof/>
            <w:webHidden/>
          </w:rPr>
          <w:fldChar w:fldCharType="separate"/>
        </w:r>
        <w:r w:rsidR="003556D3">
          <w:rPr>
            <w:noProof/>
            <w:webHidden/>
          </w:rPr>
          <w:t>14</w:t>
        </w:r>
        <w:r w:rsidR="00AD010C">
          <w:rPr>
            <w:noProof/>
            <w:webHidden/>
          </w:rPr>
          <w:fldChar w:fldCharType="end"/>
        </w:r>
      </w:hyperlink>
    </w:p>
    <w:p w14:paraId="2C95EE90" w14:textId="541C29D3" w:rsidR="00AD010C" w:rsidRDefault="00000000">
      <w:pPr>
        <w:pStyle w:val="TableofFigures"/>
        <w:tabs>
          <w:tab w:val="right" w:leader="dot" w:pos="9062"/>
        </w:tabs>
        <w:rPr>
          <w:rFonts w:eastAsiaTheme="minorEastAsia"/>
          <w:noProof/>
          <w:lang w:eastAsia="pl-PL"/>
        </w:rPr>
      </w:pPr>
      <w:hyperlink w:anchor="_Toc152063791" w:history="1">
        <w:r w:rsidR="00AD010C" w:rsidRPr="00FB76B0">
          <w:rPr>
            <w:rStyle w:val="Hyperlink"/>
            <w:noProof/>
          </w:rPr>
          <w:t xml:space="preserve">18. Regulator DMC, N = 100, Nu = 10, </w:t>
        </w:r>
        <w:r w:rsidR="00AD010C" w:rsidRPr="00FB76B0">
          <w:rPr>
            <w:rStyle w:val="Hyperlink"/>
            <w:rFonts w:cstheme="minorHAnsi"/>
            <w:noProof/>
          </w:rPr>
          <w:t>λ</w:t>
        </w:r>
        <w:r w:rsidR="00AD010C" w:rsidRPr="00FB76B0">
          <w:rPr>
            <w:rStyle w:val="Hyperlink"/>
            <w:rFonts w:cstheme="minorHAnsi"/>
            <w:noProof/>
            <w:vertAlign w:val="subscript"/>
          </w:rPr>
          <w:t>1</w:t>
        </w:r>
        <w:r w:rsidR="00AD010C" w:rsidRPr="00FB76B0">
          <w:rPr>
            <w:rStyle w:val="Hyperlink"/>
            <w:noProof/>
          </w:rPr>
          <w:t xml:space="preserve"> = 0.1, </w:t>
        </w:r>
        <w:r w:rsidR="00AD010C" w:rsidRPr="00FB76B0">
          <w:rPr>
            <w:rStyle w:val="Hyperlink"/>
            <w:rFonts w:cstheme="minorHAnsi"/>
            <w:noProof/>
          </w:rPr>
          <w:t>λ</w:t>
        </w:r>
        <w:r w:rsidR="00AD010C" w:rsidRPr="00FB76B0">
          <w:rPr>
            <w:rStyle w:val="Hyperlink"/>
            <w:rFonts w:cstheme="minorHAnsi"/>
            <w:noProof/>
            <w:vertAlign w:val="subscript"/>
          </w:rPr>
          <w:t>2</w:t>
        </w:r>
        <w:r w:rsidR="00AD010C" w:rsidRPr="00FB76B0">
          <w:rPr>
            <w:rStyle w:val="Hyperlink"/>
            <w:noProof/>
          </w:rPr>
          <w:t xml:space="preserve"> = 1,</w:t>
        </w:r>
        <w:r w:rsidR="00AD010C" w:rsidRPr="00FB76B0">
          <w:rPr>
            <w:rStyle w:val="Hyperlink"/>
            <w:rFonts w:cstheme="minorHAnsi"/>
            <w:noProof/>
          </w:rPr>
          <w:t xml:space="preserve"> λ</w:t>
        </w:r>
        <w:r w:rsidR="00AD010C" w:rsidRPr="00FB76B0">
          <w:rPr>
            <w:rStyle w:val="Hyperlink"/>
            <w:rFonts w:cstheme="minorHAnsi"/>
            <w:noProof/>
            <w:vertAlign w:val="subscript"/>
          </w:rPr>
          <w:t>3</w:t>
        </w:r>
        <w:r w:rsidR="00AD010C" w:rsidRPr="00FB76B0">
          <w:rPr>
            <w:rStyle w:val="Hyperlink"/>
            <w:noProof/>
          </w:rPr>
          <w:t xml:space="preserve"> = 10.</w:t>
        </w:r>
        <w:r w:rsidR="00AD010C">
          <w:rPr>
            <w:noProof/>
            <w:webHidden/>
          </w:rPr>
          <w:tab/>
        </w:r>
        <w:r w:rsidR="00AD010C">
          <w:rPr>
            <w:noProof/>
            <w:webHidden/>
          </w:rPr>
          <w:fldChar w:fldCharType="begin"/>
        </w:r>
        <w:r w:rsidR="00AD010C">
          <w:rPr>
            <w:noProof/>
            <w:webHidden/>
          </w:rPr>
          <w:instrText xml:space="preserve"> PAGEREF _Toc152063791 \h </w:instrText>
        </w:r>
        <w:r w:rsidR="00AD010C">
          <w:rPr>
            <w:noProof/>
            <w:webHidden/>
          </w:rPr>
        </w:r>
        <w:r w:rsidR="00AD010C">
          <w:rPr>
            <w:noProof/>
            <w:webHidden/>
          </w:rPr>
          <w:fldChar w:fldCharType="separate"/>
        </w:r>
        <w:r w:rsidR="003556D3">
          <w:rPr>
            <w:noProof/>
            <w:webHidden/>
          </w:rPr>
          <w:t>15</w:t>
        </w:r>
        <w:r w:rsidR="00AD010C">
          <w:rPr>
            <w:noProof/>
            <w:webHidden/>
          </w:rPr>
          <w:fldChar w:fldCharType="end"/>
        </w:r>
      </w:hyperlink>
    </w:p>
    <w:p w14:paraId="0EEDD445" w14:textId="006FB154" w:rsidR="00AD010C" w:rsidRDefault="00000000">
      <w:pPr>
        <w:pStyle w:val="TableofFigures"/>
        <w:tabs>
          <w:tab w:val="right" w:leader="dot" w:pos="9062"/>
        </w:tabs>
        <w:rPr>
          <w:rFonts w:eastAsiaTheme="minorEastAsia"/>
          <w:noProof/>
          <w:lang w:eastAsia="pl-PL"/>
        </w:rPr>
      </w:pPr>
      <w:hyperlink w:anchor="_Toc152063792" w:history="1">
        <w:r w:rsidR="00AD010C" w:rsidRPr="00FB76B0">
          <w:rPr>
            <w:rStyle w:val="Hyperlink"/>
            <w:noProof/>
          </w:rPr>
          <w:t>Rysunek 19. Testowanie zachowania obiektu w szerokim zakresie zmienności sterowania.</w:t>
        </w:r>
        <w:r w:rsidR="00AD010C">
          <w:rPr>
            <w:noProof/>
            <w:webHidden/>
          </w:rPr>
          <w:tab/>
        </w:r>
        <w:r w:rsidR="00AD010C">
          <w:rPr>
            <w:noProof/>
            <w:webHidden/>
          </w:rPr>
          <w:fldChar w:fldCharType="begin"/>
        </w:r>
        <w:r w:rsidR="00AD010C">
          <w:rPr>
            <w:noProof/>
            <w:webHidden/>
          </w:rPr>
          <w:instrText xml:space="preserve"> PAGEREF _Toc152063792 \h </w:instrText>
        </w:r>
        <w:r w:rsidR="00AD010C">
          <w:rPr>
            <w:noProof/>
            <w:webHidden/>
          </w:rPr>
        </w:r>
        <w:r w:rsidR="00AD010C">
          <w:rPr>
            <w:noProof/>
            <w:webHidden/>
          </w:rPr>
          <w:fldChar w:fldCharType="separate"/>
        </w:r>
        <w:r w:rsidR="003556D3">
          <w:rPr>
            <w:noProof/>
            <w:webHidden/>
          </w:rPr>
          <w:t>16</w:t>
        </w:r>
        <w:r w:rsidR="00AD010C">
          <w:rPr>
            <w:noProof/>
            <w:webHidden/>
          </w:rPr>
          <w:fldChar w:fldCharType="end"/>
        </w:r>
      </w:hyperlink>
    </w:p>
    <w:p w14:paraId="54F51942" w14:textId="0F277081" w:rsidR="00AD010C" w:rsidRDefault="00000000">
      <w:pPr>
        <w:pStyle w:val="TableofFigures"/>
        <w:tabs>
          <w:tab w:val="right" w:leader="dot" w:pos="9062"/>
        </w:tabs>
        <w:rPr>
          <w:rFonts w:eastAsiaTheme="minorEastAsia"/>
          <w:noProof/>
          <w:lang w:eastAsia="pl-PL"/>
        </w:rPr>
      </w:pPr>
      <w:hyperlink w:anchor="_Toc152063793" w:history="1">
        <w:r w:rsidR="00AD010C" w:rsidRPr="00FB76B0">
          <w:rPr>
            <w:rStyle w:val="Hyperlink"/>
            <w:noProof/>
          </w:rPr>
          <w:t>Rysunek 20. Testowanie zachowania obiektu w szerokim zakresie zmienności sterowania z nałożonymi ograniczeniami.</w:t>
        </w:r>
        <w:r w:rsidR="00AD010C">
          <w:rPr>
            <w:noProof/>
            <w:webHidden/>
          </w:rPr>
          <w:tab/>
        </w:r>
        <w:r w:rsidR="00AD010C">
          <w:rPr>
            <w:noProof/>
            <w:webHidden/>
          </w:rPr>
          <w:fldChar w:fldCharType="begin"/>
        </w:r>
        <w:r w:rsidR="00AD010C">
          <w:rPr>
            <w:noProof/>
            <w:webHidden/>
          </w:rPr>
          <w:instrText xml:space="preserve"> PAGEREF _Toc152063793 \h </w:instrText>
        </w:r>
        <w:r w:rsidR="00AD010C">
          <w:rPr>
            <w:noProof/>
            <w:webHidden/>
          </w:rPr>
        </w:r>
        <w:r w:rsidR="00AD010C">
          <w:rPr>
            <w:noProof/>
            <w:webHidden/>
          </w:rPr>
          <w:fldChar w:fldCharType="separate"/>
        </w:r>
        <w:r w:rsidR="003556D3">
          <w:rPr>
            <w:noProof/>
            <w:webHidden/>
          </w:rPr>
          <w:t>16</w:t>
        </w:r>
        <w:r w:rsidR="00AD010C">
          <w:rPr>
            <w:noProof/>
            <w:webHidden/>
          </w:rPr>
          <w:fldChar w:fldCharType="end"/>
        </w:r>
      </w:hyperlink>
    </w:p>
    <w:p w14:paraId="59D6C9AC" w14:textId="4ACA50D2" w:rsidR="00AD010C" w:rsidRDefault="00000000">
      <w:pPr>
        <w:pStyle w:val="TableofFigures"/>
        <w:tabs>
          <w:tab w:val="right" w:leader="dot" w:pos="9062"/>
        </w:tabs>
        <w:rPr>
          <w:rFonts w:eastAsiaTheme="minorEastAsia"/>
          <w:noProof/>
          <w:lang w:eastAsia="pl-PL"/>
        </w:rPr>
      </w:pPr>
      <w:hyperlink w:anchor="_Toc152063794" w:history="1">
        <w:r w:rsidR="00AD010C" w:rsidRPr="00FB76B0">
          <w:rPr>
            <w:rStyle w:val="Hyperlink"/>
            <w:noProof/>
          </w:rPr>
          <w:t>Rysunek 21. Funkcje przynależności dopływu sterującego F</w:t>
        </w:r>
        <w:r w:rsidR="00AD010C" w:rsidRPr="00FB76B0">
          <w:rPr>
            <w:rStyle w:val="Hyperlink"/>
            <w:noProof/>
            <w:vertAlign w:val="subscript"/>
          </w:rPr>
          <w:t>1..</w:t>
        </w:r>
        <w:r w:rsidR="00AD010C">
          <w:rPr>
            <w:noProof/>
            <w:webHidden/>
          </w:rPr>
          <w:tab/>
        </w:r>
        <w:r w:rsidR="00AD010C">
          <w:rPr>
            <w:noProof/>
            <w:webHidden/>
          </w:rPr>
          <w:fldChar w:fldCharType="begin"/>
        </w:r>
        <w:r w:rsidR="00AD010C">
          <w:rPr>
            <w:noProof/>
            <w:webHidden/>
          </w:rPr>
          <w:instrText xml:space="preserve"> PAGEREF _Toc152063794 \h </w:instrText>
        </w:r>
        <w:r w:rsidR="00AD010C">
          <w:rPr>
            <w:noProof/>
            <w:webHidden/>
          </w:rPr>
        </w:r>
        <w:r w:rsidR="00AD010C">
          <w:rPr>
            <w:noProof/>
            <w:webHidden/>
          </w:rPr>
          <w:fldChar w:fldCharType="separate"/>
        </w:r>
        <w:r w:rsidR="003556D3">
          <w:rPr>
            <w:noProof/>
            <w:webHidden/>
          </w:rPr>
          <w:t>17</w:t>
        </w:r>
        <w:r w:rsidR="00AD010C">
          <w:rPr>
            <w:noProof/>
            <w:webHidden/>
          </w:rPr>
          <w:fldChar w:fldCharType="end"/>
        </w:r>
      </w:hyperlink>
    </w:p>
    <w:p w14:paraId="2003BD61" w14:textId="53F5A106" w:rsidR="00AD010C" w:rsidRDefault="00000000">
      <w:pPr>
        <w:pStyle w:val="TableofFigures"/>
        <w:tabs>
          <w:tab w:val="right" w:leader="dot" w:pos="9062"/>
        </w:tabs>
        <w:rPr>
          <w:rFonts w:eastAsiaTheme="minorEastAsia"/>
          <w:noProof/>
          <w:lang w:eastAsia="pl-PL"/>
        </w:rPr>
      </w:pPr>
      <w:hyperlink w:anchor="_Toc152063795" w:history="1">
        <w:r w:rsidR="00AD010C" w:rsidRPr="00FB76B0">
          <w:rPr>
            <w:rStyle w:val="Hyperlink"/>
            <w:noProof/>
          </w:rPr>
          <w:t>Rysunek 22. Model rozmyty - poziom cieczy w pierwszym zbiorniku.</w:t>
        </w:r>
        <w:r w:rsidR="00AD010C">
          <w:rPr>
            <w:noProof/>
            <w:webHidden/>
          </w:rPr>
          <w:tab/>
        </w:r>
        <w:r w:rsidR="00AD010C">
          <w:rPr>
            <w:noProof/>
            <w:webHidden/>
          </w:rPr>
          <w:fldChar w:fldCharType="begin"/>
        </w:r>
        <w:r w:rsidR="00AD010C">
          <w:rPr>
            <w:noProof/>
            <w:webHidden/>
          </w:rPr>
          <w:instrText xml:space="preserve"> PAGEREF _Toc152063795 \h </w:instrText>
        </w:r>
        <w:r w:rsidR="00AD010C">
          <w:rPr>
            <w:noProof/>
            <w:webHidden/>
          </w:rPr>
        </w:r>
        <w:r w:rsidR="00AD010C">
          <w:rPr>
            <w:noProof/>
            <w:webHidden/>
          </w:rPr>
          <w:fldChar w:fldCharType="separate"/>
        </w:r>
        <w:r w:rsidR="003556D3">
          <w:rPr>
            <w:noProof/>
            <w:webHidden/>
          </w:rPr>
          <w:t>18</w:t>
        </w:r>
        <w:r w:rsidR="00AD010C">
          <w:rPr>
            <w:noProof/>
            <w:webHidden/>
          </w:rPr>
          <w:fldChar w:fldCharType="end"/>
        </w:r>
      </w:hyperlink>
    </w:p>
    <w:p w14:paraId="4A84E94F" w14:textId="5B02C8F9" w:rsidR="00AD010C" w:rsidRDefault="00000000">
      <w:pPr>
        <w:pStyle w:val="TableofFigures"/>
        <w:tabs>
          <w:tab w:val="right" w:leader="dot" w:pos="9062"/>
        </w:tabs>
        <w:rPr>
          <w:rFonts w:eastAsiaTheme="minorEastAsia"/>
          <w:noProof/>
          <w:lang w:eastAsia="pl-PL"/>
        </w:rPr>
      </w:pPr>
      <w:hyperlink w:anchor="_Toc152063796" w:history="1">
        <w:r w:rsidR="00AD010C" w:rsidRPr="00FB76B0">
          <w:rPr>
            <w:rStyle w:val="Hyperlink"/>
            <w:noProof/>
          </w:rPr>
          <w:t>Rysunek 23. Model rozmyty - poziom cieczy w drugim zbiorniku.</w:t>
        </w:r>
        <w:r w:rsidR="00AD010C">
          <w:rPr>
            <w:noProof/>
            <w:webHidden/>
          </w:rPr>
          <w:tab/>
        </w:r>
        <w:r w:rsidR="00AD010C">
          <w:rPr>
            <w:noProof/>
            <w:webHidden/>
          </w:rPr>
          <w:fldChar w:fldCharType="begin"/>
        </w:r>
        <w:r w:rsidR="00AD010C">
          <w:rPr>
            <w:noProof/>
            <w:webHidden/>
          </w:rPr>
          <w:instrText xml:space="preserve"> PAGEREF _Toc152063796 \h </w:instrText>
        </w:r>
        <w:r w:rsidR="00AD010C">
          <w:rPr>
            <w:noProof/>
            <w:webHidden/>
          </w:rPr>
        </w:r>
        <w:r w:rsidR="00AD010C">
          <w:rPr>
            <w:noProof/>
            <w:webHidden/>
          </w:rPr>
          <w:fldChar w:fldCharType="separate"/>
        </w:r>
        <w:r w:rsidR="003556D3">
          <w:rPr>
            <w:noProof/>
            <w:webHidden/>
          </w:rPr>
          <w:t>18</w:t>
        </w:r>
        <w:r w:rsidR="00AD010C">
          <w:rPr>
            <w:noProof/>
            <w:webHidden/>
          </w:rPr>
          <w:fldChar w:fldCharType="end"/>
        </w:r>
      </w:hyperlink>
    </w:p>
    <w:p w14:paraId="67F768F1" w14:textId="29813DFD" w:rsidR="00AD010C" w:rsidRDefault="00000000">
      <w:pPr>
        <w:pStyle w:val="TableofFigures"/>
        <w:tabs>
          <w:tab w:val="right" w:leader="dot" w:pos="9062"/>
        </w:tabs>
        <w:rPr>
          <w:rFonts w:eastAsiaTheme="minorEastAsia"/>
          <w:noProof/>
          <w:lang w:eastAsia="pl-PL"/>
        </w:rPr>
      </w:pPr>
      <w:hyperlink w:anchor="_Toc152063797" w:history="1">
        <w:r w:rsidR="00AD010C" w:rsidRPr="00FB76B0">
          <w:rPr>
            <w:rStyle w:val="Hyperlink"/>
            <w:noProof/>
          </w:rPr>
          <w:t>Rysunek 24. Model rozmyty - poziom cieczy w pierwszym zbiorniku.</w:t>
        </w:r>
        <w:r w:rsidR="00AD010C">
          <w:rPr>
            <w:noProof/>
            <w:webHidden/>
          </w:rPr>
          <w:tab/>
        </w:r>
        <w:r w:rsidR="00AD010C">
          <w:rPr>
            <w:noProof/>
            <w:webHidden/>
          </w:rPr>
          <w:fldChar w:fldCharType="begin"/>
        </w:r>
        <w:r w:rsidR="00AD010C">
          <w:rPr>
            <w:noProof/>
            <w:webHidden/>
          </w:rPr>
          <w:instrText xml:space="preserve"> PAGEREF _Toc152063797 \h </w:instrText>
        </w:r>
        <w:r w:rsidR="00AD010C">
          <w:rPr>
            <w:noProof/>
            <w:webHidden/>
          </w:rPr>
        </w:r>
        <w:r w:rsidR="00AD010C">
          <w:rPr>
            <w:noProof/>
            <w:webHidden/>
          </w:rPr>
          <w:fldChar w:fldCharType="separate"/>
        </w:r>
        <w:r w:rsidR="003556D3">
          <w:rPr>
            <w:noProof/>
            <w:webHidden/>
          </w:rPr>
          <w:t>19</w:t>
        </w:r>
        <w:r w:rsidR="00AD010C">
          <w:rPr>
            <w:noProof/>
            <w:webHidden/>
          </w:rPr>
          <w:fldChar w:fldCharType="end"/>
        </w:r>
      </w:hyperlink>
    </w:p>
    <w:p w14:paraId="1981DF50" w14:textId="088FD91E" w:rsidR="00AD010C" w:rsidRDefault="00000000">
      <w:pPr>
        <w:pStyle w:val="TableofFigures"/>
        <w:tabs>
          <w:tab w:val="right" w:leader="dot" w:pos="9062"/>
        </w:tabs>
        <w:rPr>
          <w:rFonts w:eastAsiaTheme="minorEastAsia"/>
          <w:noProof/>
          <w:lang w:eastAsia="pl-PL"/>
        </w:rPr>
      </w:pPr>
      <w:hyperlink w:anchor="_Toc152063798" w:history="1">
        <w:r w:rsidR="00AD010C" w:rsidRPr="00FB76B0">
          <w:rPr>
            <w:rStyle w:val="Hyperlink"/>
            <w:noProof/>
          </w:rPr>
          <w:t>Rysunek 25. Model rozmyty - poziom cieczy w drugim zbiorniku.</w:t>
        </w:r>
        <w:r w:rsidR="00AD010C">
          <w:rPr>
            <w:noProof/>
            <w:webHidden/>
          </w:rPr>
          <w:tab/>
        </w:r>
        <w:r w:rsidR="00AD010C">
          <w:rPr>
            <w:noProof/>
            <w:webHidden/>
          </w:rPr>
          <w:fldChar w:fldCharType="begin"/>
        </w:r>
        <w:r w:rsidR="00AD010C">
          <w:rPr>
            <w:noProof/>
            <w:webHidden/>
          </w:rPr>
          <w:instrText xml:space="preserve"> PAGEREF _Toc152063798 \h </w:instrText>
        </w:r>
        <w:r w:rsidR="00AD010C">
          <w:rPr>
            <w:noProof/>
            <w:webHidden/>
          </w:rPr>
        </w:r>
        <w:r w:rsidR="00AD010C">
          <w:rPr>
            <w:noProof/>
            <w:webHidden/>
          </w:rPr>
          <w:fldChar w:fldCharType="separate"/>
        </w:r>
        <w:r w:rsidR="003556D3">
          <w:rPr>
            <w:noProof/>
            <w:webHidden/>
          </w:rPr>
          <w:t>19</w:t>
        </w:r>
        <w:r w:rsidR="00AD010C">
          <w:rPr>
            <w:noProof/>
            <w:webHidden/>
          </w:rPr>
          <w:fldChar w:fldCharType="end"/>
        </w:r>
      </w:hyperlink>
    </w:p>
    <w:p w14:paraId="2660B9E9" w14:textId="4F49126E" w:rsidR="00AD010C" w:rsidRDefault="00000000">
      <w:pPr>
        <w:pStyle w:val="TableofFigures"/>
        <w:tabs>
          <w:tab w:val="right" w:leader="dot" w:pos="9062"/>
        </w:tabs>
        <w:rPr>
          <w:rFonts w:eastAsiaTheme="minorEastAsia"/>
          <w:noProof/>
          <w:lang w:eastAsia="pl-PL"/>
        </w:rPr>
      </w:pPr>
      <w:hyperlink w:anchor="_Toc152063799" w:history="1">
        <w:r w:rsidR="00AD010C" w:rsidRPr="00FB76B0">
          <w:rPr>
            <w:rStyle w:val="Hyperlink"/>
            <w:noProof/>
          </w:rPr>
          <w:t>Rysunek 26. Działanie układu dla trapezowej funkcji przynależności.</w:t>
        </w:r>
        <w:r w:rsidR="00AD010C">
          <w:rPr>
            <w:noProof/>
            <w:webHidden/>
          </w:rPr>
          <w:tab/>
        </w:r>
        <w:r w:rsidR="00AD010C">
          <w:rPr>
            <w:noProof/>
            <w:webHidden/>
          </w:rPr>
          <w:fldChar w:fldCharType="begin"/>
        </w:r>
        <w:r w:rsidR="00AD010C">
          <w:rPr>
            <w:noProof/>
            <w:webHidden/>
          </w:rPr>
          <w:instrText xml:space="preserve"> PAGEREF _Toc152063799 \h </w:instrText>
        </w:r>
        <w:r w:rsidR="00AD010C">
          <w:rPr>
            <w:noProof/>
            <w:webHidden/>
          </w:rPr>
        </w:r>
        <w:r w:rsidR="00AD010C">
          <w:rPr>
            <w:noProof/>
            <w:webHidden/>
          </w:rPr>
          <w:fldChar w:fldCharType="separate"/>
        </w:r>
        <w:r w:rsidR="003556D3">
          <w:rPr>
            <w:noProof/>
            <w:webHidden/>
          </w:rPr>
          <w:t>23</w:t>
        </w:r>
        <w:r w:rsidR="00AD010C">
          <w:rPr>
            <w:noProof/>
            <w:webHidden/>
          </w:rPr>
          <w:fldChar w:fldCharType="end"/>
        </w:r>
      </w:hyperlink>
    </w:p>
    <w:p w14:paraId="67C8DBCF" w14:textId="6E37A2DE" w:rsidR="00AD010C" w:rsidRDefault="00000000">
      <w:pPr>
        <w:pStyle w:val="TableofFigures"/>
        <w:tabs>
          <w:tab w:val="right" w:leader="dot" w:pos="9062"/>
        </w:tabs>
        <w:rPr>
          <w:rFonts w:eastAsiaTheme="minorEastAsia"/>
          <w:noProof/>
          <w:lang w:eastAsia="pl-PL"/>
        </w:rPr>
      </w:pPr>
      <w:hyperlink w:anchor="_Toc152063800" w:history="1">
        <w:r w:rsidR="00AD010C" w:rsidRPr="00FB76B0">
          <w:rPr>
            <w:rStyle w:val="Hyperlink"/>
            <w:noProof/>
          </w:rPr>
          <w:t>Rysunek 27. Funkcje przynależności sterowania u.</w:t>
        </w:r>
        <w:r w:rsidR="00AD010C">
          <w:rPr>
            <w:noProof/>
            <w:webHidden/>
          </w:rPr>
          <w:tab/>
        </w:r>
        <w:r w:rsidR="00AD010C">
          <w:rPr>
            <w:noProof/>
            <w:webHidden/>
          </w:rPr>
          <w:fldChar w:fldCharType="begin"/>
        </w:r>
        <w:r w:rsidR="00AD010C">
          <w:rPr>
            <w:noProof/>
            <w:webHidden/>
          </w:rPr>
          <w:instrText xml:space="preserve"> PAGEREF _Toc152063800 \h </w:instrText>
        </w:r>
        <w:r w:rsidR="00AD010C">
          <w:rPr>
            <w:noProof/>
            <w:webHidden/>
          </w:rPr>
        </w:r>
        <w:r w:rsidR="00AD010C">
          <w:rPr>
            <w:noProof/>
            <w:webHidden/>
          </w:rPr>
          <w:fldChar w:fldCharType="separate"/>
        </w:r>
        <w:r w:rsidR="003556D3">
          <w:rPr>
            <w:noProof/>
            <w:webHidden/>
          </w:rPr>
          <w:t>24</w:t>
        </w:r>
        <w:r w:rsidR="00AD010C">
          <w:rPr>
            <w:noProof/>
            <w:webHidden/>
          </w:rPr>
          <w:fldChar w:fldCharType="end"/>
        </w:r>
      </w:hyperlink>
    </w:p>
    <w:p w14:paraId="1FA58EEF" w14:textId="5390209D" w:rsidR="00AD010C" w:rsidRDefault="00000000">
      <w:pPr>
        <w:pStyle w:val="TableofFigures"/>
        <w:tabs>
          <w:tab w:val="right" w:leader="dot" w:pos="9062"/>
        </w:tabs>
        <w:rPr>
          <w:rFonts w:eastAsiaTheme="minorEastAsia"/>
          <w:noProof/>
          <w:lang w:eastAsia="pl-PL"/>
        </w:rPr>
      </w:pPr>
      <w:hyperlink w:anchor="_Toc152063801" w:history="1">
        <w:r w:rsidR="00AD010C" w:rsidRPr="00FB76B0">
          <w:rPr>
            <w:rStyle w:val="Hyperlink"/>
            <w:noProof/>
          </w:rPr>
          <w:t>Rysunek 28.  Regulacja z wykorzystaniem rozmytego regulatora DMC bez ograniczeń.</w:t>
        </w:r>
        <w:r w:rsidR="00AD010C">
          <w:rPr>
            <w:noProof/>
            <w:webHidden/>
          </w:rPr>
          <w:tab/>
        </w:r>
        <w:r w:rsidR="00AD010C">
          <w:rPr>
            <w:noProof/>
            <w:webHidden/>
          </w:rPr>
          <w:fldChar w:fldCharType="begin"/>
        </w:r>
        <w:r w:rsidR="00AD010C">
          <w:rPr>
            <w:noProof/>
            <w:webHidden/>
          </w:rPr>
          <w:instrText xml:space="preserve"> PAGEREF _Toc152063801 \h </w:instrText>
        </w:r>
        <w:r w:rsidR="00AD010C">
          <w:rPr>
            <w:noProof/>
            <w:webHidden/>
          </w:rPr>
        </w:r>
        <w:r w:rsidR="00AD010C">
          <w:rPr>
            <w:noProof/>
            <w:webHidden/>
          </w:rPr>
          <w:fldChar w:fldCharType="separate"/>
        </w:r>
        <w:r w:rsidR="003556D3">
          <w:rPr>
            <w:noProof/>
            <w:webHidden/>
          </w:rPr>
          <w:t>25</w:t>
        </w:r>
        <w:r w:rsidR="00AD010C">
          <w:rPr>
            <w:noProof/>
            <w:webHidden/>
          </w:rPr>
          <w:fldChar w:fldCharType="end"/>
        </w:r>
      </w:hyperlink>
    </w:p>
    <w:p w14:paraId="2D692E88" w14:textId="42CA3366" w:rsidR="00AD010C" w:rsidRDefault="00000000">
      <w:pPr>
        <w:pStyle w:val="TableofFigures"/>
        <w:tabs>
          <w:tab w:val="right" w:leader="dot" w:pos="9062"/>
        </w:tabs>
        <w:rPr>
          <w:rFonts w:eastAsiaTheme="minorEastAsia"/>
          <w:noProof/>
          <w:lang w:eastAsia="pl-PL"/>
        </w:rPr>
      </w:pPr>
      <w:hyperlink w:anchor="_Toc152063802" w:history="1">
        <w:r w:rsidR="00AD010C" w:rsidRPr="00FB76B0">
          <w:rPr>
            <w:rStyle w:val="Hyperlink"/>
            <w:noProof/>
          </w:rPr>
          <w:t>Rysunek 29. Dostrojone funkcje przynależności.</w:t>
        </w:r>
        <w:r w:rsidR="00AD010C">
          <w:rPr>
            <w:noProof/>
            <w:webHidden/>
          </w:rPr>
          <w:tab/>
        </w:r>
        <w:r w:rsidR="00AD010C">
          <w:rPr>
            <w:noProof/>
            <w:webHidden/>
          </w:rPr>
          <w:fldChar w:fldCharType="begin"/>
        </w:r>
        <w:r w:rsidR="00AD010C">
          <w:rPr>
            <w:noProof/>
            <w:webHidden/>
          </w:rPr>
          <w:instrText xml:space="preserve"> PAGEREF _Toc152063802 \h </w:instrText>
        </w:r>
        <w:r w:rsidR="00AD010C">
          <w:rPr>
            <w:noProof/>
            <w:webHidden/>
          </w:rPr>
        </w:r>
        <w:r w:rsidR="00AD010C">
          <w:rPr>
            <w:noProof/>
            <w:webHidden/>
          </w:rPr>
          <w:fldChar w:fldCharType="separate"/>
        </w:r>
        <w:r w:rsidR="003556D3">
          <w:rPr>
            <w:noProof/>
            <w:webHidden/>
          </w:rPr>
          <w:t>25</w:t>
        </w:r>
        <w:r w:rsidR="00AD010C">
          <w:rPr>
            <w:noProof/>
            <w:webHidden/>
          </w:rPr>
          <w:fldChar w:fldCharType="end"/>
        </w:r>
      </w:hyperlink>
    </w:p>
    <w:p w14:paraId="372AEABA" w14:textId="66CE2882" w:rsidR="00AD010C" w:rsidRDefault="00000000">
      <w:pPr>
        <w:pStyle w:val="TableofFigures"/>
        <w:tabs>
          <w:tab w:val="right" w:leader="dot" w:pos="9062"/>
        </w:tabs>
        <w:rPr>
          <w:rFonts w:eastAsiaTheme="minorEastAsia"/>
          <w:noProof/>
          <w:lang w:eastAsia="pl-PL"/>
        </w:rPr>
      </w:pPr>
      <w:hyperlink w:anchor="_Toc152063803" w:history="1">
        <w:r w:rsidR="00AD010C" w:rsidRPr="00FB76B0">
          <w:rPr>
            <w:rStyle w:val="Hyperlink"/>
            <w:noProof/>
          </w:rPr>
          <w:t>Rysunek 30. Regulacja z wykorzystaniem rozmytego regulatora DMC po dostrojeniu, bez ograniczeń .</w:t>
        </w:r>
        <w:r w:rsidR="00AD010C">
          <w:rPr>
            <w:noProof/>
            <w:webHidden/>
          </w:rPr>
          <w:tab/>
        </w:r>
        <w:r w:rsidR="00AD010C">
          <w:rPr>
            <w:noProof/>
            <w:webHidden/>
          </w:rPr>
          <w:fldChar w:fldCharType="begin"/>
        </w:r>
        <w:r w:rsidR="00AD010C">
          <w:rPr>
            <w:noProof/>
            <w:webHidden/>
          </w:rPr>
          <w:instrText xml:space="preserve"> PAGEREF _Toc152063803 \h </w:instrText>
        </w:r>
        <w:r w:rsidR="00AD010C">
          <w:rPr>
            <w:noProof/>
            <w:webHidden/>
          </w:rPr>
        </w:r>
        <w:r w:rsidR="00AD010C">
          <w:rPr>
            <w:noProof/>
            <w:webHidden/>
          </w:rPr>
          <w:fldChar w:fldCharType="separate"/>
        </w:r>
        <w:r w:rsidR="003556D3">
          <w:rPr>
            <w:noProof/>
            <w:webHidden/>
          </w:rPr>
          <w:t>26</w:t>
        </w:r>
        <w:r w:rsidR="00AD010C">
          <w:rPr>
            <w:noProof/>
            <w:webHidden/>
          </w:rPr>
          <w:fldChar w:fldCharType="end"/>
        </w:r>
      </w:hyperlink>
    </w:p>
    <w:p w14:paraId="047BBAD0" w14:textId="08D6E410" w:rsidR="00AD010C" w:rsidRDefault="00000000">
      <w:pPr>
        <w:pStyle w:val="TableofFigures"/>
        <w:tabs>
          <w:tab w:val="right" w:leader="dot" w:pos="9062"/>
        </w:tabs>
        <w:rPr>
          <w:rFonts w:eastAsiaTheme="minorEastAsia"/>
          <w:noProof/>
          <w:lang w:eastAsia="pl-PL"/>
        </w:rPr>
      </w:pPr>
      <w:hyperlink w:anchor="_Toc152063804" w:history="1">
        <w:r w:rsidR="00AD010C" w:rsidRPr="00FB76B0">
          <w:rPr>
            <w:rStyle w:val="Hyperlink"/>
            <w:noProof/>
          </w:rPr>
          <w:t>Rysunek 31. Regulacja z wykorzystaniem rozmytego regulatora DMC po dostrojeniu, z ograniczeniami .</w:t>
        </w:r>
        <w:r w:rsidR="00AD010C">
          <w:rPr>
            <w:noProof/>
            <w:webHidden/>
          </w:rPr>
          <w:tab/>
        </w:r>
        <w:r w:rsidR="00AD010C">
          <w:rPr>
            <w:noProof/>
            <w:webHidden/>
          </w:rPr>
          <w:fldChar w:fldCharType="begin"/>
        </w:r>
        <w:r w:rsidR="00AD010C">
          <w:rPr>
            <w:noProof/>
            <w:webHidden/>
          </w:rPr>
          <w:instrText xml:space="preserve"> PAGEREF _Toc152063804 \h </w:instrText>
        </w:r>
        <w:r w:rsidR="00AD010C">
          <w:rPr>
            <w:noProof/>
            <w:webHidden/>
          </w:rPr>
        </w:r>
        <w:r w:rsidR="00AD010C">
          <w:rPr>
            <w:noProof/>
            <w:webHidden/>
          </w:rPr>
          <w:fldChar w:fldCharType="separate"/>
        </w:r>
        <w:r w:rsidR="003556D3">
          <w:rPr>
            <w:noProof/>
            <w:webHidden/>
          </w:rPr>
          <w:t>26</w:t>
        </w:r>
        <w:r w:rsidR="00AD010C">
          <w:rPr>
            <w:noProof/>
            <w:webHidden/>
          </w:rPr>
          <w:fldChar w:fldCharType="end"/>
        </w:r>
      </w:hyperlink>
    </w:p>
    <w:p w14:paraId="19BA7DDB" w14:textId="60DE1B7A" w:rsidR="00AD010C" w:rsidRDefault="00000000">
      <w:pPr>
        <w:pStyle w:val="TableofFigures"/>
        <w:tabs>
          <w:tab w:val="right" w:leader="dot" w:pos="9062"/>
        </w:tabs>
        <w:rPr>
          <w:rFonts w:eastAsiaTheme="minorEastAsia"/>
          <w:noProof/>
          <w:lang w:eastAsia="pl-PL"/>
        </w:rPr>
      </w:pPr>
      <w:hyperlink w:anchor="_Toc152063805" w:history="1">
        <w:r w:rsidR="00AD010C" w:rsidRPr="00FB76B0">
          <w:rPr>
            <w:rStyle w:val="Hyperlink"/>
            <w:noProof/>
          </w:rPr>
          <w:t>Rysunek 32. Zestawienie regulatora DMC oraz rozmytego DMC.</w:t>
        </w:r>
        <w:r w:rsidR="00AD010C">
          <w:rPr>
            <w:noProof/>
            <w:webHidden/>
          </w:rPr>
          <w:tab/>
        </w:r>
        <w:r w:rsidR="00AD010C">
          <w:rPr>
            <w:noProof/>
            <w:webHidden/>
          </w:rPr>
          <w:fldChar w:fldCharType="begin"/>
        </w:r>
        <w:r w:rsidR="00AD010C">
          <w:rPr>
            <w:noProof/>
            <w:webHidden/>
          </w:rPr>
          <w:instrText xml:space="preserve"> PAGEREF _Toc152063805 \h </w:instrText>
        </w:r>
        <w:r w:rsidR="00AD010C">
          <w:rPr>
            <w:noProof/>
            <w:webHidden/>
          </w:rPr>
        </w:r>
        <w:r w:rsidR="00AD010C">
          <w:rPr>
            <w:noProof/>
            <w:webHidden/>
          </w:rPr>
          <w:fldChar w:fldCharType="separate"/>
        </w:r>
        <w:r w:rsidR="003556D3">
          <w:rPr>
            <w:noProof/>
            <w:webHidden/>
          </w:rPr>
          <w:t>27</w:t>
        </w:r>
        <w:r w:rsidR="00AD010C">
          <w:rPr>
            <w:noProof/>
            <w:webHidden/>
          </w:rPr>
          <w:fldChar w:fldCharType="end"/>
        </w:r>
      </w:hyperlink>
    </w:p>
    <w:p w14:paraId="227AE831" w14:textId="41676793" w:rsidR="00AD010C" w:rsidRDefault="00000000">
      <w:pPr>
        <w:pStyle w:val="TableofFigures"/>
        <w:tabs>
          <w:tab w:val="right" w:leader="dot" w:pos="9062"/>
        </w:tabs>
        <w:rPr>
          <w:rFonts w:eastAsiaTheme="minorEastAsia"/>
          <w:noProof/>
          <w:lang w:eastAsia="pl-PL"/>
        </w:rPr>
      </w:pPr>
      <w:hyperlink w:anchor="_Toc152063806" w:history="1">
        <w:r w:rsidR="00AD010C" w:rsidRPr="00FB76B0">
          <w:rPr>
            <w:rStyle w:val="Hyperlink"/>
            <w:noProof/>
          </w:rPr>
          <w:t>Rysunek 33. Cztery zbiory rozmyte sterowania u.</w:t>
        </w:r>
        <w:r w:rsidR="00AD010C">
          <w:rPr>
            <w:noProof/>
            <w:webHidden/>
          </w:rPr>
          <w:tab/>
        </w:r>
        <w:r w:rsidR="00AD010C">
          <w:rPr>
            <w:noProof/>
            <w:webHidden/>
          </w:rPr>
          <w:fldChar w:fldCharType="begin"/>
        </w:r>
        <w:r w:rsidR="00AD010C">
          <w:rPr>
            <w:noProof/>
            <w:webHidden/>
          </w:rPr>
          <w:instrText xml:space="preserve"> PAGEREF _Toc152063806 \h </w:instrText>
        </w:r>
        <w:r w:rsidR="00AD010C">
          <w:rPr>
            <w:noProof/>
            <w:webHidden/>
          </w:rPr>
        </w:r>
        <w:r w:rsidR="00AD010C">
          <w:rPr>
            <w:noProof/>
            <w:webHidden/>
          </w:rPr>
          <w:fldChar w:fldCharType="separate"/>
        </w:r>
        <w:r w:rsidR="003556D3">
          <w:rPr>
            <w:noProof/>
            <w:webHidden/>
          </w:rPr>
          <w:t>28</w:t>
        </w:r>
        <w:r w:rsidR="00AD010C">
          <w:rPr>
            <w:noProof/>
            <w:webHidden/>
          </w:rPr>
          <w:fldChar w:fldCharType="end"/>
        </w:r>
      </w:hyperlink>
    </w:p>
    <w:p w14:paraId="602A6B07" w14:textId="3037431E" w:rsidR="00AD010C" w:rsidRDefault="00000000">
      <w:pPr>
        <w:pStyle w:val="TableofFigures"/>
        <w:tabs>
          <w:tab w:val="right" w:leader="dot" w:pos="9062"/>
        </w:tabs>
        <w:rPr>
          <w:rFonts w:eastAsiaTheme="minorEastAsia"/>
          <w:noProof/>
          <w:lang w:eastAsia="pl-PL"/>
        </w:rPr>
      </w:pPr>
      <w:hyperlink w:anchor="_Toc152063807" w:history="1">
        <w:r w:rsidR="00AD010C" w:rsidRPr="00FB76B0">
          <w:rPr>
            <w:rStyle w:val="Hyperlink"/>
            <w:noProof/>
          </w:rPr>
          <w:t>Rysunek 34. Regulacja z wykorzystaniem rozmytego regulatora DMC, z czterema modelami rozmytymi.</w:t>
        </w:r>
        <w:r w:rsidR="00AD010C">
          <w:rPr>
            <w:noProof/>
            <w:webHidden/>
          </w:rPr>
          <w:tab/>
        </w:r>
        <w:r w:rsidR="00AD010C">
          <w:rPr>
            <w:noProof/>
            <w:webHidden/>
          </w:rPr>
          <w:fldChar w:fldCharType="begin"/>
        </w:r>
        <w:r w:rsidR="00AD010C">
          <w:rPr>
            <w:noProof/>
            <w:webHidden/>
          </w:rPr>
          <w:instrText xml:space="preserve"> PAGEREF _Toc152063807 \h </w:instrText>
        </w:r>
        <w:r w:rsidR="00AD010C">
          <w:rPr>
            <w:noProof/>
            <w:webHidden/>
          </w:rPr>
        </w:r>
        <w:r w:rsidR="00AD010C">
          <w:rPr>
            <w:noProof/>
            <w:webHidden/>
          </w:rPr>
          <w:fldChar w:fldCharType="separate"/>
        </w:r>
        <w:r w:rsidR="003556D3">
          <w:rPr>
            <w:noProof/>
            <w:webHidden/>
          </w:rPr>
          <w:t>28</w:t>
        </w:r>
        <w:r w:rsidR="00AD010C">
          <w:rPr>
            <w:noProof/>
            <w:webHidden/>
          </w:rPr>
          <w:fldChar w:fldCharType="end"/>
        </w:r>
      </w:hyperlink>
    </w:p>
    <w:p w14:paraId="5658D378" w14:textId="256139DD" w:rsidR="00AD010C" w:rsidRDefault="00000000">
      <w:pPr>
        <w:pStyle w:val="TableofFigures"/>
        <w:tabs>
          <w:tab w:val="right" w:leader="dot" w:pos="9062"/>
        </w:tabs>
        <w:rPr>
          <w:rFonts w:eastAsiaTheme="minorEastAsia"/>
          <w:noProof/>
          <w:lang w:eastAsia="pl-PL"/>
        </w:rPr>
      </w:pPr>
      <w:hyperlink w:anchor="_Toc152063808" w:history="1">
        <w:r w:rsidR="00AD010C" w:rsidRPr="00FB76B0">
          <w:rPr>
            <w:rStyle w:val="Hyperlink"/>
            <w:noProof/>
          </w:rPr>
          <w:t>Rysunek 35. Trzy zbiory rozmyte sterowania u.</w:t>
        </w:r>
        <w:r w:rsidR="00AD010C">
          <w:rPr>
            <w:noProof/>
            <w:webHidden/>
          </w:rPr>
          <w:tab/>
        </w:r>
        <w:r w:rsidR="00AD010C">
          <w:rPr>
            <w:noProof/>
            <w:webHidden/>
          </w:rPr>
          <w:fldChar w:fldCharType="begin"/>
        </w:r>
        <w:r w:rsidR="00AD010C">
          <w:rPr>
            <w:noProof/>
            <w:webHidden/>
          </w:rPr>
          <w:instrText xml:space="preserve"> PAGEREF _Toc152063808 \h </w:instrText>
        </w:r>
        <w:r w:rsidR="00AD010C">
          <w:rPr>
            <w:noProof/>
            <w:webHidden/>
          </w:rPr>
        </w:r>
        <w:r w:rsidR="00AD010C">
          <w:rPr>
            <w:noProof/>
            <w:webHidden/>
          </w:rPr>
          <w:fldChar w:fldCharType="separate"/>
        </w:r>
        <w:r w:rsidR="003556D3">
          <w:rPr>
            <w:noProof/>
            <w:webHidden/>
          </w:rPr>
          <w:t>29</w:t>
        </w:r>
        <w:r w:rsidR="00AD010C">
          <w:rPr>
            <w:noProof/>
            <w:webHidden/>
          </w:rPr>
          <w:fldChar w:fldCharType="end"/>
        </w:r>
      </w:hyperlink>
    </w:p>
    <w:p w14:paraId="28B579F6" w14:textId="7319AC26" w:rsidR="00AD010C" w:rsidRDefault="00000000">
      <w:pPr>
        <w:pStyle w:val="TableofFigures"/>
        <w:tabs>
          <w:tab w:val="right" w:leader="dot" w:pos="9062"/>
        </w:tabs>
        <w:rPr>
          <w:rFonts w:eastAsiaTheme="minorEastAsia"/>
          <w:noProof/>
          <w:lang w:eastAsia="pl-PL"/>
        </w:rPr>
      </w:pPr>
      <w:hyperlink w:anchor="_Toc152063809" w:history="1">
        <w:r w:rsidR="00AD010C" w:rsidRPr="00FB76B0">
          <w:rPr>
            <w:rStyle w:val="Hyperlink"/>
            <w:noProof/>
          </w:rPr>
          <w:t>Rysunek 36. Regulacja z wykorzystaniem rozmytego regulatora DMC, z trzema modelami rozmytymi.</w:t>
        </w:r>
        <w:r w:rsidR="00AD010C">
          <w:rPr>
            <w:noProof/>
            <w:webHidden/>
          </w:rPr>
          <w:tab/>
        </w:r>
        <w:r w:rsidR="00AD010C">
          <w:rPr>
            <w:noProof/>
            <w:webHidden/>
          </w:rPr>
          <w:fldChar w:fldCharType="begin"/>
        </w:r>
        <w:r w:rsidR="00AD010C">
          <w:rPr>
            <w:noProof/>
            <w:webHidden/>
          </w:rPr>
          <w:instrText xml:space="preserve"> PAGEREF _Toc152063809 \h </w:instrText>
        </w:r>
        <w:r w:rsidR="00AD010C">
          <w:rPr>
            <w:noProof/>
            <w:webHidden/>
          </w:rPr>
        </w:r>
        <w:r w:rsidR="00AD010C">
          <w:rPr>
            <w:noProof/>
            <w:webHidden/>
          </w:rPr>
          <w:fldChar w:fldCharType="separate"/>
        </w:r>
        <w:r w:rsidR="003556D3">
          <w:rPr>
            <w:noProof/>
            <w:webHidden/>
          </w:rPr>
          <w:t>29</w:t>
        </w:r>
        <w:r w:rsidR="00AD010C">
          <w:rPr>
            <w:noProof/>
            <w:webHidden/>
          </w:rPr>
          <w:fldChar w:fldCharType="end"/>
        </w:r>
      </w:hyperlink>
    </w:p>
    <w:p w14:paraId="5514A443" w14:textId="5F39AAF5" w:rsidR="00AD010C" w:rsidRDefault="00000000">
      <w:pPr>
        <w:pStyle w:val="TableofFigures"/>
        <w:tabs>
          <w:tab w:val="right" w:leader="dot" w:pos="9062"/>
        </w:tabs>
        <w:rPr>
          <w:rFonts w:eastAsiaTheme="minorEastAsia"/>
          <w:noProof/>
          <w:lang w:eastAsia="pl-PL"/>
        </w:rPr>
      </w:pPr>
      <w:hyperlink w:anchor="_Toc152063810" w:history="1">
        <w:r w:rsidR="00AD010C" w:rsidRPr="00FB76B0">
          <w:rPr>
            <w:rStyle w:val="Hyperlink"/>
            <w:noProof/>
          </w:rPr>
          <w:t>Rysunek 37. Dwa zbiory rozmyte sterowania u.</w:t>
        </w:r>
        <w:r w:rsidR="00AD010C">
          <w:rPr>
            <w:noProof/>
            <w:webHidden/>
          </w:rPr>
          <w:tab/>
        </w:r>
        <w:r w:rsidR="00AD010C">
          <w:rPr>
            <w:noProof/>
            <w:webHidden/>
          </w:rPr>
          <w:fldChar w:fldCharType="begin"/>
        </w:r>
        <w:r w:rsidR="00AD010C">
          <w:rPr>
            <w:noProof/>
            <w:webHidden/>
          </w:rPr>
          <w:instrText xml:space="preserve"> PAGEREF _Toc152063810 \h </w:instrText>
        </w:r>
        <w:r w:rsidR="00AD010C">
          <w:rPr>
            <w:noProof/>
            <w:webHidden/>
          </w:rPr>
        </w:r>
        <w:r w:rsidR="00AD010C">
          <w:rPr>
            <w:noProof/>
            <w:webHidden/>
          </w:rPr>
          <w:fldChar w:fldCharType="separate"/>
        </w:r>
        <w:r w:rsidR="003556D3">
          <w:rPr>
            <w:noProof/>
            <w:webHidden/>
          </w:rPr>
          <w:t>30</w:t>
        </w:r>
        <w:r w:rsidR="00AD010C">
          <w:rPr>
            <w:noProof/>
            <w:webHidden/>
          </w:rPr>
          <w:fldChar w:fldCharType="end"/>
        </w:r>
      </w:hyperlink>
    </w:p>
    <w:p w14:paraId="13EE8CA3" w14:textId="052E9072" w:rsidR="00AD010C" w:rsidRDefault="00000000">
      <w:pPr>
        <w:pStyle w:val="TableofFigures"/>
        <w:tabs>
          <w:tab w:val="right" w:leader="dot" w:pos="9062"/>
        </w:tabs>
        <w:rPr>
          <w:rFonts w:eastAsiaTheme="minorEastAsia"/>
          <w:noProof/>
          <w:lang w:eastAsia="pl-PL"/>
        </w:rPr>
      </w:pPr>
      <w:hyperlink w:anchor="_Toc152063811" w:history="1">
        <w:r w:rsidR="00AD010C" w:rsidRPr="00FB76B0">
          <w:rPr>
            <w:rStyle w:val="Hyperlink"/>
            <w:noProof/>
          </w:rPr>
          <w:t>Rysunek 38. Regulacja z wykorzystaniem rozmytego regulatora DMC, z dwoma modelami rozmytymi.</w:t>
        </w:r>
        <w:r w:rsidR="00AD010C">
          <w:rPr>
            <w:noProof/>
            <w:webHidden/>
          </w:rPr>
          <w:tab/>
        </w:r>
        <w:r w:rsidR="00AD010C">
          <w:rPr>
            <w:noProof/>
            <w:webHidden/>
          </w:rPr>
          <w:fldChar w:fldCharType="begin"/>
        </w:r>
        <w:r w:rsidR="00AD010C">
          <w:rPr>
            <w:noProof/>
            <w:webHidden/>
          </w:rPr>
          <w:instrText xml:space="preserve"> PAGEREF _Toc152063811 \h </w:instrText>
        </w:r>
        <w:r w:rsidR="00AD010C">
          <w:rPr>
            <w:noProof/>
            <w:webHidden/>
          </w:rPr>
        </w:r>
        <w:r w:rsidR="00AD010C">
          <w:rPr>
            <w:noProof/>
            <w:webHidden/>
          </w:rPr>
          <w:fldChar w:fldCharType="separate"/>
        </w:r>
        <w:r w:rsidR="003556D3">
          <w:rPr>
            <w:noProof/>
            <w:webHidden/>
          </w:rPr>
          <w:t>30</w:t>
        </w:r>
        <w:r w:rsidR="00AD010C">
          <w:rPr>
            <w:noProof/>
            <w:webHidden/>
          </w:rPr>
          <w:fldChar w:fldCharType="end"/>
        </w:r>
      </w:hyperlink>
    </w:p>
    <w:p w14:paraId="39DB2B7F" w14:textId="00D9F54B" w:rsidR="00AD010C" w:rsidRDefault="00AD010C" w:rsidP="00CE6CD1">
      <w:pPr>
        <w:rPr>
          <w:sz w:val="24"/>
          <w:szCs w:val="24"/>
        </w:rPr>
      </w:pPr>
      <w:r>
        <w:rPr>
          <w:sz w:val="24"/>
          <w:szCs w:val="24"/>
        </w:rPr>
        <w:fldChar w:fldCharType="end"/>
      </w:r>
      <w:r>
        <w:rPr>
          <w:sz w:val="24"/>
          <w:szCs w:val="24"/>
        </w:rPr>
        <w:tab/>
      </w:r>
    </w:p>
    <w:p w14:paraId="06B5B13A" w14:textId="77777777" w:rsidR="00C13C84" w:rsidRDefault="00C13C84" w:rsidP="00CE6CD1">
      <w:pPr>
        <w:rPr>
          <w:sz w:val="24"/>
          <w:szCs w:val="24"/>
        </w:rPr>
      </w:pPr>
    </w:p>
    <w:sdt>
      <w:sdtPr>
        <w:rPr>
          <w:rFonts w:asciiTheme="minorHAnsi" w:eastAsiaTheme="minorHAnsi" w:hAnsiTheme="minorHAnsi" w:cstheme="minorBidi"/>
          <w:color w:val="auto"/>
          <w:kern w:val="2"/>
          <w:sz w:val="22"/>
          <w:szCs w:val="22"/>
          <w:lang w:val="pl-PL"/>
          <w14:ligatures w14:val="standardContextual"/>
        </w:rPr>
        <w:id w:val="-131173072"/>
        <w:docPartObj>
          <w:docPartGallery w:val="Table of Contents"/>
          <w:docPartUnique/>
        </w:docPartObj>
      </w:sdtPr>
      <w:sdtEndPr>
        <w:rPr>
          <w:b/>
          <w:bCs/>
          <w:noProof/>
        </w:rPr>
      </w:sdtEndPr>
      <w:sdtContent>
        <w:p w14:paraId="3ED02336" w14:textId="63BF9584" w:rsidR="00C13C84" w:rsidRDefault="00C13C84">
          <w:pPr>
            <w:pStyle w:val="TOCHeading"/>
          </w:pPr>
          <w:r>
            <w:t>Spis treści</w:t>
          </w:r>
        </w:p>
        <w:p w14:paraId="57A779EB" w14:textId="6A24E0F4" w:rsidR="00A66658" w:rsidRDefault="00C13C84">
          <w:pPr>
            <w:pStyle w:val="TOC1"/>
            <w:tabs>
              <w:tab w:val="left" w:pos="440"/>
              <w:tab w:val="right" w:leader="dot" w:pos="9062"/>
            </w:tabs>
            <w:rPr>
              <w:rFonts w:eastAsiaTheme="minorEastAsia"/>
              <w:noProof/>
              <w:lang w:eastAsia="pl-PL"/>
            </w:rPr>
          </w:pPr>
          <w:r>
            <w:fldChar w:fldCharType="begin"/>
          </w:r>
          <w:r>
            <w:instrText xml:space="preserve"> TOC \o "1-3" \h \z \u </w:instrText>
          </w:r>
          <w:r>
            <w:fldChar w:fldCharType="separate"/>
          </w:r>
          <w:hyperlink w:anchor="_Toc152064938" w:history="1">
            <w:r w:rsidR="00A66658" w:rsidRPr="00406E5B">
              <w:rPr>
                <w:rStyle w:val="Hyperlink"/>
                <w:noProof/>
              </w:rPr>
              <w:t>1.</w:t>
            </w:r>
            <w:r w:rsidR="00A66658">
              <w:rPr>
                <w:rFonts w:eastAsiaTheme="minorEastAsia"/>
                <w:noProof/>
                <w:lang w:eastAsia="pl-PL"/>
              </w:rPr>
              <w:tab/>
            </w:r>
            <w:r w:rsidR="00A66658" w:rsidRPr="00406E5B">
              <w:rPr>
                <w:rStyle w:val="Hyperlink"/>
                <w:noProof/>
              </w:rPr>
              <w:t>Założenia projektu</w:t>
            </w:r>
            <w:r w:rsidR="00A66658">
              <w:rPr>
                <w:noProof/>
                <w:webHidden/>
              </w:rPr>
              <w:tab/>
            </w:r>
            <w:r w:rsidR="00A66658">
              <w:rPr>
                <w:noProof/>
                <w:webHidden/>
              </w:rPr>
              <w:fldChar w:fldCharType="begin"/>
            </w:r>
            <w:r w:rsidR="00A66658">
              <w:rPr>
                <w:noProof/>
                <w:webHidden/>
              </w:rPr>
              <w:instrText xml:space="preserve"> PAGEREF _Toc152064938 \h </w:instrText>
            </w:r>
            <w:r w:rsidR="00A66658">
              <w:rPr>
                <w:noProof/>
                <w:webHidden/>
              </w:rPr>
            </w:r>
            <w:r w:rsidR="00A66658">
              <w:rPr>
                <w:noProof/>
                <w:webHidden/>
              </w:rPr>
              <w:fldChar w:fldCharType="separate"/>
            </w:r>
            <w:r w:rsidR="003556D3">
              <w:rPr>
                <w:noProof/>
                <w:webHidden/>
              </w:rPr>
              <w:t>1</w:t>
            </w:r>
            <w:r w:rsidR="00A66658">
              <w:rPr>
                <w:noProof/>
                <w:webHidden/>
              </w:rPr>
              <w:fldChar w:fldCharType="end"/>
            </w:r>
          </w:hyperlink>
        </w:p>
        <w:p w14:paraId="4EFD13EC" w14:textId="06FF4A5C" w:rsidR="00A66658" w:rsidRDefault="00000000">
          <w:pPr>
            <w:pStyle w:val="TOC1"/>
            <w:tabs>
              <w:tab w:val="left" w:pos="440"/>
              <w:tab w:val="right" w:leader="dot" w:pos="9062"/>
            </w:tabs>
            <w:rPr>
              <w:rFonts w:eastAsiaTheme="minorEastAsia"/>
              <w:noProof/>
              <w:lang w:eastAsia="pl-PL"/>
            </w:rPr>
          </w:pPr>
          <w:hyperlink w:anchor="_Toc152064939" w:history="1">
            <w:r w:rsidR="00A66658" w:rsidRPr="00406E5B">
              <w:rPr>
                <w:rStyle w:val="Hyperlink"/>
                <w:noProof/>
              </w:rPr>
              <w:t>2.</w:t>
            </w:r>
            <w:r w:rsidR="00A66658">
              <w:rPr>
                <w:rFonts w:eastAsiaTheme="minorEastAsia"/>
                <w:noProof/>
                <w:lang w:eastAsia="pl-PL"/>
              </w:rPr>
              <w:tab/>
            </w:r>
            <w:r w:rsidR="00A66658" w:rsidRPr="00406E5B">
              <w:rPr>
                <w:rStyle w:val="Hyperlink"/>
                <w:noProof/>
              </w:rPr>
              <w:t>Cel projektu</w:t>
            </w:r>
            <w:r w:rsidR="00A66658">
              <w:rPr>
                <w:noProof/>
                <w:webHidden/>
              </w:rPr>
              <w:tab/>
            </w:r>
            <w:r w:rsidR="00A66658">
              <w:rPr>
                <w:noProof/>
                <w:webHidden/>
              </w:rPr>
              <w:fldChar w:fldCharType="begin"/>
            </w:r>
            <w:r w:rsidR="00A66658">
              <w:rPr>
                <w:noProof/>
                <w:webHidden/>
              </w:rPr>
              <w:instrText xml:space="preserve"> PAGEREF _Toc152064939 \h </w:instrText>
            </w:r>
            <w:r w:rsidR="00A66658">
              <w:rPr>
                <w:noProof/>
                <w:webHidden/>
              </w:rPr>
            </w:r>
            <w:r w:rsidR="00A66658">
              <w:rPr>
                <w:noProof/>
                <w:webHidden/>
              </w:rPr>
              <w:fldChar w:fldCharType="separate"/>
            </w:r>
            <w:r w:rsidR="003556D3">
              <w:rPr>
                <w:noProof/>
                <w:webHidden/>
              </w:rPr>
              <w:t>3</w:t>
            </w:r>
            <w:r w:rsidR="00A66658">
              <w:rPr>
                <w:noProof/>
                <w:webHidden/>
              </w:rPr>
              <w:fldChar w:fldCharType="end"/>
            </w:r>
          </w:hyperlink>
        </w:p>
        <w:p w14:paraId="5DF21F9F" w14:textId="1303EFCE" w:rsidR="00A66658" w:rsidRDefault="00000000">
          <w:pPr>
            <w:pStyle w:val="TOC1"/>
            <w:tabs>
              <w:tab w:val="left" w:pos="440"/>
              <w:tab w:val="right" w:leader="dot" w:pos="9062"/>
            </w:tabs>
            <w:rPr>
              <w:rFonts w:eastAsiaTheme="minorEastAsia"/>
              <w:noProof/>
              <w:lang w:eastAsia="pl-PL"/>
            </w:rPr>
          </w:pPr>
          <w:hyperlink w:anchor="_Toc152064940" w:history="1">
            <w:r w:rsidR="00A66658" w:rsidRPr="00406E5B">
              <w:rPr>
                <w:rStyle w:val="Hyperlink"/>
                <w:noProof/>
              </w:rPr>
              <w:t>3.</w:t>
            </w:r>
            <w:r w:rsidR="00A66658">
              <w:rPr>
                <w:rFonts w:eastAsiaTheme="minorEastAsia"/>
                <w:noProof/>
                <w:lang w:eastAsia="pl-PL"/>
              </w:rPr>
              <w:tab/>
            </w:r>
            <w:r w:rsidR="00A66658" w:rsidRPr="00406E5B">
              <w:rPr>
                <w:rStyle w:val="Hyperlink"/>
                <w:noProof/>
              </w:rPr>
              <w:t>Przebieg projektu</w:t>
            </w:r>
            <w:r w:rsidR="00A66658">
              <w:rPr>
                <w:noProof/>
                <w:webHidden/>
              </w:rPr>
              <w:tab/>
            </w:r>
            <w:r w:rsidR="00A66658">
              <w:rPr>
                <w:noProof/>
                <w:webHidden/>
              </w:rPr>
              <w:fldChar w:fldCharType="begin"/>
            </w:r>
            <w:r w:rsidR="00A66658">
              <w:rPr>
                <w:noProof/>
                <w:webHidden/>
              </w:rPr>
              <w:instrText xml:space="preserve"> PAGEREF _Toc152064940 \h </w:instrText>
            </w:r>
            <w:r w:rsidR="00A66658">
              <w:rPr>
                <w:noProof/>
                <w:webHidden/>
              </w:rPr>
            </w:r>
            <w:r w:rsidR="00A66658">
              <w:rPr>
                <w:noProof/>
                <w:webHidden/>
              </w:rPr>
              <w:fldChar w:fldCharType="separate"/>
            </w:r>
            <w:r w:rsidR="003556D3">
              <w:rPr>
                <w:noProof/>
                <w:webHidden/>
              </w:rPr>
              <w:t>4</w:t>
            </w:r>
            <w:r w:rsidR="00A66658">
              <w:rPr>
                <w:noProof/>
                <w:webHidden/>
              </w:rPr>
              <w:fldChar w:fldCharType="end"/>
            </w:r>
          </w:hyperlink>
        </w:p>
        <w:p w14:paraId="2CB3FD44" w14:textId="1778E75E" w:rsidR="00A66658" w:rsidRDefault="00000000">
          <w:pPr>
            <w:pStyle w:val="TOC1"/>
            <w:tabs>
              <w:tab w:val="left" w:pos="440"/>
              <w:tab w:val="right" w:leader="dot" w:pos="9062"/>
            </w:tabs>
            <w:rPr>
              <w:rFonts w:eastAsiaTheme="minorEastAsia"/>
              <w:noProof/>
              <w:lang w:eastAsia="pl-PL"/>
            </w:rPr>
          </w:pPr>
          <w:hyperlink w:anchor="_Toc152064941" w:history="1">
            <w:r w:rsidR="00A66658" w:rsidRPr="00406E5B">
              <w:rPr>
                <w:rStyle w:val="Hyperlink"/>
                <w:noProof/>
              </w:rPr>
              <w:t>4.</w:t>
            </w:r>
            <w:r w:rsidR="00A66658">
              <w:rPr>
                <w:rFonts w:eastAsiaTheme="minorEastAsia"/>
                <w:noProof/>
                <w:lang w:eastAsia="pl-PL"/>
              </w:rPr>
              <w:tab/>
            </w:r>
            <w:r w:rsidR="00A66658" w:rsidRPr="00406E5B">
              <w:rPr>
                <w:rStyle w:val="Hyperlink"/>
                <w:noProof/>
              </w:rPr>
              <w:t>Model nieliniowy</w:t>
            </w:r>
            <w:r w:rsidR="00A66658">
              <w:rPr>
                <w:noProof/>
                <w:webHidden/>
              </w:rPr>
              <w:tab/>
            </w:r>
            <w:r w:rsidR="00A66658">
              <w:rPr>
                <w:noProof/>
                <w:webHidden/>
              </w:rPr>
              <w:fldChar w:fldCharType="begin"/>
            </w:r>
            <w:r w:rsidR="00A66658">
              <w:rPr>
                <w:noProof/>
                <w:webHidden/>
              </w:rPr>
              <w:instrText xml:space="preserve"> PAGEREF _Toc152064941 \h </w:instrText>
            </w:r>
            <w:r w:rsidR="00A66658">
              <w:rPr>
                <w:noProof/>
                <w:webHidden/>
              </w:rPr>
            </w:r>
            <w:r w:rsidR="00A66658">
              <w:rPr>
                <w:noProof/>
                <w:webHidden/>
              </w:rPr>
              <w:fldChar w:fldCharType="separate"/>
            </w:r>
            <w:r w:rsidR="003556D3">
              <w:rPr>
                <w:noProof/>
                <w:webHidden/>
              </w:rPr>
              <w:t>4</w:t>
            </w:r>
            <w:r w:rsidR="00A66658">
              <w:rPr>
                <w:noProof/>
                <w:webHidden/>
              </w:rPr>
              <w:fldChar w:fldCharType="end"/>
            </w:r>
          </w:hyperlink>
        </w:p>
        <w:p w14:paraId="1007DFC4" w14:textId="790E3A32" w:rsidR="00A66658" w:rsidRDefault="00000000">
          <w:pPr>
            <w:pStyle w:val="TOC1"/>
            <w:tabs>
              <w:tab w:val="left" w:pos="440"/>
              <w:tab w:val="right" w:leader="dot" w:pos="9062"/>
            </w:tabs>
            <w:rPr>
              <w:rFonts w:eastAsiaTheme="minorEastAsia"/>
              <w:noProof/>
              <w:lang w:eastAsia="pl-PL"/>
            </w:rPr>
          </w:pPr>
          <w:hyperlink w:anchor="_Toc152064942" w:history="1">
            <w:r w:rsidR="00A66658" w:rsidRPr="00406E5B">
              <w:rPr>
                <w:rStyle w:val="Hyperlink"/>
                <w:noProof/>
              </w:rPr>
              <w:t>5.</w:t>
            </w:r>
            <w:r w:rsidR="00A66658">
              <w:rPr>
                <w:rFonts w:eastAsiaTheme="minorEastAsia"/>
                <w:noProof/>
                <w:lang w:eastAsia="pl-PL"/>
              </w:rPr>
              <w:tab/>
            </w:r>
            <w:r w:rsidR="00A66658" w:rsidRPr="00406E5B">
              <w:rPr>
                <w:rStyle w:val="Hyperlink"/>
                <w:noProof/>
              </w:rPr>
              <w:t>Model liniowy</w:t>
            </w:r>
            <w:r w:rsidR="00A66658">
              <w:rPr>
                <w:noProof/>
                <w:webHidden/>
              </w:rPr>
              <w:tab/>
            </w:r>
            <w:r w:rsidR="00A66658">
              <w:rPr>
                <w:noProof/>
                <w:webHidden/>
              </w:rPr>
              <w:fldChar w:fldCharType="begin"/>
            </w:r>
            <w:r w:rsidR="00A66658">
              <w:rPr>
                <w:noProof/>
                <w:webHidden/>
              </w:rPr>
              <w:instrText xml:space="preserve"> PAGEREF _Toc152064942 \h </w:instrText>
            </w:r>
            <w:r w:rsidR="00A66658">
              <w:rPr>
                <w:noProof/>
                <w:webHidden/>
              </w:rPr>
            </w:r>
            <w:r w:rsidR="00A66658">
              <w:rPr>
                <w:noProof/>
                <w:webHidden/>
              </w:rPr>
              <w:fldChar w:fldCharType="separate"/>
            </w:r>
            <w:r w:rsidR="003556D3">
              <w:rPr>
                <w:noProof/>
                <w:webHidden/>
              </w:rPr>
              <w:t>7</w:t>
            </w:r>
            <w:r w:rsidR="00A66658">
              <w:rPr>
                <w:noProof/>
                <w:webHidden/>
              </w:rPr>
              <w:fldChar w:fldCharType="end"/>
            </w:r>
          </w:hyperlink>
        </w:p>
        <w:p w14:paraId="19200F50" w14:textId="4F861496" w:rsidR="00A66658" w:rsidRDefault="00000000">
          <w:pPr>
            <w:pStyle w:val="TOC1"/>
            <w:tabs>
              <w:tab w:val="left" w:pos="440"/>
              <w:tab w:val="right" w:leader="dot" w:pos="9062"/>
            </w:tabs>
            <w:rPr>
              <w:rFonts w:eastAsiaTheme="minorEastAsia"/>
              <w:noProof/>
              <w:lang w:eastAsia="pl-PL"/>
            </w:rPr>
          </w:pPr>
          <w:hyperlink w:anchor="_Toc152064943" w:history="1">
            <w:r w:rsidR="00A66658" w:rsidRPr="00406E5B">
              <w:rPr>
                <w:rStyle w:val="Hyperlink"/>
                <w:noProof/>
              </w:rPr>
              <w:t>6.</w:t>
            </w:r>
            <w:r w:rsidR="00A66658">
              <w:rPr>
                <w:rFonts w:eastAsiaTheme="minorEastAsia"/>
                <w:noProof/>
                <w:lang w:eastAsia="pl-PL"/>
              </w:rPr>
              <w:tab/>
            </w:r>
            <w:r w:rsidR="00A66658" w:rsidRPr="00406E5B">
              <w:rPr>
                <w:rStyle w:val="Hyperlink"/>
                <w:noProof/>
              </w:rPr>
              <w:t>Regulator DMC</w:t>
            </w:r>
            <w:r w:rsidR="00A66658">
              <w:rPr>
                <w:noProof/>
                <w:webHidden/>
              </w:rPr>
              <w:tab/>
            </w:r>
            <w:r w:rsidR="00A66658">
              <w:rPr>
                <w:noProof/>
                <w:webHidden/>
              </w:rPr>
              <w:fldChar w:fldCharType="begin"/>
            </w:r>
            <w:r w:rsidR="00A66658">
              <w:rPr>
                <w:noProof/>
                <w:webHidden/>
              </w:rPr>
              <w:instrText xml:space="preserve"> PAGEREF _Toc152064943 \h </w:instrText>
            </w:r>
            <w:r w:rsidR="00A66658">
              <w:rPr>
                <w:noProof/>
                <w:webHidden/>
              </w:rPr>
            </w:r>
            <w:r w:rsidR="00A66658">
              <w:rPr>
                <w:noProof/>
                <w:webHidden/>
              </w:rPr>
              <w:fldChar w:fldCharType="separate"/>
            </w:r>
            <w:r w:rsidR="003556D3">
              <w:rPr>
                <w:noProof/>
                <w:webHidden/>
              </w:rPr>
              <w:t>9</w:t>
            </w:r>
            <w:r w:rsidR="00A66658">
              <w:rPr>
                <w:noProof/>
                <w:webHidden/>
              </w:rPr>
              <w:fldChar w:fldCharType="end"/>
            </w:r>
          </w:hyperlink>
        </w:p>
        <w:p w14:paraId="7DF830DF" w14:textId="102E5282" w:rsidR="00A66658" w:rsidRDefault="00000000">
          <w:pPr>
            <w:pStyle w:val="TOC1"/>
            <w:tabs>
              <w:tab w:val="left" w:pos="440"/>
              <w:tab w:val="right" w:leader="dot" w:pos="9062"/>
            </w:tabs>
            <w:rPr>
              <w:rFonts w:eastAsiaTheme="minorEastAsia"/>
              <w:noProof/>
              <w:lang w:eastAsia="pl-PL"/>
            </w:rPr>
          </w:pPr>
          <w:hyperlink w:anchor="_Toc152064944" w:history="1">
            <w:r w:rsidR="00A66658" w:rsidRPr="00406E5B">
              <w:rPr>
                <w:rStyle w:val="Hyperlink"/>
                <w:noProof/>
              </w:rPr>
              <w:t>7.</w:t>
            </w:r>
            <w:r w:rsidR="00A66658">
              <w:rPr>
                <w:rFonts w:eastAsiaTheme="minorEastAsia"/>
                <w:noProof/>
                <w:lang w:eastAsia="pl-PL"/>
              </w:rPr>
              <w:tab/>
            </w:r>
            <w:r w:rsidR="00A66658" w:rsidRPr="00406E5B">
              <w:rPr>
                <w:rStyle w:val="Hyperlink"/>
                <w:noProof/>
              </w:rPr>
              <w:t>Modele rozmyte Takagi – Sugeno</w:t>
            </w:r>
            <w:r w:rsidR="00A66658">
              <w:rPr>
                <w:noProof/>
                <w:webHidden/>
              </w:rPr>
              <w:tab/>
            </w:r>
            <w:r w:rsidR="00A66658">
              <w:rPr>
                <w:noProof/>
                <w:webHidden/>
              </w:rPr>
              <w:fldChar w:fldCharType="begin"/>
            </w:r>
            <w:r w:rsidR="00A66658">
              <w:rPr>
                <w:noProof/>
                <w:webHidden/>
              </w:rPr>
              <w:instrText xml:space="preserve"> PAGEREF _Toc152064944 \h </w:instrText>
            </w:r>
            <w:r w:rsidR="00A66658">
              <w:rPr>
                <w:noProof/>
                <w:webHidden/>
              </w:rPr>
            </w:r>
            <w:r w:rsidR="00A66658">
              <w:rPr>
                <w:noProof/>
                <w:webHidden/>
              </w:rPr>
              <w:fldChar w:fldCharType="separate"/>
            </w:r>
            <w:r w:rsidR="003556D3">
              <w:rPr>
                <w:noProof/>
                <w:webHidden/>
              </w:rPr>
              <w:t>17</w:t>
            </w:r>
            <w:r w:rsidR="00A66658">
              <w:rPr>
                <w:noProof/>
                <w:webHidden/>
              </w:rPr>
              <w:fldChar w:fldCharType="end"/>
            </w:r>
          </w:hyperlink>
        </w:p>
        <w:p w14:paraId="3577DFC9" w14:textId="53862CB0" w:rsidR="00A66658" w:rsidRDefault="00000000">
          <w:pPr>
            <w:pStyle w:val="TOC1"/>
            <w:tabs>
              <w:tab w:val="left" w:pos="440"/>
              <w:tab w:val="right" w:leader="dot" w:pos="9062"/>
            </w:tabs>
            <w:rPr>
              <w:rFonts w:eastAsiaTheme="minorEastAsia"/>
              <w:noProof/>
              <w:lang w:eastAsia="pl-PL"/>
            </w:rPr>
          </w:pPr>
          <w:hyperlink w:anchor="_Toc152064945" w:history="1">
            <w:r w:rsidR="00A66658" w:rsidRPr="00406E5B">
              <w:rPr>
                <w:rStyle w:val="Hyperlink"/>
                <w:noProof/>
              </w:rPr>
              <w:t>8.</w:t>
            </w:r>
            <w:r w:rsidR="00A66658">
              <w:rPr>
                <w:rFonts w:eastAsiaTheme="minorEastAsia"/>
                <w:noProof/>
                <w:lang w:eastAsia="pl-PL"/>
              </w:rPr>
              <w:tab/>
            </w:r>
            <w:r w:rsidR="00A66658" w:rsidRPr="00406E5B">
              <w:rPr>
                <w:rStyle w:val="Hyperlink"/>
                <w:noProof/>
              </w:rPr>
              <w:t>Rozmyty regulator DMC</w:t>
            </w:r>
            <w:r w:rsidR="00A66658">
              <w:rPr>
                <w:noProof/>
                <w:webHidden/>
              </w:rPr>
              <w:tab/>
            </w:r>
            <w:r w:rsidR="00A66658">
              <w:rPr>
                <w:noProof/>
                <w:webHidden/>
              </w:rPr>
              <w:fldChar w:fldCharType="begin"/>
            </w:r>
            <w:r w:rsidR="00A66658">
              <w:rPr>
                <w:noProof/>
                <w:webHidden/>
              </w:rPr>
              <w:instrText xml:space="preserve"> PAGEREF _Toc152064945 \h </w:instrText>
            </w:r>
            <w:r w:rsidR="00A66658">
              <w:rPr>
                <w:noProof/>
                <w:webHidden/>
              </w:rPr>
            </w:r>
            <w:r w:rsidR="00A66658">
              <w:rPr>
                <w:noProof/>
                <w:webHidden/>
              </w:rPr>
              <w:fldChar w:fldCharType="separate"/>
            </w:r>
            <w:r w:rsidR="003556D3">
              <w:rPr>
                <w:noProof/>
                <w:webHidden/>
              </w:rPr>
              <w:t>23</w:t>
            </w:r>
            <w:r w:rsidR="00A66658">
              <w:rPr>
                <w:noProof/>
                <w:webHidden/>
              </w:rPr>
              <w:fldChar w:fldCharType="end"/>
            </w:r>
          </w:hyperlink>
        </w:p>
        <w:p w14:paraId="52D0F6C3" w14:textId="4407EA32" w:rsidR="00A66658" w:rsidRDefault="00000000">
          <w:pPr>
            <w:pStyle w:val="TOC1"/>
            <w:tabs>
              <w:tab w:val="left" w:pos="440"/>
              <w:tab w:val="right" w:leader="dot" w:pos="9062"/>
            </w:tabs>
            <w:rPr>
              <w:rFonts w:eastAsiaTheme="minorEastAsia"/>
              <w:noProof/>
              <w:lang w:eastAsia="pl-PL"/>
            </w:rPr>
          </w:pPr>
          <w:hyperlink w:anchor="_Toc152064946" w:history="1">
            <w:r w:rsidR="00A66658" w:rsidRPr="00406E5B">
              <w:rPr>
                <w:rStyle w:val="Hyperlink"/>
                <w:noProof/>
              </w:rPr>
              <w:t>9.</w:t>
            </w:r>
            <w:r w:rsidR="00A66658">
              <w:rPr>
                <w:rFonts w:eastAsiaTheme="minorEastAsia"/>
                <w:noProof/>
                <w:lang w:eastAsia="pl-PL"/>
              </w:rPr>
              <w:tab/>
            </w:r>
            <w:r w:rsidR="00A66658" w:rsidRPr="00406E5B">
              <w:rPr>
                <w:rStyle w:val="Hyperlink"/>
                <w:noProof/>
              </w:rPr>
              <w:t>Spis rysunków</w:t>
            </w:r>
            <w:r w:rsidR="00A66658">
              <w:rPr>
                <w:noProof/>
                <w:webHidden/>
              </w:rPr>
              <w:tab/>
            </w:r>
            <w:r w:rsidR="00A66658">
              <w:rPr>
                <w:noProof/>
                <w:webHidden/>
              </w:rPr>
              <w:fldChar w:fldCharType="begin"/>
            </w:r>
            <w:r w:rsidR="00A66658">
              <w:rPr>
                <w:noProof/>
                <w:webHidden/>
              </w:rPr>
              <w:instrText xml:space="preserve"> PAGEREF _Toc152064946 \h </w:instrText>
            </w:r>
            <w:r w:rsidR="00A66658">
              <w:rPr>
                <w:noProof/>
                <w:webHidden/>
              </w:rPr>
            </w:r>
            <w:r w:rsidR="00A66658">
              <w:rPr>
                <w:noProof/>
                <w:webHidden/>
              </w:rPr>
              <w:fldChar w:fldCharType="separate"/>
            </w:r>
            <w:r w:rsidR="003556D3">
              <w:rPr>
                <w:noProof/>
                <w:webHidden/>
              </w:rPr>
              <w:t>32</w:t>
            </w:r>
            <w:r w:rsidR="00A66658">
              <w:rPr>
                <w:noProof/>
                <w:webHidden/>
              </w:rPr>
              <w:fldChar w:fldCharType="end"/>
            </w:r>
          </w:hyperlink>
        </w:p>
        <w:p w14:paraId="51E39E7D" w14:textId="35978164" w:rsidR="00C13C84" w:rsidRDefault="00C13C84">
          <w:r>
            <w:rPr>
              <w:b/>
              <w:bCs/>
              <w:noProof/>
            </w:rPr>
            <w:fldChar w:fldCharType="end"/>
          </w:r>
        </w:p>
      </w:sdtContent>
    </w:sdt>
    <w:p w14:paraId="47092F79" w14:textId="77777777" w:rsidR="00C13C84" w:rsidRDefault="00C13C84" w:rsidP="00CE6CD1">
      <w:pPr>
        <w:rPr>
          <w:sz w:val="24"/>
          <w:szCs w:val="24"/>
        </w:rPr>
      </w:pPr>
    </w:p>
    <w:p w14:paraId="16B5124B" w14:textId="77777777" w:rsidR="00C13C84" w:rsidRPr="003E7965" w:rsidRDefault="00C13C84" w:rsidP="00CE6CD1">
      <w:pPr>
        <w:rPr>
          <w:sz w:val="24"/>
          <w:szCs w:val="24"/>
        </w:rPr>
      </w:pPr>
    </w:p>
    <w:sectPr w:rsidR="00C13C84" w:rsidRPr="003E7965">
      <w:footerReference w:type="default" r:id="rId4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1CD793" w14:textId="77777777" w:rsidR="005D1047" w:rsidRDefault="005D1047" w:rsidP="009B4224">
      <w:pPr>
        <w:spacing w:after="0" w:line="240" w:lineRule="auto"/>
      </w:pPr>
      <w:r>
        <w:separator/>
      </w:r>
    </w:p>
  </w:endnote>
  <w:endnote w:type="continuationSeparator" w:id="0">
    <w:p w14:paraId="446B4082" w14:textId="77777777" w:rsidR="005D1047" w:rsidRDefault="005D1047" w:rsidP="009B42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7935636"/>
      <w:docPartObj>
        <w:docPartGallery w:val="Page Numbers (Bottom of Page)"/>
        <w:docPartUnique/>
      </w:docPartObj>
    </w:sdtPr>
    <w:sdtContent>
      <w:p w14:paraId="7ECB2F74" w14:textId="15C29B8D" w:rsidR="009B4224" w:rsidRDefault="009B4224">
        <w:pPr>
          <w:pStyle w:val="Footer"/>
        </w:pPr>
        <w:r>
          <w:fldChar w:fldCharType="begin"/>
        </w:r>
        <w:r>
          <w:instrText>PAGE   \* MERGEFORMAT</w:instrText>
        </w:r>
        <w:r>
          <w:fldChar w:fldCharType="separate"/>
        </w:r>
        <w:r>
          <w:t>2</w:t>
        </w:r>
        <w:r>
          <w:fldChar w:fldCharType="end"/>
        </w:r>
      </w:p>
    </w:sdtContent>
  </w:sdt>
  <w:p w14:paraId="76A7CE43" w14:textId="77777777" w:rsidR="009B4224" w:rsidRDefault="009B42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F0C3E" w14:textId="77777777" w:rsidR="005D1047" w:rsidRDefault="005D1047" w:rsidP="009B4224">
      <w:pPr>
        <w:spacing w:after="0" w:line="240" w:lineRule="auto"/>
      </w:pPr>
      <w:r>
        <w:separator/>
      </w:r>
    </w:p>
  </w:footnote>
  <w:footnote w:type="continuationSeparator" w:id="0">
    <w:p w14:paraId="76FD88E6" w14:textId="77777777" w:rsidR="005D1047" w:rsidRDefault="005D1047" w:rsidP="009B42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0653C"/>
    <w:multiLevelType w:val="hybridMultilevel"/>
    <w:tmpl w:val="BFCA4C5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394308F7"/>
    <w:multiLevelType w:val="hybridMultilevel"/>
    <w:tmpl w:val="2FFAFD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3E05796F"/>
    <w:multiLevelType w:val="hybridMultilevel"/>
    <w:tmpl w:val="B2222F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850754462">
    <w:abstractNumId w:val="1"/>
  </w:num>
  <w:num w:numId="2" w16cid:durableId="651368046">
    <w:abstractNumId w:val="2"/>
  </w:num>
  <w:num w:numId="3" w16cid:durableId="10930853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D3F"/>
    <w:rsid w:val="0001420A"/>
    <w:rsid w:val="0003187F"/>
    <w:rsid w:val="00031D02"/>
    <w:rsid w:val="00035FA1"/>
    <w:rsid w:val="00037909"/>
    <w:rsid w:val="0004624F"/>
    <w:rsid w:val="000845FA"/>
    <w:rsid w:val="000A0EC7"/>
    <w:rsid w:val="000D0F12"/>
    <w:rsid w:val="000F4AF3"/>
    <w:rsid w:val="001546DE"/>
    <w:rsid w:val="00195736"/>
    <w:rsid w:val="001B4B50"/>
    <w:rsid w:val="001F1627"/>
    <w:rsid w:val="001F3891"/>
    <w:rsid w:val="00206AB6"/>
    <w:rsid w:val="00211FEF"/>
    <w:rsid w:val="002223A5"/>
    <w:rsid w:val="00230390"/>
    <w:rsid w:val="00264BBF"/>
    <w:rsid w:val="002753A9"/>
    <w:rsid w:val="00285127"/>
    <w:rsid w:val="002B4C2A"/>
    <w:rsid w:val="002F58C5"/>
    <w:rsid w:val="002F673F"/>
    <w:rsid w:val="00310604"/>
    <w:rsid w:val="00312D30"/>
    <w:rsid w:val="00313F5D"/>
    <w:rsid w:val="00317F1B"/>
    <w:rsid w:val="00336660"/>
    <w:rsid w:val="003556D3"/>
    <w:rsid w:val="0036477D"/>
    <w:rsid w:val="003A3D04"/>
    <w:rsid w:val="003B0B6A"/>
    <w:rsid w:val="003B0ED5"/>
    <w:rsid w:val="003C7B3E"/>
    <w:rsid w:val="003D2A9E"/>
    <w:rsid w:val="003D5BB4"/>
    <w:rsid w:val="003E7965"/>
    <w:rsid w:val="003F0782"/>
    <w:rsid w:val="00430236"/>
    <w:rsid w:val="004305EC"/>
    <w:rsid w:val="0043692A"/>
    <w:rsid w:val="00437859"/>
    <w:rsid w:val="00454C72"/>
    <w:rsid w:val="004651BE"/>
    <w:rsid w:val="00471410"/>
    <w:rsid w:val="00484CB5"/>
    <w:rsid w:val="00497E6F"/>
    <w:rsid w:val="004E1394"/>
    <w:rsid w:val="00525223"/>
    <w:rsid w:val="005634A4"/>
    <w:rsid w:val="00564F60"/>
    <w:rsid w:val="00584107"/>
    <w:rsid w:val="005A3ED4"/>
    <w:rsid w:val="005C622C"/>
    <w:rsid w:val="005D1047"/>
    <w:rsid w:val="005D5280"/>
    <w:rsid w:val="005D690B"/>
    <w:rsid w:val="00607D58"/>
    <w:rsid w:val="00610AEB"/>
    <w:rsid w:val="00623235"/>
    <w:rsid w:val="00625061"/>
    <w:rsid w:val="00677966"/>
    <w:rsid w:val="00683DF1"/>
    <w:rsid w:val="006C46FC"/>
    <w:rsid w:val="006C6A26"/>
    <w:rsid w:val="006F3611"/>
    <w:rsid w:val="00715A6A"/>
    <w:rsid w:val="007266EB"/>
    <w:rsid w:val="0076216A"/>
    <w:rsid w:val="00763FCE"/>
    <w:rsid w:val="007723DA"/>
    <w:rsid w:val="00794859"/>
    <w:rsid w:val="00796107"/>
    <w:rsid w:val="00796A41"/>
    <w:rsid w:val="007B63B8"/>
    <w:rsid w:val="007E2040"/>
    <w:rsid w:val="007F3065"/>
    <w:rsid w:val="008240FB"/>
    <w:rsid w:val="00824370"/>
    <w:rsid w:val="00844960"/>
    <w:rsid w:val="00850EE2"/>
    <w:rsid w:val="00870FC7"/>
    <w:rsid w:val="00875447"/>
    <w:rsid w:val="00896C0F"/>
    <w:rsid w:val="008B4F6C"/>
    <w:rsid w:val="008B5BB6"/>
    <w:rsid w:val="008F2505"/>
    <w:rsid w:val="008F2946"/>
    <w:rsid w:val="00914ADF"/>
    <w:rsid w:val="00916D49"/>
    <w:rsid w:val="009406A6"/>
    <w:rsid w:val="009939F4"/>
    <w:rsid w:val="009A5346"/>
    <w:rsid w:val="009B2AF3"/>
    <w:rsid w:val="009B4224"/>
    <w:rsid w:val="009B58E0"/>
    <w:rsid w:val="009B7275"/>
    <w:rsid w:val="009F1C30"/>
    <w:rsid w:val="00A03D9B"/>
    <w:rsid w:val="00A1464A"/>
    <w:rsid w:val="00A26C04"/>
    <w:rsid w:val="00A27882"/>
    <w:rsid w:val="00A42C52"/>
    <w:rsid w:val="00A53A0A"/>
    <w:rsid w:val="00A6597A"/>
    <w:rsid w:val="00A66658"/>
    <w:rsid w:val="00A731F1"/>
    <w:rsid w:val="00A7692A"/>
    <w:rsid w:val="00A76A75"/>
    <w:rsid w:val="00A8014A"/>
    <w:rsid w:val="00A86A22"/>
    <w:rsid w:val="00A93515"/>
    <w:rsid w:val="00AB3599"/>
    <w:rsid w:val="00AD010C"/>
    <w:rsid w:val="00AD5BFD"/>
    <w:rsid w:val="00B04FC3"/>
    <w:rsid w:val="00B20FCB"/>
    <w:rsid w:val="00B31111"/>
    <w:rsid w:val="00B568FF"/>
    <w:rsid w:val="00B77E1A"/>
    <w:rsid w:val="00BE3D3F"/>
    <w:rsid w:val="00C0389A"/>
    <w:rsid w:val="00C11E2A"/>
    <w:rsid w:val="00C13C84"/>
    <w:rsid w:val="00C15206"/>
    <w:rsid w:val="00C43857"/>
    <w:rsid w:val="00C94A1E"/>
    <w:rsid w:val="00CA7BD9"/>
    <w:rsid w:val="00CC026E"/>
    <w:rsid w:val="00CD0253"/>
    <w:rsid w:val="00CD4B0B"/>
    <w:rsid w:val="00CD7FFD"/>
    <w:rsid w:val="00CE1014"/>
    <w:rsid w:val="00CE6CD1"/>
    <w:rsid w:val="00CF111B"/>
    <w:rsid w:val="00D02393"/>
    <w:rsid w:val="00D04A9E"/>
    <w:rsid w:val="00D168F5"/>
    <w:rsid w:val="00D203F1"/>
    <w:rsid w:val="00D20D6D"/>
    <w:rsid w:val="00D21E1A"/>
    <w:rsid w:val="00D3088D"/>
    <w:rsid w:val="00D53118"/>
    <w:rsid w:val="00D729C6"/>
    <w:rsid w:val="00D84769"/>
    <w:rsid w:val="00D91572"/>
    <w:rsid w:val="00D96A2B"/>
    <w:rsid w:val="00DA3235"/>
    <w:rsid w:val="00DE17A2"/>
    <w:rsid w:val="00DE25FB"/>
    <w:rsid w:val="00DF72F7"/>
    <w:rsid w:val="00E3466D"/>
    <w:rsid w:val="00E4630F"/>
    <w:rsid w:val="00E53468"/>
    <w:rsid w:val="00E637CE"/>
    <w:rsid w:val="00E67225"/>
    <w:rsid w:val="00E67FF1"/>
    <w:rsid w:val="00E73E06"/>
    <w:rsid w:val="00E77B24"/>
    <w:rsid w:val="00E80BB6"/>
    <w:rsid w:val="00E93AE3"/>
    <w:rsid w:val="00EB3FF2"/>
    <w:rsid w:val="00EC619F"/>
    <w:rsid w:val="00ED13C4"/>
    <w:rsid w:val="00EF72BB"/>
    <w:rsid w:val="00F530CD"/>
    <w:rsid w:val="00F718E5"/>
    <w:rsid w:val="00F96872"/>
    <w:rsid w:val="00FA4198"/>
    <w:rsid w:val="00FA7032"/>
    <w:rsid w:val="00FC74C8"/>
    <w:rsid w:val="00FF626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9E4C0"/>
  <w15:docId w15:val="{53B4CC03-51A7-45F9-96CB-23FAB3863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3C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651BE"/>
    <w:rPr>
      <w:color w:val="666666"/>
    </w:rPr>
  </w:style>
  <w:style w:type="table" w:styleId="TableGrid">
    <w:name w:val="Table Grid"/>
    <w:basedOn w:val="TableNormal"/>
    <w:uiPriority w:val="39"/>
    <w:rsid w:val="000142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1lliihq">
    <w:name w:val="x1lliihq"/>
    <w:basedOn w:val="DefaultParagraphFont"/>
    <w:rsid w:val="00ED13C4"/>
  </w:style>
  <w:style w:type="character" w:styleId="CommentReference">
    <w:name w:val="annotation reference"/>
    <w:basedOn w:val="DefaultParagraphFont"/>
    <w:uiPriority w:val="99"/>
    <w:semiHidden/>
    <w:unhideWhenUsed/>
    <w:rsid w:val="009406A6"/>
    <w:rPr>
      <w:sz w:val="16"/>
      <w:szCs w:val="16"/>
    </w:rPr>
  </w:style>
  <w:style w:type="paragraph" w:styleId="CommentText">
    <w:name w:val="annotation text"/>
    <w:basedOn w:val="Normal"/>
    <w:link w:val="CommentTextChar"/>
    <w:uiPriority w:val="99"/>
    <w:unhideWhenUsed/>
    <w:rsid w:val="009406A6"/>
    <w:pPr>
      <w:spacing w:line="240" w:lineRule="auto"/>
    </w:pPr>
    <w:rPr>
      <w:sz w:val="20"/>
      <w:szCs w:val="20"/>
    </w:rPr>
  </w:style>
  <w:style w:type="character" w:customStyle="1" w:styleId="CommentTextChar">
    <w:name w:val="Comment Text Char"/>
    <w:basedOn w:val="DefaultParagraphFont"/>
    <w:link w:val="CommentText"/>
    <w:uiPriority w:val="99"/>
    <w:rsid w:val="009406A6"/>
    <w:rPr>
      <w:sz w:val="20"/>
      <w:szCs w:val="20"/>
    </w:rPr>
  </w:style>
  <w:style w:type="paragraph" w:styleId="CommentSubject">
    <w:name w:val="annotation subject"/>
    <w:basedOn w:val="CommentText"/>
    <w:next w:val="CommentText"/>
    <w:link w:val="CommentSubjectChar"/>
    <w:uiPriority w:val="99"/>
    <w:semiHidden/>
    <w:unhideWhenUsed/>
    <w:rsid w:val="009406A6"/>
    <w:rPr>
      <w:b/>
      <w:bCs/>
    </w:rPr>
  </w:style>
  <w:style w:type="character" w:customStyle="1" w:styleId="CommentSubjectChar">
    <w:name w:val="Comment Subject Char"/>
    <w:basedOn w:val="CommentTextChar"/>
    <w:link w:val="CommentSubject"/>
    <w:uiPriority w:val="99"/>
    <w:semiHidden/>
    <w:rsid w:val="009406A6"/>
    <w:rPr>
      <w:b/>
      <w:bCs/>
      <w:sz w:val="20"/>
      <w:szCs w:val="20"/>
    </w:rPr>
  </w:style>
  <w:style w:type="paragraph" w:styleId="Caption">
    <w:name w:val="caption"/>
    <w:basedOn w:val="Normal"/>
    <w:next w:val="Normal"/>
    <w:uiPriority w:val="35"/>
    <w:unhideWhenUsed/>
    <w:qFormat/>
    <w:rsid w:val="00E93AE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B4224"/>
    <w:pPr>
      <w:tabs>
        <w:tab w:val="center" w:pos="4536"/>
        <w:tab w:val="right" w:pos="9072"/>
      </w:tabs>
      <w:spacing w:after="0" w:line="240" w:lineRule="auto"/>
    </w:pPr>
  </w:style>
  <w:style w:type="character" w:customStyle="1" w:styleId="HeaderChar">
    <w:name w:val="Header Char"/>
    <w:basedOn w:val="DefaultParagraphFont"/>
    <w:link w:val="Header"/>
    <w:uiPriority w:val="99"/>
    <w:rsid w:val="009B4224"/>
  </w:style>
  <w:style w:type="paragraph" w:styleId="Footer">
    <w:name w:val="footer"/>
    <w:basedOn w:val="Normal"/>
    <w:link w:val="FooterChar"/>
    <w:uiPriority w:val="99"/>
    <w:unhideWhenUsed/>
    <w:rsid w:val="009B4224"/>
    <w:pPr>
      <w:tabs>
        <w:tab w:val="center" w:pos="4536"/>
        <w:tab w:val="right" w:pos="9072"/>
      </w:tabs>
      <w:spacing w:after="0" w:line="240" w:lineRule="auto"/>
    </w:pPr>
  </w:style>
  <w:style w:type="character" w:customStyle="1" w:styleId="FooterChar">
    <w:name w:val="Footer Char"/>
    <w:basedOn w:val="DefaultParagraphFont"/>
    <w:link w:val="Footer"/>
    <w:uiPriority w:val="99"/>
    <w:rsid w:val="009B4224"/>
  </w:style>
  <w:style w:type="paragraph" w:styleId="ListParagraph">
    <w:name w:val="List Paragraph"/>
    <w:basedOn w:val="Normal"/>
    <w:uiPriority w:val="34"/>
    <w:qFormat/>
    <w:rsid w:val="00C15206"/>
    <w:pPr>
      <w:ind w:left="720"/>
      <w:contextualSpacing/>
    </w:pPr>
  </w:style>
  <w:style w:type="paragraph" w:styleId="TableofFigures">
    <w:name w:val="table of figures"/>
    <w:basedOn w:val="Normal"/>
    <w:next w:val="Normal"/>
    <w:uiPriority w:val="99"/>
    <w:unhideWhenUsed/>
    <w:rsid w:val="00AD010C"/>
    <w:pPr>
      <w:spacing w:after="0"/>
    </w:pPr>
  </w:style>
  <w:style w:type="character" w:styleId="Hyperlink">
    <w:name w:val="Hyperlink"/>
    <w:basedOn w:val="DefaultParagraphFont"/>
    <w:uiPriority w:val="99"/>
    <w:unhideWhenUsed/>
    <w:rsid w:val="00AD010C"/>
    <w:rPr>
      <w:color w:val="0563C1" w:themeColor="hyperlink"/>
      <w:u w:val="single"/>
    </w:rPr>
  </w:style>
  <w:style w:type="character" w:customStyle="1" w:styleId="Heading1Char">
    <w:name w:val="Heading 1 Char"/>
    <w:basedOn w:val="DefaultParagraphFont"/>
    <w:link w:val="Heading1"/>
    <w:uiPriority w:val="9"/>
    <w:rsid w:val="00C13C8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13C84"/>
    <w:pPr>
      <w:outlineLvl w:val="9"/>
    </w:pPr>
    <w:rPr>
      <w:kern w:val="0"/>
      <w:lang w:val="en-US"/>
      <w14:ligatures w14:val="none"/>
    </w:rPr>
  </w:style>
  <w:style w:type="paragraph" w:styleId="TOC1">
    <w:name w:val="toc 1"/>
    <w:basedOn w:val="Normal"/>
    <w:next w:val="Normal"/>
    <w:autoRedefine/>
    <w:uiPriority w:val="39"/>
    <w:unhideWhenUsed/>
    <w:rsid w:val="00C13C8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669879">
      <w:bodyDiv w:val="1"/>
      <w:marLeft w:val="0"/>
      <w:marRight w:val="0"/>
      <w:marTop w:val="0"/>
      <w:marBottom w:val="0"/>
      <w:divBdr>
        <w:top w:val="none" w:sz="0" w:space="0" w:color="auto"/>
        <w:left w:val="none" w:sz="0" w:space="0" w:color="auto"/>
        <w:bottom w:val="none" w:sz="0" w:space="0" w:color="auto"/>
        <w:right w:val="none" w:sz="0" w:space="0" w:color="auto"/>
      </w:divBdr>
    </w:div>
    <w:div w:id="416292372">
      <w:bodyDiv w:val="1"/>
      <w:marLeft w:val="0"/>
      <w:marRight w:val="0"/>
      <w:marTop w:val="0"/>
      <w:marBottom w:val="0"/>
      <w:divBdr>
        <w:top w:val="none" w:sz="0" w:space="0" w:color="auto"/>
        <w:left w:val="none" w:sz="0" w:space="0" w:color="auto"/>
        <w:bottom w:val="none" w:sz="0" w:space="0" w:color="auto"/>
        <w:right w:val="none" w:sz="0" w:space="0" w:color="auto"/>
      </w:divBdr>
      <w:divsChild>
        <w:div w:id="1257328122">
          <w:marLeft w:val="0"/>
          <w:marRight w:val="0"/>
          <w:marTop w:val="0"/>
          <w:marBottom w:val="0"/>
          <w:divBdr>
            <w:top w:val="none" w:sz="0" w:space="0" w:color="auto"/>
            <w:left w:val="none" w:sz="0" w:space="0" w:color="auto"/>
            <w:bottom w:val="none" w:sz="0" w:space="0" w:color="auto"/>
            <w:right w:val="none" w:sz="0" w:space="0" w:color="auto"/>
          </w:divBdr>
          <w:divsChild>
            <w:div w:id="360981439">
              <w:marLeft w:val="0"/>
              <w:marRight w:val="0"/>
              <w:marTop w:val="0"/>
              <w:marBottom w:val="0"/>
              <w:divBdr>
                <w:top w:val="none" w:sz="0" w:space="0" w:color="auto"/>
                <w:left w:val="none" w:sz="0" w:space="0" w:color="auto"/>
                <w:bottom w:val="none" w:sz="0" w:space="0" w:color="auto"/>
                <w:right w:val="none" w:sz="0" w:space="0" w:color="auto"/>
              </w:divBdr>
            </w:div>
            <w:div w:id="459955540">
              <w:marLeft w:val="0"/>
              <w:marRight w:val="0"/>
              <w:marTop w:val="0"/>
              <w:marBottom w:val="0"/>
              <w:divBdr>
                <w:top w:val="none" w:sz="0" w:space="0" w:color="auto"/>
                <w:left w:val="none" w:sz="0" w:space="0" w:color="auto"/>
                <w:bottom w:val="none" w:sz="0" w:space="0" w:color="auto"/>
                <w:right w:val="none" w:sz="0" w:space="0" w:color="auto"/>
              </w:divBdr>
            </w:div>
            <w:div w:id="828835253">
              <w:marLeft w:val="0"/>
              <w:marRight w:val="0"/>
              <w:marTop w:val="0"/>
              <w:marBottom w:val="0"/>
              <w:divBdr>
                <w:top w:val="none" w:sz="0" w:space="0" w:color="auto"/>
                <w:left w:val="none" w:sz="0" w:space="0" w:color="auto"/>
                <w:bottom w:val="none" w:sz="0" w:space="0" w:color="auto"/>
                <w:right w:val="none" w:sz="0" w:space="0" w:color="auto"/>
              </w:divBdr>
            </w:div>
            <w:div w:id="1100949066">
              <w:marLeft w:val="0"/>
              <w:marRight w:val="0"/>
              <w:marTop w:val="0"/>
              <w:marBottom w:val="0"/>
              <w:divBdr>
                <w:top w:val="none" w:sz="0" w:space="0" w:color="auto"/>
                <w:left w:val="none" w:sz="0" w:space="0" w:color="auto"/>
                <w:bottom w:val="none" w:sz="0" w:space="0" w:color="auto"/>
                <w:right w:val="none" w:sz="0" w:space="0" w:color="auto"/>
              </w:divBdr>
            </w:div>
            <w:div w:id="1769963050">
              <w:marLeft w:val="0"/>
              <w:marRight w:val="0"/>
              <w:marTop w:val="0"/>
              <w:marBottom w:val="0"/>
              <w:divBdr>
                <w:top w:val="none" w:sz="0" w:space="0" w:color="auto"/>
                <w:left w:val="none" w:sz="0" w:space="0" w:color="auto"/>
                <w:bottom w:val="none" w:sz="0" w:space="0" w:color="auto"/>
                <w:right w:val="none" w:sz="0" w:space="0" w:color="auto"/>
              </w:divBdr>
            </w:div>
            <w:div w:id="1888879543">
              <w:marLeft w:val="0"/>
              <w:marRight w:val="0"/>
              <w:marTop w:val="0"/>
              <w:marBottom w:val="0"/>
              <w:divBdr>
                <w:top w:val="none" w:sz="0" w:space="0" w:color="auto"/>
                <w:left w:val="none" w:sz="0" w:space="0" w:color="auto"/>
                <w:bottom w:val="none" w:sz="0" w:space="0" w:color="auto"/>
                <w:right w:val="none" w:sz="0" w:space="0" w:color="auto"/>
              </w:divBdr>
            </w:div>
            <w:div w:id="2078428534">
              <w:marLeft w:val="0"/>
              <w:marRight w:val="0"/>
              <w:marTop w:val="0"/>
              <w:marBottom w:val="0"/>
              <w:divBdr>
                <w:top w:val="none" w:sz="0" w:space="0" w:color="auto"/>
                <w:left w:val="none" w:sz="0" w:space="0" w:color="auto"/>
                <w:bottom w:val="none" w:sz="0" w:space="0" w:color="auto"/>
                <w:right w:val="none" w:sz="0" w:space="0" w:color="auto"/>
              </w:divBdr>
            </w:div>
            <w:div w:id="2115510544">
              <w:marLeft w:val="0"/>
              <w:marRight w:val="0"/>
              <w:marTop w:val="0"/>
              <w:marBottom w:val="0"/>
              <w:divBdr>
                <w:top w:val="none" w:sz="0" w:space="0" w:color="auto"/>
                <w:left w:val="none" w:sz="0" w:space="0" w:color="auto"/>
                <w:bottom w:val="none" w:sz="0" w:space="0" w:color="auto"/>
                <w:right w:val="none" w:sz="0" w:space="0" w:color="auto"/>
              </w:divBdr>
            </w:div>
            <w:div w:id="2128045189">
              <w:marLeft w:val="0"/>
              <w:marRight w:val="0"/>
              <w:marTop w:val="0"/>
              <w:marBottom w:val="0"/>
              <w:divBdr>
                <w:top w:val="none" w:sz="0" w:space="0" w:color="auto"/>
                <w:left w:val="none" w:sz="0" w:space="0" w:color="auto"/>
                <w:bottom w:val="none" w:sz="0" w:space="0" w:color="auto"/>
                <w:right w:val="none" w:sz="0" w:space="0" w:color="auto"/>
              </w:divBdr>
            </w:div>
            <w:div w:id="21365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439868">
      <w:bodyDiv w:val="1"/>
      <w:marLeft w:val="0"/>
      <w:marRight w:val="0"/>
      <w:marTop w:val="0"/>
      <w:marBottom w:val="0"/>
      <w:divBdr>
        <w:top w:val="none" w:sz="0" w:space="0" w:color="auto"/>
        <w:left w:val="none" w:sz="0" w:space="0" w:color="auto"/>
        <w:bottom w:val="none" w:sz="0" w:space="0" w:color="auto"/>
        <w:right w:val="none" w:sz="0" w:space="0" w:color="auto"/>
      </w:divBdr>
      <w:divsChild>
        <w:div w:id="1036925306">
          <w:marLeft w:val="0"/>
          <w:marRight w:val="0"/>
          <w:marTop w:val="0"/>
          <w:marBottom w:val="0"/>
          <w:divBdr>
            <w:top w:val="none" w:sz="0" w:space="0" w:color="auto"/>
            <w:left w:val="none" w:sz="0" w:space="0" w:color="auto"/>
            <w:bottom w:val="none" w:sz="0" w:space="0" w:color="auto"/>
            <w:right w:val="none" w:sz="0" w:space="0" w:color="auto"/>
          </w:divBdr>
          <w:divsChild>
            <w:div w:id="28018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11509">
      <w:bodyDiv w:val="1"/>
      <w:marLeft w:val="0"/>
      <w:marRight w:val="0"/>
      <w:marTop w:val="0"/>
      <w:marBottom w:val="0"/>
      <w:divBdr>
        <w:top w:val="none" w:sz="0" w:space="0" w:color="auto"/>
        <w:left w:val="none" w:sz="0" w:space="0" w:color="auto"/>
        <w:bottom w:val="none" w:sz="0" w:space="0" w:color="auto"/>
        <w:right w:val="none" w:sz="0" w:space="0" w:color="auto"/>
      </w:divBdr>
      <w:divsChild>
        <w:div w:id="1051272820">
          <w:marLeft w:val="0"/>
          <w:marRight w:val="0"/>
          <w:marTop w:val="0"/>
          <w:marBottom w:val="0"/>
          <w:divBdr>
            <w:top w:val="none" w:sz="0" w:space="0" w:color="auto"/>
            <w:left w:val="none" w:sz="0" w:space="0" w:color="auto"/>
            <w:bottom w:val="none" w:sz="0" w:space="0" w:color="auto"/>
            <w:right w:val="none" w:sz="0" w:space="0" w:color="auto"/>
          </w:divBdr>
          <w:divsChild>
            <w:div w:id="86278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61472">
      <w:bodyDiv w:val="1"/>
      <w:marLeft w:val="0"/>
      <w:marRight w:val="0"/>
      <w:marTop w:val="0"/>
      <w:marBottom w:val="0"/>
      <w:divBdr>
        <w:top w:val="none" w:sz="0" w:space="0" w:color="auto"/>
        <w:left w:val="none" w:sz="0" w:space="0" w:color="auto"/>
        <w:bottom w:val="none" w:sz="0" w:space="0" w:color="auto"/>
        <w:right w:val="none" w:sz="0" w:space="0" w:color="auto"/>
      </w:divBdr>
      <w:divsChild>
        <w:div w:id="1254700198">
          <w:marLeft w:val="0"/>
          <w:marRight w:val="0"/>
          <w:marTop w:val="0"/>
          <w:marBottom w:val="0"/>
          <w:divBdr>
            <w:top w:val="none" w:sz="0" w:space="0" w:color="auto"/>
            <w:left w:val="none" w:sz="0" w:space="0" w:color="auto"/>
            <w:bottom w:val="none" w:sz="0" w:space="0" w:color="auto"/>
            <w:right w:val="none" w:sz="0" w:space="0" w:color="auto"/>
          </w:divBdr>
          <w:divsChild>
            <w:div w:id="135904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27040">
      <w:bodyDiv w:val="1"/>
      <w:marLeft w:val="0"/>
      <w:marRight w:val="0"/>
      <w:marTop w:val="0"/>
      <w:marBottom w:val="0"/>
      <w:divBdr>
        <w:top w:val="none" w:sz="0" w:space="0" w:color="auto"/>
        <w:left w:val="none" w:sz="0" w:space="0" w:color="auto"/>
        <w:bottom w:val="none" w:sz="0" w:space="0" w:color="auto"/>
        <w:right w:val="none" w:sz="0" w:space="0" w:color="auto"/>
      </w:divBdr>
      <w:divsChild>
        <w:div w:id="410931885">
          <w:marLeft w:val="0"/>
          <w:marRight w:val="0"/>
          <w:marTop w:val="0"/>
          <w:marBottom w:val="0"/>
          <w:divBdr>
            <w:top w:val="none" w:sz="0" w:space="0" w:color="auto"/>
            <w:left w:val="none" w:sz="0" w:space="0" w:color="auto"/>
            <w:bottom w:val="none" w:sz="0" w:space="0" w:color="auto"/>
            <w:right w:val="none" w:sz="0" w:space="0" w:color="auto"/>
          </w:divBdr>
          <w:divsChild>
            <w:div w:id="26800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3879">
      <w:bodyDiv w:val="1"/>
      <w:marLeft w:val="0"/>
      <w:marRight w:val="0"/>
      <w:marTop w:val="0"/>
      <w:marBottom w:val="0"/>
      <w:divBdr>
        <w:top w:val="none" w:sz="0" w:space="0" w:color="auto"/>
        <w:left w:val="none" w:sz="0" w:space="0" w:color="auto"/>
        <w:bottom w:val="none" w:sz="0" w:space="0" w:color="auto"/>
        <w:right w:val="none" w:sz="0" w:space="0" w:color="auto"/>
      </w:divBdr>
      <w:divsChild>
        <w:div w:id="1711804516">
          <w:marLeft w:val="0"/>
          <w:marRight w:val="0"/>
          <w:marTop w:val="0"/>
          <w:marBottom w:val="0"/>
          <w:divBdr>
            <w:top w:val="none" w:sz="0" w:space="0" w:color="auto"/>
            <w:left w:val="none" w:sz="0" w:space="0" w:color="auto"/>
            <w:bottom w:val="none" w:sz="0" w:space="0" w:color="auto"/>
            <w:right w:val="none" w:sz="0" w:space="0" w:color="auto"/>
          </w:divBdr>
          <w:divsChild>
            <w:div w:id="201591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e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eg"/><Relationship Id="rId38" Type="http://schemas.openxmlformats.org/officeDocument/2006/relationships/image" Target="media/image31.jpg"/><Relationship Id="rId46" Type="http://schemas.openxmlformats.org/officeDocument/2006/relationships/image" Target="media/image39.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eg"/><Relationship Id="rId43" Type="http://schemas.openxmlformats.org/officeDocument/2006/relationships/image" Target="media/image36.jpg"/><Relationship Id="rId48" Type="http://schemas.openxmlformats.org/officeDocument/2006/relationships/image" Target="media/image41.jp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9F1449-3422-4851-A42F-3A9D7177B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956</TotalTime>
  <Pages>33</Pages>
  <Words>4225</Words>
  <Characters>25356</Characters>
  <Application>Microsoft Office Word</Application>
  <DocSecurity>0</DocSecurity>
  <Lines>211</Lines>
  <Paragraphs>59</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29522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Sieradzki Rafał (STUD)</dc:creator>
  <cp:keywords/>
  <dc:description/>
  <cp:lastModifiedBy>Rogalski Wojciech (STUD)</cp:lastModifiedBy>
  <cp:revision>36</cp:revision>
  <cp:lastPrinted>2023-11-28T10:57:00Z</cp:lastPrinted>
  <dcterms:created xsi:type="dcterms:W3CDTF">2023-11-26T13:36:00Z</dcterms:created>
  <dcterms:modified xsi:type="dcterms:W3CDTF">2023-11-30T10:12:00Z</dcterms:modified>
</cp:coreProperties>
</file>