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b/>
          <w:bCs/>
          <w:color w:val="4a90d9"/>
          <w:sz w:val="52"/>
          <w:szCs w:val="52"/>
        </w:rPr>
        <w:t xml:space="preserve">Add All CRM</w:t>
      </w:r>
    </w:p>
    <w:p>
      <w:pPr>
        <w:spacing w:after="100"/>
        <w:jc w:val="center"/>
      </w:pPr>
      <w:r>
        <w:rPr>
          <w:color w:val="555555"/>
          <w:sz w:val="26"/>
          <w:szCs w:val="26"/>
        </w:rPr>
        <w:t xml:space="preserve">Podsumowanie systemu — przekazanie dla Michała</w:t>
      </w:r>
    </w:p>
    <w:p>
      <w:pPr>
        <w:spacing w:after="600"/>
        <w:jc w:val="center"/>
      </w:pPr>
      <w:r>
        <w:rPr>
          <w:color w:val="555555"/>
          <w:sz w:val="20"/>
          <w:szCs w:val="20"/>
        </w:rPr>
        <w:t xml:space="preserve">Data: 15 kwietnia 2026</w:t>
      </w:r>
    </w:p>
    <w:p>
      <w:pPr>
        <w:pBdr>
          <w:bottom w:val="single" w:color="dddddd" w:sz="6"/>
        </w:pBdr>
        <w:spacing w:after="160" w:before="160"/>
      </w:pPr>
    </w:p>
    <w:p>
      <w:pPr>
        <w:pStyle w:val="Heading1"/>
        <w:spacing w:after="100" w:before="280"/>
      </w:pPr>
      <w:r>
        <w:rPr>
          <w:b/>
          <w:bCs/>
          <w:color w:val="1a1a1a"/>
          <w:sz w:val="28"/>
          <w:szCs w:val="28"/>
        </w:rPr>
        <w:t xml:space="preserve">1. Stack technologiczny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dbe4f0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3a6e"/>
                <w:sz w:val="18"/>
                <w:szCs w:val="18"/>
              </w:rPr>
              <w:t xml:space="preserve">Warstwa</w:t>
            </w:r>
          </w:p>
        </w:tc>
        <w:tc>
          <w:tcPr>
            <w:shd w:color="dbe4f0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3a6e"/>
                <w:sz w:val="18"/>
                <w:szCs w:val="18"/>
              </w:rPr>
              <w:t xml:space="preserve">Technologia</w:t>
            </w:r>
          </w:p>
        </w:tc>
        <w:tc>
          <w:tcPr>
            <w:shd w:color="dbe4f0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3a6e"/>
                <w:sz w:val="18"/>
                <w:szCs w:val="18"/>
              </w:rPr>
              <w:t xml:space="preserve">Szczegóły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Backend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Node.js + Express 5 + TypeScript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ESM, serwer API REST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Baza danych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PostgreSQL + Drizzle ORM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Schema w shared/schema.ts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Frontend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React 18 + Vite + Wouter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TanStack Query, Tailwind, Radix UI (shadcn)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Autoryzacja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JWT (jsonwebtoken)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Token w localStorage, role: admin / handlowiec / logistyka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Hosting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Railway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Zmienne env: DATABASE_URL, IBIZNES_DB_URL, SESSION_SECRET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Integracja ERP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iBiznes (MySQL read-only)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mysql2/promise, tylko odczyt WZ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Build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Vite (client) + esbuild (server)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Output: dist/</w:t>
            </w:r>
          </w:p>
        </w:tc>
      </w:tr>
    </w:tbl>
    <w:p>
      <w:pPr>
        <w:spacing w:after="120"/>
      </w:pPr>
    </w:p>
    <w:p>
      <w:pPr>
        <w:pBdr>
          <w:bottom w:val="single" w:color="dddddd" w:sz="6"/>
        </w:pBdr>
        <w:spacing w:after="160" w:before="160"/>
      </w:pPr>
    </w:p>
    <w:p>
      <w:pPr>
        <w:pStyle w:val="Heading1"/>
        <w:spacing w:after="100" w:before="280"/>
      </w:pPr>
      <w:r>
        <w:rPr>
          <w:b/>
          <w:bCs/>
          <w:color w:val="1a1a1a"/>
          <w:sz w:val="28"/>
          <w:szCs w:val="28"/>
        </w:rPr>
        <w:t xml:space="preserve">2. Dane w systemie — tabele i ich zawartość</w:t>
      </w:r>
    </w:p>
    <w:p>
      <w:pPr>
        <w:pStyle w:val="Heading2"/>
        <w:spacing w:after="100" w:before="280"/>
      </w:pPr>
      <w:r>
        <w:rPr>
          <w:b/>
          <w:bCs/>
          <w:color w:val="1a1a1a"/>
          <w:sz w:val="24"/>
          <w:szCs w:val="24"/>
        </w:rPr>
        <w:t xml:space="preserve">2.1 Główne tabele biznesowe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dbe4f0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3a6e"/>
                <w:sz w:val="18"/>
                <w:szCs w:val="18"/>
              </w:rPr>
              <w:t xml:space="preserve">Tabela</w:t>
            </w:r>
          </w:p>
        </w:tc>
        <w:tc>
          <w:tcPr>
            <w:shd w:color="dbe4f0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3a6e"/>
                <w:sz w:val="18"/>
                <w:szCs w:val="18"/>
              </w:rPr>
              <w:t xml:space="preserve">Co trzyma</w:t>
            </w:r>
          </w:p>
        </w:tc>
        <w:tc>
          <w:tcPr>
            <w:shd w:color="dbe4f0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3a6e"/>
                <w:sz w:val="18"/>
                <w:szCs w:val="18"/>
              </w:rPr>
              <w:t xml:space="preserve">Widoczne w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users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Loginy, hasła (bcrypt), imiona, role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Tylko logowanie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clients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Baza klientów B2B: nazwa, opiekun, segment, NIP, adres, warunki handlowe, alias iBiznes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/klienci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client_contacts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Osoby kontaktowe u każdego klienta (imię, rola, tel, email)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Karta klienta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client_products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Produkty i notatki per klient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Karta klienta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contacts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Zadania kontaktowe (telefon/wizyta): data, status, typ, kwota zamówienia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/kalendarz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deliveries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Dostawy: data, kierowca, auto, płatność, wartość WZ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/dostawy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drivers / vehicles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Słowniki kierowców i pojazdów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/kierowcy</w:t>
            </w:r>
          </w:p>
        </w:tc>
      </w:tr>
    </w:tbl>
    <w:p>
      <w:pPr>
        <w:spacing w:after="120"/>
      </w:pPr>
    </w:p>
    <w:p>
      <w:pPr>
        <w:pStyle w:val="Heading2"/>
        <w:spacing w:after="100" w:before="280"/>
      </w:pPr>
      <w:r>
        <w:rPr>
          <w:b/>
          <w:bCs/>
          <w:color w:val="1a1a1a"/>
          <w:sz w:val="24"/>
          <w:szCs w:val="24"/>
        </w:rPr>
        <w:t xml:space="preserve">2.2 Dane sprzedażowe i finansowe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dbe4f0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3a6e"/>
                <w:sz w:val="18"/>
                <w:szCs w:val="18"/>
              </w:rPr>
              <w:t xml:space="preserve">Tabela</w:t>
            </w:r>
          </w:p>
        </w:tc>
        <w:tc>
          <w:tcPr>
            <w:shd w:color="dbe4f0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3a6e"/>
                <w:sz w:val="18"/>
                <w:szCs w:val="18"/>
              </w:rPr>
              <w:t xml:space="preserve">Co trzyma</w:t>
            </w:r>
          </w:p>
        </w:tc>
        <w:tc>
          <w:tcPr>
            <w:shd w:color="dbe4f0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3a6e"/>
                <w:sz w:val="18"/>
                <w:szCs w:val="18"/>
              </w:rPr>
              <w:t xml:space="preserve">Widoczne w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client_sales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Miesięczna sprzedaż per klient: sprzedaż, koszt, zysk, marża — zasilana z iBiznes sync lub importu WZ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/analiza, /sprzedaz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client_sales_weekly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Tygodniowy plan i realizacja per klient (tydzień 1–5 miesiąca)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/plan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sales_targets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Firmowy plan miesięczny vs realizacja (rok + miesiąc)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/analiza-dzienna, /sprzedaz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salaries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Wynagrodzenia pracowników i zarządu (UoP, FV, JDG)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/finanse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costs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Koszty stałe firmy (najem, media, marketing itd.)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/finanse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fleet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Koszty floty (leasing, paliwo, naprawy)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/finanse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daily_analysis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Dzienna analiza: sprzedaż + dni robocze → wynik dzienny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/analiza-dzienna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sales_history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Historyczne sumy miesięczne (archiwum)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/sprzedaz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notes / meetings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Notatki z tagami i spotkania/alerty powiązane z klientami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/notatki</w:t>
            </w:r>
          </w:p>
        </w:tc>
      </w:tr>
    </w:tbl>
    <w:p>
      <w:pPr>
        <w:spacing w:after="120"/>
      </w:pPr>
    </w:p>
    <w:p>
      <w:pPr>
        <w:pStyle w:val="Heading2"/>
        <w:spacing w:after="100" w:before="280"/>
      </w:pPr>
      <w:r>
        <w:rPr>
          <w:b/>
          <w:bCs/>
          <w:color w:val="1a1a1a"/>
          <w:sz w:val="24"/>
          <w:szCs w:val="24"/>
        </w:rPr>
        <w:t xml:space="preserve">2.3 Tabele integracji iBiznes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color="dbe4f0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3a6e"/>
                <w:sz w:val="18"/>
                <w:szCs w:val="18"/>
              </w:rPr>
              <w:t xml:space="preserve">Tabela</w:t>
            </w:r>
          </w:p>
        </w:tc>
        <w:tc>
          <w:tcPr>
            <w:shd w:color="dbe4f0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3a6e"/>
                <w:sz w:val="18"/>
                <w:szCs w:val="18"/>
              </w:rPr>
              <w:t xml:space="preserve">Co trzyma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ibiznes_invoices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Faktury/dokumenty WZ zsynchronizowane z MySQL iBiznes (ostatnie 90 dni). Dopasowanie po NIP → klient CRM.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ibiznes_sync_log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Historia każdego synca: czas startu/końca, status, liczba faktur, dopasowanych/niedopasowanych.</w:t>
            </w:r>
          </w:p>
        </w:tc>
      </w:tr>
    </w:tbl>
    <w:p>
      <w:pPr>
        <w:spacing w:after="120"/>
      </w:pPr>
    </w:p>
    <w:p>
      <w:pPr>
        <w:pBdr>
          <w:bottom w:val="single" w:color="dddddd" w:sz="6"/>
        </w:pBdr>
        <w:spacing w:after="160" w:before="160"/>
      </w:pPr>
    </w:p>
    <w:p>
      <w:pPr>
        <w:pStyle w:val="Heading1"/>
        <w:spacing w:after="100" w:before="280"/>
      </w:pPr>
      <w:r>
        <w:rPr>
          <w:b/>
          <w:bCs/>
          <w:color w:val="1a1a1a"/>
          <w:sz w:val="28"/>
          <w:szCs w:val="28"/>
        </w:rPr>
        <w:t xml:space="preserve">3. Panele aplikacji — co widzi Adam (admin)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dbe4f0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3a6e"/>
                <w:sz w:val="18"/>
                <w:szCs w:val="18"/>
              </w:rPr>
              <w:t xml:space="preserve">Panel / URL</w:t>
            </w:r>
          </w:p>
        </w:tc>
        <w:tc>
          <w:tcPr>
            <w:shd w:color="dbe4f0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3a6e"/>
                <w:sz w:val="18"/>
                <w:szCs w:val="18"/>
              </w:rPr>
              <w:t xml:space="preserve">Co pokazuje</w:t>
            </w:r>
          </w:p>
        </w:tc>
        <w:tc>
          <w:tcPr>
            <w:shd w:color="dbe4f0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3a6e"/>
                <w:sz w:val="18"/>
                <w:szCs w:val="18"/>
              </w:rPr>
              <w:t xml:space="preserve">Źródło danych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Dashboard  /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KPI: sprzedaż miesięczna, plan, dzisiejsze kontakty, aktywni klienci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client_sales + contacts + sales_targets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Klienci  /klienci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Pełna baza wszystkich klientów, karty klientów, kontakty, produkty, import CSV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clients + sub-tabele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Kalendarz  /kalendarz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Zadania kontaktowe per tydzień, generowanie tygodnia, statusy zamówień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contacts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Dostawy  /dostawy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Board dostaw per dzień, kierowca, auto, płatność, WZ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deliveries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Kierowcy i auta  /kierowcy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Słowniki kierowców i pojazdów (CRUD)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drivers + vehicles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Analiza sprzedaży  /analiza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Tabela klientów per grupa MVP, sprzedaż/koszt/marża vs poprzedni miesiąc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client_sales + clients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Plan miesięczny  /plan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Plan tygodniowy per klient: cel, tyg1–4, realizacja WZ, poprzednie miesiące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client_sales_weekly + client_sales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Panel sprzedażowy  /sprzedaz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Realizacja vs target roczny, wykresy, ranking klientów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client_sales + sales_targets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Analiza dzienna  /analiza-dzienna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P&amp;L dzienny: sprzedaż × marża − koszty = wynik, import, dni robocze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daily_analysis + client_sales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Panel finansowy  /finanse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Wynagrodzenia, koszty stałe, flota, import VAT z iBiznes, sumy per miesiąc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salaries + costs + fleet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Sync iBiznes  /ibiznes  ★ nowe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Status połączenia z iBiznes MySQL, uruchom sync, lista niedopasowanych firm, historia synców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ibiznes_sync_log + ibiznes_invoices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Notatki  /notatki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Notatki z kategorią i tagami, spotkania/alerty, filtr po kliencie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notes + meetings</w:t>
            </w:r>
          </w:p>
        </w:tc>
      </w:tr>
    </w:tbl>
    <w:p>
      <w:pPr>
        <w:spacing w:after="120"/>
      </w:pPr>
    </w:p>
    <w:p>
      <w:pPr>
        <w:pBdr>
          <w:bottom w:val="single" w:color="dddddd" w:sz="6"/>
        </w:pBdr>
        <w:spacing w:after="160" w:before="160"/>
      </w:pPr>
    </w:p>
    <w:p>
      <w:pPr>
        <w:pStyle w:val="Heading1"/>
        <w:spacing w:after="100" w:before="280"/>
      </w:pPr>
      <w:r>
        <w:rPr>
          <w:b/>
          <w:bCs/>
          <w:color w:val="1a1a1a"/>
          <w:sz w:val="28"/>
          <w:szCs w:val="28"/>
        </w:rPr>
        <w:t xml:space="preserve">4. Zadania dla Michała</w:t>
      </w:r>
    </w:p>
    <w:p>
      <w:pPr>
        <w:pStyle w:val="Heading2"/>
        <w:spacing w:after="100" w:before="280"/>
      </w:pPr>
      <w:r>
        <w:rPr>
          <w:b/>
          <w:bCs/>
          <w:color w:val="1a1a1a"/>
          <w:sz w:val="24"/>
          <w:szCs w:val="24"/>
        </w:rPr>
        <w:t xml:space="preserve">4.1 Podłączenie iBiznes do CRM</w:t>
      </w:r>
    </w:p>
    <w:p>
      <w:pPr>
        <w:spacing w:after="100"/>
      </w:pPr>
      <w:r>
        <w:rPr>
          <w:b w:val="false"/>
          <w:bCs w:val="false"/>
          <w:color w:val="1a1a1a"/>
          <w:sz w:val="20"/>
          <w:szCs w:val="20"/>
        </w:rPr>
        <w:t xml:space="preserve">Integracja z iBiznes jest w pełni zbudowana po stronie kodu. Wymaga tylko konfiguracji środowiska:</w:t>
      </w:r>
    </w:p>
    <w:p>
      <w:pPr>
        <w:spacing w:after="120"/>
      </w:pP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color w:val="1a1a1a"/>
          <w:sz w:val="20"/>
          <w:szCs w:val="20"/>
        </w:rPr>
        <w:t xml:space="preserve">W Railway → projekt CRM → Variables → dodać:</w:t>
      </w:r>
    </w:p>
    <w:p>
      <w:pPr>
        <w:shd w:color="f0f4f8" w:val="solid"/>
        <w:spacing w:after="60" w:before="60"/>
        <w:ind w:left="431" w:right="431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IBIZNES_DB_URL=mysql://user:password@host:3306/nazwa_bazy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color w:val="1a1a1a"/>
          <w:sz w:val="20"/>
          <w:szCs w:val="20"/>
        </w:rPr>
        <w:t xml:space="preserve">Po restarcie serwera sync uruchamia się automatycznie codziennie o 05:00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color w:val="1a1a1a"/>
          <w:sz w:val="20"/>
          <w:szCs w:val="20"/>
        </w:rPr>
        <w:t xml:space="preserve">Mozna tez uruchomic recznie: zalogowac sie jako admin -&gt; Sync iBiznes (w menu) -&gt; "Uruchom sync"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color w:val="1a1a1a"/>
          <w:sz w:val="20"/>
          <w:szCs w:val="20"/>
        </w:rPr>
        <w:t xml:space="preserve">Po pierwszym syncу strona pokaże listę firm z iBiznes, które nie mają dopasowania w CRM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color w:val="1a1a1a"/>
          <w:sz w:val="20"/>
          <w:szCs w:val="20"/>
        </w:rPr>
        <w:t xml:space="preserve">Dla każdej niedopasowanej firmy: Klienci → karta klienta → Edytuj → wpisać NIP (bez kresek, np. 1234567890)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color w:val="1a1a1a"/>
          <w:sz w:val="20"/>
          <w:szCs w:val="20"/>
        </w:rPr>
        <w:t xml:space="preserve">Uruchomić sync ponownie — sprzedaż w client_sales uzupełni się automatycznie</w:t>
      </w:r>
    </w:p>
    <w:p>
      <w:pPr>
        <w:spacing w:after="120"/>
      </w:pPr>
    </w:p>
    <w:p>
      <w:pPr>
        <w:pStyle w:val="Heading2"/>
        <w:spacing w:after="100" w:before="280"/>
      </w:pPr>
      <w:r>
        <w:rPr>
          <w:b/>
          <w:bCs/>
          <w:color w:val="1a1a1a"/>
          <w:sz w:val="24"/>
          <w:szCs w:val="24"/>
        </w:rPr>
        <w:t xml:space="preserve">4.2 Podłączenie apki do zamawiania</w:t>
      </w:r>
    </w:p>
    <w:p>
      <w:pPr>
        <w:spacing w:after="100"/>
      </w:pPr>
      <w:r>
        <w:rPr>
          <w:b w:val="false"/>
          <w:bCs w:val="false"/>
          <w:color w:val="1a1a1a"/>
          <w:sz w:val="20"/>
          <w:szCs w:val="20"/>
        </w:rPr>
        <w:t xml:space="preserve">Dodano 3 nowe endpointy API dedykowane dla apki do zamawiania. Apka używa tego samego systemu JWT:</w:t>
      </w:r>
    </w:p>
    <w:p>
      <w:pPr>
        <w:spacing w:after="120"/>
      </w:pP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color w:val="1a1a1a"/>
          <w:sz w:val="20"/>
          <w:szCs w:val="20"/>
        </w:rPr>
        <w:t xml:space="preserve">Logowanie: POST /api/auth/login → zwraca token JWT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color w:val="1a1a1a"/>
          <w:sz w:val="20"/>
          <w:szCs w:val="20"/>
        </w:rPr>
        <w:t xml:space="preserve">Lista klientów: GET /api/ordering/clients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color w:val="1a1a1a"/>
          <w:sz w:val="20"/>
          <w:szCs w:val="20"/>
        </w:rPr>
        <w:t xml:space="preserve">Nowe zamówienie: POST /api/ordering/order  (rejestruje kontakt ze statusem "Zamówił")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color w:val="1a1a1a"/>
          <w:sz w:val="20"/>
          <w:szCs w:val="20"/>
        </w:rPr>
        <w:t xml:space="preserve">Produkty klienta: GET /api/ordering/products/:clientId</w:t>
      </w:r>
    </w:p>
    <w:p>
      <w:pPr>
        <w:spacing w:after="120"/>
      </w:pPr>
    </w:p>
    <w:p>
      <w:pPr>
        <w:spacing w:after="100"/>
      </w:pPr>
      <w:r>
        <w:rPr>
          <w:b/>
          <w:bCs/>
          <w:color w:val="1a1a1a"/>
          <w:sz w:val="20"/>
          <w:szCs w:val="20"/>
        </w:rPr>
        <w:t xml:space="preserve">Przykład ciała żądania POST /api/ordering/order:</w:t>
      </w:r>
    </w:p>
    <w:p>
      <w:pPr>
        <w:shd w:color="f0f4f8" w:val="solid"/>
        <w:spacing w:after="60" w:before="60"/>
        <w:ind w:left="431" w:right="431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 "clientId": 42, "kwota": 1500.00, "notatka": "zamówienie z apki", "data": "2026-04-15" }</w:t>
      </w:r>
    </w:p>
    <w:p>
      <w:pPr>
        <w:spacing w:after="120"/>
      </w:pPr>
    </w:p>
    <w:p>
      <w:pPr>
        <w:pStyle w:val="Heading2"/>
        <w:spacing w:after="100" w:before="280"/>
      </w:pPr>
      <w:r>
        <w:rPr>
          <w:b/>
          <w:bCs/>
          <w:color w:val="1a1a1a"/>
          <w:sz w:val="24"/>
          <w:szCs w:val="24"/>
        </w:rPr>
        <w:t xml:space="preserve">4.3 Dane Adama (panel admina) — co sprawdzić i uzupełnić</w:t>
      </w:r>
    </w:p>
    <w:p>
      <w:pPr>
        <w:spacing w:after="100"/>
      </w:pPr>
      <w:r>
        <w:rPr>
          <w:b w:val="false"/>
          <w:bCs w:val="false"/>
          <w:color w:val="1a1a1a"/>
          <w:sz w:val="20"/>
          <w:szCs w:val="20"/>
        </w:rPr>
        <w:t xml:space="preserve">Po podłączeniu iBiznes i wpisaniu NIPów pole "sprzedaż" uzupełni się samo. Pozostałe rzeczy do ręcznego uzupełnienia:</w:t>
      </w:r>
    </w:p>
    <w:p>
      <w:pPr>
        <w:spacing w:after="120"/>
      </w:pP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color w:val="1a1a1a"/>
          <w:sz w:val="20"/>
          <w:szCs w:val="20"/>
        </w:rPr>
        <w:t xml:space="preserve">Marże (koszt/zysk/marża): iBiznes sync ustawia tylko "sprzedaż" (wartość WZ). Marże uzupełniane przez import WZ z cenami zakupu (/api/wz/import) lub ręcznie w kartach klientów.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color w:val="1a1a1a"/>
          <w:sz w:val="20"/>
          <w:szCs w:val="20"/>
        </w:rPr>
        <w:t xml:space="preserve">Plan miesięczny (sales_targets): sprawdzić czy wartości planu na 2026 są aktualne — domyślne to 450k–520k PLN/mies. Można edytować przez /sprzedaz.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color w:val="1a1a1a"/>
          <w:sz w:val="20"/>
          <w:szCs w:val="20"/>
        </w:rPr>
        <w:t xml:space="preserve">Plan tygodniowy (client_sales_weekly): każdy klient musi mieć wpis plan/tydzień żeby pojawił się w /plan. Generuje się przez import lub ręczne wpisanie.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color w:val="1a1a1a"/>
          <w:sz w:val="20"/>
          <w:szCs w:val="20"/>
        </w:rPr>
        <w:t xml:space="preserve">Koszty finansowe (salaries + costs + fleet): wartości startowe są w seedzie — sprawdzić czy odpowiadają aktualnym kwotom i zaktualizować w /finanse.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color w:val="1a1a1a"/>
          <w:sz w:val="20"/>
          <w:szCs w:val="20"/>
        </w:rPr>
        <w:t xml:space="preserve">Import VAT: co miesiąc wgrać raport Zestawienie Zakupu VAT z iBiznes przez Panel finansowy → Import.</w:t>
      </w:r>
    </w:p>
    <w:p>
      <w:pPr>
        <w:spacing w:after="120"/>
      </w:pPr>
    </w:p>
    <w:p>
      <w:pPr>
        <w:pBdr>
          <w:bottom w:val="single" w:color="dddddd" w:sz="6"/>
        </w:pBdr>
        <w:spacing w:after="160" w:before="160"/>
      </w:pPr>
    </w:p>
    <w:p>
      <w:pPr>
        <w:pStyle w:val="Heading1"/>
        <w:spacing w:after="100" w:before="280"/>
      </w:pPr>
      <w:r>
        <w:rPr>
          <w:b/>
          <w:bCs/>
          <w:color w:val="1a1a1a"/>
          <w:sz w:val="28"/>
          <w:szCs w:val="28"/>
        </w:rPr>
        <w:t xml:space="preserve">5. Znane problemy techniczne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dbe4f0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3a6e"/>
                <w:sz w:val="18"/>
                <w:szCs w:val="18"/>
              </w:rPr>
              <w:t xml:space="preserve">Problem</w:t>
            </w:r>
          </w:p>
        </w:tc>
        <w:tc>
          <w:tcPr>
            <w:shd w:color="dbe4f0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3a6e"/>
                <w:sz w:val="18"/>
                <w:szCs w:val="18"/>
              </w:rPr>
              <w:t xml:space="preserve">Status</w:t>
            </w:r>
          </w:p>
        </w:tc>
        <w:tc>
          <w:tcPr>
            <w:shd w:color="dbe4f0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3a6e"/>
                <w:sz w:val="18"/>
                <w:szCs w:val="18"/>
              </w:rPr>
              <w:t xml:space="preserve">Rozwiązanie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Strona Sync iBiznes nie była podpięta do routera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✅ Naprawione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Dodano route /ibiznes w App.tsx i pozycję w sidebarze admina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Brak widoku niedopasowanych firm po syncу iBiznes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✅ Naprawione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Dodano sekcję z tabelą firm bez NIP na stronie /ibiznes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Brak API dla apki do zamawiania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✅ Naprawione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Dodano /api/ordering/* endpoints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iBiznes sync ustawia tylko sprzedaż, nie marże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⚠️ By design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IBiznes nie dostarcza cen zakupu — marże z importu WZ lub ręcznie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Nieużywane pakiety npm (passport, ws, express-session)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⚠️ Kosmetyczne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Można usunąć z package.json przy okazji porządków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Brak migracji SQL w repo (tylko drizzle push)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⚠️ Uwaga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Schemat buduje się przez server/migrate.ts przy starcie — OK dla Railway</w:t>
            </w:r>
          </w:p>
        </w:tc>
      </w:tr>
    </w:tbl>
    <w:p>
      <w:pPr>
        <w:spacing w:after="120"/>
      </w:pPr>
    </w:p>
    <w:p>
      <w:pPr>
        <w:pBdr>
          <w:bottom w:val="single" w:color="dddddd" w:sz="6"/>
        </w:pBdr>
        <w:spacing w:after="160" w:before="160"/>
      </w:pPr>
    </w:p>
    <w:p>
      <w:pPr>
        <w:pStyle w:val="Heading1"/>
        <w:spacing w:after="100" w:before="280"/>
      </w:pPr>
      <w:r>
        <w:rPr>
          <w:b/>
          <w:bCs/>
          <w:color w:val="1a1a1a"/>
          <w:sz w:val="28"/>
          <w:szCs w:val="28"/>
        </w:rPr>
        <w:t xml:space="preserve">6. Mapa kluczowych plików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color="dbe4f0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3a6e"/>
                <w:sz w:val="18"/>
                <w:szCs w:val="18"/>
              </w:rPr>
              <w:t xml:space="preserve">Plik</w:t>
            </w:r>
          </w:p>
        </w:tc>
        <w:tc>
          <w:tcPr>
            <w:shd w:color="dbe4f0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3a6e"/>
                <w:sz w:val="18"/>
                <w:szCs w:val="18"/>
              </w:rPr>
              <w:t xml:space="preserve">Rola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shared/schema.ts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Wszystkie definicje tabel (Drizzle ORM) — JEDYNE źródło prawdy schematu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server/migrate.ts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DDL uruchamiane przy starcie serwera (CREATE TABLE IF NOT EXISTS)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server/storage.ts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Warstwa dostępu do danych — wszystkie zapytania do PostgreSQL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server/routes.ts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Wszystkie endpointy API REST (~1700 linii)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server/ibiznes.ts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Połączenie z MySQL iBiznes, zapytania WZ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server/ibiznesSync.ts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Logika synca: pobierz faktury → dopasuj po NIP → zapisz → agreguj sprzedaż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server/seed.ts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Dane startowe: klienci, pracownicy, koszty, plan 2026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client/src/App.tsx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Router frontendowy (Wouter), kontrola dostępu per rola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client/src/components/app-sidebar.tsx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Nawigacja boczna per rola (admin/handlowiec/logistyka)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client/src/pages/ibiznes-sync.tsx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Panel synchronizacji iBiznes z widokiem niedopasowanych firm</w:t>
            </w:r>
          </w:p>
        </w:tc>
      </w:tr>
    </w:tbl>
    <w:p>
      <w:pPr>
        <w:spacing w:after="120"/>
      </w:pPr>
    </w:p>
    <w:p>
      <w:pPr>
        <w:pBdr>
          <w:bottom w:val="single" w:color="dddddd" w:sz="6"/>
        </w:pBdr>
        <w:spacing w:after="160" w:before="160"/>
      </w:pPr>
    </w:p>
    <w:p>
      <w:pPr>
        <w:spacing w:after="100" w:before="400"/>
        <w:jc w:val="center"/>
      </w:pPr>
      <w:r>
        <w:rPr>
          <w:color w:val="555555"/>
          <w:sz w:val="16"/>
          <w:szCs w:val="16"/>
        </w:rPr>
        <w:t xml:space="preserve">Add All Sp. z o.o. — dokument wygenerowany automatycznie</w:t>
      </w:r>
    </w:p>
    <w:sectPr>
      <w:pgSz w:w="11906" w:h="16838" w:orient="portrait"/>
      <w:pgMar w:top="1440" w:right="1584" w:bottom="1440" w:left="158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Podsumowanie CRM – przekazanie dla Michała</dc:title>
  <dc:creator>Add All CRM</dc:creator>
  <cp:lastModifiedBy>Un-named</cp:lastModifiedBy>
  <cp:revision>1</cp:revision>
  <dcterms:created xsi:type="dcterms:W3CDTF">2026-04-15T11:55:23.340Z</dcterms:created>
  <dcterms:modified xsi:type="dcterms:W3CDTF">2026-04-15T11:55:23.340Z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