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1"/>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0F65B4D3" w14:textId="21C680C3" w:rsidR="003C6F9A" w:rsidRPr="003C6F9A" w:rsidRDefault="00F551E8" w:rsidP="003C6F9A">
      <w:pPr>
        <w:pStyle w:val="CAEP1"/>
        <w:rPr>
          <w:rFonts w:hint="eastAsia"/>
          <w:sz w:val="44"/>
          <w:szCs w:val="44"/>
        </w:rPr>
      </w:pPr>
      <w:r w:rsidRPr="00E37EDD">
        <w:rPr>
          <w:rFonts w:hint="eastAsia"/>
          <w:sz w:val="44"/>
          <w:szCs w:val="44"/>
        </w:rPr>
        <w:t>加利福尼亚州</w:t>
      </w:r>
      <w:r w:rsidR="009234E5" w:rsidRPr="00E37EDD">
        <w:rPr>
          <w:rFonts w:hint="eastAsia"/>
          <w:sz w:val="44"/>
          <w:szCs w:val="44"/>
        </w:rPr>
        <w:t>车辆</w:t>
      </w:r>
      <w:r w:rsidRPr="00E37EDD">
        <w:rPr>
          <w:rFonts w:hint="eastAsia"/>
          <w:sz w:val="44"/>
          <w:szCs w:val="44"/>
        </w:rPr>
        <w:t>法</w:t>
      </w:r>
    </w:p>
    <w:p w14:paraId="50E2ADFB" w14:textId="77777777" w:rsidR="00606FC6" w:rsidRDefault="00606FC6" w:rsidP="00606FC6">
      <w:pPr>
        <w:pStyle w:val="CAEP4"/>
      </w:pPr>
    </w:p>
    <w:p w14:paraId="60FC965F" w14:textId="77777777" w:rsidR="00EA05E1" w:rsidRPr="0064628A" w:rsidRDefault="00EA05E1" w:rsidP="003C6F9A">
      <w:pPr>
        <w:pStyle w:val="2"/>
      </w:pPr>
      <w:r w:rsidRPr="0064628A">
        <w:rPr>
          <w:rFonts w:hint="eastAsia"/>
        </w:rPr>
        <w:t>第一章：涉及车辆的违法或犯罪</w:t>
      </w:r>
    </w:p>
    <w:p w14:paraId="55219F84" w14:textId="3D387C3D" w:rsidR="00EA05E1" w:rsidRPr="003C6F9A" w:rsidRDefault="00EA05E1" w:rsidP="003C6F9A">
      <w:pPr>
        <w:pStyle w:val="3"/>
      </w:pPr>
      <w:r w:rsidRPr="003C6F9A">
        <w:rPr>
          <w:rFonts w:hint="eastAsia"/>
        </w:rPr>
        <w:t>适用性</w:t>
      </w:r>
    </w:p>
    <w:p w14:paraId="05F15F1A" w14:textId="27210E29" w:rsidR="00EA05E1" w:rsidRDefault="00EA05E1">
      <w:pPr>
        <w:pStyle w:val="CAEP4"/>
        <w:numPr>
          <w:ilvl w:val="0"/>
          <w:numId w:val="2"/>
        </w:numPr>
      </w:pPr>
      <w:r>
        <w:rPr>
          <w:rFonts w:hint="eastAsia"/>
        </w:rPr>
        <w:t>根据本条法律，《加利福尼亚州车辆法》适用于加利福尼亚州境内所有道路上的车辆；</w:t>
      </w:r>
    </w:p>
    <w:p w14:paraId="17DA1B40" w14:textId="181DE646" w:rsidR="00EA05E1" w:rsidRDefault="00EA05E1">
      <w:pPr>
        <w:pStyle w:val="CAEP4"/>
        <w:numPr>
          <w:ilvl w:val="0"/>
          <w:numId w:val="2"/>
        </w:numPr>
      </w:pPr>
      <w:r>
        <w:rPr>
          <w:rFonts w:hint="eastAsia"/>
        </w:rPr>
        <w:t>根据本条法律，《加利福尼亚州车辆法》适用于加利福尼亚州境内所有道路上或其两侧人行道上的行人；</w:t>
      </w:r>
    </w:p>
    <w:p w14:paraId="25541F92" w14:textId="4E17CECA" w:rsidR="00EA05E1" w:rsidRDefault="00EA05E1">
      <w:pPr>
        <w:pStyle w:val="CAEP4"/>
        <w:numPr>
          <w:ilvl w:val="0"/>
          <w:numId w:val="2"/>
        </w:numPr>
      </w:pPr>
      <w:r>
        <w:rPr>
          <w:rFonts w:hint="eastAsia"/>
        </w:rPr>
        <w:t>根据本条法律，</w:t>
      </w:r>
      <w:r>
        <w:rPr>
          <w:rFonts w:ascii="Georgia" w:hAnsi="Georgia" w:cs="Georgia"/>
        </w:rPr>
        <w:t>"</w:t>
      </w:r>
      <w:r>
        <w:rPr>
          <w:rFonts w:hint="eastAsia"/>
        </w:rPr>
        <w:t>道路</w:t>
      </w:r>
      <w:r>
        <w:rPr>
          <w:rFonts w:ascii="Georgia" w:hAnsi="Georgia" w:cs="Georgia"/>
        </w:rPr>
        <w:t>"</w:t>
      </w:r>
      <w:r>
        <w:rPr>
          <w:rFonts w:hint="eastAsia"/>
        </w:rPr>
        <w:t>指的是由地方政府负责建设和维护的场所，以供陆上交通工具的驾驶；</w:t>
      </w:r>
    </w:p>
    <w:p w14:paraId="29155563" w14:textId="529DE054" w:rsidR="00EA05E1" w:rsidRDefault="00EA05E1">
      <w:pPr>
        <w:pStyle w:val="CAEP4"/>
        <w:numPr>
          <w:ilvl w:val="0"/>
          <w:numId w:val="2"/>
        </w:numPr>
      </w:pPr>
      <w:r>
        <w:rPr>
          <w:rFonts w:hint="eastAsia"/>
        </w:rPr>
        <w:t>根据本条法律，</w:t>
      </w:r>
      <w:r>
        <w:rPr>
          <w:rFonts w:ascii="Georgia" w:hAnsi="Georgia" w:cs="Georgia"/>
        </w:rPr>
        <w:t>"</w:t>
      </w:r>
      <w:r>
        <w:rPr>
          <w:rFonts w:hint="eastAsia"/>
        </w:rPr>
        <w:t>车辆</w:t>
      </w:r>
      <w:r>
        <w:rPr>
          <w:rFonts w:ascii="Georgia" w:hAnsi="Georgia" w:cs="Georgia"/>
        </w:rPr>
        <w:t>"</w:t>
      </w:r>
      <w:r>
        <w:rPr>
          <w:rFonts w:hint="eastAsia"/>
        </w:rPr>
        <w:t>指的是除拥有固定轨道的交通工具外，任何可以在公路上自由移动的轮式交通工具，例如汽车、摩托车、自行车等；</w:t>
      </w:r>
    </w:p>
    <w:p w14:paraId="32797C0D" w14:textId="0DB3D2E8" w:rsidR="00EA05E1" w:rsidRDefault="00EA05E1">
      <w:pPr>
        <w:pStyle w:val="CAEP4"/>
        <w:numPr>
          <w:ilvl w:val="0"/>
          <w:numId w:val="2"/>
        </w:numPr>
      </w:pPr>
      <w:r>
        <w:rPr>
          <w:rFonts w:hint="eastAsia"/>
        </w:rPr>
        <w:t>根据本条法律，</w:t>
      </w:r>
      <w:r>
        <w:rPr>
          <w:rFonts w:ascii="Georgia" w:hAnsi="Georgia" w:cs="Georgia"/>
        </w:rPr>
        <w:t>"</w:t>
      </w:r>
      <w:r>
        <w:rPr>
          <w:rFonts w:hint="eastAsia"/>
        </w:rPr>
        <w:t>机动车辆</w:t>
      </w:r>
      <w:r>
        <w:rPr>
          <w:rFonts w:ascii="Georgia" w:hAnsi="Georgia" w:cs="Georgia"/>
        </w:rPr>
        <w:t>"</w:t>
      </w:r>
      <w:r>
        <w:rPr>
          <w:rFonts w:hint="eastAsia"/>
        </w:rPr>
        <w:t>指的是由自带动力装置驱动或牵引且不使用轨道，可以在公路上自由行驶的轮式交通工具；</w:t>
      </w:r>
    </w:p>
    <w:p w14:paraId="1BBFEA86" w14:textId="20B67EA1" w:rsidR="00EA05E1" w:rsidRDefault="00EA05E1">
      <w:pPr>
        <w:pStyle w:val="CAEP4"/>
        <w:numPr>
          <w:ilvl w:val="0"/>
          <w:numId w:val="2"/>
        </w:numPr>
      </w:pPr>
      <w:r>
        <w:rPr>
          <w:rFonts w:hint="eastAsia"/>
        </w:rPr>
        <w:t>根据本条法律，除非某条法律另有规定，否则所有被依法扣押的车辆都可在被扣押当日的第二天由其所有人对其收回。在提出收回时，车辆所有人应提供合法有效的驾照、车辆注册资讯、保险资讯，并证明其已接受并对其进行的处罚。收回车辆的申请应在车辆被扣押当日起的三十日内提出。三十日内未对其申请收回</w:t>
      </w:r>
      <w:r>
        <w:rPr>
          <w:rFonts w:hint="eastAsia"/>
        </w:rPr>
        <w:lastRenderedPageBreak/>
        <w:t>的，执法部门将对其依法进行拍卖。</w:t>
      </w:r>
    </w:p>
    <w:p w14:paraId="6E30887E" w14:textId="2357FA4B" w:rsidR="00EA05E1" w:rsidRDefault="00EA05E1" w:rsidP="003C6F9A">
      <w:pPr>
        <w:pStyle w:val="3"/>
      </w:pPr>
      <w:r w:rsidRPr="00EA05E1">
        <w:rPr>
          <w:rFonts w:hint="eastAsia"/>
        </w:rPr>
        <w:t>驾照分数系统</w:t>
      </w:r>
    </w:p>
    <w:p w14:paraId="3BE53775" w14:textId="60C4AF68" w:rsidR="00EA05E1" w:rsidRDefault="00EA05E1">
      <w:pPr>
        <w:pStyle w:val="CAEP4"/>
        <w:numPr>
          <w:ilvl w:val="0"/>
          <w:numId w:val="3"/>
        </w:numPr>
      </w:pPr>
      <w:r>
        <w:rPr>
          <w:rFonts w:hint="eastAsia"/>
        </w:rPr>
        <w:t>根据本条法律，加利</w:t>
      </w:r>
      <w:r w:rsidRPr="00EA05E1">
        <w:rPr>
          <w:rFonts w:hint="eastAsia"/>
        </w:rPr>
        <w:t>福尼亚州车辆管理</w:t>
      </w:r>
      <w:r>
        <w:rPr>
          <w:rFonts w:hint="eastAsia"/>
        </w:rPr>
        <w:t>局对本州境内注册的所有驾驶员使用分数系统记录其驾驶违章行为；</w:t>
      </w:r>
    </w:p>
    <w:p w14:paraId="638D5FBD" w14:textId="748A0CBC" w:rsidR="00EA05E1" w:rsidRDefault="00EA05E1">
      <w:pPr>
        <w:pStyle w:val="CAEP4"/>
        <w:numPr>
          <w:ilvl w:val="0"/>
          <w:numId w:val="3"/>
        </w:numPr>
      </w:pPr>
      <w:r>
        <w:rPr>
          <w:rFonts w:hint="eastAsia"/>
        </w:rPr>
        <w:t>根据本条法律，除非某条法律另有规定时，对于任何违反《加利福尼亚州车辆法》所规定的行为，都将被依法以分数的形式记录在其驾驶记录中；</w:t>
      </w:r>
    </w:p>
    <w:p w14:paraId="419EC681" w14:textId="6F176DF9" w:rsidR="00EA05E1" w:rsidRDefault="00EA05E1">
      <w:pPr>
        <w:pStyle w:val="CAEP4"/>
        <w:numPr>
          <w:ilvl w:val="0"/>
          <w:numId w:val="3"/>
        </w:numPr>
      </w:pPr>
      <w:r>
        <w:rPr>
          <w:rFonts w:hint="eastAsia"/>
        </w:rPr>
        <w:t>根据本条法律，除非某条法律另有规定，否则</w:t>
      </w:r>
      <w:proofErr w:type="gramStart"/>
      <w:r>
        <w:rPr>
          <w:rFonts w:hint="eastAsia"/>
        </w:rPr>
        <w:t>当构成</w:t>
      </w:r>
      <w:proofErr w:type="gramEnd"/>
      <w:r>
        <w:rPr>
          <w:rFonts w:hint="eastAsia"/>
        </w:rPr>
        <w:t>下述任何一条内容所描述的行为时，其驾驶执照将被暂停或吊销：</w:t>
      </w:r>
    </w:p>
    <w:p w14:paraId="03320B79" w14:textId="70E2D607" w:rsidR="00EA05E1" w:rsidRDefault="00EA05E1">
      <w:pPr>
        <w:pStyle w:val="CAEP4"/>
        <w:numPr>
          <w:ilvl w:val="1"/>
          <w:numId w:val="3"/>
        </w:numPr>
      </w:pPr>
      <w:r>
        <w:rPr>
          <w:rFonts w:hint="eastAsia"/>
        </w:rPr>
        <w:t>在连续的十二个月内记满四分；</w:t>
      </w:r>
    </w:p>
    <w:p w14:paraId="31EED4CF" w14:textId="1F29D55B" w:rsidR="00EA05E1" w:rsidRDefault="00EA05E1">
      <w:pPr>
        <w:pStyle w:val="CAEP4"/>
        <w:numPr>
          <w:ilvl w:val="1"/>
          <w:numId w:val="3"/>
        </w:numPr>
      </w:pPr>
      <w:r>
        <w:rPr>
          <w:rFonts w:hint="eastAsia"/>
        </w:rPr>
        <w:t>在连续的二十四个月内记满六分；</w:t>
      </w:r>
    </w:p>
    <w:p w14:paraId="3266D75A" w14:textId="22EACB05" w:rsidR="00EA05E1" w:rsidRDefault="00EA05E1">
      <w:pPr>
        <w:pStyle w:val="CAEP4"/>
        <w:numPr>
          <w:ilvl w:val="1"/>
          <w:numId w:val="3"/>
        </w:numPr>
      </w:pPr>
      <w:r>
        <w:rPr>
          <w:rFonts w:hint="eastAsia"/>
        </w:rPr>
        <w:t>在连续的三十六个月内记满八分；</w:t>
      </w:r>
    </w:p>
    <w:p w14:paraId="2E60737C" w14:textId="247B32D2" w:rsidR="00EA05E1" w:rsidRDefault="00EA05E1">
      <w:pPr>
        <w:pStyle w:val="CAEP4"/>
        <w:numPr>
          <w:ilvl w:val="1"/>
          <w:numId w:val="3"/>
        </w:numPr>
      </w:pPr>
      <w:r>
        <w:rPr>
          <w:rFonts w:hint="eastAsia"/>
        </w:rPr>
        <w:t>根据本条法律，若驾驶员的行为在构成《加利福尼亚州车辆法》中所描述的任何一项罪名，且其驾驶执照已</w:t>
      </w:r>
    </w:p>
    <w:p w14:paraId="08BD979A" w14:textId="05868C8C" w:rsidR="00EA05E1" w:rsidRDefault="00EA05E1">
      <w:pPr>
        <w:pStyle w:val="CAEP4"/>
        <w:numPr>
          <w:ilvl w:val="0"/>
          <w:numId w:val="3"/>
        </w:numPr>
      </w:pPr>
      <w:r>
        <w:rPr>
          <w:rFonts w:hint="eastAsia"/>
        </w:rPr>
        <w:t>被依法暂停或吊销时，其行为构成其他违法犯罪行为，若对于该条罪名的处罚同时包括暂停或吊销驾驶执照，则针对其两项罪名的驾驶执照暂停或吊销时常可以被累加；</w:t>
      </w:r>
    </w:p>
    <w:p w14:paraId="6AFE141D" w14:textId="24DBE9F8" w:rsidR="00EA05E1" w:rsidRDefault="00EA05E1">
      <w:pPr>
        <w:pStyle w:val="CAEP4"/>
        <w:numPr>
          <w:ilvl w:val="0"/>
          <w:numId w:val="3"/>
        </w:numPr>
      </w:pPr>
      <w:r>
        <w:rPr>
          <w:rFonts w:hint="eastAsia"/>
        </w:rPr>
        <w:t>根据本条法律，加利福尼亚州车辆管理局或执法人员在向当事人通知其驾驶执照被暂停或吊销时，应依法向其告知其驾驶执照被暂停或吊销的时长，以及该处罚的生效日期。</w:t>
      </w:r>
    </w:p>
    <w:p w14:paraId="778DB1FB" w14:textId="549A8EC5" w:rsidR="00EA05E1" w:rsidRDefault="00EA05E1" w:rsidP="003C6F9A">
      <w:pPr>
        <w:pStyle w:val="3"/>
      </w:pPr>
      <w:r w:rsidRPr="00EA05E1">
        <w:rPr>
          <w:rFonts w:hint="eastAsia"/>
        </w:rPr>
        <w:t>车辆登记</w:t>
      </w:r>
    </w:p>
    <w:p w14:paraId="37C8D283" w14:textId="18E618C3" w:rsidR="00EA05E1" w:rsidRDefault="00EA05E1">
      <w:pPr>
        <w:pStyle w:val="CAEP4"/>
        <w:numPr>
          <w:ilvl w:val="0"/>
          <w:numId w:val="4"/>
        </w:numPr>
      </w:pPr>
      <w:r>
        <w:rPr>
          <w:rFonts w:hint="eastAsia"/>
        </w:rPr>
        <w:t>根据本条法律，在加利福尼亚州境内的道路和公共停车设施中驾驶、移动或停靠未经注册登记的机动车辆的行为，构成违法；</w:t>
      </w:r>
    </w:p>
    <w:p w14:paraId="2E40BE89" w14:textId="4E50B15A" w:rsidR="00EA05E1" w:rsidRDefault="00EA05E1">
      <w:pPr>
        <w:pStyle w:val="CAEP4"/>
        <w:numPr>
          <w:ilvl w:val="0"/>
          <w:numId w:val="4"/>
        </w:numPr>
      </w:pPr>
      <w:r>
        <w:rPr>
          <w:rFonts w:hint="eastAsia"/>
        </w:rPr>
        <w:lastRenderedPageBreak/>
        <w:t>根据本条法律，长期在加利福尼亚州境内行驶或停靠的机动车辆，均应在加利福尼亚州对其进行注册登记，除非：</w:t>
      </w:r>
    </w:p>
    <w:p w14:paraId="04DA6A89" w14:textId="08B0B299" w:rsidR="00EA05E1" w:rsidRDefault="00EA05E1">
      <w:pPr>
        <w:pStyle w:val="CAEP4"/>
        <w:numPr>
          <w:ilvl w:val="1"/>
          <w:numId w:val="4"/>
        </w:numPr>
      </w:pPr>
      <w:r>
        <w:rPr>
          <w:rFonts w:hint="eastAsia"/>
        </w:rPr>
        <w:t>该车辆仅在加利福尼亚州驾驶或停靠不超过九十天，且已在其他</w:t>
      </w:r>
      <w:proofErr w:type="gramStart"/>
      <w:r>
        <w:rPr>
          <w:rFonts w:hint="eastAsia"/>
        </w:rPr>
        <w:t>州登记</w:t>
      </w:r>
      <w:proofErr w:type="gramEnd"/>
      <w:r>
        <w:rPr>
          <w:rFonts w:hint="eastAsia"/>
        </w:rPr>
        <w:t>注册；</w:t>
      </w:r>
    </w:p>
    <w:p w14:paraId="4A35B84D" w14:textId="7DC05672" w:rsidR="00EA05E1" w:rsidRDefault="00EA05E1">
      <w:pPr>
        <w:pStyle w:val="CAEP4"/>
        <w:numPr>
          <w:ilvl w:val="1"/>
          <w:numId w:val="4"/>
        </w:numPr>
      </w:pPr>
      <w:r>
        <w:rPr>
          <w:rFonts w:hint="eastAsia"/>
        </w:rPr>
        <w:t>该车辆已向联邦政府注册登记；</w:t>
      </w:r>
    </w:p>
    <w:p w14:paraId="4597598E" w14:textId="744ADED4" w:rsidR="00EA05E1" w:rsidRDefault="00EA05E1">
      <w:pPr>
        <w:pStyle w:val="CAEP4"/>
        <w:numPr>
          <w:ilvl w:val="1"/>
          <w:numId w:val="4"/>
        </w:numPr>
      </w:pPr>
      <w:r>
        <w:rPr>
          <w:rFonts w:hint="eastAsia"/>
        </w:rPr>
        <w:t>根据本条法律，机动车辆的牌照应始终牢固地安装在被注册登记车辆的尾部，以防止其松动或掉落，且保证其清晰可见。车牌上应保持横向悬挂，以便其上面的数字与字元清晰可见，除非该车辆已向联邦政府注册登记，且联邦政府对其车牌使用另有要求；</w:t>
      </w:r>
    </w:p>
    <w:p w14:paraId="5A537872" w14:textId="77535C87" w:rsidR="00EA05E1" w:rsidRDefault="00EA05E1">
      <w:pPr>
        <w:pStyle w:val="CAEP4"/>
        <w:numPr>
          <w:ilvl w:val="0"/>
          <w:numId w:val="4"/>
        </w:numPr>
      </w:pPr>
      <w:r>
        <w:rPr>
          <w:rFonts w:hint="eastAsia"/>
        </w:rPr>
        <w:t>某些摩托车可能会对车牌进行竖向悬挂；</w:t>
      </w:r>
    </w:p>
    <w:p w14:paraId="4F40A1C7" w14:textId="5411AE70" w:rsidR="00EA05E1" w:rsidRDefault="00EA05E1">
      <w:pPr>
        <w:pStyle w:val="CAEP4"/>
        <w:numPr>
          <w:ilvl w:val="0"/>
          <w:numId w:val="4"/>
        </w:numPr>
      </w:pPr>
      <w:r>
        <w:rPr>
          <w:rFonts w:hint="eastAsia"/>
        </w:rPr>
        <w:t>被另一车辆拖曳的车辆无需悬挂牌照；</w:t>
      </w:r>
    </w:p>
    <w:p w14:paraId="7D8B2C80" w14:textId="455DE138" w:rsidR="00EA05E1" w:rsidRDefault="00EA05E1">
      <w:pPr>
        <w:pStyle w:val="CAEP4"/>
        <w:numPr>
          <w:ilvl w:val="0"/>
          <w:numId w:val="4"/>
        </w:numPr>
      </w:pPr>
      <w:r>
        <w:rPr>
          <w:rFonts w:hint="eastAsia"/>
        </w:rPr>
        <w:t>根据本条法律，在机动车辆被出售后，该车辆的卖家和买家应在二十四小时内通知加利福尼亚州车辆管理局并对其进行注册登记；</w:t>
      </w:r>
    </w:p>
    <w:p w14:paraId="5F372934" w14:textId="214993C1" w:rsidR="00EA05E1" w:rsidRDefault="00EA05E1">
      <w:pPr>
        <w:pStyle w:val="CAEP4"/>
        <w:numPr>
          <w:ilvl w:val="0"/>
          <w:numId w:val="4"/>
        </w:numPr>
      </w:pPr>
      <w:r>
        <w:rPr>
          <w:rFonts w:hint="eastAsia"/>
        </w:rPr>
        <w:t>根据本条法律，机动车辆的注册</w:t>
      </w:r>
      <w:proofErr w:type="gramStart"/>
      <w:r>
        <w:rPr>
          <w:rFonts w:hint="eastAsia"/>
        </w:rPr>
        <w:t>登记档应始终</w:t>
      </w:r>
      <w:proofErr w:type="gramEnd"/>
      <w:r>
        <w:rPr>
          <w:rFonts w:hint="eastAsia"/>
        </w:rPr>
        <w:t>放置在被注册登记的车辆内。</w:t>
      </w:r>
    </w:p>
    <w:p w14:paraId="62A37EA9" w14:textId="2D089B41" w:rsidR="009965A5" w:rsidRDefault="00EA05E1">
      <w:pPr>
        <w:pStyle w:val="CAEP4"/>
        <w:numPr>
          <w:ilvl w:val="0"/>
          <w:numId w:val="1"/>
        </w:numPr>
      </w:pPr>
      <w:r w:rsidRPr="00EA05E1">
        <w:rPr>
          <w:rFonts w:hint="eastAsia"/>
        </w:rPr>
        <w:t>违反车辆法第</w:t>
      </w:r>
      <w:r w:rsidRPr="00EA05E1">
        <w:t>1-3</w:t>
      </w:r>
      <w:r w:rsidRPr="00EA05E1">
        <w:rPr>
          <w:rFonts w:hint="eastAsia"/>
        </w:rPr>
        <w:t>节的行为属违法，最高可处</w:t>
      </w:r>
      <w:r w:rsidRPr="00EA05E1">
        <w:t>$280</w:t>
      </w:r>
      <w:r w:rsidRPr="00EA05E1">
        <w:rPr>
          <w:rFonts w:hint="eastAsia"/>
        </w:rPr>
        <w:t>美元罚款</w:t>
      </w:r>
      <w:r>
        <w:rPr>
          <w:rFonts w:hint="eastAsia"/>
        </w:rPr>
        <w:t>。</w:t>
      </w:r>
    </w:p>
    <w:p w14:paraId="157A9243" w14:textId="2C5135AF" w:rsidR="00EA05E1" w:rsidRDefault="009965A5" w:rsidP="003C6F9A">
      <w:pPr>
        <w:pStyle w:val="3"/>
      </w:pPr>
      <w:r w:rsidRPr="009965A5">
        <w:rPr>
          <w:rFonts w:hint="eastAsia"/>
        </w:rPr>
        <w:t>驾照</w:t>
      </w:r>
    </w:p>
    <w:p w14:paraId="1DC8147A" w14:textId="0C699D39" w:rsidR="00EA05E1" w:rsidRDefault="00EA05E1">
      <w:pPr>
        <w:pStyle w:val="CAEP4"/>
        <w:numPr>
          <w:ilvl w:val="0"/>
          <w:numId w:val="5"/>
        </w:numPr>
      </w:pPr>
      <w:r>
        <w:rPr>
          <w:rFonts w:hint="eastAsia"/>
        </w:rPr>
        <w:t>根据本条法律，若要驾驶机动车辆，驾驶员必须持有与其对应的驾驶执照，且：任何人所持有和使用的驾驶执照不得超过一个；</w:t>
      </w:r>
    </w:p>
    <w:p w14:paraId="1FC64AE3" w14:textId="4AC1398C" w:rsidR="00EA05E1" w:rsidRDefault="00EA05E1">
      <w:pPr>
        <w:pStyle w:val="CAEP4"/>
        <w:numPr>
          <w:ilvl w:val="0"/>
          <w:numId w:val="5"/>
        </w:numPr>
      </w:pPr>
      <w:r>
        <w:rPr>
          <w:rFonts w:hint="eastAsia"/>
        </w:rPr>
        <w:t>在道路上驾驶机动车辆时，驾驶员必须随身携带其驾驶执照。</w:t>
      </w:r>
    </w:p>
    <w:p w14:paraId="2DDC080E" w14:textId="045D87E8" w:rsidR="009965A5" w:rsidRDefault="00EA05E1">
      <w:pPr>
        <w:pStyle w:val="CAEP4"/>
        <w:numPr>
          <w:ilvl w:val="0"/>
          <w:numId w:val="1"/>
        </w:numPr>
      </w:pPr>
      <w:r w:rsidRPr="009965A5">
        <w:rPr>
          <w:rFonts w:hint="eastAsia"/>
        </w:rPr>
        <w:t>违反车辆法第</w:t>
      </w:r>
      <w:r w:rsidR="009965A5">
        <w:t>1-4</w:t>
      </w:r>
      <w:r w:rsidRPr="009965A5">
        <w:rPr>
          <w:rFonts w:hint="eastAsia"/>
        </w:rPr>
        <w:t>节的行为属违法，最高可处</w:t>
      </w:r>
      <w:r w:rsidRPr="009965A5">
        <w:t>$280</w:t>
      </w:r>
      <w:r w:rsidRPr="009965A5">
        <w:rPr>
          <w:rFonts w:hint="eastAsia"/>
        </w:rPr>
        <w:t>美元罚款和</w:t>
      </w:r>
      <w:r w:rsidRPr="009965A5">
        <w:t>/</w:t>
      </w:r>
      <w:r w:rsidRPr="009965A5">
        <w:rPr>
          <w:rFonts w:hint="eastAsia"/>
        </w:rPr>
        <w:t>或扣押其驾驶的机动车辆</w:t>
      </w:r>
      <w:r>
        <w:rPr>
          <w:rFonts w:hint="eastAsia"/>
        </w:rPr>
        <w:t>。</w:t>
      </w:r>
    </w:p>
    <w:p w14:paraId="284C95A7" w14:textId="13257F89" w:rsidR="009965A5" w:rsidRDefault="009965A5" w:rsidP="003C6F9A">
      <w:pPr>
        <w:pStyle w:val="3"/>
      </w:pPr>
      <w:r w:rsidRPr="009965A5">
        <w:rPr>
          <w:rFonts w:hint="eastAsia"/>
        </w:rPr>
        <w:t>无证驾驶</w:t>
      </w:r>
    </w:p>
    <w:p w14:paraId="64263898" w14:textId="209A6B6F" w:rsidR="00EA05E1" w:rsidRDefault="00EA05E1">
      <w:pPr>
        <w:pStyle w:val="CAEP4"/>
        <w:numPr>
          <w:ilvl w:val="0"/>
          <w:numId w:val="6"/>
        </w:numPr>
      </w:pPr>
      <w:r>
        <w:rPr>
          <w:rFonts w:hint="eastAsia"/>
        </w:rPr>
        <w:lastRenderedPageBreak/>
        <w:t>根据本条法律，未持有有效的驾驶执照且驾驶机动车辆的行为，构成犯罪；</w:t>
      </w:r>
    </w:p>
    <w:p w14:paraId="2955FADC" w14:textId="5F1851CC" w:rsidR="00EA05E1" w:rsidRDefault="00EA05E1">
      <w:pPr>
        <w:pStyle w:val="CAEP4"/>
        <w:numPr>
          <w:ilvl w:val="0"/>
          <w:numId w:val="6"/>
        </w:numPr>
      </w:pPr>
      <w:r>
        <w:rPr>
          <w:rFonts w:hint="eastAsia"/>
        </w:rPr>
        <w:t>根据本条法律，加利福尼亚州居民在驾驶机动车辆时，必须持有加利福尼</w:t>
      </w:r>
      <w:proofErr w:type="gramStart"/>
      <w:r>
        <w:rPr>
          <w:rFonts w:hint="eastAsia"/>
        </w:rPr>
        <w:t>亚州</w:t>
      </w:r>
      <w:proofErr w:type="gramEnd"/>
      <w:r>
        <w:rPr>
          <w:rFonts w:hint="eastAsia"/>
        </w:rPr>
        <w:t>车辆管理局签发的驾驶执照，除非：</w:t>
      </w:r>
    </w:p>
    <w:p w14:paraId="62858304" w14:textId="332BD3F9" w:rsidR="00EA05E1" w:rsidRDefault="00EA05E1">
      <w:pPr>
        <w:pStyle w:val="CAEP4"/>
        <w:numPr>
          <w:ilvl w:val="1"/>
          <w:numId w:val="6"/>
        </w:numPr>
      </w:pPr>
      <w:r>
        <w:rPr>
          <w:rFonts w:hint="eastAsia"/>
        </w:rPr>
        <w:t>在加利福尼亚州居住不超过十天，且拥有其他州有关机构签发的有效驾驶执照；</w:t>
      </w:r>
    </w:p>
    <w:p w14:paraId="37001A07" w14:textId="336FC4C9" w:rsidR="00EA05E1" w:rsidRDefault="00EA05E1">
      <w:pPr>
        <w:pStyle w:val="CAEP4"/>
        <w:numPr>
          <w:ilvl w:val="1"/>
          <w:numId w:val="6"/>
        </w:numPr>
      </w:pPr>
      <w:r>
        <w:rPr>
          <w:rFonts w:hint="eastAsia"/>
        </w:rPr>
        <w:t>该车辆为联邦政府注册登记或授权的机动车辆；</w:t>
      </w:r>
    </w:p>
    <w:p w14:paraId="6C7CEA7A" w14:textId="1116043A" w:rsidR="009965A5" w:rsidRDefault="00EA05E1">
      <w:pPr>
        <w:pStyle w:val="CAEP4"/>
        <w:numPr>
          <w:ilvl w:val="0"/>
          <w:numId w:val="1"/>
        </w:numPr>
      </w:pPr>
      <w:r w:rsidRPr="009965A5">
        <w:rPr>
          <w:rFonts w:hint="eastAsia"/>
        </w:rPr>
        <w:t>违反车辆法第</w:t>
      </w:r>
      <w:r w:rsidR="009965A5" w:rsidRPr="009965A5">
        <w:t>1-5</w:t>
      </w:r>
      <w:r w:rsidRPr="009965A5">
        <w:rPr>
          <w:rFonts w:hint="eastAsia"/>
        </w:rPr>
        <w:t>节的行为属轻罪，最高可处</w:t>
      </w:r>
      <w:r w:rsidRPr="009965A5">
        <w:t>$1000</w:t>
      </w:r>
      <w:r w:rsidRPr="009965A5">
        <w:rPr>
          <w:rFonts w:hint="eastAsia"/>
        </w:rPr>
        <w:t>美元罚款和</w:t>
      </w:r>
      <w:r w:rsidRPr="009965A5">
        <w:t>/</w:t>
      </w:r>
      <w:r w:rsidRPr="009965A5">
        <w:rPr>
          <w:rFonts w:hint="eastAsia"/>
        </w:rPr>
        <w:t>或扣押其驾驶的机动车辆</w:t>
      </w:r>
      <w:r>
        <w:rPr>
          <w:rFonts w:hint="eastAsia"/>
        </w:rPr>
        <w:t>。</w:t>
      </w:r>
    </w:p>
    <w:p w14:paraId="15715A89" w14:textId="3D48FEB7" w:rsidR="009965A5" w:rsidRDefault="009965A5" w:rsidP="003C6F9A">
      <w:pPr>
        <w:pStyle w:val="3"/>
      </w:pPr>
      <w:r w:rsidRPr="009965A5">
        <w:rPr>
          <w:rFonts w:hint="eastAsia"/>
        </w:rPr>
        <w:t>持有被暂停或被吊销的驾驶证驾驶车辆</w:t>
      </w:r>
    </w:p>
    <w:p w14:paraId="25A2D1A6" w14:textId="69EFADF3" w:rsidR="00EA05E1" w:rsidRDefault="00EA05E1">
      <w:pPr>
        <w:pStyle w:val="CAEP4"/>
        <w:numPr>
          <w:ilvl w:val="0"/>
          <w:numId w:val="7"/>
        </w:numPr>
      </w:pPr>
      <w:r>
        <w:rPr>
          <w:rFonts w:hint="eastAsia"/>
        </w:rPr>
        <w:t>根据本条法律，在其驾驶执照被暂停或吊销的情况下，驾驶机动车辆的行为，构成犯罪。</w:t>
      </w:r>
    </w:p>
    <w:p w14:paraId="72518E6A" w14:textId="1E32929F" w:rsidR="00EA05E1" w:rsidRDefault="00EA05E1">
      <w:pPr>
        <w:pStyle w:val="CAEP4"/>
        <w:numPr>
          <w:ilvl w:val="0"/>
          <w:numId w:val="1"/>
        </w:numPr>
      </w:pPr>
      <w:r w:rsidRPr="009965A5">
        <w:rPr>
          <w:rFonts w:hint="eastAsia"/>
        </w:rPr>
        <w:t>违反车辆法第</w:t>
      </w:r>
      <w:r w:rsidR="009965A5" w:rsidRPr="009965A5">
        <w:t>1-6</w:t>
      </w:r>
      <w:r w:rsidRPr="009965A5">
        <w:rPr>
          <w:rFonts w:hint="eastAsia"/>
        </w:rPr>
        <w:t>节的行为既可能属轻罪也可能属重罪</w:t>
      </w:r>
      <w:r>
        <w:rPr>
          <w:rFonts w:hint="eastAsia"/>
        </w:rPr>
        <w:t>：</w:t>
      </w:r>
    </w:p>
    <w:p w14:paraId="3DD172CB" w14:textId="38A6563D" w:rsidR="00EA05E1" w:rsidRDefault="00EA05E1">
      <w:pPr>
        <w:pStyle w:val="CAEP4"/>
        <w:numPr>
          <w:ilvl w:val="1"/>
          <w:numId w:val="7"/>
        </w:numPr>
      </w:pPr>
      <w:r>
        <w:rPr>
          <w:rFonts w:hint="eastAsia"/>
        </w:rPr>
        <w:t>若其行为不构成其他犯罪，属轻罪，最高可处县监狱一年监禁和</w:t>
      </w:r>
      <w:r>
        <w:rPr>
          <w:rFonts w:ascii="Georgia" w:hAnsi="Georgia" w:cs="Georgia"/>
        </w:rPr>
        <w:t>/</w:t>
      </w:r>
      <w:r>
        <w:rPr>
          <w:rFonts w:hint="eastAsia"/>
        </w:rPr>
        <w:t>或</w:t>
      </w:r>
      <w:r>
        <w:rPr>
          <w:rFonts w:ascii="Georgia" w:hAnsi="Georgia" w:cs="Georgia"/>
        </w:rPr>
        <w:t>$2000</w:t>
      </w:r>
      <w:r>
        <w:rPr>
          <w:rFonts w:hint="eastAsia"/>
        </w:rPr>
        <w:t>美元罚款；</w:t>
      </w:r>
    </w:p>
    <w:p w14:paraId="272D9A02" w14:textId="21007ACF" w:rsidR="00EA05E1" w:rsidRDefault="00EA05E1">
      <w:pPr>
        <w:pStyle w:val="CAEP4"/>
        <w:numPr>
          <w:ilvl w:val="1"/>
          <w:numId w:val="7"/>
        </w:numPr>
      </w:pPr>
      <w:r>
        <w:rPr>
          <w:rFonts w:hint="eastAsia"/>
        </w:rPr>
        <w:t>若其行为构成其他犯罪（如酒后驾车），属重罪，最高可处县监狱三年监禁；</w:t>
      </w:r>
    </w:p>
    <w:p w14:paraId="0BC32ADE" w14:textId="7BF41ABC" w:rsidR="009965A5" w:rsidRDefault="00EA05E1">
      <w:pPr>
        <w:pStyle w:val="CAEP4"/>
        <w:numPr>
          <w:ilvl w:val="1"/>
          <w:numId w:val="7"/>
        </w:numPr>
      </w:pPr>
      <w:r>
        <w:rPr>
          <w:rFonts w:hint="eastAsia"/>
        </w:rPr>
        <w:t>若其已经二次或多次构成本罪名，属重罪，最高可处县监狱三年监禁，且其车辆将被永久没收。</w:t>
      </w:r>
    </w:p>
    <w:p w14:paraId="7551551D" w14:textId="129103C7" w:rsidR="009965A5" w:rsidRPr="009965A5" w:rsidRDefault="009965A5" w:rsidP="003C6F9A">
      <w:pPr>
        <w:pStyle w:val="3"/>
      </w:pPr>
      <w:r w:rsidRPr="009965A5">
        <w:rPr>
          <w:rFonts w:hint="eastAsia"/>
        </w:rPr>
        <w:t>财产损坏的事故报告规范（肇事逃逸罪）</w:t>
      </w:r>
    </w:p>
    <w:p w14:paraId="5713B7E3" w14:textId="6E2F2B4C" w:rsidR="00EA05E1" w:rsidRDefault="00EA05E1">
      <w:pPr>
        <w:pStyle w:val="CAEP4"/>
        <w:numPr>
          <w:ilvl w:val="0"/>
          <w:numId w:val="8"/>
        </w:numPr>
      </w:pPr>
      <w:r>
        <w:rPr>
          <w:rFonts w:hint="eastAsia"/>
        </w:rPr>
        <w:t>根据本条法律，在驾驶机动车辆并因此造成事故时，若该事故导致他人的财产受到超过</w:t>
      </w:r>
      <w:r>
        <w:rPr>
          <w:rFonts w:ascii="Georgia" w:hAnsi="Georgia" w:cs="Georgia"/>
        </w:rPr>
        <w:t>$1000</w:t>
      </w:r>
      <w:r>
        <w:rPr>
          <w:rFonts w:hint="eastAsia"/>
        </w:rPr>
        <w:t>美元以上的损失，应及时向当地执法部门报告，除非此事故仅对驾驶员本人的私人财产造成了损失；</w:t>
      </w:r>
    </w:p>
    <w:p w14:paraId="2A8265D2" w14:textId="229CF4EA" w:rsidR="00EA05E1" w:rsidRDefault="00EA05E1">
      <w:pPr>
        <w:pStyle w:val="CAEP4"/>
        <w:numPr>
          <w:ilvl w:val="0"/>
          <w:numId w:val="8"/>
        </w:numPr>
      </w:pPr>
      <w:r>
        <w:rPr>
          <w:rFonts w:hint="eastAsia"/>
        </w:rPr>
        <w:t>根据本条法律，事故发生后，所有当事人应互相交换如下资讯：</w:t>
      </w:r>
    </w:p>
    <w:p w14:paraId="6788E169" w14:textId="7A6C7F42" w:rsidR="00EA05E1" w:rsidRDefault="00EA05E1">
      <w:pPr>
        <w:pStyle w:val="CAEP4"/>
        <w:numPr>
          <w:ilvl w:val="1"/>
          <w:numId w:val="8"/>
        </w:numPr>
      </w:pPr>
      <w:r>
        <w:rPr>
          <w:rFonts w:hint="eastAsia"/>
        </w:rPr>
        <w:lastRenderedPageBreak/>
        <w:t>姓名、当前住址、驾驶执照号码、车辆识别码；</w:t>
      </w:r>
    </w:p>
    <w:p w14:paraId="093C54DC" w14:textId="277579C9" w:rsidR="00EA05E1" w:rsidRDefault="00EA05E1">
      <w:pPr>
        <w:pStyle w:val="CAEP4"/>
        <w:numPr>
          <w:ilvl w:val="1"/>
          <w:numId w:val="8"/>
        </w:numPr>
      </w:pPr>
      <w:r>
        <w:rPr>
          <w:rFonts w:hint="eastAsia"/>
        </w:rPr>
        <w:t>涉</w:t>
      </w:r>
      <w:proofErr w:type="gramStart"/>
      <w:r>
        <w:rPr>
          <w:rFonts w:hint="eastAsia"/>
        </w:rPr>
        <w:t>事车辆</w:t>
      </w:r>
      <w:proofErr w:type="gramEnd"/>
      <w:r>
        <w:rPr>
          <w:rFonts w:hint="eastAsia"/>
        </w:rPr>
        <w:t>的保险公司名称、地址及保单号码。</w:t>
      </w:r>
    </w:p>
    <w:p w14:paraId="4065BA2C" w14:textId="35EBE179" w:rsidR="009965A5" w:rsidRDefault="00EA05E1">
      <w:pPr>
        <w:pStyle w:val="CAEP4"/>
        <w:numPr>
          <w:ilvl w:val="0"/>
          <w:numId w:val="1"/>
        </w:numPr>
      </w:pPr>
      <w:r w:rsidRPr="009965A5">
        <w:rPr>
          <w:rFonts w:hint="eastAsia"/>
        </w:rPr>
        <w:t>违反车辆法第</w:t>
      </w:r>
      <w:r w:rsidR="009965A5" w:rsidRPr="009965A5">
        <w:t>1-7</w:t>
      </w:r>
      <w:r w:rsidRPr="009965A5">
        <w:rPr>
          <w:rFonts w:hint="eastAsia"/>
        </w:rPr>
        <w:t>节的行为属轻罪，最高可处</w:t>
      </w:r>
      <w:r w:rsidRPr="009965A5">
        <w:t>$1000</w:t>
      </w:r>
      <w:r w:rsidRPr="009965A5">
        <w:rPr>
          <w:rFonts w:hint="eastAsia"/>
        </w:rPr>
        <w:t>美元罚款和</w:t>
      </w:r>
      <w:r w:rsidRPr="009965A5">
        <w:t>/</w:t>
      </w:r>
      <w:r w:rsidRPr="009965A5">
        <w:rPr>
          <w:rFonts w:hint="eastAsia"/>
        </w:rPr>
        <w:t>或扣押其驾驶的机动车辆</w:t>
      </w:r>
      <w:r>
        <w:rPr>
          <w:rFonts w:hint="eastAsia"/>
        </w:rPr>
        <w:t>。</w:t>
      </w:r>
    </w:p>
    <w:p w14:paraId="3A5A1800" w14:textId="31D37D8B" w:rsidR="00EA05E1" w:rsidRDefault="009965A5" w:rsidP="003C6F9A">
      <w:pPr>
        <w:pStyle w:val="3"/>
      </w:pPr>
      <w:r w:rsidRPr="009965A5">
        <w:rPr>
          <w:rFonts w:hint="eastAsia"/>
        </w:rPr>
        <w:t>人员受伤或死亡的事故报告规范（严重肇事逃逸罪）</w:t>
      </w:r>
    </w:p>
    <w:p w14:paraId="2D578F98" w14:textId="579C180A" w:rsidR="00EA05E1" w:rsidRDefault="00EA05E1">
      <w:pPr>
        <w:pStyle w:val="CAEP4"/>
        <w:numPr>
          <w:ilvl w:val="0"/>
          <w:numId w:val="9"/>
        </w:numPr>
      </w:pPr>
      <w:r>
        <w:rPr>
          <w:rFonts w:hint="eastAsia"/>
        </w:rPr>
        <w:t>根据本条法律，在驾驶机动车辆并因此造成事故时，若该事故导致他人的生命安全受到伤害，应及时向当地执法部门报告；</w:t>
      </w:r>
    </w:p>
    <w:p w14:paraId="132C7AA9" w14:textId="1A532ED9" w:rsidR="00EA05E1" w:rsidRDefault="00EA05E1">
      <w:pPr>
        <w:pStyle w:val="CAEP4"/>
        <w:numPr>
          <w:ilvl w:val="0"/>
          <w:numId w:val="9"/>
        </w:numPr>
      </w:pPr>
      <w:r>
        <w:rPr>
          <w:rFonts w:hint="eastAsia"/>
        </w:rPr>
        <w:t>根据本条法律，事故发生后，所有当事人应互相交换如下资讯：</w:t>
      </w:r>
    </w:p>
    <w:p w14:paraId="2C6A60F7" w14:textId="0438EDF0" w:rsidR="00EA05E1" w:rsidRDefault="00EA05E1">
      <w:pPr>
        <w:pStyle w:val="CAEP4"/>
        <w:numPr>
          <w:ilvl w:val="1"/>
          <w:numId w:val="9"/>
        </w:numPr>
      </w:pPr>
      <w:r>
        <w:rPr>
          <w:rFonts w:hint="eastAsia"/>
        </w:rPr>
        <w:t>姓名、当前住址、驾驶执照号码、车辆识别码；</w:t>
      </w:r>
    </w:p>
    <w:p w14:paraId="0816A6B8" w14:textId="170CBF05" w:rsidR="00EA05E1" w:rsidRDefault="00EA05E1">
      <w:pPr>
        <w:pStyle w:val="CAEP4"/>
        <w:numPr>
          <w:ilvl w:val="1"/>
          <w:numId w:val="9"/>
        </w:numPr>
      </w:pPr>
      <w:r>
        <w:rPr>
          <w:rFonts w:hint="eastAsia"/>
        </w:rPr>
        <w:t>涉</w:t>
      </w:r>
      <w:proofErr w:type="gramStart"/>
      <w:r>
        <w:rPr>
          <w:rFonts w:hint="eastAsia"/>
        </w:rPr>
        <w:t>事车辆</w:t>
      </w:r>
      <w:proofErr w:type="gramEnd"/>
      <w:r>
        <w:rPr>
          <w:rFonts w:hint="eastAsia"/>
        </w:rPr>
        <w:t>的保险公司名称、地址及保单号码。</w:t>
      </w:r>
    </w:p>
    <w:p w14:paraId="6806A327" w14:textId="7AD31EF0" w:rsidR="00EA05E1" w:rsidRDefault="00EA05E1">
      <w:pPr>
        <w:pStyle w:val="CAEP4"/>
        <w:numPr>
          <w:ilvl w:val="0"/>
          <w:numId w:val="9"/>
        </w:numPr>
      </w:pPr>
      <w:r>
        <w:rPr>
          <w:rFonts w:hint="eastAsia"/>
        </w:rPr>
        <w:t>根据</w:t>
      </w:r>
      <w:r w:rsidRPr="009965A5">
        <w:rPr>
          <w:rFonts w:hint="eastAsia"/>
        </w:rPr>
        <w:t>本条法律，因违反上述规定而构成严重肇事逃逸罪的行为，不再重复构成车辆法第</w:t>
      </w:r>
      <w:r w:rsidR="009965A5" w:rsidRPr="009965A5">
        <w:t>1-</w:t>
      </w:r>
      <w:r w:rsidR="00A93CC2">
        <w:t>7</w:t>
      </w:r>
      <w:r w:rsidRPr="009965A5">
        <w:rPr>
          <w:rFonts w:hint="eastAsia"/>
        </w:rPr>
        <w:t>节所规定</w:t>
      </w:r>
      <w:r>
        <w:rPr>
          <w:rFonts w:hint="eastAsia"/>
        </w:rPr>
        <w:t>的罪名。</w:t>
      </w:r>
    </w:p>
    <w:p w14:paraId="3A790E52" w14:textId="53CAFCAE" w:rsidR="00A93CC2" w:rsidRDefault="00EA05E1">
      <w:pPr>
        <w:pStyle w:val="CAEP4"/>
        <w:numPr>
          <w:ilvl w:val="0"/>
          <w:numId w:val="1"/>
        </w:numPr>
      </w:pPr>
      <w:r>
        <w:rPr>
          <w:rFonts w:hint="eastAsia"/>
        </w:rPr>
        <w:t>违反</w:t>
      </w:r>
      <w:r w:rsidRPr="00A93CC2">
        <w:rPr>
          <w:rFonts w:hint="eastAsia"/>
        </w:rPr>
        <w:t>车辆法第</w:t>
      </w:r>
      <w:r w:rsidR="009965A5" w:rsidRPr="00A93CC2">
        <w:t>1-</w:t>
      </w:r>
      <w:r w:rsidR="00A93CC2" w:rsidRPr="00A93CC2">
        <w:t>8</w:t>
      </w:r>
      <w:r w:rsidRPr="00A93CC2">
        <w:rPr>
          <w:rFonts w:hint="eastAsia"/>
        </w:rPr>
        <w:t>节的行为属重罪，最高可处县监狱四年监禁和</w:t>
      </w:r>
      <w:r w:rsidRPr="00A93CC2">
        <w:t>/</w:t>
      </w:r>
      <w:r w:rsidRPr="00A93CC2">
        <w:rPr>
          <w:rFonts w:hint="eastAsia"/>
        </w:rPr>
        <w:t>或</w:t>
      </w:r>
      <w:r w:rsidRPr="00A93CC2">
        <w:t>$10000</w:t>
      </w:r>
      <w:r w:rsidRPr="00A93CC2">
        <w:rPr>
          <w:rFonts w:hint="eastAsia"/>
        </w:rPr>
        <w:t>美元罚款</w:t>
      </w:r>
      <w:r>
        <w:rPr>
          <w:rFonts w:hint="eastAsia"/>
        </w:rPr>
        <w:t>。</w:t>
      </w:r>
    </w:p>
    <w:p w14:paraId="549A3E10" w14:textId="123179BB" w:rsidR="00A93CC2" w:rsidRPr="00A93CC2" w:rsidRDefault="00A93CC2" w:rsidP="003C6F9A">
      <w:pPr>
        <w:pStyle w:val="3"/>
      </w:pPr>
      <w:r w:rsidRPr="00A93CC2">
        <w:rPr>
          <w:rFonts w:hint="eastAsia"/>
        </w:rPr>
        <w:t>车辆保险</w:t>
      </w:r>
    </w:p>
    <w:p w14:paraId="26CA395A" w14:textId="66CEF119" w:rsidR="00EA05E1" w:rsidRDefault="00EA05E1">
      <w:pPr>
        <w:pStyle w:val="CAEP4"/>
        <w:numPr>
          <w:ilvl w:val="0"/>
          <w:numId w:val="10"/>
        </w:numPr>
      </w:pPr>
      <w:r>
        <w:rPr>
          <w:rFonts w:hint="eastAsia"/>
        </w:rPr>
        <w:t>根据本条法律，机动车辆的驾驶员和其所有者必须对其所驾驶或拥有的车辆购买保险，并随身携带；</w:t>
      </w:r>
    </w:p>
    <w:p w14:paraId="3706F6DB" w14:textId="2C043A01" w:rsidR="00EA05E1" w:rsidRDefault="00EA05E1">
      <w:pPr>
        <w:pStyle w:val="CAEP4"/>
        <w:numPr>
          <w:ilvl w:val="0"/>
          <w:numId w:val="10"/>
        </w:numPr>
      </w:pPr>
      <w:r>
        <w:rPr>
          <w:rFonts w:hint="eastAsia"/>
        </w:rPr>
        <w:t>根据本条法律，当驾驶员驾驶机动车辆发生事故且未能按要求提供其保险凭证时，驾驶员的驾驶执照将被暂停或吊销。</w:t>
      </w:r>
    </w:p>
    <w:p w14:paraId="4DE069DE" w14:textId="22A199C2" w:rsidR="00A93CC2" w:rsidRDefault="00EA05E1">
      <w:pPr>
        <w:pStyle w:val="CAEP4"/>
        <w:numPr>
          <w:ilvl w:val="0"/>
          <w:numId w:val="1"/>
        </w:numPr>
      </w:pPr>
      <w:r w:rsidRPr="00A93CC2">
        <w:rPr>
          <w:rFonts w:hint="eastAsia"/>
        </w:rPr>
        <w:t>违反车辆法第</w:t>
      </w:r>
      <w:r w:rsidR="00A93CC2" w:rsidRPr="00A93CC2">
        <w:t>1-9</w:t>
      </w:r>
      <w:r w:rsidRPr="00A93CC2">
        <w:rPr>
          <w:rFonts w:hint="eastAsia"/>
        </w:rPr>
        <w:t>节的行为属违法，最高可处</w:t>
      </w:r>
      <w:r w:rsidRPr="00A93CC2">
        <w:t>$200</w:t>
      </w:r>
      <w:r w:rsidRPr="00A93CC2">
        <w:rPr>
          <w:rFonts w:hint="eastAsia"/>
        </w:rPr>
        <w:t>美元罚款</w:t>
      </w:r>
      <w:r>
        <w:rPr>
          <w:rFonts w:hint="eastAsia"/>
        </w:rPr>
        <w:t>。</w:t>
      </w:r>
    </w:p>
    <w:p w14:paraId="2C94637F" w14:textId="77777777" w:rsidR="00606FC6" w:rsidRPr="00A93CC2" w:rsidRDefault="00606FC6" w:rsidP="00606FC6">
      <w:pPr>
        <w:pStyle w:val="CAEP4"/>
      </w:pPr>
    </w:p>
    <w:p w14:paraId="2CE226B0" w14:textId="506A2419" w:rsidR="00A93CC2" w:rsidRPr="00A93CC2" w:rsidRDefault="00A93CC2" w:rsidP="003C6F9A">
      <w:pPr>
        <w:pStyle w:val="3"/>
      </w:pPr>
      <w:r w:rsidRPr="00A93CC2">
        <w:rPr>
          <w:rFonts w:hint="eastAsia"/>
        </w:rPr>
        <w:lastRenderedPageBreak/>
        <w:t>交通信号灯（绿灯）</w:t>
      </w:r>
    </w:p>
    <w:p w14:paraId="49F80550" w14:textId="06120732" w:rsidR="00EA05E1" w:rsidRDefault="00EA05E1">
      <w:pPr>
        <w:pStyle w:val="CAEP4"/>
        <w:numPr>
          <w:ilvl w:val="0"/>
          <w:numId w:val="11"/>
        </w:numPr>
      </w:pPr>
      <w:r>
        <w:rPr>
          <w:rFonts w:hint="eastAsia"/>
        </w:rPr>
        <w:t>根据本条法律，当驾驶员驾驶机动车辆并面对圆形绿色信号灯时，驾驶员应立刻驾驶车辆直行、左转、右转或掉头（有禁止掉头标识时除外）。若交叉路口或人行横道内有其他车辆和行人，驾驶员应视情况依法授予其通行权；</w:t>
      </w:r>
    </w:p>
    <w:p w14:paraId="4AF0A6B4" w14:textId="7CAAB60B" w:rsidR="00EA05E1" w:rsidRDefault="00EA05E1">
      <w:pPr>
        <w:pStyle w:val="CAEP4"/>
        <w:numPr>
          <w:ilvl w:val="0"/>
          <w:numId w:val="11"/>
        </w:numPr>
      </w:pPr>
      <w:r>
        <w:rPr>
          <w:rFonts w:hint="eastAsia"/>
        </w:rPr>
        <w:t>根据本条法律，当驾驶员驾驶机动车辆并面对带有左转或右转圆形绿色信号灯时，驾驶员应按照其所指示的方向驶入路口并执行路面标记或路旁指示牌所允许的动作。若交叉路口或人行横道内有其他车辆和行人，驾驶员应视情况依法授予其通行权；</w:t>
      </w:r>
    </w:p>
    <w:p w14:paraId="0D381CAA" w14:textId="3C16BCA2" w:rsidR="00EA05E1" w:rsidRDefault="00EA05E1">
      <w:pPr>
        <w:pStyle w:val="CAEP4"/>
        <w:numPr>
          <w:ilvl w:val="0"/>
          <w:numId w:val="11"/>
        </w:numPr>
      </w:pPr>
      <w:r>
        <w:rPr>
          <w:rFonts w:hint="eastAsia"/>
        </w:rPr>
        <w:t>根据本条法律，当行人意图通过路口并面对人形绿色信号灯时，除非有禁止标志，行人应立刻通过带有标记或无标记的人行横道穿越马路。</w:t>
      </w:r>
    </w:p>
    <w:p w14:paraId="3CB04DFF" w14:textId="080BD8E4" w:rsidR="00EA05E1" w:rsidRDefault="00EA05E1">
      <w:pPr>
        <w:pStyle w:val="CAEP4"/>
        <w:numPr>
          <w:ilvl w:val="0"/>
          <w:numId w:val="1"/>
        </w:numPr>
      </w:pPr>
      <w:r w:rsidRPr="00A93CC2">
        <w:rPr>
          <w:rFonts w:hint="eastAsia"/>
        </w:rPr>
        <w:t>违反车辆法第</w:t>
      </w:r>
      <w:r w:rsidR="00A93CC2" w:rsidRPr="00A93CC2">
        <w:t>1-10</w:t>
      </w:r>
      <w:r w:rsidRPr="00A93CC2">
        <w:rPr>
          <w:rFonts w:hint="eastAsia"/>
        </w:rPr>
        <w:t>节的行为属违法，最高可处</w:t>
      </w:r>
      <w:r w:rsidRPr="00A93CC2">
        <w:t>$238</w:t>
      </w:r>
      <w:r w:rsidRPr="00A93CC2">
        <w:rPr>
          <w:rFonts w:hint="eastAsia"/>
        </w:rPr>
        <w:t>美元罚款</w:t>
      </w:r>
      <w:r>
        <w:rPr>
          <w:rFonts w:hint="eastAsia"/>
        </w:rPr>
        <w:t>。</w:t>
      </w:r>
    </w:p>
    <w:p w14:paraId="59D5B9EA" w14:textId="1713FDB0" w:rsidR="00A93CC2" w:rsidRPr="00A93CC2" w:rsidRDefault="00A93CC2" w:rsidP="003C6F9A">
      <w:pPr>
        <w:pStyle w:val="3"/>
      </w:pPr>
      <w:r w:rsidRPr="00A93CC2">
        <w:rPr>
          <w:rFonts w:hint="eastAsia"/>
        </w:rPr>
        <w:t>交</w:t>
      </w:r>
      <w:r w:rsidRPr="00606FC6">
        <w:rPr>
          <w:rFonts w:hint="eastAsia"/>
        </w:rPr>
        <w:t>通信号</w:t>
      </w:r>
      <w:r w:rsidRPr="00A93CC2">
        <w:rPr>
          <w:rFonts w:hint="eastAsia"/>
        </w:rPr>
        <w:t>灯（</w:t>
      </w:r>
      <w:r>
        <w:rPr>
          <w:rFonts w:hint="eastAsia"/>
        </w:rPr>
        <w:t>红</w:t>
      </w:r>
      <w:r w:rsidRPr="00A93CC2">
        <w:rPr>
          <w:rFonts w:hint="eastAsia"/>
        </w:rPr>
        <w:t>灯）</w:t>
      </w:r>
    </w:p>
    <w:p w14:paraId="50ADDD62" w14:textId="5219A598" w:rsidR="00EA05E1" w:rsidRDefault="00EA05E1">
      <w:pPr>
        <w:pStyle w:val="CAEP4"/>
        <w:numPr>
          <w:ilvl w:val="0"/>
          <w:numId w:val="12"/>
        </w:numPr>
      </w:pPr>
      <w:r>
        <w:rPr>
          <w:rFonts w:hint="eastAsia"/>
        </w:rPr>
        <w:t>根据本条法律，当驾驶员驾驶机动车辆并面对圆形红色信号灯时，驾驶员应立刻在标记的停车线前停车。若路面上不存在停车线标记，则应在当前道路的人行横道前停车。若路面上不存在人行横道，则应在驶入交叉路口前的位置停车；</w:t>
      </w:r>
    </w:p>
    <w:p w14:paraId="3912DB5C" w14:textId="3CF2A7CA" w:rsidR="00EA05E1" w:rsidRDefault="00EA05E1">
      <w:pPr>
        <w:pStyle w:val="CAEP4"/>
        <w:numPr>
          <w:ilvl w:val="0"/>
          <w:numId w:val="12"/>
        </w:numPr>
      </w:pPr>
      <w:r>
        <w:rPr>
          <w:rFonts w:hint="eastAsia"/>
        </w:rPr>
        <w:t>根据本条法律，当驾驶员驾驶机动车辆左转并面对圆形红色信号灯时，应参考上述要求进行停车；</w:t>
      </w:r>
    </w:p>
    <w:p w14:paraId="23761B56" w14:textId="441BB59E" w:rsidR="00EA05E1" w:rsidRDefault="00EA05E1">
      <w:pPr>
        <w:pStyle w:val="CAEP4"/>
        <w:numPr>
          <w:ilvl w:val="0"/>
          <w:numId w:val="12"/>
        </w:numPr>
      </w:pPr>
      <w:r>
        <w:rPr>
          <w:rFonts w:hint="eastAsia"/>
        </w:rPr>
        <w:t>根据本条法律，当驾驶员驾驶机动车辆并面对圆形红色信号灯时，除非有禁止转弯标志，否则驾驶员在按照上述要求停车后，可以右转或由当前单行道左转至另一单行道。若交叉路口或人行横道内有其他车辆和行人，驾驶员应视情况依法授予其通行权；</w:t>
      </w:r>
    </w:p>
    <w:p w14:paraId="05036D97" w14:textId="761341F1" w:rsidR="00EA05E1" w:rsidRDefault="00EA05E1">
      <w:pPr>
        <w:pStyle w:val="CAEP4"/>
        <w:numPr>
          <w:ilvl w:val="0"/>
          <w:numId w:val="12"/>
        </w:numPr>
      </w:pPr>
      <w:r>
        <w:rPr>
          <w:rFonts w:hint="eastAsia"/>
        </w:rPr>
        <w:t>根据本条法律，当行人意图通过路口并面对人形红色信号灯时，严禁穿越马路。</w:t>
      </w:r>
    </w:p>
    <w:p w14:paraId="73C1429B" w14:textId="6578A6BB" w:rsidR="00A93CC2" w:rsidRDefault="00EA05E1">
      <w:pPr>
        <w:pStyle w:val="CAEP4"/>
        <w:numPr>
          <w:ilvl w:val="0"/>
          <w:numId w:val="1"/>
        </w:numPr>
      </w:pPr>
      <w:r w:rsidRPr="00A93CC2">
        <w:rPr>
          <w:rFonts w:hint="eastAsia"/>
        </w:rPr>
        <w:t>违反车辆法第</w:t>
      </w:r>
      <w:r w:rsidR="00A93CC2" w:rsidRPr="00A93CC2">
        <w:t>1-11</w:t>
      </w:r>
      <w:r w:rsidRPr="00A93CC2">
        <w:rPr>
          <w:rFonts w:hint="eastAsia"/>
        </w:rPr>
        <w:t>节的行为属违法，最高可处</w:t>
      </w:r>
      <w:r w:rsidRPr="00A93CC2">
        <w:t>$480</w:t>
      </w:r>
      <w:r w:rsidRPr="00A93CC2">
        <w:rPr>
          <w:rFonts w:hint="eastAsia"/>
        </w:rPr>
        <w:t>美元罚款</w:t>
      </w:r>
      <w:r>
        <w:rPr>
          <w:rFonts w:hint="eastAsia"/>
        </w:rPr>
        <w:t>。</w:t>
      </w:r>
    </w:p>
    <w:p w14:paraId="2792C95F" w14:textId="18FBCAA6" w:rsidR="00A93CC2" w:rsidRDefault="00A93CC2" w:rsidP="003C6F9A">
      <w:pPr>
        <w:pStyle w:val="3"/>
      </w:pPr>
      <w:r w:rsidRPr="00A93CC2">
        <w:rPr>
          <w:rFonts w:hint="eastAsia"/>
        </w:rPr>
        <w:lastRenderedPageBreak/>
        <w:t>右侧驾驶</w:t>
      </w:r>
    </w:p>
    <w:p w14:paraId="67AADDA2" w14:textId="46028EA7" w:rsidR="00EA05E1" w:rsidRDefault="00EA05E1">
      <w:pPr>
        <w:pStyle w:val="CAEP4"/>
        <w:numPr>
          <w:ilvl w:val="0"/>
          <w:numId w:val="13"/>
        </w:numPr>
      </w:pPr>
      <w:r>
        <w:rPr>
          <w:rFonts w:hint="eastAsia"/>
        </w:rPr>
        <w:t>根据本条法律，在道路上，所有机动车辆都应在车道的右半部分或黄色平行双实线的右侧行驶，除非：</w:t>
      </w:r>
    </w:p>
    <w:p w14:paraId="69C5652D" w14:textId="223AD8E8" w:rsidR="00EA05E1" w:rsidRDefault="00EA05E1">
      <w:pPr>
        <w:pStyle w:val="CAEP4"/>
        <w:numPr>
          <w:ilvl w:val="1"/>
          <w:numId w:val="13"/>
        </w:numPr>
      </w:pPr>
      <w:r>
        <w:rPr>
          <w:rFonts w:hint="eastAsia"/>
        </w:rPr>
        <w:t>在交叉路口左转、驶入或驶出私家车道及在被允许的情况下进行掉头时，驾驶员可以合法越过黄色平行双实线标记；</w:t>
      </w:r>
    </w:p>
    <w:p w14:paraId="7D97395D" w14:textId="1A145311" w:rsidR="00EA05E1" w:rsidRDefault="00EA05E1">
      <w:pPr>
        <w:pStyle w:val="CAEP4"/>
        <w:numPr>
          <w:ilvl w:val="1"/>
          <w:numId w:val="13"/>
        </w:numPr>
      </w:pPr>
      <w:r>
        <w:rPr>
          <w:rFonts w:hint="eastAsia"/>
        </w:rPr>
        <w:t>在超越前方同向行驶的车辆时，驾驶员可以驾驶车辆进入道路左侧并进行超车，但是不得越过黄色或白色实线；</w:t>
      </w:r>
    </w:p>
    <w:p w14:paraId="2D809B19" w14:textId="18C36A07" w:rsidR="00EA05E1" w:rsidRDefault="00EA05E1">
      <w:pPr>
        <w:pStyle w:val="CAEP4"/>
        <w:numPr>
          <w:ilvl w:val="1"/>
          <w:numId w:val="13"/>
        </w:numPr>
      </w:pPr>
      <w:r>
        <w:rPr>
          <w:rFonts w:hint="eastAsia"/>
        </w:rPr>
        <w:t>当前道路为单行道；</w:t>
      </w:r>
    </w:p>
    <w:p w14:paraId="39CAE0BB" w14:textId="1BC74086" w:rsidR="00EA05E1" w:rsidRDefault="00EA05E1">
      <w:pPr>
        <w:pStyle w:val="CAEP4"/>
        <w:numPr>
          <w:ilvl w:val="1"/>
          <w:numId w:val="13"/>
        </w:numPr>
      </w:pPr>
      <w:r>
        <w:rPr>
          <w:rFonts w:hint="eastAsia"/>
        </w:rPr>
        <w:t>当车辆正在缓慢行驶且阻碍正常交通时，在确保安全的前提下，可以暂时使用临近的左侧车道；</w:t>
      </w:r>
    </w:p>
    <w:p w14:paraId="4E0A2BAB" w14:textId="7F350A3E" w:rsidR="00EA05E1" w:rsidRDefault="00EA05E1">
      <w:pPr>
        <w:pStyle w:val="CAEP4"/>
        <w:numPr>
          <w:ilvl w:val="0"/>
          <w:numId w:val="13"/>
        </w:numPr>
      </w:pPr>
      <w:r>
        <w:rPr>
          <w:rFonts w:hint="eastAsia"/>
        </w:rPr>
        <w:t>根据本条法律，若当前道路使用临时性屏障或宽度大于两英尺的隔断（包括路缘石、临时双平行实线或任何标记），将其分隔成两条或以上道路时，进行下述任何行为均属违法：</w:t>
      </w:r>
    </w:p>
    <w:p w14:paraId="773A0FBE" w14:textId="30D6DDE4" w:rsidR="00EA05E1" w:rsidRDefault="00EA05E1">
      <w:pPr>
        <w:pStyle w:val="CAEP4"/>
        <w:numPr>
          <w:ilvl w:val="1"/>
          <w:numId w:val="13"/>
        </w:numPr>
      </w:pPr>
      <w:r>
        <w:rPr>
          <w:rFonts w:hint="eastAsia"/>
        </w:rPr>
        <w:t>驾驶车辆越过隔离带，或在隔离带内行驶；</w:t>
      </w:r>
    </w:p>
    <w:p w14:paraId="097AD6F3" w14:textId="3E0B46ED" w:rsidR="00EA05E1" w:rsidRDefault="00EA05E1">
      <w:pPr>
        <w:pStyle w:val="CAEP4"/>
        <w:numPr>
          <w:ilvl w:val="1"/>
          <w:numId w:val="13"/>
        </w:numPr>
      </w:pPr>
      <w:r>
        <w:rPr>
          <w:rFonts w:hint="eastAsia"/>
        </w:rPr>
        <w:t>路面上或道路两边无明显标识和指示时，越过隔离带进行转向和掉头。</w:t>
      </w:r>
    </w:p>
    <w:p w14:paraId="4894E38C" w14:textId="3E13E663" w:rsidR="00EA05E1" w:rsidRDefault="00EA05E1">
      <w:pPr>
        <w:pStyle w:val="CAEP4"/>
        <w:numPr>
          <w:ilvl w:val="0"/>
          <w:numId w:val="1"/>
        </w:numPr>
      </w:pPr>
      <w:r>
        <w:rPr>
          <w:rFonts w:hint="eastAsia"/>
        </w:rPr>
        <w:t>违</w:t>
      </w:r>
      <w:r w:rsidRPr="00A93CC2">
        <w:rPr>
          <w:rFonts w:hint="eastAsia"/>
        </w:rPr>
        <w:t>反车辆法第</w:t>
      </w:r>
      <w:r w:rsidR="00A93CC2" w:rsidRPr="00A93CC2">
        <w:t>1-12</w:t>
      </w:r>
      <w:r w:rsidRPr="00A93CC2">
        <w:rPr>
          <w:rFonts w:hint="eastAsia"/>
        </w:rPr>
        <w:t>节的行为既可能属轻罪也可能属</w:t>
      </w:r>
      <w:r>
        <w:rPr>
          <w:rFonts w:hint="eastAsia"/>
        </w:rPr>
        <w:t>重罪：</w:t>
      </w:r>
    </w:p>
    <w:p w14:paraId="12EA3F57" w14:textId="6311A259" w:rsidR="00EA05E1" w:rsidRDefault="00EA05E1">
      <w:pPr>
        <w:pStyle w:val="CAEP4"/>
        <w:numPr>
          <w:ilvl w:val="0"/>
          <w:numId w:val="14"/>
        </w:numPr>
      </w:pPr>
      <w:r>
        <w:rPr>
          <w:rFonts w:hint="eastAsia"/>
        </w:rPr>
        <w:t>若属轻罪，最高可处县监狱</w:t>
      </w:r>
      <w:r w:rsidRPr="00A93CC2">
        <w:rPr>
          <w:rFonts w:hint="eastAsia"/>
        </w:rPr>
        <w:t>一年监禁和</w:t>
      </w:r>
      <w:r w:rsidRPr="00A93CC2">
        <w:t>/</w:t>
      </w:r>
      <w:r w:rsidRPr="00A93CC2">
        <w:rPr>
          <w:rFonts w:hint="eastAsia"/>
        </w:rPr>
        <w:t>或</w:t>
      </w:r>
      <w:r w:rsidRPr="00A93CC2">
        <w:t>$1000</w:t>
      </w:r>
      <w:r w:rsidRPr="00A93CC2">
        <w:rPr>
          <w:rFonts w:hint="eastAsia"/>
        </w:rPr>
        <w:t>美元罚</w:t>
      </w:r>
      <w:r>
        <w:rPr>
          <w:rFonts w:hint="eastAsia"/>
        </w:rPr>
        <w:t>款；</w:t>
      </w:r>
    </w:p>
    <w:p w14:paraId="3F8C990A" w14:textId="511E8D47" w:rsidR="00EA05E1" w:rsidRDefault="00EA05E1">
      <w:pPr>
        <w:pStyle w:val="CAEP4"/>
        <w:numPr>
          <w:ilvl w:val="0"/>
          <w:numId w:val="14"/>
        </w:numPr>
      </w:pPr>
      <w:r>
        <w:rPr>
          <w:rFonts w:hint="eastAsia"/>
        </w:rPr>
        <w:t>若属重罪，最高可处县监狱三年监禁。</w:t>
      </w:r>
    </w:p>
    <w:p w14:paraId="00FB8392" w14:textId="793DDD56" w:rsidR="00A93CC2" w:rsidRDefault="00A93CC2" w:rsidP="003C6F9A">
      <w:pPr>
        <w:pStyle w:val="3"/>
      </w:pPr>
      <w:r w:rsidRPr="00A93CC2">
        <w:rPr>
          <w:rFonts w:hint="eastAsia"/>
        </w:rPr>
        <w:t>保持车道</w:t>
      </w:r>
    </w:p>
    <w:p w14:paraId="683DDCA3" w14:textId="55611FEE" w:rsidR="00EA05E1" w:rsidRDefault="00EA05E1">
      <w:pPr>
        <w:pStyle w:val="CAEP4"/>
        <w:numPr>
          <w:ilvl w:val="0"/>
          <w:numId w:val="15"/>
        </w:numPr>
      </w:pPr>
      <w:r>
        <w:rPr>
          <w:rFonts w:hint="eastAsia"/>
        </w:rPr>
        <w:t>根据本条法律，机动车辆驾驶员若在同一时间以低于同向行驶车辆的速度进行行驶，应在右侧车道或尽可能地靠右行驶，除非在超越前方同向行驶的车辆或在交叉路口及私家车道左转时；</w:t>
      </w:r>
    </w:p>
    <w:p w14:paraId="284650F4" w14:textId="04E9046F" w:rsidR="00EA05E1" w:rsidRDefault="00EA05E1">
      <w:pPr>
        <w:pStyle w:val="CAEP4"/>
        <w:numPr>
          <w:ilvl w:val="0"/>
          <w:numId w:val="15"/>
        </w:numPr>
      </w:pPr>
      <w:r>
        <w:rPr>
          <w:rFonts w:hint="eastAsia"/>
        </w:rPr>
        <w:lastRenderedPageBreak/>
        <w:t>根据本条法律，机动车辆驾驶员在双向双车道上行驶时，由于任何原因导致在同一时间以低于同向行驶车辆的速度进行行驶，且后方已造成多个车辆拥堵时，应</w:t>
      </w:r>
      <w:r w:rsidR="00A93CC2">
        <w:rPr>
          <w:rFonts w:hint="eastAsia"/>
        </w:rPr>
        <w:t>在</w:t>
      </w:r>
      <w:r>
        <w:rPr>
          <w:rFonts w:hint="eastAsia"/>
        </w:rPr>
        <w:t>第一时间在距离最近的安全位置让出车道，以允许其后方车辆正常行驶；</w:t>
      </w:r>
    </w:p>
    <w:p w14:paraId="2C9C5E29" w14:textId="2FA6DE68" w:rsidR="00EA05E1" w:rsidRDefault="00EA05E1">
      <w:pPr>
        <w:pStyle w:val="CAEP4"/>
        <w:numPr>
          <w:ilvl w:val="0"/>
          <w:numId w:val="15"/>
        </w:numPr>
      </w:pPr>
      <w:r>
        <w:rPr>
          <w:rFonts w:hint="eastAsia"/>
        </w:rPr>
        <w:t>根据本条法律，机动车辆驾驶员在单向拥有两个或以上车道的道路上行驶时，应遵守以下原则：</w:t>
      </w:r>
    </w:p>
    <w:p w14:paraId="05D5033F" w14:textId="2FAEF6E7" w:rsidR="00EA05E1" w:rsidRDefault="00EA05E1">
      <w:pPr>
        <w:pStyle w:val="CAEP4"/>
        <w:numPr>
          <w:ilvl w:val="1"/>
          <w:numId w:val="15"/>
        </w:numPr>
      </w:pPr>
      <w:r>
        <w:rPr>
          <w:rFonts w:hint="eastAsia"/>
        </w:rPr>
        <w:t>摩托车可以在两列并排停下或缓慢行驶中的车辆之间，与其他车辆共用车道进行行驶；</w:t>
      </w:r>
    </w:p>
    <w:p w14:paraId="4D9E4B5B" w14:textId="41EB3AB0" w:rsidR="00EA05E1" w:rsidRDefault="00EA05E1">
      <w:pPr>
        <w:pStyle w:val="CAEP4"/>
        <w:numPr>
          <w:ilvl w:val="1"/>
          <w:numId w:val="15"/>
        </w:numPr>
      </w:pPr>
      <w:r>
        <w:rPr>
          <w:rFonts w:hint="eastAsia"/>
        </w:rPr>
        <w:t>车辆应尽可能地保持在同一车道内行驶，除非需要在保证安全的情况下进行变道，否则不应离开当前车道；</w:t>
      </w:r>
    </w:p>
    <w:p w14:paraId="27C6E23E" w14:textId="072EF7FD" w:rsidR="00EA05E1" w:rsidRDefault="00EA05E1">
      <w:pPr>
        <w:pStyle w:val="CAEP4"/>
        <w:numPr>
          <w:ilvl w:val="0"/>
          <w:numId w:val="15"/>
        </w:numPr>
      </w:pPr>
      <w:r>
        <w:rPr>
          <w:rFonts w:hint="eastAsia"/>
        </w:rPr>
        <w:t>根据本条法律，机动车辆驾驶员在双向双车道上行驶时，不得以同一方向超越另一车辆，除非左侧前方的状况清晰可见，没有迎面驶来的车辆，且对向车道有足够的距离以进行超车，从而不会影响任何从相反方向驶来的车辆安全。</w:t>
      </w:r>
    </w:p>
    <w:p w14:paraId="7F8BB256" w14:textId="20AB7770" w:rsidR="00A93CC2" w:rsidRDefault="00EA05E1">
      <w:pPr>
        <w:pStyle w:val="CAEP4"/>
        <w:numPr>
          <w:ilvl w:val="0"/>
          <w:numId w:val="1"/>
        </w:numPr>
      </w:pPr>
      <w:r w:rsidRPr="00A93CC2">
        <w:rPr>
          <w:rFonts w:hint="eastAsia"/>
        </w:rPr>
        <w:t>违反车辆法第</w:t>
      </w:r>
      <w:r w:rsidR="00A93CC2" w:rsidRPr="00A93CC2">
        <w:t>1-13</w:t>
      </w:r>
      <w:r w:rsidRPr="00A93CC2">
        <w:rPr>
          <w:rFonts w:hint="eastAsia"/>
        </w:rPr>
        <w:t>节的行为属违法，最高可处</w:t>
      </w:r>
      <w:r w:rsidRPr="00A93CC2">
        <w:t>$238</w:t>
      </w:r>
      <w:r w:rsidRPr="00A93CC2">
        <w:rPr>
          <w:rFonts w:hint="eastAsia"/>
        </w:rPr>
        <w:t>美元罚款</w:t>
      </w:r>
      <w:r>
        <w:rPr>
          <w:rFonts w:hint="eastAsia"/>
        </w:rPr>
        <w:t>。</w:t>
      </w:r>
    </w:p>
    <w:p w14:paraId="5C80FD26" w14:textId="7F7983BA" w:rsidR="00A93CC2" w:rsidRDefault="00A93CC2" w:rsidP="003C6F9A">
      <w:pPr>
        <w:pStyle w:val="3"/>
      </w:pPr>
      <w:r w:rsidRPr="00A93CC2">
        <w:rPr>
          <w:rFonts w:hint="eastAsia"/>
        </w:rPr>
        <w:t>保持车距</w:t>
      </w:r>
    </w:p>
    <w:p w14:paraId="04634434" w14:textId="73BF79D8" w:rsidR="00EA05E1" w:rsidRDefault="00EA05E1">
      <w:pPr>
        <w:pStyle w:val="CAEP4"/>
        <w:numPr>
          <w:ilvl w:val="0"/>
          <w:numId w:val="16"/>
        </w:numPr>
      </w:pPr>
      <w:r>
        <w:rPr>
          <w:rFonts w:hint="eastAsia"/>
        </w:rPr>
        <w:t>根据本条法律，机动车辆驾驶员应在合理考虑其车速、道路安全和其交通状况的前提下，谨慎地与前方车辆保持合理车距；</w:t>
      </w:r>
    </w:p>
    <w:p w14:paraId="6F3C3F07" w14:textId="596DE5FA" w:rsidR="00EA05E1" w:rsidRDefault="00EA05E1">
      <w:pPr>
        <w:pStyle w:val="CAEP4"/>
        <w:numPr>
          <w:ilvl w:val="0"/>
          <w:numId w:val="16"/>
        </w:numPr>
      </w:pPr>
      <w:r>
        <w:rPr>
          <w:rFonts w:hint="eastAsia"/>
        </w:rPr>
        <w:t>根据本条法律，除授权应急车辆以外，任何车辆不得在使用警灯或警报器的授权应急车辆方圆三百英尺内行驶。</w:t>
      </w:r>
    </w:p>
    <w:p w14:paraId="14EEDC2C" w14:textId="5FC2FD07" w:rsidR="00A93CC2" w:rsidRDefault="00EA05E1">
      <w:pPr>
        <w:pStyle w:val="CAEP4"/>
        <w:numPr>
          <w:ilvl w:val="0"/>
          <w:numId w:val="1"/>
        </w:numPr>
      </w:pPr>
      <w:r w:rsidRPr="00A93CC2">
        <w:rPr>
          <w:rFonts w:hint="eastAsia"/>
        </w:rPr>
        <w:t>违反车辆法第</w:t>
      </w:r>
      <w:r w:rsidR="00A93CC2" w:rsidRPr="00A93CC2">
        <w:t>1-14</w:t>
      </w:r>
      <w:r w:rsidRPr="00A93CC2">
        <w:rPr>
          <w:rFonts w:hint="eastAsia"/>
        </w:rPr>
        <w:t>节的行为属违法，最高可处</w:t>
      </w:r>
      <w:r w:rsidRPr="00A93CC2">
        <w:t>$238</w:t>
      </w:r>
      <w:r w:rsidRPr="00A93CC2">
        <w:rPr>
          <w:rFonts w:hint="eastAsia"/>
        </w:rPr>
        <w:t>美元罚款</w:t>
      </w:r>
      <w:r>
        <w:rPr>
          <w:rFonts w:hint="eastAsia"/>
        </w:rPr>
        <w:t>。</w:t>
      </w:r>
    </w:p>
    <w:p w14:paraId="0892550E" w14:textId="56E33BB7" w:rsidR="00A93CC2" w:rsidRDefault="00606FC6" w:rsidP="003C6F9A">
      <w:pPr>
        <w:pStyle w:val="3"/>
      </w:pPr>
      <w:r>
        <w:rPr>
          <w:rFonts w:hint="eastAsia"/>
        </w:rPr>
        <w:t>路权</w:t>
      </w:r>
    </w:p>
    <w:p w14:paraId="229179A7" w14:textId="303E0085" w:rsidR="00EA05E1" w:rsidRDefault="00EA05E1">
      <w:pPr>
        <w:pStyle w:val="CAEP4"/>
        <w:numPr>
          <w:ilvl w:val="0"/>
          <w:numId w:val="17"/>
        </w:numPr>
      </w:pPr>
      <w:r>
        <w:rPr>
          <w:rFonts w:hint="eastAsia"/>
        </w:rPr>
        <w:t>根据本条法律，机动车辆驾驶员在驶过无交通信号灯或交通信号灯无法正常工作的交叉路口时，应在交叉路口停车，并与其他驶过该交叉路口的车辆按照到达路</w:t>
      </w:r>
      <w:r>
        <w:rPr>
          <w:rFonts w:hint="eastAsia"/>
        </w:rPr>
        <w:lastRenderedPageBreak/>
        <w:t>口的时间依次</w:t>
      </w:r>
      <w:proofErr w:type="gramStart"/>
      <w:r>
        <w:rPr>
          <w:rFonts w:hint="eastAsia"/>
        </w:rPr>
        <w:t>享有路</w:t>
      </w:r>
      <w:proofErr w:type="gramEnd"/>
      <w:r>
        <w:rPr>
          <w:rFonts w:hint="eastAsia"/>
        </w:rPr>
        <w:t>权，驶离当前交叉路口；</w:t>
      </w:r>
    </w:p>
    <w:p w14:paraId="41F4B690" w14:textId="55A6AF34" w:rsidR="00EA05E1" w:rsidRDefault="00EA05E1">
      <w:pPr>
        <w:pStyle w:val="CAEP4"/>
        <w:numPr>
          <w:ilvl w:val="0"/>
          <w:numId w:val="17"/>
        </w:numPr>
      </w:pPr>
      <w:r>
        <w:rPr>
          <w:rFonts w:hint="eastAsia"/>
        </w:rPr>
        <w:t>根据本条法律，机动车辆驾驶员在试图进行左转或掉头进入其他车道或任何公共及私人区域时，应及时在当前所在车道停车，并观察对向车道的交通状况。只有在对向车道明显无来车时，方可享有驶过对向车道的路权，以进行左转或掉头；</w:t>
      </w:r>
    </w:p>
    <w:p w14:paraId="640C834F" w14:textId="769C4344" w:rsidR="00EA05E1" w:rsidRDefault="00EA05E1">
      <w:pPr>
        <w:pStyle w:val="CAEP4"/>
        <w:numPr>
          <w:ilvl w:val="0"/>
          <w:numId w:val="17"/>
        </w:numPr>
      </w:pPr>
      <w:r>
        <w:rPr>
          <w:rFonts w:hint="eastAsia"/>
        </w:rPr>
        <w:t>根据本条法律，机动车辆驾驶员在试图通过左转或右转</w:t>
      </w:r>
      <w:proofErr w:type="gramStart"/>
      <w:r>
        <w:rPr>
          <w:rFonts w:hint="eastAsia"/>
        </w:rPr>
        <w:t>驶</w:t>
      </w:r>
      <w:proofErr w:type="gramEnd"/>
      <w:r>
        <w:rPr>
          <w:rFonts w:hint="eastAsia"/>
        </w:rPr>
        <w:t>离任何公共及私人区域进入车道时，应及时在当前位置停车，并观察双向车道的交通状况。若左转，则只有在双向车道均无明显来车时，方可享有进入向左行车道的路权，以进行左转。若右转，则只有在向右行车道无明显来车时，方可享有进入向右行车道的路权，以进行右转；</w:t>
      </w:r>
    </w:p>
    <w:p w14:paraId="4F16551A" w14:textId="63CD7EB0" w:rsidR="00EA05E1" w:rsidRDefault="00EA05E1">
      <w:pPr>
        <w:pStyle w:val="CAEP4"/>
        <w:numPr>
          <w:ilvl w:val="0"/>
          <w:numId w:val="17"/>
        </w:numPr>
      </w:pPr>
      <w:r>
        <w:rPr>
          <w:rFonts w:hint="eastAsia"/>
        </w:rPr>
        <w:t>根据本条法律，机动车辆驾驶员在接近闪烁着应急信号灯的应急车辆或拖车时，应格外注意当前的交通状况，并：</w:t>
      </w:r>
    </w:p>
    <w:p w14:paraId="6AE2786F" w14:textId="42E5410A" w:rsidR="00EA05E1" w:rsidRDefault="00EA05E1">
      <w:pPr>
        <w:pStyle w:val="CAEP4"/>
        <w:numPr>
          <w:ilvl w:val="1"/>
          <w:numId w:val="17"/>
        </w:numPr>
      </w:pPr>
      <w:r>
        <w:rPr>
          <w:rFonts w:hint="eastAsia"/>
        </w:rPr>
        <w:t>在当前状况允许时且合法时，应在充分考虑当前交通状况的前提下，驶离当前车道并远离该应急车辆或拖车；</w:t>
      </w:r>
    </w:p>
    <w:p w14:paraId="7E458239" w14:textId="0D2535D7" w:rsidR="00EA05E1" w:rsidRDefault="00EA05E1">
      <w:pPr>
        <w:pStyle w:val="CAEP4"/>
        <w:numPr>
          <w:ilvl w:val="1"/>
          <w:numId w:val="17"/>
        </w:numPr>
      </w:pPr>
      <w:r>
        <w:rPr>
          <w:rFonts w:hint="eastAsia"/>
        </w:rPr>
        <w:t>若无法驶离当前车道时，应及时将车速控制到合理范围内，待驶离应急车辆或拖车后再恢复至正常车速；</w:t>
      </w:r>
    </w:p>
    <w:p w14:paraId="4BA1B5B3" w14:textId="678F3FB0" w:rsidR="00EA05E1" w:rsidRDefault="00EA05E1">
      <w:pPr>
        <w:pStyle w:val="CAEP4"/>
        <w:numPr>
          <w:ilvl w:val="0"/>
          <w:numId w:val="17"/>
        </w:numPr>
      </w:pPr>
      <w:r>
        <w:rPr>
          <w:rFonts w:hint="eastAsia"/>
        </w:rPr>
        <w:t>根据本条法律，机动车辆驾驶员在行至带有人行横道标志的交叉路口时，应确保所有意图穿越当前道路的行人享有优先路权；</w:t>
      </w:r>
    </w:p>
    <w:p w14:paraId="15C46A93" w14:textId="7D8B20D2" w:rsidR="00EA05E1" w:rsidRDefault="00EA05E1">
      <w:pPr>
        <w:pStyle w:val="CAEP4"/>
        <w:numPr>
          <w:ilvl w:val="0"/>
          <w:numId w:val="17"/>
        </w:numPr>
      </w:pPr>
      <w:r>
        <w:rPr>
          <w:rFonts w:hint="eastAsia"/>
        </w:rPr>
        <w:t>根据本条法律，行人不得突然离开人行道或其他供其安全行走的区域，不得随意靠近任何交通工具，以免对自身或他人造成人身伤害。在穿越带有人行横道标志的道路时，不得蓄意延误或阻碍其他交通工具；</w:t>
      </w:r>
    </w:p>
    <w:p w14:paraId="2B393503" w14:textId="5D7708FB" w:rsidR="00EA05E1" w:rsidRDefault="00EA05E1">
      <w:pPr>
        <w:pStyle w:val="CAEP4"/>
        <w:numPr>
          <w:ilvl w:val="0"/>
          <w:numId w:val="17"/>
        </w:numPr>
      </w:pPr>
      <w:r>
        <w:rPr>
          <w:rFonts w:hint="eastAsia"/>
        </w:rPr>
        <w:t>根据本条法律，行人在试图穿越无人行横道标志的道路时，应确保所有在当前道路正常行驶的交通工具享有优先路权，以免对自身或他人造成人身伤害；</w:t>
      </w:r>
    </w:p>
    <w:p w14:paraId="4CB382FD" w14:textId="3AA06637" w:rsidR="00EA05E1" w:rsidRDefault="00EA05E1">
      <w:pPr>
        <w:pStyle w:val="CAEP4"/>
        <w:numPr>
          <w:ilvl w:val="0"/>
          <w:numId w:val="17"/>
        </w:numPr>
      </w:pPr>
      <w:r>
        <w:rPr>
          <w:rFonts w:hint="eastAsia"/>
        </w:rPr>
        <w:t>根据本条法律，行人在试图穿越由交通信号灯或执法人员控制的交叉路口时，不得在带有路面指示的人行横道以外的地方穿越当前道路；</w:t>
      </w:r>
    </w:p>
    <w:p w14:paraId="1DB50804" w14:textId="367E2E70" w:rsidR="00EA05E1" w:rsidRDefault="00EA05E1">
      <w:pPr>
        <w:pStyle w:val="CAEP4"/>
        <w:numPr>
          <w:ilvl w:val="0"/>
          <w:numId w:val="17"/>
        </w:numPr>
      </w:pPr>
      <w:r>
        <w:rPr>
          <w:rFonts w:hint="eastAsia"/>
        </w:rPr>
        <w:t>根据本条法律，在下述道路上，严禁除机动车辆以外的非机动车辆和行人使用：</w:t>
      </w:r>
    </w:p>
    <w:p w14:paraId="45014EB4" w14:textId="21C84C17" w:rsidR="00EA05E1" w:rsidRDefault="00EA05E1">
      <w:pPr>
        <w:pStyle w:val="CAEP4"/>
        <w:numPr>
          <w:ilvl w:val="1"/>
          <w:numId w:val="17"/>
        </w:numPr>
      </w:pPr>
      <w:r>
        <w:rPr>
          <w:rFonts w:hint="eastAsia"/>
        </w:rPr>
        <w:lastRenderedPageBreak/>
        <w:t>一号</w:t>
      </w:r>
      <w:proofErr w:type="gramStart"/>
      <w:r>
        <w:rPr>
          <w:rFonts w:hint="eastAsia"/>
        </w:rPr>
        <w:t>州际</w:t>
      </w:r>
      <w:proofErr w:type="gramEnd"/>
      <w:r>
        <w:rPr>
          <w:rFonts w:hint="eastAsia"/>
        </w:rPr>
        <w:t>公路；</w:t>
      </w:r>
    </w:p>
    <w:p w14:paraId="5E3533A5" w14:textId="1C1BDA2F" w:rsidR="00EA05E1" w:rsidRDefault="00EA05E1">
      <w:pPr>
        <w:pStyle w:val="CAEP4"/>
        <w:numPr>
          <w:ilvl w:val="1"/>
          <w:numId w:val="17"/>
        </w:numPr>
      </w:pPr>
      <w:r>
        <w:rPr>
          <w:rFonts w:hint="eastAsia"/>
        </w:rPr>
        <w:t>二号</w:t>
      </w:r>
      <w:proofErr w:type="gramStart"/>
      <w:r>
        <w:rPr>
          <w:rFonts w:hint="eastAsia"/>
        </w:rPr>
        <w:t>州际</w:t>
      </w:r>
      <w:proofErr w:type="gramEnd"/>
      <w:r>
        <w:rPr>
          <w:rFonts w:hint="eastAsia"/>
        </w:rPr>
        <w:t>公路；</w:t>
      </w:r>
    </w:p>
    <w:p w14:paraId="3A0B1C21" w14:textId="738E1004" w:rsidR="00EA05E1" w:rsidRDefault="00EA05E1">
      <w:pPr>
        <w:pStyle w:val="CAEP4"/>
        <w:numPr>
          <w:ilvl w:val="1"/>
          <w:numId w:val="17"/>
        </w:numPr>
      </w:pPr>
      <w:r>
        <w:rPr>
          <w:rFonts w:hint="eastAsia"/>
        </w:rPr>
        <w:t>四号</w:t>
      </w:r>
      <w:proofErr w:type="gramStart"/>
      <w:r>
        <w:rPr>
          <w:rFonts w:hint="eastAsia"/>
        </w:rPr>
        <w:t>州际</w:t>
      </w:r>
      <w:proofErr w:type="gramEnd"/>
      <w:r>
        <w:rPr>
          <w:rFonts w:hint="eastAsia"/>
        </w:rPr>
        <w:t>公路；</w:t>
      </w:r>
    </w:p>
    <w:p w14:paraId="5742FA00" w14:textId="2C096C94" w:rsidR="00EA05E1" w:rsidRDefault="00EA05E1">
      <w:pPr>
        <w:pStyle w:val="CAEP4"/>
        <w:numPr>
          <w:ilvl w:val="1"/>
          <w:numId w:val="17"/>
        </w:numPr>
      </w:pPr>
      <w:r>
        <w:rPr>
          <w:rFonts w:hint="eastAsia"/>
        </w:rPr>
        <w:t>五号</w:t>
      </w:r>
      <w:proofErr w:type="gramStart"/>
      <w:r>
        <w:rPr>
          <w:rFonts w:hint="eastAsia"/>
        </w:rPr>
        <w:t>州际</w:t>
      </w:r>
      <w:proofErr w:type="gramEnd"/>
      <w:r>
        <w:rPr>
          <w:rFonts w:hint="eastAsia"/>
        </w:rPr>
        <w:t>公路；</w:t>
      </w:r>
    </w:p>
    <w:p w14:paraId="3F7DADF0" w14:textId="00973ED0" w:rsidR="00EA05E1" w:rsidRDefault="00EA05E1">
      <w:pPr>
        <w:pStyle w:val="CAEP4"/>
        <w:numPr>
          <w:ilvl w:val="1"/>
          <w:numId w:val="17"/>
        </w:numPr>
      </w:pPr>
      <w:r>
        <w:rPr>
          <w:rFonts w:hint="eastAsia"/>
        </w:rPr>
        <w:t>一号国家公路；</w:t>
      </w:r>
    </w:p>
    <w:p w14:paraId="5386A528" w14:textId="45516B42" w:rsidR="00EA05E1" w:rsidRDefault="00EA05E1">
      <w:pPr>
        <w:pStyle w:val="CAEP4"/>
        <w:numPr>
          <w:ilvl w:val="1"/>
          <w:numId w:val="17"/>
        </w:numPr>
      </w:pPr>
      <w:r>
        <w:rPr>
          <w:rFonts w:hint="eastAsia"/>
        </w:rPr>
        <w:t>十三号国家公路；</w:t>
      </w:r>
    </w:p>
    <w:p w14:paraId="6F7AC89E" w14:textId="2F9FA41E" w:rsidR="00EA05E1" w:rsidRDefault="00EA05E1">
      <w:pPr>
        <w:pStyle w:val="CAEP4"/>
        <w:numPr>
          <w:ilvl w:val="1"/>
          <w:numId w:val="17"/>
        </w:numPr>
      </w:pPr>
      <w:r>
        <w:rPr>
          <w:rFonts w:hint="eastAsia"/>
        </w:rPr>
        <w:t>十五号国家公路；</w:t>
      </w:r>
    </w:p>
    <w:p w14:paraId="546F547A" w14:textId="1A67D1D7" w:rsidR="00EA05E1" w:rsidRDefault="00EA05E1">
      <w:pPr>
        <w:pStyle w:val="CAEP4"/>
        <w:numPr>
          <w:ilvl w:val="1"/>
          <w:numId w:val="17"/>
        </w:numPr>
      </w:pPr>
      <w:r>
        <w:rPr>
          <w:rFonts w:hint="eastAsia"/>
        </w:rPr>
        <w:t>二十号国家公路；</w:t>
      </w:r>
    </w:p>
    <w:p w14:paraId="4E08A88E" w14:textId="1BE9EEC3" w:rsidR="00EA05E1" w:rsidRDefault="00EA05E1">
      <w:pPr>
        <w:pStyle w:val="CAEP4"/>
        <w:numPr>
          <w:ilvl w:val="0"/>
          <w:numId w:val="17"/>
        </w:numPr>
      </w:pPr>
      <w:r>
        <w:rPr>
          <w:rFonts w:hint="eastAsia"/>
        </w:rPr>
        <w:t>根据本条法律，机动车辆驾驶员不得以可能会导致交通阻塞的方式进行不必要的停车，不得在任何人行横道上停车。</w:t>
      </w:r>
    </w:p>
    <w:p w14:paraId="7FFD8C03" w14:textId="4542330A" w:rsidR="00A93CC2" w:rsidRDefault="00EA05E1">
      <w:pPr>
        <w:pStyle w:val="CAEP4"/>
        <w:numPr>
          <w:ilvl w:val="0"/>
          <w:numId w:val="1"/>
        </w:numPr>
      </w:pPr>
      <w:r w:rsidRPr="00A93CC2">
        <w:rPr>
          <w:rFonts w:hint="eastAsia"/>
        </w:rPr>
        <w:t>违反车辆法第</w:t>
      </w:r>
      <w:r w:rsidR="00A93CC2" w:rsidRPr="00A93CC2">
        <w:t>1-15</w:t>
      </w:r>
      <w:r w:rsidRPr="00A93CC2">
        <w:rPr>
          <w:rFonts w:hint="eastAsia"/>
        </w:rPr>
        <w:t>节的行为属违法，对违法的驾驶员最高可处</w:t>
      </w:r>
      <w:r w:rsidRPr="00A93CC2">
        <w:t>$400</w:t>
      </w:r>
      <w:r w:rsidRPr="00A93CC2">
        <w:rPr>
          <w:rFonts w:hint="eastAsia"/>
        </w:rPr>
        <w:t>美元罚款，对违法的行人最高可处</w:t>
      </w:r>
      <w:r w:rsidRPr="00A93CC2">
        <w:t>$200</w:t>
      </w:r>
      <w:r w:rsidRPr="00A93CC2">
        <w:rPr>
          <w:rFonts w:hint="eastAsia"/>
        </w:rPr>
        <w:t>美元罚款</w:t>
      </w:r>
      <w:r>
        <w:rPr>
          <w:rFonts w:hint="eastAsia"/>
        </w:rPr>
        <w:t>。</w:t>
      </w:r>
    </w:p>
    <w:p w14:paraId="101CE657" w14:textId="2749D74A" w:rsidR="00A93CC2" w:rsidRDefault="00A93CC2" w:rsidP="003C6F9A">
      <w:pPr>
        <w:pStyle w:val="3"/>
      </w:pPr>
      <w:r w:rsidRPr="00A93CC2">
        <w:rPr>
          <w:rFonts w:hint="eastAsia"/>
        </w:rPr>
        <w:t>紧急车辆路权</w:t>
      </w:r>
    </w:p>
    <w:p w14:paraId="677D88E3" w14:textId="29F7EAF0" w:rsidR="00EA05E1" w:rsidRDefault="00EA05E1">
      <w:pPr>
        <w:pStyle w:val="CAEP4"/>
        <w:numPr>
          <w:ilvl w:val="0"/>
          <w:numId w:val="18"/>
        </w:numPr>
      </w:pPr>
      <w:r>
        <w:rPr>
          <w:rFonts w:hint="eastAsia"/>
        </w:rPr>
        <w:t>根据本条法律，机动车辆驾驶员如遇到发出警报声或至少有一个红色或蓝色应急信号灯点亮的应急车辆时，应立刻放弃当前道路的路权，立刻驶向道路右侧的路缘并停车，直到应急车辆通过；</w:t>
      </w:r>
    </w:p>
    <w:p w14:paraId="55F960FA" w14:textId="26FCD37A" w:rsidR="00EA05E1" w:rsidRDefault="00EA05E1">
      <w:pPr>
        <w:pStyle w:val="CAEP4"/>
        <w:numPr>
          <w:ilvl w:val="0"/>
          <w:numId w:val="18"/>
        </w:numPr>
      </w:pPr>
      <w:r>
        <w:rPr>
          <w:rFonts w:hint="eastAsia"/>
        </w:rPr>
        <w:t>根据本条法律，在人行道或其他供其安全行走的区域的行人如遇到发出警报声或至少有一个红色或蓝色应急信号灯点亮的应急车辆时，应立刻前往最近的路缘或安全场所，并做停留，直到应急车辆通过。</w:t>
      </w:r>
    </w:p>
    <w:p w14:paraId="5B0A41F7" w14:textId="640177F9" w:rsidR="00EA05E1" w:rsidRDefault="00EA05E1">
      <w:pPr>
        <w:pStyle w:val="CAEP4"/>
        <w:numPr>
          <w:ilvl w:val="0"/>
          <w:numId w:val="1"/>
        </w:numPr>
      </w:pPr>
      <w:r w:rsidRPr="00910A3A">
        <w:rPr>
          <w:rFonts w:hint="eastAsia"/>
        </w:rPr>
        <w:t>违反车辆法第</w:t>
      </w:r>
      <w:r w:rsidR="00910A3A" w:rsidRPr="00910A3A">
        <w:t>1-15</w:t>
      </w:r>
      <w:r w:rsidRPr="00910A3A">
        <w:rPr>
          <w:rFonts w:hint="eastAsia"/>
        </w:rPr>
        <w:t>节的行为属违法，最高可处</w:t>
      </w:r>
      <w:r w:rsidRPr="00910A3A">
        <w:t>$480</w:t>
      </w:r>
      <w:r w:rsidRPr="00910A3A">
        <w:rPr>
          <w:rFonts w:hint="eastAsia"/>
        </w:rPr>
        <w:t>美元罚款</w:t>
      </w:r>
      <w:r>
        <w:rPr>
          <w:rFonts w:hint="eastAsia"/>
        </w:rPr>
        <w:t>。</w:t>
      </w:r>
    </w:p>
    <w:p w14:paraId="151561FE" w14:textId="52449586" w:rsidR="00910A3A" w:rsidRDefault="00910A3A" w:rsidP="003C6F9A">
      <w:pPr>
        <w:pStyle w:val="3"/>
      </w:pPr>
      <w:r w:rsidRPr="00910A3A">
        <w:rPr>
          <w:rFonts w:hint="eastAsia"/>
        </w:rPr>
        <w:t>转向</w:t>
      </w:r>
    </w:p>
    <w:p w14:paraId="7362134E" w14:textId="2C29093A" w:rsidR="00EA05E1" w:rsidRDefault="00EA05E1">
      <w:pPr>
        <w:pStyle w:val="CAEP4"/>
        <w:numPr>
          <w:ilvl w:val="0"/>
          <w:numId w:val="19"/>
        </w:numPr>
      </w:pPr>
      <w:r>
        <w:rPr>
          <w:rFonts w:hint="eastAsia"/>
        </w:rPr>
        <w:lastRenderedPageBreak/>
        <w:t>根据本条法律，除非存在相应的道路标志许可，否则机动车辆驾驶员在进行右转时，应尽可能地靠近驶入道路的右侧路缘；</w:t>
      </w:r>
    </w:p>
    <w:p w14:paraId="148B95BE" w14:textId="18E1E749" w:rsidR="00EA05E1" w:rsidRDefault="00EA05E1">
      <w:pPr>
        <w:pStyle w:val="CAEP4"/>
        <w:numPr>
          <w:ilvl w:val="0"/>
          <w:numId w:val="19"/>
        </w:numPr>
      </w:pPr>
      <w:r>
        <w:rPr>
          <w:rFonts w:hint="eastAsia"/>
        </w:rPr>
        <w:t>根据本条法律，机动车辆驾驶员在进行左转或掉头时，应尽可能地靠近驶入道路的左侧路缘。在交叉路口前等待左转时，不得驶入交叉路口，以免影响机动车辆在其他车道的正常行驶；</w:t>
      </w:r>
    </w:p>
    <w:p w14:paraId="49FC5DFC" w14:textId="2D728EB2" w:rsidR="00EA05E1" w:rsidRDefault="00EA05E1">
      <w:pPr>
        <w:pStyle w:val="CAEP4"/>
        <w:numPr>
          <w:ilvl w:val="0"/>
          <w:numId w:val="19"/>
        </w:numPr>
      </w:pPr>
      <w:r>
        <w:rPr>
          <w:rFonts w:hint="eastAsia"/>
        </w:rPr>
        <w:t>根据本条法律，机动车辆驾驶员不得在无交通信号灯或执法人员管制的交叉路口掉头。</w:t>
      </w:r>
    </w:p>
    <w:p w14:paraId="5E9E2AE1" w14:textId="5D73274A" w:rsidR="00910A3A" w:rsidRDefault="00EA05E1">
      <w:pPr>
        <w:pStyle w:val="CAEP4"/>
        <w:numPr>
          <w:ilvl w:val="0"/>
          <w:numId w:val="1"/>
        </w:numPr>
      </w:pPr>
      <w:r w:rsidRPr="00910A3A">
        <w:rPr>
          <w:rFonts w:hint="eastAsia"/>
        </w:rPr>
        <w:t>违反车辆法第</w:t>
      </w:r>
      <w:r w:rsidR="00910A3A" w:rsidRPr="00910A3A">
        <w:t>1-17</w:t>
      </w:r>
      <w:r w:rsidRPr="00910A3A">
        <w:rPr>
          <w:rFonts w:hint="eastAsia"/>
        </w:rPr>
        <w:t>节的行为属违法，最高可处</w:t>
      </w:r>
      <w:r w:rsidRPr="00910A3A">
        <w:t>$238</w:t>
      </w:r>
      <w:r w:rsidRPr="00910A3A">
        <w:rPr>
          <w:rFonts w:hint="eastAsia"/>
        </w:rPr>
        <w:t>美元罚款</w:t>
      </w:r>
      <w:r>
        <w:rPr>
          <w:rFonts w:hint="eastAsia"/>
        </w:rPr>
        <w:t>。</w:t>
      </w:r>
    </w:p>
    <w:p w14:paraId="4CDB22DF" w14:textId="495E3A82" w:rsidR="00910A3A" w:rsidRDefault="00910A3A" w:rsidP="003C6F9A">
      <w:pPr>
        <w:pStyle w:val="3"/>
      </w:pPr>
      <w:r w:rsidRPr="00910A3A">
        <w:rPr>
          <w:rFonts w:hint="eastAsia"/>
        </w:rPr>
        <w:t>限速</w:t>
      </w:r>
    </w:p>
    <w:p w14:paraId="1ABBABC9" w14:textId="16CD07C6" w:rsidR="00EA05E1" w:rsidRDefault="00EA05E1">
      <w:pPr>
        <w:pStyle w:val="CAEP4"/>
        <w:numPr>
          <w:ilvl w:val="0"/>
          <w:numId w:val="20"/>
        </w:numPr>
      </w:pPr>
      <w:r>
        <w:rPr>
          <w:rFonts w:hint="eastAsia"/>
        </w:rPr>
        <w:t>根据本条法律，机动车辆驾驶员不得以高于当前道路规定的最高限速，或低于当前道路规定的最低限速行驶；</w:t>
      </w:r>
    </w:p>
    <w:p w14:paraId="2CBA0940" w14:textId="52AFFF3C" w:rsidR="00EA05E1" w:rsidRDefault="00EA05E1">
      <w:pPr>
        <w:pStyle w:val="CAEP4"/>
        <w:numPr>
          <w:ilvl w:val="0"/>
          <w:numId w:val="20"/>
        </w:numPr>
      </w:pPr>
      <w:r>
        <w:rPr>
          <w:rFonts w:hint="eastAsia"/>
        </w:rPr>
        <w:t>根据本条法律，机动车辆驾驶员应严格按照当前道路规定的限速区间内控制车速，并充分考虑当前的天气状况、能见度、当前路段的交通状况以及当前车道的路面材质和宽度，以免对自己和他人造成人身安全或财产伤害；</w:t>
      </w:r>
    </w:p>
    <w:p w14:paraId="78019DCF" w14:textId="44DF8580" w:rsidR="00EA05E1" w:rsidRDefault="00EA05E1">
      <w:pPr>
        <w:pStyle w:val="CAEP4"/>
        <w:numPr>
          <w:ilvl w:val="0"/>
          <w:numId w:val="20"/>
        </w:numPr>
      </w:pPr>
      <w:r>
        <w:rPr>
          <w:rFonts w:hint="eastAsia"/>
        </w:rPr>
        <w:t>根据本条法律，如果当前道路无公开限速标志，则应使用以下的速度限制：</w:t>
      </w:r>
    </w:p>
    <w:p w14:paraId="71100BED" w14:textId="4E115E22" w:rsidR="00EA05E1" w:rsidRPr="00910A3A" w:rsidRDefault="00EA05E1">
      <w:pPr>
        <w:pStyle w:val="CAEP4"/>
        <w:numPr>
          <w:ilvl w:val="1"/>
          <w:numId w:val="20"/>
        </w:numPr>
      </w:pPr>
      <w:r>
        <w:rPr>
          <w:rFonts w:hint="eastAsia"/>
        </w:rPr>
        <w:t>市内巷</w:t>
      </w:r>
      <w:r w:rsidRPr="00910A3A">
        <w:rPr>
          <w:rFonts w:hint="eastAsia"/>
        </w:rPr>
        <w:t>道：</w:t>
      </w:r>
      <w:r w:rsidRPr="00910A3A">
        <w:t>15 MPH</w:t>
      </w:r>
      <w:r w:rsidRPr="00910A3A">
        <w:rPr>
          <w:rFonts w:hint="eastAsia"/>
        </w:rPr>
        <w:t>；</w:t>
      </w:r>
    </w:p>
    <w:p w14:paraId="0FA67B83" w14:textId="0B552801" w:rsidR="00EA05E1" w:rsidRDefault="00EA05E1">
      <w:pPr>
        <w:pStyle w:val="CAEP4"/>
        <w:numPr>
          <w:ilvl w:val="1"/>
          <w:numId w:val="20"/>
        </w:numPr>
      </w:pPr>
      <w:r>
        <w:rPr>
          <w:rFonts w:hint="eastAsia"/>
        </w:rPr>
        <w:t>其他所有市内公</w:t>
      </w:r>
      <w:r w:rsidRPr="00910A3A">
        <w:rPr>
          <w:rFonts w:hint="eastAsia"/>
        </w:rPr>
        <w:t>路：</w:t>
      </w:r>
      <w:r w:rsidRPr="00910A3A">
        <w:t>45 MPH</w:t>
      </w:r>
      <w:r w:rsidRPr="00910A3A">
        <w:rPr>
          <w:rFonts w:hint="eastAsia"/>
        </w:rPr>
        <w:t>；</w:t>
      </w:r>
    </w:p>
    <w:p w14:paraId="00DD002C" w14:textId="5CEC662F" w:rsidR="00EA05E1" w:rsidRPr="00910A3A" w:rsidRDefault="00EA05E1">
      <w:pPr>
        <w:pStyle w:val="CAEP4"/>
        <w:numPr>
          <w:ilvl w:val="1"/>
          <w:numId w:val="20"/>
        </w:numPr>
      </w:pPr>
      <w:r>
        <w:rPr>
          <w:rFonts w:hint="eastAsia"/>
        </w:rPr>
        <w:t>所有</w:t>
      </w:r>
      <w:proofErr w:type="gramStart"/>
      <w:r>
        <w:rPr>
          <w:rFonts w:hint="eastAsia"/>
        </w:rPr>
        <w:t>州际</w:t>
      </w:r>
      <w:proofErr w:type="gramEnd"/>
      <w:r>
        <w:rPr>
          <w:rFonts w:hint="eastAsia"/>
        </w:rPr>
        <w:t>和国家高速</w:t>
      </w:r>
      <w:r w:rsidRPr="00910A3A">
        <w:rPr>
          <w:rFonts w:hint="eastAsia"/>
        </w:rPr>
        <w:t>公路：</w:t>
      </w:r>
      <w:r w:rsidRPr="00910A3A">
        <w:t>70 MPH</w:t>
      </w:r>
      <w:r w:rsidRPr="00910A3A">
        <w:rPr>
          <w:rFonts w:hint="eastAsia"/>
        </w:rPr>
        <w:t>；</w:t>
      </w:r>
    </w:p>
    <w:p w14:paraId="395C5893" w14:textId="7418FF46" w:rsidR="00EA05E1" w:rsidRDefault="00EA05E1">
      <w:pPr>
        <w:pStyle w:val="CAEP4"/>
        <w:numPr>
          <w:ilvl w:val="0"/>
          <w:numId w:val="20"/>
        </w:numPr>
      </w:pPr>
      <w:r>
        <w:rPr>
          <w:rFonts w:hint="eastAsia"/>
        </w:rPr>
        <w:t>根据本条法律，机动车辆驾驶员如遇恶劣天气，且在未铺装或已损坏的道路上行驶时，应在确保个人及他人生命和财产安全的前提下，保持安全车速行驶；</w:t>
      </w:r>
    </w:p>
    <w:p w14:paraId="26BEC8E9" w14:textId="7E061756" w:rsidR="00EA05E1" w:rsidRDefault="00EA05E1">
      <w:pPr>
        <w:pStyle w:val="CAEP4"/>
        <w:numPr>
          <w:ilvl w:val="0"/>
          <w:numId w:val="20"/>
        </w:numPr>
      </w:pPr>
      <w:r>
        <w:rPr>
          <w:rFonts w:hint="eastAsia"/>
        </w:rPr>
        <w:t>根据本条法律，除非由于遵守相关法律规定或其他以保证个人或他人生命和财产安全的为目的，否则机动车辆驾驶员不得以不合理的低速在道路上行驶或完全停车，以阻碍或完全阻止其他车辆的正常移动；</w:t>
      </w:r>
    </w:p>
    <w:p w14:paraId="002E58DB" w14:textId="68A2DF61" w:rsidR="00EA05E1" w:rsidRDefault="00EA05E1">
      <w:pPr>
        <w:pStyle w:val="CAEP4"/>
        <w:numPr>
          <w:ilvl w:val="0"/>
          <w:numId w:val="20"/>
        </w:numPr>
      </w:pPr>
      <w:r>
        <w:rPr>
          <w:rFonts w:hint="eastAsia"/>
        </w:rPr>
        <w:lastRenderedPageBreak/>
        <w:t>根据本条法律，机动</w:t>
      </w:r>
      <w:r w:rsidRPr="00910A3A">
        <w:rPr>
          <w:rFonts w:hint="eastAsia"/>
        </w:rPr>
        <w:t>车辆驾驶员不得以超过</w:t>
      </w:r>
      <w:r w:rsidRPr="00910A3A">
        <w:t xml:space="preserve">55 MPH </w:t>
      </w:r>
      <w:r w:rsidRPr="00910A3A">
        <w:rPr>
          <w:rFonts w:hint="eastAsia"/>
        </w:rPr>
        <w:t>的速度在</w:t>
      </w:r>
      <w:proofErr w:type="gramStart"/>
      <w:r w:rsidRPr="00910A3A">
        <w:rPr>
          <w:rFonts w:hint="eastAsia"/>
        </w:rPr>
        <w:t>州际</w:t>
      </w:r>
      <w:proofErr w:type="gramEnd"/>
      <w:r>
        <w:rPr>
          <w:rFonts w:hint="eastAsia"/>
        </w:rPr>
        <w:t>和国家高速公路上驾驶下述车辆：</w:t>
      </w:r>
    </w:p>
    <w:p w14:paraId="0D13849B" w14:textId="4B60894B" w:rsidR="00EA05E1" w:rsidRDefault="00EA05E1">
      <w:pPr>
        <w:pStyle w:val="CAEP4"/>
        <w:numPr>
          <w:ilvl w:val="1"/>
          <w:numId w:val="20"/>
        </w:numPr>
      </w:pPr>
      <w:r>
        <w:rPr>
          <w:rFonts w:hint="eastAsia"/>
        </w:rPr>
        <w:t>拥有三个及以上的半轴的卡车或卡车车头；</w:t>
      </w:r>
    </w:p>
    <w:p w14:paraId="40D2E6E2" w14:textId="517FE227" w:rsidR="00EA05E1" w:rsidRDefault="00EA05E1">
      <w:pPr>
        <w:pStyle w:val="CAEP4"/>
        <w:numPr>
          <w:ilvl w:val="1"/>
          <w:numId w:val="20"/>
        </w:numPr>
      </w:pPr>
      <w:r>
        <w:rPr>
          <w:rFonts w:hint="eastAsia"/>
        </w:rPr>
        <w:t>牵引着其他车辆的卡车或卡车车头；</w:t>
      </w:r>
    </w:p>
    <w:p w14:paraId="75F03345" w14:textId="3213DF31" w:rsidR="00EA05E1" w:rsidRDefault="00EA05E1">
      <w:pPr>
        <w:pStyle w:val="CAEP4"/>
        <w:numPr>
          <w:ilvl w:val="1"/>
          <w:numId w:val="20"/>
        </w:numPr>
      </w:pPr>
      <w:r>
        <w:rPr>
          <w:rFonts w:hint="eastAsia"/>
        </w:rPr>
        <w:t>运输危险物品的车辆。</w:t>
      </w:r>
    </w:p>
    <w:p w14:paraId="1AEBE46A" w14:textId="764C9B6E" w:rsidR="00EA05E1" w:rsidRDefault="00EA05E1">
      <w:pPr>
        <w:pStyle w:val="CAEP4"/>
        <w:numPr>
          <w:ilvl w:val="0"/>
          <w:numId w:val="1"/>
        </w:numPr>
      </w:pPr>
      <w:r>
        <w:rPr>
          <w:rFonts w:hint="eastAsia"/>
        </w:rPr>
        <w:t>违反车</w:t>
      </w:r>
      <w:r w:rsidRPr="00910A3A">
        <w:rPr>
          <w:rFonts w:hint="eastAsia"/>
        </w:rPr>
        <w:t>辆法第</w:t>
      </w:r>
      <w:r w:rsidR="00910A3A" w:rsidRPr="00910A3A">
        <w:t>1-18</w:t>
      </w:r>
      <w:r w:rsidRPr="00910A3A">
        <w:rPr>
          <w:rFonts w:hint="eastAsia"/>
        </w:rPr>
        <w:t>节的行为属违</w:t>
      </w:r>
      <w:r>
        <w:rPr>
          <w:rFonts w:hint="eastAsia"/>
        </w:rPr>
        <w:t>法，且：</w:t>
      </w:r>
    </w:p>
    <w:p w14:paraId="66A68435" w14:textId="04956B2E" w:rsidR="00EA05E1" w:rsidRDefault="00EA05E1">
      <w:pPr>
        <w:pStyle w:val="CAEP4"/>
        <w:numPr>
          <w:ilvl w:val="0"/>
          <w:numId w:val="21"/>
        </w:numPr>
      </w:pPr>
      <w:r w:rsidRPr="00910A3A">
        <w:rPr>
          <w:rFonts w:hint="eastAsia"/>
        </w:rPr>
        <w:t>当超速</w:t>
      </w:r>
      <w:r w:rsidRPr="00910A3A">
        <w:t xml:space="preserve">15 MPH </w:t>
      </w:r>
      <w:r w:rsidRPr="00910A3A">
        <w:rPr>
          <w:rFonts w:hint="eastAsia"/>
        </w:rPr>
        <w:t>以内、低于最低限速或非法停车时，最高可处</w:t>
      </w:r>
      <w:r w:rsidRPr="00910A3A">
        <w:t xml:space="preserve">$238 </w:t>
      </w:r>
      <w:r w:rsidRPr="00910A3A">
        <w:rPr>
          <w:rFonts w:hint="eastAsia"/>
        </w:rPr>
        <w:t>美元罚款</w:t>
      </w:r>
      <w:r>
        <w:rPr>
          <w:rFonts w:hint="eastAsia"/>
        </w:rPr>
        <w:t>；</w:t>
      </w:r>
    </w:p>
    <w:p w14:paraId="1D2ACCF5" w14:textId="54EE35D1" w:rsidR="00EA05E1" w:rsidRDefault="00EA05E1">
      <w:pPr>
        <w:pStyle w:val="CAEP4"/>
        <w:numPr>
          <w:ilvl w:val="0"/>
          <w:numId w:val="21"/>
        </w:numPr>
      </w:pPr>
      <w:r w:rsidRPr="00910A3A">
        <w:rPr>
          <w:rFonts w:hint="eastAsia"/>
        </w:rPr>
        <w:t>当超速</w:t>
      </w:r>
      <w:r w:rsidRPr="00910A3A">
        <w:t xml:space="preserve">16 MPH </w:t>
      </w:r>
      <w:r w:rsidRPr="00910A3A">
        <w:rPr>
          <w:rFonts w:hint="eastAsia"/>
        </w:rPr>
        <w:t>至</w:t>
      </w:r>
      <w:r w:rsidRPr="00910A3A">
        <w:t xml:space="preserve">25 MPH </w:t>
      </w:r>
      <w:r w:rsidRPr="00910A3A">
        <w:rPr>
          <w:rFonts w:hint="eastAsia"/>
        </w:rPr>
        <w:t>以内时，最高可处</w:t>
      </w:r>
      <w:r w:rsidRPr="00910A3A">
        <w:t>$367</w:t>
      </w:r>
      <w:r w:rsidRPr="00910A3A">
        <w:rPr>
          <w:rFonts w:hint="eastAsia"/>
        </w:rPr>
        <w:t>美元罚款</w:t>
      </w:r>
      <w:r>
        <w:rPr>
          <w:rFonts w:hint="eastAsia"/>
        </w:rPr>
        <w:t>；</w:t>
      </w:r>
    </w:p>
    <w:p w14:paraId="0E059578" w14:textId="20FF7E86" w:rsidR="00EA05E1" w:rsidRDefault="00EA05E1">
      <w:pPr>
        <w:pStyle w:val="CAEP4"/>
        <w:numPr>
          <w:ilvl w:val="0"/>
          <w:numId w:val="21"/>
        </w:numPr>
      </w:pPr>
      <w:r w:rsidRPr="00910A3A">
        <w:rPr>
          <w:rFonts w:hint="eastAsia"/>
        </w:rPr>
        <w:t>当超速</w:t>
      </w:r>
      <w:r w:rsidRPr="00910A3A">
        <w:t xml:space="preserve">26 MPH </w:t>
      </w:r>
      <w:r w:rsidRPr="00910A3A">
        <w:rPr>
          <w:rFonts w:hint="eastAsia"/>
        </w:rPr>
        <w:t>至</w:t>
      </w:r>
      <w:r w:rsidRPr="00910A3A">
        <w:t xml:space="preserve">100 MPH </w:t>
      </w:r>
      <w:r w:rsidRPr="00910A3A">
        <w:rPr>
          <w:rFonts w:hint="eastAsia"/>
        </w:rPr>
        <w:t>以内时，最高可处</w:t>
      </w:r>
      <w:r w:rsidRPr="00910A3A">
        <w:t>$490</w:t>
      </w:r>
      <w:r w:rsidRPr="00910A3A">
        <w:rPr>
          <w:rFonts w:hint="eastAsia"/>
        </w:rPr>
        <w:t>美元罚款</w:t>
      </w:r>
      <w:r>
        <w:rPr>
          <w:rFonts w:hint="eastAsia"/>
        </w:rPr>
        <w:t>。</w:t>
      </w:r>
    </w:p>
    <w:p w14:paraId="06F34CF3" w14:textId="1E815A47" w:rsidR="00910A3A" w:rsidRDefault="00910A3A" w:rsidP="003C6F9A">
      <w:pPr>
        <w:pStyle w:val="3"/>
      </w:pPr>
      <w:r w:rsidRPr="00910A3A">
        <w:rPr>
          <w:rFonts w:hint="eastAsia"/>
        </w:rPr>
        <w:t>严重的超速</w:t>
      </w:r>
    </w:p>
    <w:p w14:paraId="503BAC94" w14:textId="637120F2" w:rsidR="00EA05E1" w:rsidRDefault="00EA05E1">
      <w:pPr>
        <w:pStyle w:val="CAEP4"/>
        <w:numPr>
          <w:ilvl w:val="0"/>
          <w:numId w:val="23"/>
        </w:numPr>
      </w:pPr>
      <w:r>
        <w:rPr>
          <w:rFonts w:hint="eastAsia"/>
        </w:rPr>
        <w:t>根</w:t>
      </w:r>
      <w:r w:rsidRPr="00910A3A">
        <w:rPr>
          <w:rFonts w:hint="eastAsia"/>
        </w:rPr>
        <w:t>据本条法律，机动车辆驾驶员以超过</w:t>
      </w:r>
      <w:r w:rsidRPr="00910A3A">
        <w:t xml:space="preserve">100 MPH </w:t>
      </w:r>
      <w:r w:rsidRPr="00910A3A">
        <w:rPr>
          <w:rFonts w:hint="eastAsia"/>
        </w:rPr>
        <w:t>的速度在道路上行驶的行为，构成</w:t>
      </w:r>
      <w:r>
        <w:rPr>
          <w:rFonts w:hint="eastAsia"/>
        </w:rPr>
        <w:t>犯罪。</w:t>
      </w:r>
    </w:p>
    <w:p w14:paraId="1C589C8F" w14:textId="115ECB13" w:rsidR="00EA05E1" w:rsidRDefault="00EA05E1">
      <w:pPr>
        <w:pStyle w:val="CAEP4"/>
        <w:numPr>
          <w:ilvl w:val="0"/>
          <w:numId w:val="1"/>
        </w:numPr>
      </w:pPr>
      <w:r>
        <w:rPr>
          <w:rFonts w:hint="eastAsia"/>
        </w:rPr>
        <w:t>违反车辆法第</w:t>
      </w:r>
      <w:r w:rsidR="00910A3A">
        <w:rPr>
          <w:rFonts w:ascii="Georgia" w:hAnsi="Georgia" w:cs="Georgia"/>
        </w:rPr>
        <w:t>1-19</w:t>
      </w:r>
      <w:r>
        <w:rPr>
          <w:rFonts w:hint="eastAsia"/>
        </w:rPr>
        <w:t>节的行为属轻罪，且：</w:t>
      </w:r>
    </w:p>
    <w:p w14:paraId="0E7AD7EB" w14:textId="54A781E4" w:rsidR="00EA05E1" w:rsidRDefault="00EA05E1">
      <w:pPr>
        <w:pStyle w:val="CAEP4"/>
        <w:numPr>
          <w:ilvl w:val="1"/>
          <w:numId w:val="23"/>
        </w:numPr>
      </w:pPr>
      <w:r>
        <w:rPr>
          <w:rFonts w:hint="eastAsia"/>
        </w:rPr>
        <w:t>若初犯，</w:t>
      </w:r>
      <w:r w:rsidRPr="00910A3A">
        <w:rPr>
          <w:rFonts w:hint="eastAsia"/>
        </w:rPr>
        <w:t>最高可处</w:t>
      </w:r>
      <w:r w:rsidRPr="00910A3A">
        <w:t>$2130</w:t>
      </w:r>
      <w:r w:rsidRPr="00910A3A">
        <w:rPr>
          <w:rFonts w:hint="eastAsia"/>
        </w:rPr>
        <w:t>美元罚</w:t>
      </w:r>
      <w:r>
        <w:rPr>
          <w:rFonts w:hint="eastAsia"/>
        </w:rPr>
        <w:t>款并暂停其驾驶执照三十天；</w:t>
      </w:r>
    </w:p>
    <w:p w14:paraId="19BA0E2B" w14:textId="392EDFDF" w:rsidR="00EA05E1" w:rsidRDefault="00EA05E1">
      <w:pPr>
        <w:pStyle w:val="CAEP4"/>
        <w:numPr>
          <w:ilvl w:val="1"/>
          <w:numId w:val="23"/>
        </w:numPr>
      </w:pPr>
      <w:r>
        <w:rPr>
          <w:rFonts w:hint="eastAsia"/>
        </w:rPr>
        <w:t>若再犯，最高</w:t>
      </w:r>
      <w:r w:rsidRPr="00910A3A">
        <w:rPr>
          <w:rFonts w:hint="eastAsia"/>
        </w:rPr>
        <w:t>可处</w:t>
      </w:r>
      <w:r w:rsidRPr="00910A3A">
        <w:t>$4190</w:t>
      </w:r>
      <w:r w:rsidRPr="00910A3A">
        <w:rPr>
          <w:rFonts w:hint="eastAsia"/>
        </w:rPr>
        <w:t>美元罚款并</w:t>
      </w:r>
      <w:r>
        <w:rPr>
          <w:rFonts w:hint="eastAsia"/>
        </w:rPr>
        <w:t>暂停其驾驶执照一年。</w:t>
      </w:r>
    </w:p>
    <w:p w14:paraId="50A6FE3D" w14:textId="54D7A534" w:rsidR="00910A3A" w:rsidRDefault="00910A3A" w:rsidP="003C6F9A">
      <w:pPr>
        <w:pStyle w:val="3"/>
      </w:pPr>
      <w:r w:rsidRPr="00910A3A">
        <w:t>STOP</w:t>
      </w:r>
      <w:r w:rsidRPr="00910A3A">
        <w:t>标识</w:t>
      </w:r>
    </w:p>
    <w:p w14:paraId="49A3431E" w14:textId="785DE8A3" w:rsidR="00EA05E1" w:rsidRDefault="00EA05E1">
      <w:pPr>
        <w:pStyle w:val="CAEP4"/>
        <w:numPr>
          <w:ilvl w:val="0"/>
          <w:numId w:val="22"/>
        </w:numPr>
      </w:pPr>
      <w:r>
        <w:rPr>
          <w:rFonts w:hint="eastAsia"/>
        </w:rPr>
        <w:t>根据本条法律，在进入交叉路口前，或接近带有</w:t>
      </w:r>
      <w:r>
        <w:rPr>
          <w:rFonts w:ascii="Georgia" w:hAnsi="Georgia" w:cs="Georgia"/>
        </w:rPr>
        <w:t>"STOP"</w:t>
      </w:r>
      <w:r>
        <w:rPr>
          <w:rFonts w:hint="eastAsia"/>
        </w:rPr>
        <w:t>或人行横道标识的交叉路口时，机动车辆驾驶员在驶入交叉路口前，应在路面停车线或人行横道前停车。如果路面上没有任何标识，则应在交叉路口的入口前停车；</w:t>
      </w:r>
    </w:p>
    <w:p w14:paraId="1752A759" w14:textId="3E2BA12E" w:rsidR="00EA05E1" w:rsidRDefault="00EA05E1">
      <w:pPr>
        <w:pStyle w:val="CAEP4"/>
        <w:numPr>
          <w:ilvl w:val="0"/>
          <w:numId w:val="22"/>
        </w:numPr>
      </w:pPr>
      <w:r>
        <w:rPr>
          <w:rFonts w:hint="eastAsia"/>
        </w:rPr>
        <w:t>根据本条法律，当多辆机动车辆从不同的道路驶入同一个交叉路口，且该路口由</w:t>
      </w:r>
      <w:r>
        <w:rPr>
          <w:rFonts w:hint="eastAsia"/>
        </w:rPr>
        <w:lastRenderedPageBreak/>
        <w:t>四</w:t>
      </w:r>
      <w:r w:rsidRPr="00910A3A">
        <w:rPr>
          <w:rFonts w:hint="eastAsia"/>
        </w:rPr>
        <w:t>个</w:t>
      </w:r>
      <w:r w:rsidRPr="00910A3A">
        <w:t>STOP</w:t>
      </w:r>
      <w:r w:rsidRPr="00910A3A">
        <w:rPr>
          <w:rFonts w:hint="eastAsia"/>
        </w:rPr>
        <w:t>标识控制，则这些车</w:t>
      </w:r>
      <w:r>
        <w:rPr>
          <w:rFonts w:hint="eastAsia"/>
        </w:rPr>
        <w:t>辆应按照其到达交叉路口入口的先后顺序，依次享有路权。</w:t>
      </w:r>
    </w:p>
    <w:p w14:paraId="58EAC5D1" w14:textId="71B11D27" w:rsidR="00EA05E1" w:rsidRDefault="00EA05E1">
      <w:pPr>
        <w:pStyle w:val="CAEP4"/>
        <w:numPr>
          <w:ilvl w:val="0"/>
          <w:numId w:val="1"/>
        </w:numPr>
      </w:pPr>
      <w:r>
        <w:rPr>
          <w:rFonts w:hint="eastAsia"/>
        </w:rPr>
        <w:t>违</w:t>
      </w:r>
      <w:r w:rsidRPr="00910A3A">
        <w:rPr>
          <w:rFonts w:hint="eastAsia"/>
        </w:rPr>
        <w:t>反车辆法第</w:t>
      </w:r>
      <w:r w:rsidR="00910A3A" w:rsidRPr="00910A3A">
        <w:t>1-20</w:t>
      </w:r>
      <w:r w:rsidRPr="00910A3A">
        <w:rPr>
          <w:rFonts w:hint="eastAsia"/>
        </w:rPr>
        <w:t>节的行为属违法，最高可处</w:t>
      </w:r>
      <w:r w:rsidRPr="00910A3A">
        <w:t>$238</w:t>
      </w:r>
      <w:r w:rsidRPr="00910A3A">
        <w:rPr>
          <w:rFonts w:hint="eastAsia"/>
        </w:rPr>
        <w:t>美元罚款</w:t>
      </w:r>
      <w:r>
        <w:rPr>
          <w:rFonts w:hint="eastAsia"/>
        </w:rPr>
        <w:t>。</w:t>
      </w:r>
    </w:p>
    <w:p w14:paraId="7571E2A8" w14:textId="19E3D641" w:rsidR="00910A3A" w:rsidRDefault="00910A3A" w:rsidP="003C6F9A">
      <w:pPr>
        <w:pStyle w:val="3"/>
      </w:pPr>
      <w:r w:rsidRPr="00910A3A">
        <w:rPr>
          <w:rFonts w:hint="eastAsia"/>
        </w:rPr>
        <w:t>停车</w:t>
      </w:r>
    </w:p>
    <w:p w14:paraId="277A3B95" w14:textId="342C4EDC" w:rsidR="00EA05E1" w:rsidRPr="00171171" w:rsidRDefault="00EA05E1">
      <w:pPr>
        <w:pStyle w:val="CAEP4"/>
        <w:numPr>
          <w:ilvl w:val="0"/>
          <w:numId w:val="24"/>
        </w:numPr>
      </w:pPr>
      <w:r w:rsidRPr="00171171">
        <w:rPr>
          <w:rFonts w:hint="eastAsia"/>
        </w:rPr>
        <w:t>根据本条法律，机动车辆驾驶员不得在以下任何状况下停车：</w:t>
      </w:r>
    </w:p>
    <w:p w14:paraId="174C99AD" w14:textId="5ED4BEAE" w:rsidR="00EA05E1" w:rsidRPr="00171171" w:rsidRDefault="00EA05E1">
      <w:pPr>
        <w:pStyle w:val="CAEP4"/>
        <w:numPr>
          <w:ilvl w:val="1"/>
          <w:numId w:val="24"/>
        </w:numPr>
      </w:pPr>
      <w:r w:rsidRPr="00171171">
        <w:rPr>
          <w:rFonts w:hint="eastAsia"/>
        </w:rPr>
        <w:t>阻塞车道并阻挡其他车辆的正常行驶；</w:t>
      </w:r>
    </w:p>
    <w:p w14:paraId="70B02D74" w14:textId="6D5C5824" w:rsidR="00EA05E1" w:rsidRPr="00171171" w:rsidRDefault="00EA05E1">
      <w:pPr>
        <w:pStyle w:val="CAEP4"/>
        <w:numPr>
          <w:ilvl w:val="1"/>
          <w:numId w:val="24"/>
        </w:numPr>
      </w:pPr>
      <w:r w:rsidRPr="00171171">
        <w:rPr>
          <w:rFonts w:hint="eastAsia"/>
        </w:rPr>
        <w:t>完全阻塞任何城市的巷道；</w:t>
      </w:r>
    </w:p>
    <w:p w14:paraId="31CCB068" w14:textId="0AAE4E86" w:rsidR="00EA05E1" w:rsidRPr="00171171" w:rsidRDefault="00EA05E1">
      <w:pPr>
        <w:pStyle w:val="CAEP4"/>
        <w:numPr>
          <w:ilvl w:val="1"/>
          <w:numId w:val="24"/>
        </w:numPr>
      </w:pPr>
      <w:r w:rsidRPr="00171171">
        <w:rPr>
          <w:rFonts w:hint="eastAsia"/>
        </w:rPr>
        <w:t>阻碍停车场出入口；</w:t>
      </w:r>
    </w:p>
    <w:p w14:paraId="1498439A" w14:textId="5C071E74" w:rsidR="00EA05E1" w:rsidRPr="00171171" w:rsidRDefault="00EA05E1">
      <w:pPr>
        <w:pStyle w:val="CAEP4"/>
        <w:numPr>
          <w:ilvl w:val="1"/>
          <w:numId w:val="24"/>
        </w:numPr>
      </w:pPr>
      <w:r w:rsidRPr="00171171">
        <w:rPr>
          <w:rFonts w:hint="eastAsia"/>
        </w:rPr>
        <w:t>在人行横道上；</w:t>
      </w:r>
    </w:p>
    <w:p w14:paraId="306618CD" w14:textId="182835B0" w:rsidR="00EA05E1" w:rsidRPr="00171171" w:rsidRDefault="00EA05E1">
      <w:pPr>
        <w:pStyle w:val="CAEP4"/>
        <w:numPr>
          <w:ilvl w:val="1"/>
          <w:numId w:val="24"/>
        </w:numPr>
      </w:pPr>
      <w:r w:rsidRPr="00171171">
        <w:rPr>
          <w:rFonts w:hint="eastAsia"/>
        </w:rPr>
        <w:t>阻塞人行横道三分之二以上；</w:t>
      </w:r>
    </w:p>
    <w:p w14:paraId="57D2509B" w14:textId="59A069D7" w:rsidR="00EA05E1" w:rsidRPr="00171171" w:rsidRDefault="00EA05E1">
      <w:pPr>
        <w:pStyle w:val="CAEP4"/>
        <w:numPr>
          <w:ilvl w:val="1"/>
          <w:numId w:val="24"/>
        </w:numPr>
      </w:pPr>
      <w:r w:rsidRPr="00171171">
        <w:rPr>
          <w:rFonts w:hint="eastAsia"/>
        </w:rPr>
        <w:t>在道路隔离带上；</w:t>
      </w:r>
    </w:p>
    <w:p w14:paraId="3A6B25DF" w14:textId="7A095330" w:rsidR="00EA05E1" w:rsidRPr="00171171" w:rsidRDefault="00EA05E1">
      <w:pPr>
        <w:pStyle w:val="CAEP4"/>
        <w:numPr>
          <w:ilvl w:val="1"/>
          <w:numId w:val="24"/>
        </w:numPr>
      </w:pPr>
      <w:r w:rsidRPr="00171171">
        <w:rPr>
          <w:rFonts w:hint="eastAsia"/>
        </w:rPr>
        <w:t>在对向车道上；</w:t>
      </w:r>
    </w:p>
    <w:p w14:paraId="3B98B481" w14:textId="52C962D4" w:rsidR="00EA05E1" w:rsidRPr="00171171" w:rsidRDefault="00EA05E1">
      <w:pPr>
        <w:pStyle w:val="CAEP4"/>
        <w:numPr>
          <w:ilvl w:val="1"/>
          <w:numId w:val="24"/>
        </w:numPr>
      </w:pPr>
      <w:r w:rsidRPr="00171171">
        <w:rPr>
          <w:rFonts w:hint="eastAsia"/>
        </w:rPr>
        <w:t>在消防通道或消防栓的十五英尺内；</w:t>
      </w:r>
    </w:p>
    <w:p w14:paraId="6C518031" w14:textId="12E14BBD" w:rsidR="00EA05E1" w:rsidRPr="00171171" w:rsidRDefault="00EA05E1">
      <w:pPr>
        <w:pStyle w:val="CAEP4"/>
        <w:numPr>
          <w:ilvl w:val="1"/>
          <w:numId w:val="24"/>
        </w:numPr>
      </w:pPr>
      <w:r w:rsidRPr="00171171">
        <w:rPr>
          <w:rFonts w:hint="eastAsia"/>
        </w:rPr>
        <w:t>在桥</w:t>
      </w:r>
      <w:proofErr w:type="gramStart"/>
      <w:r w:rsidRPr="00171171">
        <w:rPr>
          <w:rFonts w:hint="eastAsia"/>
        </w:rPr>
        <w:t>樑</w:t>
      </w:r>
      <w:proofErr w:type="gramEnd"/>
      <w:r w:rsidRPr="00171171">
        <w:rPr>
          <w:rFonts w:hint="eastAsia"/>
        </w:rPr>
        <w:t>上或隧道内；</w:t>
      </w:r>
    </w:p>
    <w:p w14:paraId="0DAFD502" w14:textId="4222482D" w:rsidR="00EA05E1" w:rsidRPr="00171171" w:rsidRDefault="00EA05E1">
      <w:pPr>
        <w:pStyle w:val="CAEP4"/>
        <w:numPr>
          <w:ilvl w:val="1"/>
          <w:numId w:val="24"/>
        </w:numPr>
      </w:pPr>
      <w:r w:rsidRPr="00171171">
        <w:rPr>
          <w:rFonts w:hint="eastAsia"/>
        </w:rPr>
        <w:t>在铁轨上或其他轨道交通工具行驶的范围内；</w:t>
      </w:r>
    </w:p>
    <w:p w14:paraId="2D8B7549" w14:textId="3837AC8E" w:rsidR="00EA05E1" w:rsidRPr="00171171" w:rsidRDefault="00EA05E1">
      <w:pPr>
        <w:pStyle w:val="CAEP4"/>
        <w:numPr>
          <w:ilvl w:val="1"/>
          <w:numId w:val="24"/>
        </w:numPr>
      </w:pPr>
      <w:r w:rsidRPr="00171171">
        <w:rPr>
          <w:rFonts w:hint="eastAsia"/>
        </w:rPr>
        <w:t>在医院或诊所的门口或急救车通道；</w:t>
      </w:r>
    </w:p>
    <w:p w14:paraId="5A1F36E7" w14:textId="4AE3A4FE" w:rsidR="00EA05E1" w:rsidRPr="00171171" w:rsidRDefault="00EA05E1">
      <w:pPr>
        <w:pStyle w:val="CAEP4"/>
        <w:numPr>
          <w:ilvl w:val="1"/>
          <w:numId w:val="24"/>
        </w:numPr>
      </w:pPr>
      <w:r w:rsidRPr="00171171">
        <w:rPr>
          <w:rFonts w:hint="eastAsia"/>
        </w:rPr>
        <w:t>在不属于自己的私人车道上或私人区域的入口；</w:t>
      </w:r>
    </w:p>
    <w:p w14:paraId="7A8A1D65" w14:textId="1A3D8336" w:rsidR="00EA05E1" w:rsidRPr="00171171" w:rsidRDefault="00EA05E1">
      <w:pPr>
        <w:pStyle w:val="CAEP4"/>
        <w:numPr>
          <w:ilvl w:val="0"/>
          <w:numId w:val="24"/>
        </w:numPr>
      </w:pPr>
      <w:r w:rsidRPr="00171171">
        <w:rPr>
          <w:rFonts w:hint="eastAsia"/>
        </w:rPr>
        <w:t>根据本条法律，机动车辆驾驶员在非公共区域的停车场内停车，应遵守该区域的相关负责人员的要求停车。在属于自己的私人财产内可以按照自己设计的规则进行停车，但不得阻碍任何公共道路和人行道。政府部门有权为其所管理或维护的设施制定停车规则；</w:t>
      </w:r>
    </w:p>
    <w:p w14:paraId="1F96B7F6" w14:textId="44DF676A" w:rsidR="00EA05E1" w:rsidRPr="00171171" w:rsidRDefault="00EA05E1">
      <w:pPr>
        <w:pStyle w:val="CAEP4"/>
        <w:numPr>
          <w:ilvl w:val="0"/>
          <w:numId w:val="24"/>
        </w:numPr>
      </w:pPr>
      <w:r w:rsidRPr="00171171">
        <w:rPr>
          <w:rFonts w:hint="eastAsia"/>
        </w:rPr>
        <w:t>根据本条法律，无论是否驾驶员已离开车辆且无论车辆发动机是否熄火，只要车</w:t>
      </w:r>
      <w:r w:rsidRPr="00171171">
        <w:rPr>
          <w:rFonts w:hint="eastAsia"/>
        </w:rPr>
        <w:lastRenderedPageBreak/>
        <w:t>辆未在行进中，即被视为</w:t>
      </w:r>
      <w:r w:rsidRPr="00171171">
        <w:t>"</w:t>
      </w:r>
      <w:r w:rsidRPr="00171171">
        <w:rPr>
          <w:rFonts w:hint="eastAsia"/>
        </w:rPr>
        <w:t>停车</w:t>
      </w:r>
      <w:r w:rsidRPr="00171171">
        <w:t>"</w:t>
      </w:r>
      <w:r w:rsidRPr="00171171">
        <w:rPr>
          <w:rFonts w:hint="eastAsia"/>
        </w:rPr>
        <w:t>。</w:t>
      </w:r>
    </w:p>
    <w:p w14:paraId="741C0D0A" w14:textId="6E5E5A96" w:rsidR="00EA05E1" w:rsidRPr="00171171" w:rsidRDefault="00EA05E1">
      <w:pPr>
        <w:pStyle w:val="CAEP4"/>
        <w:numPr>
          <w:ilvl w:val="0"/>
          <w:numId w:val="1"/>
        </w:numPr>
      </w:pPr>
      <w:r w:rsidRPr="00171171">
        <w:rPr>
          <w:rFonts w:hint="eastAsia"/>
        </w:rPr>
        <w:t>违</w:t>
      </w:r>
      <w:r w:rsidRPr="00910A3A">
        <w:rPr>
          <w:rFonts w:hint="eastAsia"/>
        </w:rPr>
        <w:t>反车辆法第</w:t>
      </w:r>
      <w:r w:rsidR="00910A3A" w:rsidRPr="00910A3A">
        <w:t>1-21</w:t>
      </w:r>
      <w:r w:rsidRPr="00910A3A">
        <w:rPr>
          <w:rFonts w:hint="eastAsia"/>
        </w:rPr>
        <w:t>节的行为属违法，最高可处</w:t>
      </w:r>
      <w:r w:rsidRPr="00910A3A">
        <w:t>$238</w:t>
      </w:r>
      <w:r w:rsidRPr="00910A3A">
        <w:rPr>
          <w:rFonts w:hint="eastAsia"/>
        </w:rPr>
        <w:t>美元罚款和</w:t>
      </w:r>
      <w:r w:rsidRPr="00910A3A">
        <w:t>/</w:t>
      </w:r>
      <w:r w:rsidRPr="00910A3A">
        <w:rPr>
          <w:rFonts w:hint="eastAsia"/>
        </w:rPr>
        <w:t>或扣押其</w:t>
      </w:r>
      <w:r w:rsidR="00910A3A">
        <w:rPr>
          <w:rFonts w:hint="eastAsia"/>
        </w:rPr>
        <w:t>违法</w:t>
      </w:r>
      <w:r w:rsidRPr="00910A3A">
        <w:rPr>
          <w:rFonts w:hint="eastAsia"/>
        </w:rPr>
        <w:t>车</w:t>
      </w:r>
      <w:r w:rsidRPr="00171171">
        <w:rPr>
          <w:rFonts w:hint="eastAsia"/>
        </w:rPr>
        <w:t>辆。</w:t>
      </w:r>
    </w:p>
    <w:p w14:paraId="5BD36863" w14:textId="0C00CD1F" w:rsidR="00910A3A" w:rsidRDefault="00910A3A" w:rsidP="003C6F9A">
      <w:pPr>
        <w:pStyle w:val="3"/>
      </w:pPr>
      <w:r w:rsidRPr="00910A3A">
        <w:rPr>
          <w:rFonts w:hint="eastAsia"/>
        </w:rPr>
        <w:t>危险驾驶</w:t>
      </w:r>
    </w:p>
    <w:p w14:paraId="2726EFDF" w14:textId="1283481E" w:rsidR="00EA05E1" w:rsidRDefault="00EA05E1">
      <w:pPr>
        <w:pStyle w:val="CAEP4"/>
        <w:numPr>
          <w:ilvl w:val="0"/>
          <w:numId w:val="25"/>
        </w:numPr>
      </w:pPr>
      <w:r>
        <w:rPr>
          <w:rFonts w:hint="eastAsia"/>
        </w:rPr>
        <w:t>根据本条法律，机动车辆驾驶员在驾驶时无视他人生命和财产安全的行为，构成犯罪。</w:t>
      </w:r>
    </w:p>
    <w:p w14:paraId="3C46F3B8" w14:textId="6F68BFED" w:rsidR="00910A3A" w:rsidRDefault="00EA05E1">
      <w:pPr>
        <w:pStyle w:val="CAEP4"/>
        <w:numPr>
          <w:ilvl w:val="0"/>
          <w:numId w:val="1"/>
        </w:numPr>
      </w:pPr>
      <w:r>
        <w:rPr>
          <w:rFonts w:hint="eastAsia"/>
        </w:rPr>
        <w:t>违</w:t>
      </w:r>
      <w:r w:rsidRPr="00910A3A">
        <w:rPr>
          <w:rFonts w:hint="eastAsia"/>
        </w:rPr>
        <w:t>反车辆法第</w:t>
      </w:r>
      <w:r w:rsidR="00910A3A" w:rsidRPr="00910A3A">
        <w:t>1-22</w:t>
      </w:r>
      <w:r w:rsidRPr="00910A3A">
        <w:rPr>
          <w:rFonts w:hint="eastAsia"/>
        </w:rPr>
        <w:t>节的行为属轻罪，最高可处县监狱六个月监禁和</w:t>
      </w:r>
      <w:r w:rsidRPr="00910A3A">
        <w:t>/</w:t>
      </w:r>
      <w:r w:rsidRPr="00910A3A">
        <w:rPr>
          <w:rFonts w:hint="eastAsia"/>
        </w:rPr>
        <w:t>或</w:t>
      </w:r>
      <w:r w:rsidRPr="00910A3A">
        <w:t>$1000</w:t>
      </w:r>
      <w:r w:rsidRPr="00910A3A">
        <w:rPr>
          <w:rFonts w:hint="eastAsia"/>
        </w:rPr>
        <w:t>美元罚款</w:t>
      </w:r>
      <w:r>
        <w:rPr>
          <w:rFonts w:hint="eastAsia"/>
        </w:rPr>
        <w:t>。</w:t>
      </w:r>
    </w:p>
    <w:p w14:paraId="7BE5C7A3" w14:textId="7D49A27A" w:rsidR="00910A3A" w:rsidRDefault="00910A3A" w:rsidP="003C6F9A">
      <w:pPr>
        <w:pStyle w:val="3"/>
      </w:pPr>
      <w:r w:rsidRPr="00910A3A">
        <w:rPr>
          <w:rFonts w:hint="eastAsia"/>
        </w:rPr>
        <w:t>飙车</w:t>
      </w:r>
    </w:p>
    <w:p w14:paraId="5418C4C6" w14:textId="4C83461C" w:rsidR="00EA05E1" w:rsidRDefault="00EA05E1">
      <w:pPr>
        <w:pStyle w:val="CAEP4"/>
        <w:numPr>
          <w:ilvl w:val="0"/>
          <w:numId w:val="26"/>
        </w:numPr>
      </w:pPr>
      <w:r>
        <w:rPr>
          <w:rFonts w:hint="eastAsia"/>
        </w:rPr>
        <w:t>根据本条法律，在任何公共道路上进行竞速的行为，构成犯罪。</w:t>
      </w:r>
      <w:r>
        <w:rPr>
          <w:rFonts w:ascii="Georgia" w:hAnsi="Georgia" w:cs="Georgia"/>
        </w:rPr>
        <w:t>"</w:t>
      </w:r>
      <w:r>
        <w:rPr>
          <w:rFonts w:hint="eastAsia"/>
        </w:rPr>
        <w:t>竞速</w:t>
      </w:r>
      <w:r>
        <w:rPr>
          <w:rFonts w:ascii="Georgia" w:hAnsi="Georgia" w:cs="Georgia"/>
        </w:rPr>
        <w:t>"</w:t>
      </w:r>
      <w:r>
        <w:rPr>
          <w:rFonts w:hint="eastAsia"/>
        </w:rPr>
        <w:t>指的是两辆及以上机动车辆通过计时装置，在一定时间内进行的车速竞赛；</w:t>
      </w:r>
    </w:p>
    <w:p w14:paraId="5541B1C0" w14:textId="632589BE" w:rsidR="00EA05E1" w:rsidRDefault="00EA05E1">
      <w:pPr>
        <w:pStyle w:val="CAEP4"/>
        <w:numPr>
          <w:ilvl w:val="0"/>
          <w:numId w:val="26"/>
        </w:numPr>
      </w:pPr>
      <w:r>
        <w:rPr>
          <w:rFonts w:hint="eastAsia"/>
        </w:rPr>
        <w:t>根据本条法律，以任何方式帮助他人在公共道路上进行竞速的行为，构成犯罪；</w:t>
      </w:r>
    </w:p>
    <w:p w14:paraId="544CFA13" w14:textId="32223B9B" w:rsidR="00EA05E1" w:rsidRDefault="00EA05E1">
      <w:pPr>
        <w:pStyle w:val="CAEP4"/>
        <w:numPr>
          <w:ilvl w:val="0"/>
          <w:numId w:val="26"/>
        </w:numPr>
      </w:pPr>
      <w:r>
        <w:rPr>
          <w:rFonts w:hint="eastAsia"/>
        </w:rPr>
        <w:t>根据本条法律，以帮助他人在公共道路上进行竞速为目的，在道路上放置障碍物的行为，构成犯罪。</w:t>
      </w:r>
    </w:p>
    <w:p w14:paraId="28229740" w14:textId="59EAE33A" w:rsidR="00EA05E1" w:rsidRDefault="00EA05E1">
      <w:pPr>
        <w:pStyle w:val="CAEP4"/>
        <w:numPr>
          <w:ilvl w:val="0"/>
          <w:numId w:val="1"/>
        </w:numPr>
      </w:pPr>
      <w:r w:rsidRPr="00910A3A">
        <w:rPr>
          <w:rFonts w:hint="eastAsia"/>
        </w:rPr>
        <w:t>违反车辆法第</w:t>
      </w:r>
      <w:r w:rsidR="00910A3A" w:rsidRPr="00910A3A">
        <w:t>1-23</w:t>
      </w:r>
      <w:r w:rsidRPr="00910A3A">
        <w:rPr>
          <w:rFonts w:hint="eastAsia"/>
        </w:rPr>
        <w:t>节的行为属轻罪，最高可处县监狱六个月监禁和</w:t>
      </w:r>
      <w:r w:rsidRPr="00910A3A">
        <w:t>/</w:t>
      </w:r>
      <w:r w:rsidRPr="00910A3A">
        <w:rPr>
          <w:rFonts w:hint="eastAsia"/>
        </w:rPr>
        <w:t>或</w:t>
      </w:r>
      <w:r w:rsidRPr="00910A3A">
        <w:t>$1000</w:t>
      </w:r>
      <w:r w:rsidRPr="00910A3A">
        <w:rPr>
          <w:rFonts w:hint="eastAsia"/>
        </w:rPr>
        <w:t>美元罚款，并暂停其驾驶执照三十天</w:t>
      </w:r>
      <w:r>
        <w:rPr>
          <w:rFonts w:hint="eastAsia"/>
        </w:rPr>
        <w:t>。</w:t>
      </w:r>
    </w:p>
    <w:p w14:paraId="303D545A" w14:textId="65EA764D" w:rsidR="00910A3A" w:rsidRDefault="00910A3A" w:rsidP="003C6F9A">
      <w:pPr>
        <w:pStyle w:val="3"/>
      </w:pPr>
      <w:r w:rsidRPr="00910A3A">
        <w:rPr>
          <w:rFonts w:hint="eastAsia"/>
        </w:rPr>
        <w:t>投掷物品</w:t>
      </w:r>
    </w:p>
    <w:p w14:paraId="7AA1370B" w14:textId="10CC0685" w:rsidR="00EA05E1" w:rsidRDefault="00EA05E1">
      <w:pPr>
        <w:pStyle w:val="CAEP4"/>
        <w:numPr>
          <w:ilvl w:val="0"/>
          <w:numId w:val="27"/>
        </w:numPr>
      </w:pPr>
      <w:r>
        <w:rPr>
          <w:rFonts w:hint="eastAsia"/>
        </w:rPr>
        <w:t>根据本条法律，向机动车辆或其驾驶员投掷任何物品的行为，构成犯罪。</w:t>
      </w:r>
    </w:p>
    <w:p w14:paraId="695B867C" w14:textId="78BA691D" w:rsidR="00910A3A" w:rsidRDefault="00EA05E1">
      <w:pPr>
        <w:pStyle w:val="CAEP4"/>
        <w:numPr>
          <w:ilvl w:val="0"/>
          <w:numId w:val="1"/>
        </w:numPr>
      </w:pPr>
      <w:r w:rsidRPr="00910A3A">
        <w:rPr>
          <w:rFonts w:hint="eastAsia"/>
        </w:rPr>
        <w:t>违反车辆法第</w:t>
      </w:r>
      <w:r w:rsidR="00910A3A" w:rsidRPr="00910A3A">
        <w:t>1-24</w:t>
      </w:r>
      <w:r w:rsidRPr="00910A3A">
        <w:rPr>
          <w:rFonts w:hint="eastAsia"/>
        </w:rPr>
        <w:t>节的行为属轻罪，最高可处县监狱六个月监禁和</w:t>
      </w:r>
      <w:r w:rsidRPr="00910A3A">
        <w:t>/</w:t>
      </w:r>
      <w:r w:rsidRPr="00910A3A">
        <w:rPr>
          <w:rFonts w:hint="eastAsia"/>
        </w:rPr>
        <w:t>或</w:t>
      </w:r>
      <w:r w:rsidRPr="00910A3A">
        <w:t>$1000</w:t>
      </w:r>
      <w:r w:rsidRPr="00910A3A">
        <w:rPr>
          <w:rFonts w:hint="eastAsia"/>
        </w:rPr>
        <w:t>美元罚款</w:t>
      </w:r>
      <w:r>
        <w:rPr>
          <w:rFonts w:hint="eastAsia"/>
        </w:rPr>
        <w:t>。</w:t>
      </w:r>
    </w:p>
    <w:p w14:paraId="65C0763D" w14:textId="055AC5FD" w:rsidR="00910A3A" w:rsidRDefault="00910A3A" w:rsidP="003C6F9A">
      <w:pPr>
        <w:pStyle w:val="3"/>
      </w:pPr>
      <w:proofErr w:type="gramStart"/>
      <w:r w:rsidRPr="00910A3A">
        <w:rPr>
          <w:rFonts w:hint="eastAsia"/>
        </w:rPr>
        <w:lastRenderedPageBreak/>
        <w:t>醉驾或</w:t>
      </w:r>
      <w:proofErr w:type="gramEnd"/>
      <w:r w:rsidRPr="00910A3A">
        <w:rPr>
          <w:rFonts w:hint="eastAsia"/>
        </w:rPr>
        <w:t>毒驾</w:t>
      </w:r>
    </w:p>
    <w:p w14:paraId="309DCEAA" w14:textId="0FA77FCB" w:rsidR="00EA05E1" w:rsidRPr="00171171" w:rsidRDefault="00EA05E1">
      <w:pPr>
        <w:pStyle w:val="CAEP4"/>
        <w:numPr>
          <w:ilvl w:val="0"/>
          <w:numId w:val="28"/>
        </w:numPr>
      </w:pPr>
      <w:r w:rsidRPr="00F56606">
        <w:rPr>
          <w:rFonts w:hint="eastAsia"/>
        </w:rPr>
        <w:t>根据本条法律，在血液内酒精含量达到或超过</w:t>
      </w:r>
      <w:r w:rsidRPr="00F56606">
        <w:t>0.08%</w:t>
      </w:r>
      <w:r w:rsidRPr="00F56606">
        <w:rPr>
          <w:rFonts w:hint="eastAsia"/>
        </w:rPr>
        <w:t>（</w:t>
      </w:r>
      <w:r w:rsidRPr="00F56606">
        <w:t>80mg/100ml</w:t>
      </w:r>
      <w:r w:rsidRPr="00F56606">
        <w:rPr>
          <w:rFonts w:hint="eastAsia"/>
        </w:rPr>
        <w:t>）的情况下驾驶机动车辆或操作重型机械的行为，构成犯罪</w:t>
      </w:r>
      <w:r w:rsidRPr="00171171">
        <w:rPr>
          <w:rFonts w:hint="eastAsia"/>
        </w:rPr>
        <w:t>；</w:t>
      </w:r>
    </w:p>
    <w:p w14:paraId="310E2EFE" w14:textId="34229D13" w:rsidR="00EA05E1" w:rsidRPr="00171171" w:rsidRDefault="00EA05E1">
      <w:pPr>
        <w:pStyle w:val="CAEP4"/>
        <w:numPr>
          <w:ilvl w:val="0"/>
          <w:numId w:val="28"/>
        </w:numPr>
      </w:pPr>
      <w:r w:rsidRPr="00171171">
        <w:rPr>
          <w:rFonts w:hint="eastAsia"/>
        </w:rPr>
        <w:t>根据本条法律，在血液内酒精含量达到或超过</w:t>
      </w:r>
      <w:r w:rsidRPr="00171171">
        <w:t>0.04%</w:t>
      </w:r>
      <w:r w:rsidRPr="00171171">
        <w:rPr>
          <w:rFonts w:hint="eastAsia"/>
        </w:rPr>
        <w:t>（</w:t>
      </w:r>
      <w:r w:rsidRPr="00171171">
        <w:t>40mg/100ml</w:t>
      </w:r>
      <w:r w:rsidRPr="00171171">
        <w:rPr>
          <w:rFonts w:hint="eastAsia"/>
        </w:rPr>
        <w:t>）的情况下，驾驶需要商业驾驶执照或其他特殊许可证方可驾驶的机动车辆或操作重型机械的行为，构成犯罪；</w:t>
      </w:r>
    </w:p>
    <w:p w14:paraId="082D9AF2" w14:textId="635105DA" w:rsidR="00EA05E1" w:rsidRPr="00171171" w:rsidRDefault="00EA05E1">
      <w:pPr>
        <w:pStyle w:val="CAEP4"/>
        <w:numPr>
          <w:ilvl w:val="0"/>
          <w:numId w:val="28"/>
        </w:numPr>
      </w:pPr>
      <w:r w:rsidRPr="00171171">
        <w:rPr>
          <w:rFonts w:hint="eastAsia"/>
        </w:rPr>
        <w:t>根据本条法律，在血液内酒精含量达到或超过</w:t>
      </w:r>
      <w:r w:rsidRPr="00171171">
        <w:t>0.02%</w:t>
      </w:r>
      <w:r w:rsidRPr="00171171">
        <w:rPr>
          <w:rFonts w:hint="eastAsia"/>
        </w:rPr>
        <w:t>（</w:t>
      </w:r>
      <w:r w:rsidRPr="00171171">
        <w:t>20mg/100ml</w:t>
      </w:r>
      <w:r w:rsidRPr="00171171">
        <w:rPr>
          <w:rFonts w:hint="eastAsia"/>
        </w:rPr>
        <w:t>），且该驾驶员的年龄未满二十一周岁的情况下，驾驶机动车辆或操作重型机械的行为，构成犯罪；</w:t>
      </w:r>
    </w:p>
    <w:p w14:paraId="589DF321" w14:textId="365A5955" w:rsidR="00EA05E1" w:rsidRPr="00171171" w:rsidRDefault="00EA05E1">
      <w:pPr>
        <w:pStyle w:val="CAEP4"/>
        <w:numPr>
          <w:ilvl w:val="0"/>
          <w:numId w:val="28"/>
        </w:numPr>
      </w:pPr>
      <w:r w:rsidRPr="00171171">
        <w:rPr>
          <w:rFonts w:hint="eastAsia"/>
        </w:rPr>
        <w:t>根据本条法律，在服用或使用可以影响其精神状态的药物或管制物品的情况下，驾驶机动车辆或操作重型机械的行为，构成犯罪。</w:t>
      </w:r>
    </w:p>
    <w:p w14:paraId="3E852230" w14:textId="3F39D3FD" w:rsidR="00EA05E1" w:rsidRPr="00171171" w:rsidRDefault="00EA05E1">
      <w:pPr>
        <w:pStyle w:val="CAEP4"/>
        <w:numPr>
          <w:ilvl w:val="0"/>
          <w:numId w:val="1"/>
        </w:numPr>
      </w:pPr>
      <w:r w:rsidRPr="00171171">
        <w:rPr>
          <w:rFonts w:hint="eastAsia"/>
        </w:rPr>
        <w:t>违反车辆法第</w:t>
      </w:r>
      <w:r w:rsidR="00F56606">
        <w:t>1-25</w:t>
      </w:r>
      <w:r w:rsidRPr="00171171">
        <w:rPr>
          <w:rFonts w:hint="eastAsia"/>
        </w:rPr>
        <w:t>节的行为属轻罪，且</w:t>
      </w:r>
    </w:p>
    <w:p w14:paraId="147D662E" w14:textId="032BC62E" w:rsidR="00EA05E1" w:rsidRPr="00171171" w:rsidRDefault="00EA05E1">
      <w:pPr>
        <w:pStyle w:val="CAEP4"/>
        <w:numPr>
          <w:ilvl w:val="1"/>
          <w:numId w:val="28"/>
        </w:numPr>
      </w:pPr>
      <w:r w:rsidRPr="00171171">
        <w:rPr>
          <w:rFonts w:hint="eastAsia"/>
        </w:rPr>
        <w:t>若初犯，属轻罪，最高可处县监狱六个月监禁和</w:t>
      </w:r>
      <w:r w:rsidRPr="00171171">
        <w:t>/</w:t>
      </w:r>
      <w:r w:rsidRPr="00171171">
        <w:rPr>
          <w:rFonts w:hint="eastAsia"/>
        </w:rPr>
        <w:t>或</w:t>
      </w:r>
      <w:r w:rsidRPr="00171171">
        <w:t>$1000</w:t>
      </w:r>
      <w:r w:rsidRPr="00171171">
        <w:rPr>
          <w:rFonts w:hint="eastAsia"/>
        </w:rPr>
        <w:t>美元罚款，并暂停其驾驶执照六个月；</w:t>
      </w:r>
    </w:p>
    <w:p w14:paraId="3ABDA1C0" w14:textId="41773803" w:rsidR="00F56606" w:rsidRDefault="00EA05E1">
      <w:pPr>
        <w:pStyle w:val="CAEP4"/>
        <w:numPr>
          <w:ilvl w:val="1"/>
          <w:numId w:val="28"/>
        </w:numPr>
      </w:pPr>
      <w:r w:rsidRPr="00171171">
        <w:rPr>
          <w:rFonts w:hint="eastAsia"/>
        </w:rPr>
        <w:t>若再犯，属轻罪，最高可处县监狱一年监禁和</w:t>
      </w:r>
      <w:r w:rsidRPr="00171171">
        <w:t>/</w:t>
      </w:r>
      <w:r w:rsidRPr="00171171">
        <w:rPr>
          <w:rFonts w:hint="eastAsia"/>
        </w:rPr>
        <w:t>或</w:t>
      </w:r>
      <w:r w:rsidRPr="00171171">
        <w:t>$1000</w:t>
      </w:r>
      <w:r w:rsidRPr="00171171">
        <w:rPr>
          <w:rFonts w:hint="eastAsia"/>
        </w:rPr>
        <w:t>美元罚款，并暂停其驾驶执照两年；</w:t>
      </w:r>
    </w:p>
    <w:p w14:paraId="62917610" w14:textId="21736A79" w:rsidR="00F56606" w:rsidRPr="00171171" w:rsidRDefault="00F56606" w:rsidP="003C6F9A">
      <w:pPr>
        <w:pStyle w:val="3"/>
      </w:pPr>
      <w:r w:rsidRPr="00F56606">
        <w:rPr>
          <w:rFonts w:hint="eastAsia"/>
        </w:rPr>
        <w:t>严重的</w:t>
      </w:r>
      <w:proofErr w:type="gramStart"/>
      <w:r w:rsidRPr="00F56606">
        <w:rPr>
          <w:rFonts w:hint="eastAsia"/>
        </w:rPr>
        <w:t>醉驾或</w:t>
      </w:r>
      <w:proofErr w:type="gramEnd"/>
      <w:r w:rsidRPr="00F56606">
        <w:rPr>
          <w:rFonts w:hint="eastAsia"/>
        </w:rPr>
        <w:t>毒驾</w:t>
      </w:r>
    </w:p>
    <w:p w14:paraId="28D8706C" w14:textId="5E005407" w:rsidR="00EA05E1" w:rsidRDefault="00EA05E1">
      <w:pPr>
        <w:pStyle w:val="CAEP4"/>
        <w:numPr>
          <w:ilvl w:val="0"/>
          <w:numId w:val="29"/>
        </w:numPr>
      </w:pPr>
      <w:r>
        <w:rPr>
          <w:rFonts w:hint="eastAsia"/>
        </w:rPr>
        <w:t>根据本条法律，在其行为构</w:t>
      </w:r>
      <w:r w:rsidRPr="00F56606">
        <w:rPr>
          <w:rFonts w:hint="eastAsia"/>
        </w:rPr>
        <w:t>成车辆法</w:t>
      </w:r>
      <w:r w:rsidR="00F56606" w:rsidRPr="00F56606">
        <w:t>1-25</w:t>
      </w:r>
      <w:r w:rsidRPr="00F56606">
        <w:rPr>
          <w:rFonts w:hint="eastAsia"/>
        </w:rPr>
        <w:t>节之规定的前提下，同时构成</w:t>
      </w:r>
      <w:r>
        <w:rPr>
          <w:rFonts w:hint="eastAsia"/>
        </w:rPr>
        <w:t>下述任何行为，构成犯罪：</w:t>
      </w:r>
    </w:p>
    <w:p w14:paraId="2DDFFE9D" w14:textId="22959D14" w:rsidR="00EA05E1" w:rsidRDefault="00EA05E1">
      <w:pPr>
        <w:pStyle w:val="CAEP4"/>
        <w:numPr>
          <w:ilvl w:val="1"/>
          <w:numId w:val="29"/>
        </w:numPr>
      </w:pPr>
      <w:r>
        <w:rPr>
          <w:rFonts w:hint="eastAsia"/>
        </w:rPr>
        <w:t>在</w:t>
      </w:r>
      <w:r w:rsidRPr="00F56606">
        <w:rPr>
          <w:rFonts w:hint="eastAsia"/>
        </w:rPr>
        <w:t>血液内酒精含量达到或超过</w:t>
      </w:r>
      <w:r w:rsidRPr="00F56606">
        <w:t>0.15%</w:t>
      </w:r>
      <w:r w:rsidRPr="00F56606">
        <w:rPr>
          <w:rFonts w:hint="eastAsia"/>
        </w:rPr>
        <w:t>（</w:t>
      </w:r>
      <w:r w:rsidRPr="00F56606">
        <w:t>150mg/100ml</w:t>
      </w:r>
      <w:r w:rsidRPr="00F56606">
        <w:rPr>
          <w:rFonts w:hint="eastAsia"/>
        </w:rPr>
        <w:t>）的情况下驾驶机动车辆或操作重型机械的行为；</w:t>
      </w:r>
    </w:p>
    <w:p w14:paraId="05379E09" w14:textId="6310BAEF" w:rsidR="00EA05E1" w:rsidRDefault="00EA05E1">
      <w:pPr>
        <w:pStyle w:val="CAEP4"/>
        <w:numPr>
          <w:ilvl w:val="1"/>
          <w:numId w:val="29"/>
        </w:numPr>
      </w:pPr>
      <w:r>
        <w:rPr>
          <w:rFonts w:hint="eastAsia"/>
        </w:rPr>
        <w:t>同时构</w:t>
      </w:r>
      <w:r w:rsidRPr="00F56606">
        <w:rPr>
          <w:rFonts w:hint="eastAsia"/>
        </w:rPr>
        <w:t>成车辆法</w:t>
      </w:r>
      <w:r w:rsidR="00F56606" w:rsidRPr="00F56606">
        <w:t>1-18</w:t>
      </w:r>
      <w:r w:rsidRPr="00F56606">
        <w:rPr>
          <w:rFonts w:hint="eastAsia"/>
        </w:rPr>
        <w:t>节和车辆法</w:t>
      </w:r>
      <w:r w:rsidR="00F56606" w:rsidRPr="00F56606">
        <w:t>1-20</w:t>
      </w:r>
      <w:r w:rsidRPr="00F56606">
        <w:rPr>
          <w:rFonts w:hint="eastAsia"/>
        </w:rPr>
        <w:t>节的行为</w:t>
      </w:r>
      <w:r>
        <w:rPr>
          <w:rFonts w:hint="eastAsia"/>
        </w:rPr>
        <w:t>；</w:t>
      </w:r>
    </w:p>
    <w:p w14:paraId="41B6804F" w14:textId="0125ACD0" w:rsidR="00EA05E1" w:rsidRDefault="00EA05E1">
      <w:pPr>
        <w:pStyle w:val="CAEP4"/>
        <w:numPr>
          <w:ilvl w:val="1"/>
          <w:numId w:val="29"/>
        </w:numPr>
      </w:pPr>
      <w:r>
        <w:rPr>
          <w:rFonts w:hint="eastAsia"/>
        </w:rPr>
        <w:t>对他人生命及财产安全造成严重危害；</w:t>
      </w:r>
    </w:p>
    <w:p w14:paraId="116523A7" w14:textId="00C37BE6" w:rsidR="00EA05E1" w:rsidRDefault="00EA05E1">
      <w:pPr>
        <w:pStyle w:val="CAEP4"/>
        <w:numPr>
          <w:ilvl w:val="0"/>
          <w:numId w:val="29"/>
        </w:numPr>
      </w:pPr>
      <w:r>
        <w:rPr>
          <w:rFonts w:hint="eastAsia"/>
        </w:rPr>
        <w:lastRenderedPageBreak/>
        <w:t>根据本条法律，在连续的一年内，以被指控四次及以上车辆</w:t>
      </w:r>
      <w:r w:rsidRPr="00F56606">
        <w:rPr>
          <w:rFonts w:hint="eastAsia"/>
        </w:rPr>
        <w:t>法</w:t>
      </w:r>
      <w:r w:rsidR="00F56606" w:rsidRPr="00F56606">
        <w:t>1-25</w:t>
      </w:r>
      <w:r>
        <w:rPr>
          <w:rFonts w:hint="eastAsia"/>
        </w:rPr>
        <w:t>节所规定罪名的行为，构成犯罪；</w:t>
      </w:r>
    </w:p>
    <w:p w14:paraId="7015860C" w14:textId="4952446F" w:rsidR="00EA05E1" w:rsidRDefault="00EA05E1">
      <w:pPr>
        <w:pStyle w:val="CAEP4"/>
        <w:numPr>
          <w:ilvl w:val="0"/>
          <w:numId w:val="29"/>
        </w:numPr>
      </w:pPr>
      <w:r>
        <w:rPr>
          <w:rFonts w:hint="eastAsia"/>
        </w:rPr>
        <w:t>根据本条法律，在因违反本节法律规定且被定罪后的连续的一年内，再次被指控车</w:t>
      </w:r>
      <w:r w:rsidRPr="00F56606">
        <w:rPr>
          <w:rFonts w:hint="eastAsia"/>
        </w:rPr>
        <w:t>辆法</w:t>
      </w:r>
      <w:r w:rsidR="00F56606" w:rsidRPr="00F56606">
        <w:t>1-25</w:t>
      </w:r>
      <w:r w:rsidRPr="00F56606">
        <w:rPr>
          <w:rFonts w:hint="eastAsia"/>
        </w:rPr>
        <w:t>节所</w:t>
      </w:r>
      <w:r>
        <w:rPr>
          <w:rFonts w:hint="eastAsia"/>
        </w:rPr>
        <w:t>规定罪名的行为，构成犯罪。</w:t>
      </w:r>
    </w:p>
    <w:p w14:paraId="3D50123B" w14:textId="719D3D31" w:rsidR="00F56606" w:rsidRDefault="00EA05E1">
      <w:pPr>
        <w:pStyle w:val="CAEP4"/>
        <w:numPr>
          <w:ilvl w:val="0"/>
          <w:numId w:val="1"/>
        </w:numPr>
      </w:pPr>
      <w:r w:rsidRPr="00F56606">
        <w:rPr>
          <w:rFonts w:hint="eastAsia"/>
        </w:rPr>
        <w:t>违反车辆法第</w:t>
      </w:r>
      <w:r w:rsidR="00F56606" w:rsidRPr="00F56606">
        <w:t>1-26</w:t>
      </w:r>
      <w:r w:rsidRPr="00F56606">
        <w:rPr>
          <w:rFonts w:hint="eastAsia"/>
        </w:rPr>
        <w:t>节的行为属重罪，最高可处县或联邦监狱三年监禁和</w:t>
      </w:r>
      <w:r w:rsidRPr="00F56606">
        <w:t>/</w:t>
      </w:r>
      <w:r w:rsidRPr="00F56606">
        <w:rPr>
          <w:rFonts w:hint="eastAsia"/>
        </w:rPr>
        <w:t>或</w:t>
      </w:r>
      <w:r w:rsidRPr="00F56606">
        <w:t>$1000</w:t>
      </w:r>
      <w:r w:rsidRPr="00F56606">
        <w:rPr>
          <w:rFonts w:hint="eastAsia"/>
        </w:rPr>
        <w:t>美元</w:t>
      </w:r>
      <w:r>
        <w:rPr>
          <w:rFonts w:hint="eastAsia"/>
        </w:rPr>
        <w:t>罚款，并暂停其驾驶执照五年。</w:t>
      </w:r>
    </w:p>
    <w:p w14:paraId="587DE893" w14:textId="4F5B343B" w:rsidR="00F56606" w:rsidRDefault="00F56606" w:rsidP="003C6F9A">
      <w:pPr>
        <w:pStyle w:val="3"/>
      </w:pPr>
      <w:r w:rsidRPr="00F56606">
        <w:rPr>
          <w:rFonts w:hint="eastAsia"/>
        </w:rPr>
        <w:t>车内的酒精饮料</w:t>
      </w:r>
    </w:p>
    <w:p w14:paraId="5CAAA1C4" w14:textId="216B0004" w:rsidR="00EA05E1" w:rsidRDefault="00EA05E1">
      <w:pPr>
        <w:pStyle w:val="CAEP4"/>
        <w:numPr>
          <w:ilvl w:val="0"/>
          <w:numId w:val="30"/>
        </w:numPr>
      </w:pPr>
      <w:r>
        <w:rPr>
          <w:rFonts w:hint="eastAsia"/>
        </w:rPr>
        <w:t>根据本条法律，机动车辆驾驶员在驾驶时不得饮用含有酒精的饮料；</w:t>
      </w:r>
    </w:p>
    <w:p w14:paraId="190CB2BF" w14:textId="283D8118" w:rsidR="00EA05E1" w:rsidRDefault="00EA05E1">
      <w:pPr>
        <w:pStyle w:val="CAEP4"/>
        <w:numPr>
          <w:ilvl w:val="0"/>
          <w:numId w:val="30"/>
        </w:numPr>
      </w:pPr>
      <w:r>
        <w:rPr>
          <w:rFonts w:hint="eastAsia"/>
        </w:rPr>
        <w:t>根据本条法律，任何人在乘坐机动车辆时不得饮用含有酒精的饮料；</w:t>
      </w:r>
    </w:p>
    <w:p w14:paraId="17321B5C" w14:textId="2F49A54E" w:rsidR="00EA05E1" w:rsidRDefault="00EA05E1">
      <w:pPr>
        <w:pStyle w:val="CAEP4"/>
        <w:numPr>
          <w:ilvl w:val="0"/>
          <w:numId w:val="30"/>
        </w:numPr>
      </w:pPr>
      <w:r>
        <w:rPr>
          <w:rFonts w:hint="eastAsia"/>
        </w:rPr>
        <w:t>根据本条法律，机动车辆驾驶员在驾驶时，车辆内不得放有已打开或包装破损的瓶、罐或其他任何</w:t>
      </w:r>
      <w:r w:rsidR="00F56606">
        <w:rPr>
          <w:rFonts w:hint="eastAsia"/>
        </w:rPr>
        <w:t>已打开或包装破损的</w:t>
      </w:r>
      <w:r>
        <w:rPr>
          <w:rFonts w:hint="eastAsia"/>
        </w:rPr>
        <w:t>容器且盛有任何含有酒精成分的饮料。</w:t>
      </w:r>
    </w:p>
    <w:p w14:paraId="282DFDD7" w14:textId="1C511A2E" w:rsidR="00F56606" w:rsidRDefault="00EA05E1">
      <w:pPr>
        <w:pStyle w:val="CAEP4"/>
        <w:numPr>
          <w:ilvl w:val="0"/>
          <w:numId w:val="1"/>
        </w:numPr>
      </w:pPr>
      <w:r w:rsidRPr="00F56606">
        <w:rPr>
          <w:rFonts w:hint="eastAsia"/>
        </w:rPr>
        <w:t>违反车辆法第</w:t>
      </w:r>
      <w:r w:rsidR="00F56606" w:rsidRPr="00F56606">
        <w:t>1-27</w:t>
      </w:r>
      <w:r w:rsidRPr="00F56606">
        <w:rPr>
          <w:rFonts w:hint="eastAsia"/>
        </w:rPr>
        <w:t>节的行为属违法，最高可处</w:t>
      </w:r>
      <w:r w:rsidRPr="00F56606">
        <w:t>$480</w:t>
      </w:r>
      <w:r w:rsidRPr="00F56606">
        <w:rPr>
          <w:rFonts w:hint="eastAsia"/>
        </w:rPr>
        <w:t>美元罚款</w:t>
      </w:r>
      <w:r>
        <w:rPr>
          <w:rFonts w:hint="eastAsia"/>
        </w:rPr>
        <w:t>。</w:t>
      </w:r>
    </w:p>
    <w:p w14:paraId="6C237CCB" w14:textId="7ADE24EE" w:rsidR="00F56606" w:rsidRDefault="00F56606" w:rsidP="003C6F9A">
      <w:pPr>
        <w:pStyle w:val="3"/>
      </w:pPr>
      <w:r w:rsidRPr="00F56606">
        <w:rPr>
          <w:rFonts w:hint="eastAsia"/>
        </w:rPr>
        <w:t>逃避执法人员</w:t>
      </w:r>
    </w:p>
    <w:p w14:paraId="5C2E5671" w14:textId="6FD80831" w:rsidR="00EA05E1" w:rsidRDefault="00EA05E1">
      <w:pPr>
        <w:pStyle w:val="CAEP4"/>
        <w:numPr>
          <w:ilvl w:val="0"/>
          <w:numId w:val="31"/>
        </w:numPr>
      </w:pPr>
      <w:r>
        <w:rPr>
          <w:rFonts w:hint="eastAsia"/>
        </w:rPr>
        <w:t>根据本条法律，当执法人员已向其示意，要求其停车后，以意图逃脱执法人员为目的驾驶交通工具离开现场的行为，构成犯罪。</w:t>
      </w:r>
    </w:p>
    <w:p w14:paraId="5BC6D7D2" w14:textId="2B8AB7C3" w:rsidR="00F56606" w:rsidRDefault="00EA05E1">
      <w:pPr>
        <w:pStyle w:val="CAEP4"/>
        <w:numPr>
          <w:ilvl w:val="0"/>
          <w:numId w:val="1"/>
        </w:numPr>
      </w:pPr>
      <w:r w:rsidRPr="00F56606">
        <w:rPr>
          <w:rFonts w:hint="eastAsia"/>
        </w:rPr>
        <w:t>违反车辆法第</w:t>
      </w:r>
      <w:r w:rsidR="00F56606" w:rsidRPr="00F56606">
        <w:t>1-28</w:t>
      </w:r>
      <w:r w:rsidRPr="00F56606">
        <w:rPr>
          <w:rFonts w:hint="eastAsia"/>
        </w:rPr>
        <w:t>节的行为属轻罪，最高可处县监狱一年监禁和</w:t>
      </w:r>
      <w:r w:rsidRPr="00F56606">
        <w:t>/</w:t>
      </w:r>
      <w:r w:rsidRPr="00F56606">
        <w:rPr>
          <w:rFonts w:hint="eastAsia"/>
        </w:rPr>
        <w:t>或</w:t>
      </w:r>
      <w:r w:rsidRPr="00F56606">
        <w:t xml:space="preserve">$1,000 </w:t>
      </w:r>
      <w:r w:rsidRPr="00F56606">
        <w:rPr>
          <w:rFonts w:hint="eastAsia"/>
        </w:rPr>
        <w:t>美元罚款，并扣押其车辆</w:t>
      </w:r>
      <w:r>
        <w:rPr>
          <w:rFonts w:hint="eastAsia"/>
        </w:rPr>
        <w:t>。</w:t>
      </w:r>
    </w:p>
    <w:p w14:paraId="55B25FD2" w14:textId="6244593A" w:rsidR="00F56606" w:rsidRDefault="00F56606" w:rsidP="003C6F9A">
      <w:pPr>
        <w:pStyle w:val="3"/>
      </w:pPr>
      <w:r w:rsidRPr="00F56606">
        <w:rPr>
          <w:rFonts w:hint="eastAsia"/>
        </w:rPr>
        <w:t>严重的逃避执法人员</w:t>
      </w:r>
    </w:p>
    <w:p w14:paraId="35F6C8C4" w14:textId="06A13B73" w:rsidR="00EA05E1" w:rsidRPr="00171171" w:rsidRDefault="00EA05E1">
      <w:pPr>
        <w:pStyle w:val="CAEP4"/>
        <w:numPr>
          <w:ilvl w:val="0"/>
          <w:numId w:val="32"/>
        </w:numPr>
      </w:pPr>
      <w:r w:rsidRPr="00171171">
        <w:rPr>
          <w:rFonts w:hint="eastAsia"/>
        </w:rPr>
        <w:t>根据本条法律，同时构成车辆法第</w:t>
      </w:r>
      <w:r w:rsidR="00F56606">
        <w:t>1-28</w:t>
      </w:r>
      <w:r w:rsidRPr="00171171">
        <w:rPr>
          <w:rFonts w:hint="eastAsia"/>
        </w:rPr>
        <w:t>节和车辆法第</w:t>
      </w:r>
      <w:r w:rsidR="00F56606">
        <w:t>1-22</w:t>
      </w:r>
      <w:r w:rsidRPr="00171171">
        <w:rPr>
          <w:rFonts w:hint="eastAsia"/>
        </w:rPr>
        <w:t>节的行为，构成犯罪；</w:t>
      </w:r>
    </w:p>
    <w:p w14:paraId="5780EA1B" w14:textId="24EA36C1" w:rsidR="00EA05E1" w:rsidRPr="00171171" w:rsidRDefault="00EA05E1">
      <w:pPr>
        <w:pStyle w:val="CAEP4"/>
        <w:numPr>
          <w:ilvl w:val="0"/>
          <w:numId w:val="32"/>
        </w:numPr>
      </w:pPr>
      <w:r w:rsidRPr="00171171">
        <w:rPr>
          <w:rFonts w:hint="eastAsia"/>
        </w:rPr>
        <w:t>根据本条法律，构成本罪的行为，不再重复构成车辆法第</w:t>
      </w:r>
      <w:r w:rsidR="00F56606">
        <w:t>1-28</w:t>
      </w:r>
      <w:r w:rsidRPr="00171171">
        <w:rPr>
          <w:rFonts w:hint="eastAsia"/>
        </w:rPr>
        <w:t>节所规定的罪</w:t>
      </w:r>
      <w:r w:rsidRPr="00171171">
        <w:rPr>
          <w:rFonts w:hint="eastAsia"/>
        </w:rPr>
        <w:lastRenderedPageBreak/>
        <w:t>名。</w:t>
      </w:r>
    </w:p>
    <w:p w14:paraId="7A54D983" w14:textId="222BEA93" w:rsidR="00F56606" w:rsidRDefault="00EA05E1">
      <w:pPr>
        <w:pStyle w:val="CAEP4"/>
        <w:numPr>
          <w:ilvl w:val="0"/>
          <w:numId w:val="1"/>
        </w:numPr>
      </w:pPr>
      <w:r w:rsidRPr="00171171">
        <w:rPr>
          <w:rFonts w:hint="eastAsia"/>
        </w:rPr>
        <w:t>违反车辆法第</w:t>
      </w:r>
      <w:r w:rsidR="00F56606">
        <w:t>1-29</w:t>
      </w:r>
      <w:r w:rsidRPr="00171171">
        <w:rPr>
          <w:rFonts w:hint="eastAsia"/>
        </w:rPr>
        <w:t>节的行为属重罪，最高可处县或州监狱三年监禁和</w:t>
      </w:r>
      <w:r w:rsidRPr="00171171">
        <w:t>/</w:t>
      </w:r>
      <w:r w:rsidRPr="00171171">
        <w:rPr>
          <w:rFonts w:hint="eastAsia"/>
        </w:rPr>
        <w:t>或</w:t>
      </w:r>
      <w:r w:rsidRPr="00171171">
        <w:t>$10000</w:t>
      </w:r>
      <w:r w:rsidRPr="00171171">
        <w:rPr>
          <w:rFonts w:hint="eastAsia"/>
        </w:rPr>
        <w:t>美元罚款。</w:t>
      </w:r>
    </w:p>
    <w:p w14:paraId="6765A88E" w14:textId="38F94FB4" w:rsidR="00F56606" w:rsidRPr="00171171" w:rsidRDefault="00F56606" w:rsidP="003C6F9A">
      <w:pPr>
        <w:pStyle w:val="3"/>
      </w:pPr>
      <w:r w:rsidRPr="00F56606">
        <w:rPr>
          <w:rFonts w:hint="eastAsia"/>
        </w:rPr>
        <w:t>车辆设备</w:t>
      </w:r>
    </w:p>
    <w:p w14:paraId="4AA52159" w14:textId="2BC4BA2E" w:rsidR="00EA05E1" w:rsidRPr="00171171" w:rsidRDefault="00EA05E1">
      <w:pPr>
        <w:pStyle w:val="CAEP4"/>
        <w:numPr>
          <w:ilvl w:val="0"/>
          <w:numId w:val="33"/>
        </w:numPr>
      </w:pPr>
      <w:r w:rsidRPr="00171171">
        <w:rPr>
          <w:rFonts w:hint="eastAsia"/>
        </w:rPr>
        <w:t>根据本条法律，在道路上行驶的机动车辆应配备以下设备：</w:t>
      </w:r>
    </w:p>
    <w:p w14:paraId="3BFD4167" w14:textId="35274D1B" w:rsidR="00EA05E1" w:rsidRPr="00171171" w:rsidRDefault="00EA05E1">
      <w:pPr>
        <w:pStyle w:val="CAEP4"/>
        <w:numPr>
          <w:ilvl w:val="1"/>
          <w:numId w:val="33"/>
        </w:numPr>
      </w:pPr>
      <w:r w:rsidRPr="00171171">
        <w:rPr>
          <w:rFonts w:hint="eastAsia"/>
        </w:rPr>
        <w:t>两个前照明灯，且：</w:t>
      </w:r>
    </w:p>
    <w:p w14:paraId="7DC2DFBC" w14:textId="3FC5C8D8" w:rsidR="00EA05E1" w:rsidRPr="00171171" w:rsidRDefault="00EA05E1">
      <w:pPr>
        <w:pStyle w:val="CAEP4"/>
        <w:numPr>
          <w:ilvl w:val="2"/>
          <w:numId w:val="33"/>
        </w:numPr>
      </w:pPr>
      <w:r w:rsidRPr="00171171">
        <w:rPr>
          <w:rFonts w:hint="eastAsia"/>
        </w:rPr>
        <w:t>摩托车和高尔夫球车除外；</w:t>
      </w:r>
    </w:p>
    <w:p w14:paraId="380E2EE7" w14:textId="230F45F3" w:rsidR="00EA05E1" w:rsidRPr="00171171" w:rsidRDefault="00EA05E1">
      <w:pPr>
        <w:pStyle w:val="CAEP4"/>
        <w:numPr>
          <w:ilvl w:val="2"/>
          <w:numId w:val="33"/>
        </w:numPr>
      </w:pPr>
      <w:r w:rsidRPr="00171171">
        <w:rPr>
          <w:rFonts w:hint="eastAsia"/>
        </w:rPr>
        <w:t>必须在黑暗或恶劣天气将其正确使用；</w:t>
      </w:r>
    </w:p>
    <w:p w14:paraId="5058E91E" w14:textId="71492E30" w:rsidR="00EA05E1" w:rsidRPr="00171171" w:rsidRDefault="00EA05E1">
      <w:pPr>
        <w:pStyle w:val="CAEP4"/>
        <w:numPr>
          <w:ilvl w:val="2"/>
          <w:numId w:val="33"/>
        </w:numPr>
      </w:pPr>
      <w:r w:rsidRPr="00171171">
        <w:rPr>
          <w:rFonts w:hint="eastAsia"/>
        </w:rPr>
        <w:t>若位于对向车道的车辆前五百英尺内，或同向车道的车辆后三百英尺内，不得使用远光灯；</w:t>
      </w:r>
    </w:p>
    <w:p w14:paraId="7DF4115D" w14:textId="3A88A335" w:rsidR="00EA05E1" w:rsidRPr="00171171" w:rsidRDefault="00EA05E1">
      <w:pPr>
        <w:pStyle w:val="CAEP4"/>
        <w:numPr>
          <w:ilvl w:val="1"/>
          <w:numId w:val="33"/>
        </w:numPr>
      </w:pPr>
      <w:r w:rsidRPr="00171171">
        <w:rPr>
          <w:rFonts w:hint="eastAsia"/>
        </w:rPr>
        <w:t>两个红色尾灯，且：</w:t>
      </w:r>
    </w:p>
    <w:p w14:paraId="174B2B74" w14:textId="26E9FC7A" w:rsidR="00EA05E1" w:rsidRPr="00171171" w:rsidRDefault="00EA05E1">
      <w:pPr>
        <w:pStyle w:val="CAEP4"/>
        <w:numPr>
          <w:ilvl w:val="2"/>
          <w:numId w:val="33"/>
        </w:numPr>
      </w:pPr>
      <w:r w:rsidRPr="00171171">
        <w:rPr>
          <w:rFonts w:hint="eastAsia"/>
        </w:rPr>
        <w:t>摩托车和高尔夫球车除外；</w:t>
      </w:r>
    </w:p>
    <w:p w14:paraId="39CEAE9F" w14:textId="79878E16" w:rsidR="00EA05E1" w:rsidRPr="00171171" w:rsidRDefault="00EA05E1">
      <w:pPr>
        <w:pStyle w:val="CAEP4"/>
        <w:numPr>
          <w:ilvl w:val="2"/>
          <w:numId w:val="33"/>
        </w:numPr>
      </w:pPr>
      <w:r w:rsidRPr="00171171">
        <w:rPr>
          <w:rFonts w:hint="eastAsia"/>
        </w:rPr>
        <w:t>必须在黑暗或恶劣天气将其正确使用；</w:t>
      </w:r>
    </w:p>
    <w:p w14:paraId="490DED6B" w14:textId="6062E3EB" w:rsidR="00EA05E1" w:rsidRPr="00171171" w:rsidRDefault="00EA05E1">
      <w:pPr>
        <w:pStyle w:val="CAEP4"/>
        <w:numPr>
          <w:ilvl w:val="2"/>
          <w:numId w:val="33"/>
        </w:numPr>
      </w:pPr>
      <w:r w:rsidRPr="00171171">
        <w:rPr>
          <w:rFonts w:hint="eastAsia"/>
        </w:rPr>
        <w:t>两个红色刹车灯，且：</w:t>
      </w:r>
    </w:p>
    <w:p w14:paraId="3659EBAD" w14:textId="4CCE8703" w:rsidR="00EA05E1" w:rsidRPr="00171171" w:rsidRDefault="00EA05E1">
      <w:pPr>
        <w:pStyle w:val="CAEP4"/>
        <w:numPr>
          <w:ilvl w:val="3"/>
          <w:numId w:val="33"/>
        </w:numPr>
      </w:pPr>
      <w:r w:rsidRPr="00171171">
        <w:rPr>
          <w:rFonts w:hint="eastAsia"/>
        </w:rPr>
        <w:t>停车灯可与尾灯结合使用；</w:t>
      </w:r>
    </w:p>
    <w:p w14:paraId="32B32277" w14:textId="22A4B1CB" w:rsidR="00EA05E1" w:rsidRPr="00171171" w:rsidRDefault="00EA05E1">
      <w:pPr>
        <w:pStyle w:val="CAEP4"/>
        <w:numPr>
          <w:ilvl w:val="3"/>
          <w:numId w:val="33"/>
        </w:numPr>
      </w:pPr>
      <w:r w:rsidRPr="00171171">
        <w:rPr>
          <w:rFonts w:hint="eastAsia"/>
        </w:rPr>
        <w:t>刹车灯应只有在踩下制动器时才可亮起；</w:t>
      </w:r>
    </w:p>
    <w:p w14:paraId="1D3E082C" w14:textId="1C93C0F3" w:rsidR="00EA05E1" w:rsidRPr="00171171" w:rsidRDefault="00EA05E1">
      <w:pPr>
        <w:pStyle w:val="CAEP4"/>
        <w:numPr>
          <w:ilvl w:val="1"/>
          <w:numId w:val="33"/>
        </w:numPr>
      </w:pPr>
      <w:r w:rsidRPr="00171171">
        <w:rPr>
          <w:rFonts w:hint="eastAsia"/>
        </w:rPr>
        <w:t>四个转向灯</w:t>
      </w:r>
      <w:r w:rsidR="00F56606">
        <w:rPr>
          <w:rFonts w:hint="eastAsia"/>
        </w:rPr>
        <w:t>，且能正常使用。</w:t>
      </w:r>
    </w:p>
    <w:p w14:paraId="6FCC4AC3" w14:textId="0C0BEC56" w:rsidR="00EA05E1" w:rsidRPr="00171171" w:rsidRDefault="00EA05E1">
      <w:pPr>
        <w:pStyle w:val="CAEP4"/>
        <w:numPr>
          <w:ilvl w:val="1"/>
          <w:numId w:val="33"/>
        </w:numPr>
      </w:pPr>
      <w:r w:rsidRPr="00171171">
        <w:rPr>
          <w:rFonts w:hint="eastAsia"/>
        </w:rPr>
        <w:t>一个白色倒车灯，且只有在倒车时才可亮起；</w:t>
      </w:r>
    </w:p>
    <w:p w14:paraId="0B5CFF52" w14:textId="6B5DE2D9" w:rsidR="00EA05E1" w:rsidRPr="00171171" w:rsidRDefault="00EA05E1">
      <w:pPr>
        <w:pStyle w:val="CAEP4"/>
        <w:numPr>
          <w:ilvl w:val="1"/>
          <w:numId w:val="33"/>
        </w:numPr>
      </w:pPr>
      <w:r w:rsidRPr="00171171">
        <w:rPr>
          <w:rFonts w:hint="eastAsia"/>
        </w:rPr>
        <w:t>两个后视镜，且其中一个必须位于驾驶员的左侧，摩托车和高尔夫球车除外；</w:t>
      </w:r>
    </w:p>
    <w:p w14:paraId="09BBB699" w14:textId="0BD47DFF" w:rsidR="00EA05E1" w:rsidRPr="00171171" w:rsidRDefault="00EA05E1">
      <w:pPr>
        <w:pStyle w:val="CAEP4"/>
        <w:numPr>
          <w:ilvl w:val="1"/>
          <w:numId w:val="33"/>
        </w:numPr>
      </w:pPr>
      <w:r w:rsidRPr="00171171">
        <w:rPr>
          <w:rFonts w:hint="eastAsia"/>
        </w:rPr>
        <w:t>喇叭，且只有在合理必要的情况下才应被使用；</w:t>
      </w:r>
    </w:p>
    <w:p w14:paraId="0158BBD7" w14:textId="71F2471F" w:rsidR="00EA05E1" w:rsidRPr="00171171" w:rsidRDefault="00EA05E1">
      <w:pPr>
        <w:pStyle w:val="CAEP4"/>
        <w:numPr>
          <w:ilvl w:val="1"/>
          <w:numId w:val="33"/>
        </w:numPr>
      </w:pPr>
      <w:r w:rsidRPr="00171171">
        <w:rPr>
          <w:rFonts w:hint="eastAsia"/>
        </w:rPr>
        <w:lastRenderedPageBreak/>
        <w:t>轮胎，且与地面接触的部分必须为橡胶材质；</w:t>
      </w:r>
    </w:p>
    <w:p w14:paraId="442AD9AF" w14:textId="769F65E5" w:rsidR="00EA05E1" w:rsidRPr="00171171" w:rsidRDefault="00EA05E1">
      <w:pPr>
        <w:pStyle w:val="CAEP4"/>
        <w:numPr>
          <w:ilvl w:val="1"/>
          <w:numId w:val="33"/>
        </w:numPr>
      </w:pPr>
      <w:r w:rsidRPr="00171171">
        <w:rPr>
          <w:rFonts w:hint="eastAsia"/>
        </w:rPr>
        <w:t>车身，且其宽度应至少与</w:t>
      </w:r>
      <w:proofErr w:type="gramStart"/>
      <w:r w:rsidRPr="00171171">
        <w:rPr>
          <w:rFonts w:hint="eastAsia"/>
        </w:rPr>
        <w:t>车辆双</w:t>
      </w:r>
      <w:proofErr w:type="gramEnd"/>
      <w:r w:rsidRPr="00171171">
        <w:rPr>
          <w:rFonts w:hint="eastAsia"/>
        </w:rPr>
        <w:t>半轴同宽；</w:t>
      </w:r>
    </w:p>
    <w:p w14:paraId="3AEDD95B" w14:textId="5C150949" w:rsidR="00EA05E1" w:rsidRPr="00171171" w:rsidRDefault="00EA05E1">
      <w:pPr>
        <w:pStyle w:val="CAEP4"/>
        <w:numPr>
          <w:ilvl w:val="1"/>
          <w:numId w:val="33"/>
        </w:numPr>
      </w:pPr>
      <w:r w:rsidRPr="00171171">
        <w:rPr>
          <w:rFonts w:hint="eastAsia"/>
        </w:rPr>
        <w:t>前后保险杠，摩托车除外；</w:t>
      </w:r>
    </w:p>
    <w:p w14:paraId="51B841A3" w14:textId="2E12228B" w:rsidR="00EA05E1" w:rsidRPr="00171171" w:rsidRDefault="00EA05E1">
      <w:pPr>
        <w:pStyle w:val="CAEP4"/>
        <w:numPr>
          <w:ilvl w:val="1"/>
          <w:numId w:val="33"/>
        </w:numPr>
      </w:pPr>
      <w:r w:rsidRPr="00171171">
        <w:rPr>
          <w:rFonts w:hint="eastAsia"/>
        </w:rPr>
        <w:t>驾驶摩托车时，驾驶员必须佩戴头盔；</w:t>
      </w:r>
    </w:p>
    <w:p w14:paraId="24BAF24B" w14:textId="08C3ECFD" w:rsidR="00EA05E1" w:rsidRPr="00171171" w:rsidRDefault="00EA05E1">
      <w:pPr>
        <w:pStyle w:val="CAEP4"/>
        <w:numPr>
          <w:ilvl w:val="1"/>
          <w:numId w:val="33"/>
        </w:numPr>
      </w:pPr>
      <w:r w:rsidRPr="00171171">
        <w:rPr>
          <w:rFonts w:hint="eastAsia"/>
        </w:rPr>
        <w:t>制动器；</w:t>
      </w:r>
    </w:p>
    <w:p w14:paraId="32EDE630" w14:textId="5F676C1E" w:rsidR="00EA05E1" w:rsidRPr="00171171" w:rsidRDefault="00EA05E1">
      <w:pPr>
        <w:pStyle w:val="CAEP4"/>
        <w:numPr>
          <w:ilvl w:val="1"/>
          <w:numId w:val="33"/>
        </w:numPr>
      </w:pPr>
      <w:r w:rsidRPr="00171171">
        <w:rPr>
          <w:rFonts w:hint="eastAsia"/>
        </w:rPr>
        <w:t>座位和安全带，或安全限位器（仅限货运车辆）；</w:t>
      </w:r>
    </w:p>
    <w:p w14:paraId="6BA48917" w14:textId="1DAB9C4F" w:rsidR="00EA05E1" w:rsidRPr="00171171" w:rsidRDefault="00EA05E1">
      <w:pPr>
        <w:pStyle w:val="CAEP4"/>
        <w:numPr>
          <w:ilvl w:val="0"/>
          <w:numId w:val="33"/>
        </w:numPr>
      </w:pPr>
      <w:r w:rsidRPr="00171171">
        <w:rPr>
          <w:rFonts w:hint="eastAsia"/>
        </w:rPr>
        <w:t>根据本条法律，在道路上行驶的机动车辆不应配备以下设备：</w:t>
      </w:r>
    </w:p>
    <w:p w14:paraId="222C2667" w14:textId="675784F2" w:rsidR="00EA05E1" w:rsidRPr="00171171" w:rsidRDefault="00EA05E1">
      <w:pPr>
        <w:pStyle w:val="CAEP4"/>
        <w:numPr>
          <w:ilvl w:val="1"/>
          <w:numId w:val="33"/>
        </w:numPr>
      </w:pPr>
      <w:r w:rsidRPr="00171171">
        <w:rPr>
          <w:rFonts w:hint="eastAsia"/>
        </w:rPr>
        <w:t>闪光灯，</w:t>
      </w:r>
      <w:r w:rsidR="00AC4783">
        <w:rPr>
          <w:rFonts w:hint="eastAsia"/>
        </w:rPr>
        <w:t>且：</w:t>
      </w:r>
    </w:p>
    <w:p w14:paraId="12C9F864" w14:textId="5A155831" w:rsidR="00EA05E1" w:rsidRPr="00171171" w:rsidRDefault="00EA05E1">
      <w:pPr>
        <w:pStyle w:val="CAEP4"/>
        <w:numPr>
          <w:ilvl w:val="2"/>
          <w:numId w:val="33"/>
        </w:numPr>
      </w:pPr>
      <w:r w:rsidRPr="00171171">
        <w:rPr>
          <w:rFonts w:hint="eastAsia"/>
        </w:rPr>
        <w:t>应急车辆、工程车辆、市政车辆、转向信号车和拖车除外；</w:t>
      </w:r>
    </w:p>
    <w:p w14:paraId="694AC5EE" w14:textId="7FE53D6B" w:rsidR="00EA05E1" w:rsidRPr="00171171" w:rsidRDefault="00EA05E1">
      <w:pPr>
        <w:pStyle w:val="CAEP4"/>
        <w:numPr>
          <w:ilvl w:val="2"/>
          <w:numId w:val="33"/>
        </w:numPr>
      </w:pPr>
      <w:r w:rsidRPr="00171171">
        <w:rPr>
          <w:rFonts w:hint="eastAsia"/>
        </w:rPr>
        <w:t>志愿消防车辆可以配备闪烁的蓝色灯光，但仅应在回应应急事件时使用；</w:t>
      </w:r>
    </w:p>
    <w:p w14:paraId="74981EBD" w14:textId="1872281C" w:rsidR="00EA05E1" w:rsidRPr="00171171" w:rsidRDefault="00EA05E1">
      <w:pPr>
        <w:pStyle w:val="CAEP4"/>
        <w:numPr>
          <w:ilvl w:val="1"/>
          <w:numId w:val="33"/>
        </w:numPr>
      </w:pPr>
      <w:r w:rsidRPr="00171171">
        <w:rPr>
          <w:rFonts w:hint="eastAsia"/>
        </w:rPr>
        <w:t>从车辆正面或侧面可以看到的任何蓝色或红色灯光，且：</w:t>
      </w:r>
    </w:p>
    <w:p w14:paraId="0AE02C5A" w14:textId="571736EF" w:rsidR="00EA05E1" w:rsidRPr="00171171" w:rsidRDefault="00EA05E1">
      <w:pPr>
        <w:pStyle w:val="CAEP4"/>
        <w:numPr>
          <w:ilvl w:val="2"/>
          <w:numId w:val="33"/>
        </w:numPr>
      </w:pPr>
      <w:r w:rsidRPr="00171171">
        <w:rPr>
          <w:rFonts w:hint="eastAsia"/>
        </w:rPr>
        <w:t>应急车辆除外；</w:t>
      </w:r>
    </w:p>
    <w:p w14:paraId="55123D8E" w14:textId="30A35148" w:rsidR="00EA05E1" w:rsidRPr="00171171" w:rsidRDefault="00EA05E1">
      <w:pPr>
        <w:pStyle w:val="CAEP4"/>
        <w:numPr>
          <w:ilvl w:val="2"/>
          <w:numId w:val="33"/>
        </w:numPr>
      </w:pPr>
      <w:r w:rsidRPr="00171171">
        <w:rPr>
          <w:rFonts w:hint="eastAsia"/>
        </w:rPr>
        <w:t>志愿消防车辆可以配备闪烁的蓝色灯光，但仅应在回应应急事件时使用；</w:t>
      </w:r>
    </w:p>
    <w:p w14:paraId="37D047A7" w14:textId="04720490" w:rsidR="00EA05E1" w:rsidRPr="00171171" w:rsidRDefault="00EA05E1">
      <w:pPr>
        <w:pStyle w:val="CAEP4"/>
        <w:numPr>
          <w:ilvl w:val="1"/>
          <w:numId w:val="33"/>
        </w:numPr>
      </w:pPr>
      <w:r w:rsidRPr="00171171">
        <w:rPr>
          <w:rFonts w:hint="eastAsia"/>
        </w:rPr>
        <w:t>带有任何应急回应部门标志性颜色或图案的涂装，应急车辆除外；</w:t>
      </w:r>
    </w:p>
    <w:p w14:paraId="4C59AE0E" w14:textId="2525ADC7" w:rsidR="00EA05E1" w:rsidRPr="00171171" w:rsidRDefault="00EA05E1">
      <w:pPr>
        <w:pStyle w:val="CAEP4"/>
        <w:numPr>
          <w:ilvl w:val="1"/>
          <w:numId w:val="33"/>
        </w:numPr>
      </w:pPr>
      <w:r w:rsidRPr="00171171">
        <w:rPr>
          <w:rFonts w:hint="eastAsia"/>
        </w:rPr>
        <w:t>警报器，应急车辆除外；</w:t>
      </w:r>
    </w:p>
    <w:p w14:paraId="27772781" w14:textId="31887E3D" w:rsidR="00EA05E1" w:rsidRPr="00171171" w:rsidRDefault="00EA05E1">
      <w:pPr>
        <w:pStyle w:val="CAEP4"/>
        <w:numPr>
          <w:ilvl w:val="1"/>
          <w:numId w:val="33"/>
        </w:numPr>
      </w:pPr>
      <w:r w:rsidRPr="00171171">
        <w:rPr>
          <w:rFonts w:hint="eastAsia"/>
        </w:rPr>
        <w:t>车辆装甲，被授权的装甲车辆除外；</w:t>
      </w:r>
    </w:p>
    <w:p w14:paraId="2133403B" w14:textId="0AA11470" w:rsidR="00EA05E1" w:rsidRPr="00171171" w:rsidRDefault="00AC4783">
      <w:pPr>
        <w:pStyle w:val="CAEP4"/>
        <w:numPr>
          <w:ilvl w:val="0"/>
          <w:numId w:val="33"/>
        </w:numPr>
      </w:pPr>
      <w:r>
        <w:rPr>
          <w:rFonts w:hint="eastAsia"/>
        </w:rPr>
        <w:t>车辆的车窗进光量必须</w:t>
      </w:r>
      <w:r w:rsidR="00EA05E1" w:rsidRPr="00171171">
        <w:rPr>
          <w:rFonts w:hint="eastAsia"/>
        </w:rPr>
        <w:t>通过车窗的光量百分比测量</w:t>
      </w:r>
      <w:r>
        <w:rPr>
          <w:rFonts w:hint="eastAsia"/>
        </w:rPr>
        <w:t>（VLT）</w:t>
      </w:r>
      <w:r w:rsidR="00EA05E1" w:rsidRPr="00171171">
        <w:rPr>
          <w:rFonts w:hint="eastAsia"/>
        </w:rPr>
        <w:t>，因此着色膜必须符合这些标准</w:t>
      </w:r>
    </w:p>
    <w:p w14:paraId="4633CC09" w14:textId="1FC666D1" w:rsidR="00EA05E1" w:rsidRPr="00171171" w:rsidRDefault="00EA05E1">
      <w:pPr>
        <w:pStyle w:val="CAEP4"/>
        <w:numPr>
          <w:ilvl w:val="1"/>
          <w:numId w:val="33"/>
        </w:numPr>
      </w:pPr>
      <w:r w:rsidRPr="00171171">
        <w:rPr>
          <w:rFonts w:hint="eastAsia"/>
        </w:rPr>
        <w:t>前侧车窗与挡风玻璃必须通过车内</w:t>
      </w:r>
      <w:r w:rsidRPr="00171171">
        <w:t>70%</w:t>
      </w:r>
      <w:r w:rsidRPr="00171171">
        <w:rPr>
          <w:rFonts w:hint="eastAsia"/>
        </w:rPr>
        <w:t>以上的光线（</w:t>
      </w:r>
      <w:r w:rsidRPr="00171171">
        <w:t>70%VLT</w:t>
      </w:r>
      <w:r w:rsidRPr="00171171">
        <w:rPr>
          <w:rFonts w:hint="eastAsia"/>
        </w:rPr>
        <w:t>）</w:t>
      </w:r>
    </w:p>
    <w:p w14:paraId="4C273C60" w14:textId="6099B320" w:rsidR="00EA05E1" w:rsidRPr="00171171" w:rsidRDefault="00EA05E1">
      <w:pPr>
        <w:pStyle w:val="CAEP4"/>
        <w:numPr>
          <w:ilvl w:val="0"/>
          <w:numId w:val="33"/>
        </w:numPr>
      </w:pPr>
      <w:r w:rsidRPr="00171171">
        <w:rPr>
          <w:rFonts w:hint="eastAsia"/>
        </w:rPr>
        <w:t>根据本条法律，机动车辆的驾驶员不得将任何液体（水除外）或烟尘排放在公共道路上。</w:t>
      </w:r>
    </w:p>
    <w:p w14:paraId="175CB723" w14:textId="78BF4F10" w:rsidR="00AC4783" w:rsidRDefault="00EA05E1">
      <w:pPr>
        <w:pStyle w:val="CAEP4"/>
        <w:numPr>
          <w:ilvl w:val="0"/>
          <w:numId w:val="1"/>
        </w:numPr>
      </w:pPr>
      <w:r w:rsidRPr="00171171">
        <w:rPr>
          <w:rFonts w:hint="eastAsia"/>
        </w:rPr>
        <w:lastRenderedPageBreak/>
        <w:t>违反车辆法第</w:t>
      </w:r>
      <w:r w:rsidR="00AC4783">
        <w:t>1-30</w:t>
      </w:r>
      <w:r w:rsidRPr="00171171">
        <w:rPr>
          <w:rFonts w:hint="eastAsia"/>
        </w:rPr>
        <w:t>节的行为属违法，最高可处</w:t>
      </w:r>
      <w:r w:rsidRPr="00171171">
        <w:t>$200</w:t>
      </w:r>
      <w:r w:rsidRPr="00171171">
        <w:rPr>
          <w:rFonts w:hint="eastAsia"/>
        </w:rPr>
        <w:t>美元罚款和</w:t>
      </w:r>
      <w:r w:rsidRPr="00171171">
        <w:t>/</w:t>
      </w:r>
      <w:r w:rsidRPr="00171171">
        <w:rPr>
          <w:rFonts w:hint="eastAsia"/>
        </w:rPr>
        <w:t>或扣押其车辆。</w:t>
      </w:r>
    </w:p>
    <w:p w14:paraId="7162A054" w14:textId="40423C7D" w:rsidR="00AC4783" w:rsidRPr="00171171" w:rsidRDefault="00AC4783" w:rsidP="003C6F9A">
      <w:pPr>
        <w:pStyle w:val="3"/>
      </w:pPr>
      <w:r w:rsidRPr="00AC4783">
        <w:rPr>
          <w:rFonts w:hint="eastAsia"/>
        </w:rPr>
        <w:t>车辆尺寸和重量限制</w:t>
      </w:r>
    </w:p>
    <w:p w14:paraId="544D5474" w14:textId="42E154B2" w:rsidR="00EA05E1" w:rsidRDefault="00EA05E1">
      <w:pPr>
        <w:pStyle w:val="CAEP4"/>
        <w:numPr>
          <w:ilvl w:val="0"/>
          <w:numId w:val="34"/>
        </w:numPr>
      </w:pPr>
      <w:r>
        <w:rPr>
          <w:rFonts w:hint="eastAsia"/>
        </w:rPr>
        <w:t>根据本条法律，在道路上行驶的机动车辆应符合下列尺寸规定：</w:t>
      </w:r>
    </w:p>
    <w:p w14:paraId="35ADD64F" w14:textId="597AFB24" w:rsidR="00EA05E1" w:rsidRDefault="00EA05E1">
      <w:pPr>
        <w:pStyle w:val="CAEP4"/>
        <w:numPr>
          <w:ilvl w:val="1"/>
          <w:numId w:val="34"/>
        </w:numPr>
      </w:pPr>
      <w:r>
        <w:rPr>
          <w:rFonts w:hint="eastAsia"/>
        </w:rPr>
        <w:t>宽</w:t>
      </w:r>
      <w:r w:rsidRPr="00AC4783">
        <w:rPr>
          <w:rFonts w:hint="eastAsia"/>
        </w:rPr>
        <w:t>度：</w:t>
      </w:r>
      <w:r w:rsidRPr="00AC4783">
        <w:t xml:space="preserve">102 </w:t>
      </w:r>
      <w:proofErr w:type="gramStart"/>
      <w:r w:rsidRPr="00AC4783">
        <w:rPr>
          <w:rFonts w:hint="eastAsia"/>
        </w:rPr>
        <w:t>英寸或</w:t>
      </w:r>
      <w:proofErr w:type="gramEnd"/>
      <w:r w:rsidRPr="00AC4783">
        <w:rPr>
          <w:rFonts w:hint="eastAsia"/>
        </w:rPr>
        <w:t>以下</w:t>
      </w:r>
      <w:r>
        <w:rPr>
          <w:rFonts w:hint="eastAsia"/>
        </w:rPr>
        <w:t>；</w:t>
      </w:r>
    </w:p>
    <w:p w14:paraId="69036B50" w14:textId="5E01830C" w:rsidR="00EA05E1" w:rsidRDefault="00EA05E1">
      <w:pPr>
        <w:pStyle w:val="CAEP4"/>
        <w:numPr>
          <w:ilvl w:val="1"/>
          <w:numId w:val="34"/>
        </w:numPr>
      </w:pPr>
      <w:r>
        <w:rPr>
          <w:rFonts w:hint="eastAsia"/>
        </w:rPr>
        <w:t>长度</w:t>
      </w:r>
      <w:r w:rsidRPr="00AC4783">
        <w:rPr>
          <w:rFonts w:hint="eastAsia"/>
        </w:rPr>
        <w:t>：</w:t>
      </w:r>
      <w:r w:rsidRPr="00AC4783">
        <w:t xml:space="preserve">65 </w:t>
      </w:r>
      <w:proofErr w:type="gramStart"/>
      <w:r w:rsidRPr="00AC4783">
        <w:rPr>
          <w:rFonts w:hint="eastAsia"/>
        </w:rPr>
        <w:t>英尺或</w:t>
      </w:r>
      <w:proofErr w:type="gramEnd"/>
      <w:r>
        <w:rPr>
          <w:rFonts w:hint="eastAsia"/>
        </w:rPr>
        <w:t>以下；</w:t>
      </w:r>
    </w:p>
    <w:p w14:paraId="4338DB5E" w14:textId="7377667C" w:rsidR="00EA05E1" w:rsidRDefault="00EA05E1">
      <w:pPr>
        <w:pStyle w:val="CAEP4"/>
        <w:numPr>
          <w:ilvl w:val="1"/>
          <w:numId w:val="34"/>
        </w:numPr>
      </w:pPr>
      <w:r w:rsidRPr="00AC4783">
        <w:rPr>
          <w:rFonts w:hint="eastAsia"/>
        </w:rPr>
        <w:t>重量：</w:t>
      </w:r>
      <w:r w:rsidRPr="00AC4783">
        <w:t xml:space="preserve">80,000 </w:t>
      </w:r>
      <w:r w:rsidRPr="00AC4783">
        <w:rPr>
          <w:rFonts w:hint="eastAsia"/>
        </w:rPr>
        <w:t>磅或以下</w:t>
      </w:r>
      <w:r>
        <w:rPr>
          <w:rFonts w:hint="eastAsia"/>
        </w:rPr>
        <w:t>；</w:t>
      </w:r>
    </w:p>
    <w:p w14:paraId="77446FEC" w14:textId="48606E2A" w:rsidR="00EA05E1" w:rsidRDefault="00EA05E1">
      <w:pPr>
        <w:pStyle w:val="CAEP4"/>
        <w:numPr>
          <w:ilvl w:val="0"/>
          <w:numId w:val="34"/>
        </w:numPr>
      </w:pPr>
      <w:r>
        <w:rPr>
          <w:rFonts w:hint="eastAsia"/>
        </w:rPr>
        <w:t>根据本条法律，在以下情况发生时，可以无视上述规定：</w:t>
      </w:r>
    </w:p>
    <w:p w14:paraId="1786BB94" w14:textId="366F2331" w:rsidR="00EA05E1" w:rsidRDefault="00EA05E1">
      <w:pPr>
        <w:pStyle w:val="CAEP4"/>
        <w:numPr>
          <w:ilvl w:val="1"/>
          <w:numId w:val="34"/>
        </w:numPr>
      </w:pPr>
      <w:r>
        <w:rPr>
          <w:rFonts w:hint="eastAsia"/>
        </w:rPr>
        <w:t>拖车在对其他车辆进行拖曳作业时；</w:t>
      </w:r>
    </w:p>
    <w:p w14:paraId="26D6E692" w14:textId="60A5D1C9" w:rsidR="00EA05E1" w:rsidRDefault="00EA05E1">
      <w:pPr>
        <w:pStyle w:val="CAEP4"/>
        <w:numPr>
          <w:ilvl w:val="1"/>
          <w:numId w:val="34"/>
        </w:numPr>
      </w:pPr>
      <w:r>
        <w:rPr>
          <w:rFonts w:hint="eastAsia"/>
        </w:rPr>
        <w:t>以获得相关许可证的商用车辆。</w:t>
      </w:r>
    </w:p>
    <w:p w14:paraId="1D5845A9" w14:textId="020037C1" w:rsidR="00EA05E1" w:rsidRDefault="00EA05E1">
      <w:pPr>
        <w:pStyle w:val="CAEP4"/>
        <w:numPr>
          <w:ilvl w:val="0"/>
          <w:numId w:val="1"/>
        </w:numPr>
      </w:pPr>
      <w:r w:rsidRPr="00AC4783">
        <w:rPr>
          <w:rFonts w:hint="eastAsia"/>
        </w:rPr>
        <w:t>违反车辆法第</w:t>
      </w:r>
      <w:r w:rsidR="00AC4783" w:rsidRPr="00AC4783">
        <w:t>1-31</w:t>
      </w:r>
      <w:r w:rsidRPr="00AC4783">
        <w:rPr>
          <w:rFonts w:hint="eastAsia"/>
        </w:rPr>
        <w:t>节的行为属违法，最高可处</w:t>
      </w:r>
      <w:r w:rsidRPr="00AC4783">
        <w:t>$160</w:t>
      </w:r>
      <w:r w:rsidRPr="00AC4783">
        <w:rPr>
          <w:rFonts w:hint="eastAsia"/>
        </w:rPr>
        <w:t>美元罚款和</w:t>
      </w:r>
      <w:r w:rsidRPr="00AC4783">
        <w:t>/</w:t>
      </w:r>
      <w:r w:rsidRPr="00AC4783">
        <w:rPr>
          <w:rFonts w:hint="eastAsia"/>
        </w:rPr>
        <w:t>或扣押其车辆。</w:t>
      </w:r>
      <w:proofErr w:type="gramStart"/>
      <w:r w:rsidRPr="00AC4783">
        <w:rPr>
          <w:rFonts w:hint="eastAsia"/>
        </w:rPr>
        <w:t>若违法</w:t>
      </w:r>
      <w:proofErr w:type="gramEnd"/>
      <w:r w:rsidRPr="00AC4783">
        <w:rPr>
          <w:rFonts w:hint="eastAsia"/>
        </w:rPr>
        <w:t>车辆为公共交通工具，则应在其结束服务后再对其进行处</w:t>
      </w:r>
      <w:r>
        <w:rPr>
          <w:rFonts w:hint="eastAsia"/>
        </w:rPr>
        <w:t>罚。</w:t>
      </w:r>
    </w:p>
    <w:p w14:paraId="02F28C26" w14:textId="0A412E01" w:rsidR="00AC4783" w:rsidRDefault="00AC4783" w:rsidP="003C6F9A">
      <w:pPr>
        <w:pStyle w:val="3"/>
      </w:pPr>
      <w:r w:rsidRPr="00AC4783">
        <w:rPr>
          <w:rFonts w:hint="eastAsia"/>
        </w:rPr>
        <w:t>默许同意</w:t>
      </w:r>
    </w:p>
    <w:p w14:paraId="4CFF193C" w14:textId="4F81B60D" w:rsidR="00EA05E1" w:rsidRDefault="00EA05E1">
      <w:pPr>
        <w:pStyle w:val="CAEP4"/>
        <w:numPr>
          <w:ilvl w:val="0"/>
          <w:numId w:val="35"/>
        </w:numPr>
      </w:pPr>
      <w:r>
        <w:rPr>
          <w:rFonts w:hint="eastAsia"/>
        </w:rPr>
        <w:t>根据本条法律，所有加利福尼</w:t>
      </w:r>
      <w:proofErr w:type="gramStart"/>
      <w:r>
        <w:rPr>
          <w:rFonts w:hint="eastAsia"/>
        </w:rPr>
        <w:t>亚州</w:t>
      </w:r>
      <w:proofErr w:type="gramEnd"/>
      <w:r>
        <w:rPr>
          <w:rFonts w:hint="eastAsia"/>
        </w:rPr>
        <w:t>的居民，无论其驾驶执照是否有效，都被认为其已默示同意在执法人员对其合理怀疑时，将无条件配合执法人员对其进行酒精和毒品的呼吸、血液或试纸检测。</w:t>
      </w:r>
    </w:p>
    <w:p w14:paraId="7177F746" w14:textId="25891E4D" w:rsidR="00EA05E1" w:rsidRDefault="00EA05E1">
      <w:pPr>
        <w:pStyle w:val="CAEP4"/>
        <w:numPr>
          <w:ilvl w:val="0"/>
          <w:numId w:val="35"/>
        </w:numPr>
      </w:pPr>
      <w:r>
        <w:rPr>
          <w:rFonts w:hint="eastAsia"/>
        </w:rPr>
        <w:t>根据本条法律，如果执法人员合理怀疑机动车辆驾</w:t>
      </w:r>
      <w:r w:rsidRPr="00AC4783">
        <w:rPr>
          <w:rFonts w:hint="eastAsia"/>
        </w:rPr>
        <w:t>驶员涉嫌车辆法第</w:t>
      </w:r>
      <w:r w:rsidR="00AC4783" w:rsidRPr="00AC4783">
        <w:t>1-25</w:t>
      </w:r>
      <w:r w:rsidRPr="00AC4783">
        <w:rPr>
          <w:rFonts w:hint="eastAsia"/>
        </w:rPr>
        <w:t>节和</w:t>
      </w:r>
      <w:r>
        <w:rPr>
          <w:rFonts w:hint="eastAsia"/>
        </w:rPr>
        <w:t>车辆法</w:t>
      </w:r>
      <w:r w:rsidRPr="00AC4783">
        <w:rPr>
          <w:rFonts w:hint="eastAsia"/>
        </w:rPr>
        <w:t>第</w:t>
      </w:r>
      <w:r w:rsidR="00AC4783" w:rsidRPr="00AC4783">
        <w:t>1-26</w:t>
      </w:r>
      <w:r w:rsidRPr="00AC4783">
        <w:rPr>
          <w:rFonts w:hint="eastAsia"/>
        </w:rPr>
        <w:t>节所规定的罪名，但其拒绝进行上述检测行为，构成刑法第</w:t>
      </w:r>
      <w:r w:rsidR="00AC4783">
        <w:t>4-</w:t>
      </w:r>
      <w:r w:rsidR="005A440A">
        <w:t>8</w:t>
      </w:r>
      <w:r w:rsidRPr="00AC4783">
        <w:rPr>
          <w:rFonts w:hint="eastAsia"/>
        </w:rPr>
        <w:t>节所规定的</w:t>
      </w:r>
      <w:r>
        <w:rPr>
          <w:rFonts w:hint="eastAsia"/>
        </w:rPr>
        <w:t>罪名；</w:t>
      </w:r>
    </w:p>
    <w:p w14:paraId="04F85E03" w14:textId="353447FC" w:rsidR="005A440A" w:rsidRDefault="00EA05E1">
      <w:pPr>
        <w:pStyle w:val="CAEP4"/>
        <w:numPr>
          <w:ilvl w:val="0"/>
          <w:numId w:val="35"/>
        </w:numPr>
      </w:pPr>
      <w:r>
        <w:rPr>
          <w:rFonts w:hint="eastAsia"/>
        </w:rPr>
        <w:t>根据本条法律，</w:t>
      </w:r>
      <w:proofErr w:type="gramStart"/>
      <w:r>
        <w:rPr>
          <w:rFonts w:hint="eastAsia"/>
        </w:rPr>
        <w:t>若执法</w:t>
      </w:r>
      <w:proofErr w:type="gramEnd"/>
      <w:r>
        <w:rPr>
          <w:rFonts w:hint="eastAsia"/>
        </w:rPr>
        <w:t>人员无法证明其怀疑合理，则当事人的行为不构成违法或犯罪。</w:t>
      </w:r>
    </w:p>
    <w:p w14:paraId="0F8B50B6" w14:textId="40DEA017" w:rsidR="005A440A" w:rsidRDefault="005A440A" w:rsidP="003C6F9A">
      <w:pPr>
        <w:pStyle w:val="3"/>
      </w:pPr>
      <w:r w:rsidRPr="005A440A">
        <w:rPr>
          <w:rFonts w:hint="eastAsia"/>
        </w:rPr>
        <w:lastRenderedPageBreak/>
        <w:t>逮捕</w:t>
      </w:r>
    </w:p>
    <w:p w14:paraId="4111AF94" w14:textId="5B4BF4A5" w:rsidR="00EA05E1" w:rsidRDefault="00EA05E1">
      <w:pPr>
        <w:pStyle w:val="CAEP4"/>
        <w:numPr>
          <w:ilvl w:val="0"/>
          <w:numId w:val="36"/>
        </w:numPr>
      </w:pPr>
      <w:r>
        <w:rPr>
          <w:rFonts w:hint="eastAsia"/>
        </w:rPr>
        <w:t>根据本条法律，在因非重罪交通违法进行交通临检时，若满足以下情况之一，可以立即逮捕驾驶员</w:t>
      </w:r>
    </w:p>
    <w:p w14:paraId="5E898B2B" w14:textId="64A8E1DE" w:rsidR="00EA05E1" w:rsidRDefault="00EA05E1">
      <w:pPr>
        <w:pStyle w:val="CAEP4"/>
        <w:numPr>
          <w:ilvl w:val="1"/>
          <w:numId w:val="36"/>
        </w:numPr>
      </w:pPr>
      <w:r>
        <w:rPr>
          <w:rFonts w:hint="eastAsia"/>
        </w:rPr>
        <w:t>驾驶员违反车辆法</w:t>
      </w:r>
      <w:r w:rsidRPr="005A440A">
        <w:rPr>
          <w:rFonts w:hint="eastAsia"/>
        </w:rPr>
        <w:t>第</w:t>
      </w:r>
      <w:r w:rsidR="005A440A" w:rsidRPr="005A440A">
        <w:t>1-25</w:t>
      </w:r>
      <w:r w:rsidRPr="005A440A">
        <w:rPr>
          <w:rFonts w:hint="eastAsia"/>
        </w:rPr>
        <w:t>节所规</w:t>
      </w:r>
      <w:r>
        <w:rPr>
          <w:rFonts w:hint="eastAsia"/>
        </w:rPr>
        <w:t>定罪名；</w:t>
      </w:r>
    </w:p>
    <w:p w14:paraId="5DACD89F" w14:textId="3DEDE035" w:rsidR="00EA05E1" w:rsidRDefault="00EA05E1">
      <w:pPr>
        <w:pStyle w:val="CAEP4"/>
        <w:numPr>
          <w:ilvl w:val="1"/>
          <w:numId w:val="36"/>
        </w:numPr>
      </w:pPr>
      <w:r>
        <w:rPr>
          <w:rFonts w:hint="eastAsia"/>
        </w:rPr>
        <w:t>驾驶员要求立刻见到法官（立即出庭）；</w:t>
      </w:r>
    </w:p>
    <w:p w14:paraId="4AFF2A19" w14:textId="69BF33EF" w:rsidR="00EA05E1" w:rsidRDefault="00EA05E1">
      <w:pPr>
        <w:pStyle w:val="CAEP4"/>
        <w:numPr>
          <w:ilvl w:val="1"/>
          <w:numId w:val="36"/>
        </w:numPr>
      </w:pPr>
      <w:r>
        <w:rPr>
          <w:rFonts w:hint="eastAsia"/>
        </w:rPr>
        <w:t>驾驶员拒绝书面承诺对交通违法进行出庭（签字）；</w:t>
      </w:r>
    </w:p>
    <w:p w14:paraId="7F529639" w14:textId="08BD73B6" w:rsidR="00EA05E1" w:rsidRDefault="00EA05E1">
      <w:pPr>
        <w:pStyle w:val="CAEP4"/>
        <w:numPr>
          <w:ilvl w:val="0"/>
          <w:numId w:val="36"/>
        </w:numPr>
      </w:pPr>
      <w:r>
        <w:rPr>
          <w:rFonts w:hint="eastAsia"/>
        </w:rPr>
        <w:t>驾驶员拒绝出示驾驶执照或任何其他能合法证明其身份的证据且不能出示能一览无余的面部照片以供核查身份；</w:t>
      </w:r>
    </w:p>
    <w:p w14:paraId="1E5A13C7" w14:textId="738A0216" w:rsidR="00EA05E1" w:rsidRDefault="00EA05E1">
      <w:pPr>
        <w:pStyle w:val="CAEP4"/>
        <w:numPr>
          <w:ilvl w:val="0"/>
          <w:numId w:val="1"/>
        </w:numPr>
      </w:pPr>
      <w:r>
        <w:rPr>
          <w:rFonts w:hint="eastAsia"/>
        </w:rPr>
        <w:t>违反此项法律的驾驶员可以被立即逮捕，并应押送</w:t>
      </w:r>
      <w:proofErr w:type="gramStart"/>
      <w:r>
        <w:rPr>
          <w:rFonts w:hint="eastAsia"/>
        </w:rPr>
        <w:t>至治安</w:t>
      </w:r>
      <w:proofErr w:type="gramEnd"/>
      <w:r>
        <w:rPr>
          <w:rFonts w:hint="eastAsia"/>
        </w:rPr>
        <w:t>法官前或拘留室</w:t>
      </w:r>
    </w:p>
    <w:p w14:paraId="4B3E220B" w14:textId="7F1C9326" w:rsidR="005A440A" w:rsidRPr="005A440A" w:rsidRDefault="00EA05E1">
      <w:pPr>
        <w:pStyle w:val="aa"/>
        <w:widowControl/>
        <w:numPr>
          <w:ilvl w:val="0"/>
          <w:numId w:val="36"/>
        </w:numPr>
        <w:ind w:firstLineChars="0"/>
        <w:jc w:val="left"/>
        <w:rPr>
          <w:rFonts w:ascii="宋体" w:eastAsia="宋体" w:cs="宋体"/>
          <w:color w:val="202122"/>
          <w:kern w:val="0"/>
          <w:sz w:val="37"/>
          <w:szCs w:val="37"/>
        </w:rPr>
      </w:pPr>
      <w:r w:rsidRPr="00EA05E1">
        <w:rPr>
          <w:rFonts w:ascii="宋体" w:eastAsia="宋体" w:cs="宋体"/>
          <w:color w:val="202122"/>
          <w:kern w:val="0"/>
          <w:sz w:val="37"/>
          <w:szCs w:val="37"/>
        </w:rPr>
        <w:br w:type="page"/>
      </w:r>
    </w:p>
    <w:p w14:paraId="689AC7FD" w14:textId="14F71C04" w:rsidR="005A440A" w:rsidRPr="0064628A" w:rsidRDefault="005A440A" w:rsidP="003C6F9A">
      <w:pPr>
        <w:pStyle w:val="2"/>
      </w:pPr>
      <w:r w:rsidRPr="0064628A">
        <w:rPr>
          <w:rFonts w:hint="eastAsia"/>
        </w:rPr>
        <w:lastRenderedPageBreak/>
        <w:t>第二章：商用机动车操作规定</w:t>
      </w:r>
    </w:p>
    <w:p w14:paraId="11B7518A" w14:textId="553B3B79" w:rsidR="005A440A" w:rsidRDefault="005A440A" w:rsidP="003C6F9A">
      <w:pPr>
        <w:pStyle w:val="3"/>
      </w:pPr>
      <w:r w:rsidRPr="005A440A">
        <w:t>适用性</w:t>
      </w:r>
    </w:p>
    <w:p w14:paraId="4C255BE3" w14:textId="1C39A912" w:rsidR="00EA05E1" w:rsidRDefault="00EA05E1">
      <w:pPr>
        <w:pStyle w:val="CAEP4"/>
        <w:numPr>
          <w:ilvl w:val="0"/>
          <w:numId w:val="37"/>
        </w:numPr>
      </w:pPr>
      <w:r>
        <w:rPr>
          <w:rFonts w:hint="eastAsia"/>
        </w:rPr>
        <w:t>根</w:t>
      </w:r>
      <w:r w:rsidRPr="005A440A">
        <w:rPr>
          <w:rFonts w:hint="eastAsia"/>
        </w:rPr>
        <w:t>据本条法律，用于运输货物、财产或人员的任何经营性车辆或最大载重大于</w:t>
      </w:r>
      <w:r w:rsidRPr="005A440A">
        <w:t>26000</w:t>
      </w:r>
      <w:r w:rsidRPr="005A440A">
        <w:rPr>
          <w:rFonts w:hint="eastAsia"/>
        </w:rPr>
        <w:t>磅的车辆，被称为商用机动车辆</w:t>
      </w:r>
      <w:r>
        <w:rPr>
          <w:rFonts w:hint="eastAsia"/>
        </w:rPr>
        <w:t>；</w:t>
      </w:r>
    </w:p>
    <w:p w14:paraId="5043025C" w14:textId="5D6FBF97" w:rsidR="00EA05E1" w:rsidRDefault="00EA05E1">
      <w:pPr>
        <w:pStyle w:val="CAEP4"/>
        <w:numPr>
          <w:ilvl w:val="0"/>
          <w:numId w:val="37"/>
        </w:numPr>
      </w:pPr>
      <w:r>
        <w:rPr>
          <w:rFonts w:hint="eastAsia"/>
        </w:rPr>
        <w:t>根据本条法律，所有商用机动车辆都应遵守车辆法第</w:t>
      </w:r>
      <w:r w:rsidR="005A440A">
        <w:rPr>
          <w:rFonts w:ascii="Georgia" w:hAnsi="Georgia" w:cs="Georgia" w:hint="eastAsia"/>
        </w:rPr>
        <w:t>一</w:t>
      </w:r>
      <w:r>
        <w:rPr>
          <w:rFonts w:hint="eastAsia"/>
        </w:rPr>
        <w:t>章的所有规定。若本章的任何规定与车辆法第</w:t>
      </w:r>
      <w:r w:rsidR="005A440A">
        <w:rPr>
          <w:rFonts w:ascii="Georgia" w:hAnsi="Georgia" w:cs="Georgia" w:hint="eastAsia"/>
        </w:rPr>
        <w:t>一</w:t>
      </w:r>
      <w:proofErr w:type="gramStart"/>
      <w:r>
        <w:rPr>
          <w:rFonts w:hint="eastAsia"/>
        </w:rPr>
        <w:t>章存在</w:t>
      </w:r>
      <w:proofErr w:type="gramEnd"/>
      <w:r>
        <w:rPr>
          <w:rFonts w:hint="eastAsia"/>
        </w:rPr>
        <w:t>任何冲突，则应以本章的规定为准；</w:t>
      </w:r>
    </w:p>
    <w:p w14:paraId="35BE56AB" w14:textId="2315E9D6" w:rsidR="00EA05E1" w:rsidRDefault="00EA05E1">
      <w:pPr>
        <w:pStyle w:val="CAEP4"/>
        <w:numPr>
          <w:ilvl w:val="0"/>
          <w:numId w:val="37"/>
        </w:numPr>
      </w:pPr>
      <w:r>
        <w:rPr>
          <w:rFonts w:hint="eastAsia"/>
        </w:rPr>
        <w:t>根据本条法律，执法人员有权随时要求任何商用机动车辆停止运行并对其进行检查，以确保其符合《加利福尼亚州车辆法》的相关规定。</w:t>
      </w:r>
    </w:p>
    <w:p w14:paraId="25AE8E0B" w14:textId="390C33D3" w:rsidR="005A440A" w:rsidRDefault="005A440A" w:rsidP="003C6F9A">
      <w:pPr>
        <w:pStyle w:val="3"/>
      </w:pPr>
      <w:r>
        <w:rPr>
          <w:rFonts w:hint="eastAsia"/>
        </w:rPr>
        <w:t>商用机动车</w:t>
      </w:r>
      <w:r w:rsidRPr="005A440A">
        <w:rPr>
          <w:rFonts w:hint="eastAsia"/>
        </w:rPr>
        <w:t>驾照</w:t>
      </w:r>
    </w:p>
    <w:p w14:paraId="0EEED71B" w14:textId="242CEEC9" w:rsidR="00EA05E1" w:rsidRDefault="00EA05E1">
      <w:pPr>
        <w:pStyle w:val="CAEP4"/>
        <w:numPr>
          <w:ilvl w:val="0"/>
          <w:numId w:val="38"/>
        </w:numPr>
      </w:pPr>
      <w:r>
        <w:rPr>
          <w:rFonts w:hint="eastAsia"/>
        </w:rPr>
        <w:t>根据本条法律，若要驾驶商用机动车辆，驾驶员必须持有与其对应的商用驾驶执照，且：</w:t>
      </w:r>
    </w:p>
    <w:p w14:paraId="7BBED410" w14:textId="6BF0EBA7" w:rsidR="00EA05E1" w:rsidRDefault="00EA05E1">
      <w:pPr>
        <w:pStyle w:val="CAEP4"/>
        <w:numPr>
          <w:ilvl w:val="1"/>
          <w:numId w:val="38"/>
        </w:numPr>
      </w:pPr>
      <w:r>
        <w:rPr>
          <w:rFonts w:hint="eastAsia"/>
        </w:rPr>
        <w:t>任何人所持有和使用的驾驶执照不得超过一个；</w:t>
      </w:r>
    </w:p>
    <w:p w14:paraId="62DA5EEC" w14:textId="148D6460" w:rsidR="00EA05E1" w:rsidRDefault="00EA05E1">
      <w:pPr>
        <w:pStyle w:val="CAEP4"/>
        <w:numPr>
          <w:ilvl w:val="1"/>
          <w:numId w:val="38"/>
        </w:numPr>
      </w:pPr>
      <w:r>
        <w:rPr>
          <w:rFonts w:hint="eastAsia"/>
        </w:rPr>
        <w:t>在道路上驾驶商用机动车辆时，驾驶员必须随身携带其商用驾驶执照。</w:t>
      </w:r>
    </w:p>
    <w:p w14:paraId="6E788056" w14:textId="5A0640C9" w:rsidR="00EA05E1" w:rsidRDefault="00EA05E1">
      <w:pPr>
        <w:pStyle w:val="CAEP4"/>
        <w:numPr>
          <w:ilvl w:val="0"/>
          <w:numId w:val="1"/>
        </w:numPr>
      </w:pPr>
      <w:r w:rsidRPr="005A440A">
        <w:rPr>
          <w:rFonts w:hint="eastAsia"/>
        </w:rPr>
        <w:t>违反车辆法第</w:t>
      </w:r>
      <w:r w:rsidR="005A440A" w:rsidRPr="005A440A">
        <w:t>2-2</w:t>
      </w:r>
      <w:r w:rsidRPr="005A440A">
        <w:rPr>
          <w:rFonts w:hint="eastAsia"/>
        </w:rPr>
        <w:t>节的行为属违法，最高可处</w:t>
      </w:r>
      <w:r w:rsidRPr="005A440A">
        <w:t>$280</w:t>
      </w:r>
      <w:r w:rsidRPr="005A440A">
        <w:rPr>
          <w:rFonts w:hint="eastAsia"/>
        </w:rPr>
        <w:t>美元罚款和</w:t>
      </w:r>
      <w:r w:rsidRPr="005A440A">
        <w:t>/</w:t>
      </w:r>
      <w:r w:rsidRPr="005A440A">
        <w:rPr>
          <w:rFonts w:hint="eastAsia"/>
        </w:rPr>
        <w:t>或扣押其驾驶的商用机动车辆</w:t>
      </w:r>
      <w:r>
        <w:rPr>
          <w:rFonts w:hint="eastAsia"/>
        </w:rPr>
        <w:t>。</w:t>
      </w:r>
    </w:p>
    <w:p w14:paraId="77C8A9CF" w14:textId="46D8A4E5" w:rsidR="005A440A" w:rsidRDefault="005A440A" w:rsidP="003C6F9A">
      <w:pPr>
        <w:pStyle w:val="3"/>
      </w:pPr>
      <w:r w:rsidRPr="005A440A">
        <w:rPr>
          <w:rFonts w:hint="eastAsia"/>
        </w:rPr>
        <w:t>附加证书要求</w:t>
      </w:r>
    </w:p>
    <w:p w14:paraId="7EB879B5" w14:textId="003AC33B" w:rsidR="00EA05E1" w:rsidRDefault="00EA05E1">
      <w:pPr>
        <w:pStyle w:val="CAEP4"/>
        <w:numPr>
          <w:ilvl w:val="0"/>
          <w:numId w:val="39"/>
        </w:numPr>
      </w:pPr>
      <w:r>
        <w:rPr>
          <w:rFonts w:hint="eastAsia"/>
        </w:rPr>
        <w:t>根据本条法律，在驾驶商用机动车辆时，除与其对应的商用驾驶执照外，还应随车携带：</w:t>
      </w:r>
    </w:p>
    <w:p w14:paraId="0622054D" w14:textId="53D132D1" w:rsidR="00EA05E1" w:rsidRDefault="00EA05E1">
      <w:pPr>
        <w:pStyle w:val="CAEP4"/>
        <w:numPr>
          <w:ilvl w:val="1"/>
          <w:numId w:val="39"/>
        </w:numPr>
      </w:pPr>
      <w:r>
        <w:rPr>
          <w:rFonts w:hint="eastAsia"/>
        </w:rPr>
        <w:t>若要离开其注册登记地，则需提前申请其他县的旅行许可；</w:t>
      </w:r>
    </w:p>
    <w:p w14:paraId="623207DA" w14:textId="1B9759AA" w:rsidR="00EA05E1" w:rsidRDefault="00EA05E1">
      <w:pPr>
        <w:pStyle w:val="CAEP4"/>
        <w:numPr>
          <w:ilvl w:val="1"/>
          <w:numId w:val="39"/>
        </w:numPr>
      </w:pPr>
      <w:r>
        <w:rPr>
          <w:rFonts w:hint="eastAsia"/>
        </w:rPr>
        <w:t>工作日志；</w:t>
      </w:r>
    </w:p>
    <w:p w14:paraId="34642ED5" w14:textId="18578B27" w:rsidR="00EA05E1" w:rsidRDefault="00EA05E1">
      <w:pPr>
        <w:pStyle w:val="CAEP4"/>
        <w:numPr>
          <w:ilvl w:val="1"/>
          <w:numId w:val="39"/>
        </w:numPr>
      </w:pPr>
      <w:r>
        <w:rPr>
          <w:rFonts w:hint="eastAsia"/>
        </w:rPr>
        <w:lastRenderedPageBreak/>
        <w:t>驾驶员的健康证明；</w:t>
      </w:r>
    </w:p>
    <w:p w14:paraId="026565CB" w14:textId="71821A14" w:rsidR="00EA05E1" w:rsidRDefault="00EA05E1">
      <w:pPr>
        <w:pStyle w:val="CAEP4"/>
        <w:numPr>
          <w:ilvl w:val="1"/>
          <w:numId w:val="39"/>
        </w:numPr>
      </w:pPr>
      <w:r>
        <w:rPr>
          <w:rFonts w:hint="eastAsia"/>
        </w:rPr>
        <w:t>货物清单（仅限货运车辆）；</w:t>
      </w:r>
    </w:p>
    <w:p w14:paraId="06FECA02" w14:textId="272F52F9" w:rsidR="00EA05E1" w:rsidRDefault="00EA05E1">
      <w:pPr>
        <w:pStyle w:val="CAEP4"/>
        <w:numPr>
          <w:ilvl w:val="1"/>
          <w:numId w:val="39"/>
        </w:numPr>
      </w:pPr>
      <w:r>
        <w:rPr>
          <w:rFonts w:hint="eastAsia"/>
        </w:rPr>
        <w:t>车辆检查记录。</w:t>
      </w:r>
    </w:p>
    <w:p w14:paraId="1415A8B1" w14:textId="11B97F2B" w:rsidR="005A440A" w:rsidRDefault="00EA05E1">
      <w:pPr>
        <w:pStyle w:val="CAEP4"/>
        <w:numPr>
          <w:ilvl w:val="0"/>
          <w:numId w:val="1"/>
        </w:numPr>
      </w:pPr>
      <w:r w:rsidRPr="005A440A">
        <w:rPr>
          <w:rFonts w:hint="eastAsia"/>
        </w:rPr>
        <w:t>违反车辆法第</w:t>
      </w:r>
      <w:r w:rsidR="005A440A" w:rsidRPr="005A440A">
        <w:t>2-3</w:t>
      </w:r>
      <w:r w:rsidRPr="005A440A">
        <w:rPr>
          <w:rFonts w:hint="eastAsia"/>
        </w:rPr>
        <w:t>节的行为属违法，最高可处</w:t>
      </w:r>
      <w:r w:rsidRPr="005A440A">
        <w:t>$280</w:t>
      </w:r>
      <w:r w:rsidRPr="005A440A">
        <w:rPr>
          <w:rFonts w:hint="eastAsia"/>
        </w:rPr>
        <w:t>美元罚款和</w:t>
      </w:r>
      <w:r w:rsidRPr="005A440A">
        <w:t>/</w:t>
      </w:r>
      <w:r w:rsidRPr="005A440A">
        <w:rPr>
          <w:rFonts w:hint="eastAsia"/>
        </w:rPr>
        <w:t>或扣押其驾驶的商用机动车辆</w:t>
      </w:r>
      <w:r>
        <w:rPr>
          <w:rFonts w:hint="eastAsia"/>
        </w:rPr>
        <w:t>。</w:t>
      </w:r>
    </w:p>
    <w:p w14:paraId="64C3E2A5" w14:textId="73A2E0DD" w:rsidR="005A440A" w:rsidRDefault="005A440A" w:rsidP="003C6F9A">
      <w:pPr>
        <w:pStyle w:val="3"/>
      </w:pPr>
      <w:r w:rsidRPr="005A440A">
        <w:rPr>
          <w:rFonts w:hint="eastAsia"/>
        </w:rPr>
        <w:t>商用车辆分数系统</w:t>
      </w:r>
    </w:p>
    <w:p w14:paraId="04039C99" w14:textId="08BE39E4" w:rsidR="007648C2" w:rsidRDefault="00EA05E1">
      <w:pPr>
        <w:pStyle w:val="CAEP4"/>
        <w:numPr>
          <w:ilvl w:val="0"/>
          <w:numId w:val="40"/>
        </w:numPr>
      </w:pPr>
      <w:r>
        <w:rPr>
          <w:rFonts w:hint="eastAsia"/>
        </w:rPr>
        <w:t>根据</w:t>
      </w:r>
      <w:r w:rsidRPr="005A440A">
        <w:rPr>
          <w:rFonts w:hint="eastAsia"/>
        </w:rPr>
        <w:t>本条法律，对于商用机动车辆分数系统的规定，应遵照车辆法第</w:t>
      </w:r>
      <w:r w:rsidR="005A440A" w:rsidRPr="005A440A">
        <w:t>1-2</w:t>
      </w:r>
      <w:r w:rsidRPr="005A440A">
        <w:rPr>
          <w:rFonts w:hint="eastAsia"/>
        </w:rPr>
        <w:t>节的相关规定执</w:t>
      </w:r>
      <w:r>
        <w:rPr>
          <w:rFonts w:hint="eastAsia"/>
        </w:rPr>
        <w:t>行。</w:t>
      </w:r>
    </w:p>
    <w:p w14:paraId="5DADC017" w14:textId="6BAB5F17" w:rsidR="007648C2" w:rsidRDefault="007648C2" w:rsidP="003C6F9A">
      <w:pPr>
        <w:pStyle w:val="3"/>
      </w:pPr>
      <w:r w:rsidRPr="007648C2">
        <w:rPr>
          <w:rFonts w:hint="eastAsia"/>
        </w:rPr>
        <w:t>工作日限制</w:t>
      </w:r>
    </w:p>
    <w:p w14:paraId="67C98AF1" w14:textId="2A277B4A" w:rsidR="00EA05E1" w:rsidRDefault="00EA05E1">
      <w:pPr>
        <w:pStyle w:val="CAEP4"/>
        <w:numPr>
          <w:ilvl w:val="0"/>
          <w:numId w:val="41"/>
        </w:numPr>
      </w:pPr>
      <w:r>
        <w:rPr>
          <w:rFonts w:hint="eastAsia"/>
        </w:rPr>
        <w:t>根据本条法律，商用机动车辆驾驶员在工作时，应遵守以下规定：</w:t>
      </w:r>
    </w:p>
    <w:p w14:paraId="39E43E7B" w14:textId="47B184F9" w:rsidR="00EA05E1" w:rsidRDefault="00EA05E1">
      <w:pPr>
        <w:pStyle w:val="CAEP4"/>
        <w:numPr>
          <w:ilvl w:val="1"/>
          <w:numId w:val="41"/>
        </w:numPr>
      </w:pPr>
      <w:r>
        <w:rPr>
          <w:rFonts w:hint="eastAsia"/>
        </w:rPr>
        <w:t>每二十四小时内，工作时间不得超过十四小时；</w:t>
      </w:r>
    </w:p>
    <w:p w14:paraId="043DC2FD" w14:textId="00471C0D" w:rsidR="00EA05E1" w:rsidRDefault="00EA05E1">
      <w:pPr>
        <w:pStyle w:val="CAEP4"/>
        <w:numPr>
          <w:ilvl w:val="1"/>
          <w:numId w:val="41"/>
        </w:numPr>
      </w:pPr>
      <w:r>
        <w:rPr>
          <w:rFonts w:hint="eastAsia"/>
        </w:rPr>
        <w:t>每十四小时的工作时间内，驾驶车辆不得超过十一小时；</w:t>
      </w:r>
    </w:p>
    <w:p w14:paraId="506E1044" w14:textId="430BDF29" w:rsidR="00EA05E1" w:rsidRDefault="00EA05E1">
      <w:pPr>
        <w:pStyle w:val="CAEP4"/>
        <w:numPr>
          <w:ilvl w:val="1"/>
          <w:numId w:val="41"/>
        </w:numPr>
      </w:pPr>
      <w:r>
        <w:rPr>
          <w:rFonts w:hint="eastAsia"/>
        </w:rPr>
        <w:t>每连续驾驶八小时应休息三十分钟；</w:t>
      </w:r>
    </w:p>
    <w:p w14:paraId="2972EEED" w14:textId="397D09D4" w:rsidR="00EA05E1" w:rsidRDefault="00EA05E1">
      <w:pPr>
        <w:pStyle w:val="CAEP4"/>
        <w:numPr>
          <w:ilvl w:val="1"/>
          <w:numId w:val="41"/>
        </w:numPr>
      </w:pPr>
      <w:r>
        <w:rPr>
          <w:rFonts w:hint="eastAsia"/>
        </w:rPr>
        <w:t>每二十四小时内，休息时间不得少于十小时；</w:t>
      </w:r>
    </w:p>
    <w:p w14:paraId="3944B4FE" w14:textId="0CEEDB64" w:rsidR="00EA05E1" w:rsidRDefault="00EA05E1">
      <w:pPr>
        <w:pStyle w:val="CAEP4"/>
        <w:numPr>
          <w:ilvl w:val="0"/>
          <w:numId w:val="41"/>
        </w:numPr>
      </w:pPr>
      <w:r>
        <w:rPr>
          <w:rFonts w:hint="eastAsia"/>
        </w:rPr>
        <w:t>根据本条法律，商用机动车辆驾驶员应随身携带一份工作日志，以便记录其工作、驾驶和休息时间。</w:t>
      </w:r>
    </w:p>
    <w:p w14:paraId="3CDE4785" w14:textId="5BFFD934" w:rsidR="005A440A" w:rsidRPr="005A440A" w:rsidRDefault="00EA05E1">
      <w:pPr>
        <w:pStyle w:val="CAEP4"/>
        <w:numPr>
          <w:ilvl w:val="0"/>
          <w:numId w:val="1"/>
        </w:numPr>
      </w:pPr>
      <w:r w:rsidRPr="007648C2">
        <w:rPr>
          <w:rFonts w:hint="eastAsia"/>
        </w:rPr>
        <w:t>违反车辆法第</w:t>
      </w:r>
      <w:r w:rsidR="007648C2" w:rsidRPr="007648C2">
        <w:t>2-2</w:t>
      </w:r>
      <w:r w:rsidRPr="007648C2">
        <w:rPr>
          <w:rFonts w:hint="eastAsia"/>
        </w:rPr>
        <w:t>节的行为属违法，最高可处</w:t>
      </w:r>
      <w:r w:rsidRPr="007648C2">
        <w:t>$280</w:t>
      </w:r>
      <w:r w:rsidRPr="007648C2">
        <w:rPr>
          <w:rFonts w:hint="eastAsia"/>
        </w:rPr>
        <w:t>美元罚款和</w:t>
      </w:r>
      <w:r w:rsidRPr="007648C2">
        <w:t>/</w:t>
      </w:r>
      <w:r w:rsidRPr="007648C2">
        <w:rPr>
          <w:rFonts w:hint="eastAsia"/>
        </w:rPr>
        <w:t>或扣押其驾驶的商用机动车辆，直到其重新符合驾驶该车辆的条件</w:t>
      </w:r>
      <w:r>
        <w:rPr>
          <w:rFonts w:hint="eastAsia"/>
        </w:rPr>
        <w:t>。</w:t>
      </w:r>
    </w:p>
    <w:sectPr w:rsidR="005A440A" w:rsidRPr="005A440A" w:rsidSect="00F77908">
      <w:headerReference w:type="default" r:id="rId9"/>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9EA57" w14:textId="77777777" w:rsidR="007E3ECB" w:rsidRDefault="007E3ECB" w:rsidP="00F77908">
      <w:r>
        <w:separator/>
      </w:r>
    </w:p>
  </w:endnote>
  <w:endnote w:type="continuationSeparator" w:id="0">
    <w:p w14:paraId="5DDDEE96" w14:textId="77777777" w:rsidR="007E3ECB" w:rsidRDefault="007E3ECB"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粗体">
    <w:altName w:val="微软雅黑"/>
    <w:panose1 w:val="020B0600000000000000"/>
    <w:charset w:val="86"/>
    <w:family w:val="swiss"/>
    <w:pitch w:val="variable"/>
    <w:sig w:usb0="A00002FF" w:usb1="7ACFFCFB" w:usb2="00000016" w:usb3="00000000" w:csb0="00040001" w:csb1="00000000"/>
  </w:font>
  <w:font w:name="苹方 常规">
    <w:altName w:val="微软雅黑"/>
    <w:panose1 w:val="020B03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苹方 中等">
    <w:altName w:val="微软雅黑"/>
    <w:panose1 w:val="020B0400000000000000"/>
    <w:charset w:val="86"/>
    <w:family w:val="swiss"/>
    <w:pitch w:val="variable"/>
    <w:sig w:usb0="A00002FF" w:usb1="7ACFFCFB"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2BEFA" w14:textId="77777777" w:rsidR="007E3ECB" w:rsidRDefault="007E3ECB" w:rsidP="00F77908">
      <w:r>
        <w:separator/>
      </w:r>
    </w:p>
  </w:footnote>
  <w:footnote w:type="continuationSeparator" w:id="0">
    <w:p w14:paraId="64C1D402" w14:textId="77777777" w:rsidR="007E3ECB" w:rsidRDefault="007E3ECB"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3"/>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7505"/>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 w15:restartNumberingAfterBreak="0">
    <w:nsid w:val="06B75AD3"/>
    <w:multiLevelType w:val="multilevel"/>
    <w:tmpl w:val="B33EE3F0"/>
    <w:lvl w:ilvl="0">
      <w:start w:val="1"/>
      <w:numFmt w:val="none"/>
      <w:pStyle w:val="2"/>
      <w:lvlText w:val=""/>
      <w:lvlJc w:val="left"/>
      <w:pPr>
        <w:ind w:left="0" w:firstLine="0"/>
      </w:pPr>
      <w:rPr>
        <w:rFonts w:hint="eastAsia"/>
      </w:rPr>
    </w:lvl>
    <w:lvl w:ilvl="1">
      <w:start w:val="1"/>
      <w:numFmt w:val="decimal"/>
      <w:pStyle w:val="3"/>
      <w:lvlText w:val="%2."/>
      <w:lvlJc w:val="left"/>
      <w:pPr>
        <w:ind w:left="0" w:firstLine="0"/>
      </w:pPr>
      <w:rPr>
        <w:rFonts w:eastAsia="苹方 粗体" w:hint="eastAsia"/>
        <w:sz w:val="28"/>
      </w:rPr>
    </w:lvl>
    <w:lvl w:ilvl="2">
      <w:start w:val="1"/>
      <w:numFmt w:val="decimal"/>
      <w:lvlText w:val="%3."/>
      <w:lvlJc w:val="right"/>
      <w:pPr>
        <w:ind w:left="1320" w:hanging="440"/>
      </w:pPr>
      <w:rPr>
        <w:rFonts w:hint="eastAsia"/>
      </w:rPr>
    </w:lvl>
    <w:lvl w:ilvl="3">
      <w:start w:val="1"/>
      <w:numFmt w:val="decimal"/>
      <w:lvlText w:val="%4."/>
      <w:lvlJc w:val="left"/>
      <w:pPr>
        <w:ind w:left="1760" w:hanging="440"/>
      </w:pPr>
      <w:rPr>
        <w:rFonts w:hint="eastAsia"/>
      </w:rPr>
    </w:lvl>
    <w:lvl w:ilvl="4">
      <w:start w:val="1"/>
      <w:numFmt w:val="lowerLetter"/>
      <w:lvlText w:val="%5)"/>
      <w:lvlJc w:val="left"/>
      <w:pPr>
        <w:ind w:left="2200" w:hanging="440"/>
      </w:pPr>
      <w:rPr>
        <w:rFonts w:hint="eastAsia"/>
      </w:rPr>
    </w:lvl>
    <w:lvl w:ilvl="5">
      <w:start w:val="1"/>
      <w:numFmt w:val="lowerRoman"/>
      <w:lvlText w:val="%6."/>
      <w:lvlJc w:val="right"/>
      <w:pPr>
        <w:ind w:left="2640" w:hanging="440"/>
      </w:pPr>
      <w:rPr>
        <w:rFonts w:hint="eastAsia"/>
      </w:rPr>
    </w:lvl>
    <w:lvl w:ilvl="6">
      <w:start w:val="1"/>
      <w:numFmt w:val="decimal"/>
      <w:lvlText w:val="%7."/>
      <w:lvlJc w:val="left"/>
      <w:pPr>
        <w:ind w:left="3080" w:hanging="440"/>
      </w:pPr>
      <w:rPr>
        <w:rFonts w:hint="eastAsia"/>
      </w:rPr>
    </w:lvl>
    <w:lvl w:ilvl="7">
      <w:start w:val="1"/>
      <w:numFmt w:val="lowerLetter"/>
      <w:lvlText w:val="%8)"/>
      <w:lvlJc w:val="left"/>
      <w:pPr>
        <w:ind w:left="3520" w:hanging="440"/>
      </w:pPr>
      <w:rPr>
        <w:rFonts w:hint="eastAsia"/>
      </w:rPr>
    </w:lvl>
    <w:lvl w:ilvl="8">
      <w:start w:val="1"/>
      <w:numFmt w:val="lowerRoman"/>
      <w:lvlText w:val="%9."/>
      <w:lvlJc w:val="right"/>
      <w:pPr>
        <w:ind w:left="3960" w:hanging="440"/>
      </w:pPr>
      <w:rPr>
        <w:rFonts w:hint="eastAsia"/>
      </w:rPr>
    </w:lvl>
  </w:abstractNum>
  <w:abstractNum w:abstractNumId="2" w15:restartNumberingAfterBreak="0">
    <w:nsid w:val="07142C63"/>
    <w:multiLevelType w:val="hybridMultilevel"/>
    <w:tmpl w:val="D84A074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9F47FAC"/>
    <w:multiLevelType w:val="hybridMultilevel"/>
    <w:tmpl w:val="3C88765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5" w15:restartNumberingAfterBreak="0">
    <w:nsid w:val="0AC84E2A"/>
    <w:multiLevelType w:val="hybridMultilevel"/>
    <w:tmpl w:val="D84A074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1393124A"/>
    <w:multiLevelType w:val="hybridMultilevel"/>
    <w:tmpl w:val="7FAC71C8"/>
    <w:lvl w:ilvl="0" w:tplc="0409000F">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77229DC"/>
    <w:multiLevelType w:val="hybridMultilevel"/>
    <w:tmpl w:val="F894D62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8" w15:restartNumberingAfterBreak="0">
    <w:nsid w:val="1CFA6497"/>
    <w:multiLevelType w:val="hybridMultilevel"/>
    <w:tmpl w:val="3C88765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9" w15:restartNumberingAfterBreak="0">
    <w:nsid w:val="1F621933"/>
    <w:multiLevelType w:val="hybridMultilevel"/>
    <w:tmpl w:val="C16848C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210B4EC8"/>
    <w:multiLevelType w:val="hybridMultilevel"/>
    <w:tmpl w:val="C16848CE"/>
    <w:lvl w:ilvl="0" w:tplc="FFFFFFFF">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21AC782C"/>
    <w:multiLevelType w:val="hybridMultilevel"/>
    <w:tmpl w:val="F894D62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29E57D3D"/>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3" w15:restartNumberingAfterBreak="0">
    <w:nsid w:val="2A2915FB"/>
    <w:multiLevelType w:val="hybridMultilevel"/>
    <w:tmpl w:val="3C88765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4" w15:restartNumberingAfterBreak="0">
    <w:nsid w:val="2BBE4C92"/>
    <w:multiLevelType w:val="hybridMultilevel"/>
    <w:tmpl w:val="C16848C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2C4B797E"/>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 w15:restartNumberingAfterBreak="0">
    <w:nsid w:val="2EB20D0B"/>
    <w:multiLevelType w:val="hybridMultilevel"/>
    <w:tmpl w:val="3712FB60"/>
    <w:lvl w:ilvl="0" w:tplc="FFFFFFFF">
      <w:start w:val="1"/>
      <w:numFmt w:val="decimal"/>
      <w:lvlText w:val="%1."/>
      <w:lvlJc w:val="left"/>
      <w:pPr>
        <w:ind w:left="780" w:hanging="360"/>
      </w:pPr>
      <w:rPr>
        <w:rFonts w:hint="eastAsia"/>
      </w:rPr>
    </w:lvl>
    <w:lvl w:ilvl="1" w:tplc="FFFFFFFF">
      <w:start w:val="1"/>
      <w:numFmt w:val="decimal"/>
      <w:lvlText w:val="%2."/>
      <w:lvlJc w:val="left"/>
      <w:pPr>
        <w:ind w:left="1200" w:hanging="360"/>
      </w:pPr>
      <w:rPr>
        <w:rFonts w:hint="eastAsia"/>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316D6CE1"/>
    <w:multiLevelType w:val="hybridMultilevel"/>
    <w:tmpl w:val="3C887658"/>
    <w:lvl w:ilvl="0" w:tplc="FFFFFFFF">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3209525B"/>
    <w:multiLevelType w:val="hybridMultilevel"/>
    <w:tmpl w:val="9320B446"/>
    <w:lvl w:ilvl="0" w:tplc="FFFFFFFF">
      <w:start w:val="1"/>
      <w:numFmt w:val="decimal"/>
      <w:lvlText w:val="%1."/>
      <w:lvlJc w:val="left"/>
      <w:pPr>
        <w:ind w:left="780" w:hanging="360"/>
      </w:pPr>
      <w:rPr>
        <w:rFonts w:hint="eastAsia"/>
      </w:rPr>
    </w:lvl>
    <w:lvl w:ilvl="1" w:tplc="FFFFFFFF">
      <w:start w:val="1"/>
      <w:numFmt w:val="decimal"/>
      <w:lvlText w:val="%2."/>
      <w:lvlJc w:val="left"/>
      <w:pPr>
        <w:ind w:left="1280" w:hanging="440"/>
      </w:p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9" w15:restartNumberingAfterBreak="0">
    <w:nsid w:val="38F66E8F"/>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04090019">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39675B5A"/>
    <w:multiLevelType w:val="hybridMultilevel"/>
    <w:tmpl w:val="9BFCAE98"/>
    <w:lvl w:ilvl="0" w:tplc="FFFFFFFF">
      <w:start w:val="1"/>
      <w:numFmt w:val="decimal"/>
      <w:lvlText w:val="%1."/>
      <w:lvlJc w:val="left"/>
      <w:pPr>
        <w:ind w:left="120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1EC4E4E"/>
    <w:multiLevelType w:val="hybridMultilevel"/>
    <w:tmpl w:val="4926AD96"/>
    <w:lvl w:ilvl="0" w:tplc="FFFFFFFF">
      <w:start w:val="1"/>
      <w:numFmt w:val="decimal"/>
      <w:lvlText w:val="%1."/>
      <w:lvlJc w:val="left"/>
      <w:pPr>
        <w:ind w:left="780" w:hanging="360"/>
      </w:pPr>
      <w:rPr>
        <w:rFonts w:hint="eastAsia"/>
      </w:rPr>
    </w:lvl>
    <w:lvl w:ilvl="1" w:tplc="FFFFFFFF">
      <w:start w:val="1"/>
      <w:numFmt w:val="decimal"/>
      <w:lvlText w:val="%2."/>
      <w:lvlJc w:val="left"/>
      <w:pPr>
        <w:ind w:left="1200" w:hanging="360"/>
      </w:pPr>
      <w:rPr>
        <w:rFonts w:hint="eastAsia"/>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2" w15:restartNumberingAfterBreak="0">
    <w:nsid w:val="43460D30"/>
    <w:multiLevelType w:val="hybridMultilevel"/>
    <w:tmpl w:val="026A18F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3" w15:restartNumberingAfterBreak="0">
    <w:nsid w:val="436541EC"/>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4" w15:restartNumberingAfterBreak="0">
    <w:nsid w:val="44DA2C72"/>
    <w:multiLevelType w:val="hybridMultilevel"/>
    <w:tmpl w:val="F894D62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5" w15:restartNumberingAfterBreak="0">
    <w:nsid w:val="4A38113E"/>
    <w:multiLevelType w:val="hybridMultilevel"/>
    <w:tmpl w:val="026A18F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6" w15:restartNumberingAfterBreak="0">
    <w:nsid w:val="4C325751"/>
    <w:multiLevelType w:val="hybridMultilevel"/>
    <w:tmpl w:val="C16848C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7" w15:restartNumberingAfterBreak="0">
    <w:nsid w:val="50A16610"/>
    <w:multiLevelType w:val="hybridMultilevel"/>
    <w:tmpl w:val="026A18F6"/>
    <w:lvl w:ilvl="0" w:tplc="FFFFFFFF">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8" w15:restartNumberingAfterBreak="0">
    <w:nsid w:val="52D611B6"/>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9" w15:restartNumberingAfterBreak="0">
    <w:nsid w:val="54CA22FA"/>
    <w:multiLevelType w:val="hybridMultilevel"/>
    <w:tmpl w:val="9320B446"/>
    <w:lvl w:ilvl="0" w:tplc="FFFFFFFF">
      <w:start w:val="1"/>
      <w:numFmt w:val="decimal"/>
      <w:lvlText w:val="%1."/>
      <w:lvlJc w:val="left"/>
      <w:pPr>
        <w:ind w:left="780" w:hanging="360"/>
      </w:pPr>
      <w:rPr>
        <w:rFonts w:hint="eastAsia"/>
      </w:rPr>
    </w:lvl>
    <w:lvl w:ilvl="1" w:tplc="FFFFFFFF">
      <w:start w:val="1"/>
      <w:numFmt w:val="decimal"/>
      <w:lvlText w:val="%2."/>
      <w:lvlJc w:val="left"/>
      <w:pPr>
        <w:ind w:left="1280" w:hanging="440"/>
      </w:p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0" w15:restartNumberingAfterBreak="0">
    <w:nsid w:val="575054AF"/>
    <w:multiLevelType w:val="hybridMultilevel"/>
    <w:tmpl w:val="1C7E8460"/>
    <w:lvl w:ilvl="0" w:tplc="FFFFFFFF">
      <w:start w:val="1"/>
      <w:numFmt w:val="decimal"/>
      <w:lvlText w:val="%1."/>
      <w:lvlJc w:val="left"/>
      <w:pPr>
        <w:ind w:left="780" w:hanging="360"/>
      </w:pPr>
      <w:rPr>
        <w:rFonts w:hint="eastAsia"/>
      </w:rPr>
    </w:lvl>
    <w:lvl w:ilvl="1" w:tplc="FFFFFFFF">
      <w:start w:val="1"/>
      <w:numFmt w:val="decimal"/>
      <w:lvlText w:val="%2."/>
      <w:lvlJc w:val="left"/>
      <w:pPr>
        <w:ind w:left="1200" w:hanging="360"/>
      </w:pPr>
      <w:rPr>
        <w:rFonts w:hint="eastAsia"/>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1" w15:restartNumberingAfterBreak="0">
    <w:nsid w:val="61E31741"/>
    <w:multiLevelType w:val="hybridMultilevel"/>
    <w:tmpl w:val="3C88765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2" w15:restartNumberingAfterBreak="0">
    <w:nsid w:val="62786809"/>
    <w:multiLevelType w:val="hybridMultilevel"/>
    <w:tmpl w:val="3118AE5E"/>
    <w:lvl w:ilvl="0" w:tplc="BE483FC2">
      <w:start w:val="1"/>
      <w:numFmt w:val="decimal"/>
      <w:pStyle w:val="CAEP"/>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66081FF3"/>
    <w:multiLevelType w:val="hybridMultilevel"/>
    <w:tmpl w:val="DB062284"/>
    <w:lvl w:ilvl="0" w:tplc="FFFFFFFF">
      <w:start w:val="1"/>
      <w:numFmt w:val="decimal"/>
      <w:lvlText w:val="%1."/>
      <w:lvlJc w:val="left"/>
      <w:pPr>
        <w:ind w:left="780" w:hanging="36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4" w15:restartNumberingAfterBreak="0">
    <w:nsid w:val="66EF1EA1"/>
    <w:multiLevelType w:val="hybridMultilevel"/>
    <w:tmpl w:val="D84A0748"/>
    <w:lvl w:ilvl="0" w:tplc="FFFFFFFF">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5" w15:restartNumberingAfterBreak="0">
    <w:nsid w:val="68F421A3"/>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69E00840"/>
    <w:multiLevelType w:val="hybridMultilevel"/>
    <w:tmpl w:val="F894D626"/>
    <w:lvl w:ilvl="0" w:tplc="FFFFFFFF">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6A0756B8"/>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8" w15:restartNumberingAfterBreak="0">
    <w:nsid w:val="6D5D5949"/>
    <w:multiLevelType w:val="hybridMultilevel"/>
    <w:tmpl w:val="9320B446"/>
    <w:lvl w:ilvl="0" w:tplc="FFFFFFFF">
      <w:start w:val="1"/>
      <w:numFmt w:val="decimal"/>
      <w:lvlText w:val="%1."/>
      <w:lvlJc w:val="left"/>
      <w:pPr>
        <w:ind w:left="780" w:hanging="360"/>
      </w:pPr>
      <w:rPr>
        <w:rFonts w:hint="eastAsia"/>
      </w:rPr>
    </w:lvl>
    <w:lvl w:ilvl="1" w:tplc="0409000F">
      <w:start w:val="1"/>
      <w:numFmt w:val="decimal"/>
      <w:lvlText w:val="%2."/>
      <w:lvlJc w:val="left"/>
      <w:pPr>
        <w:ind w:left="1280" w:hanging="440"/>
      </w:p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9" w15:restartNumberingAfterBreak="0">
    <w:nsid w:val="746A5D9F"/>
    <w:multiLevelType w:val="hybridMultilevel"/>
    <w:tmpl w:val="D84A0748"/>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0" w15:restartNumberingAfterBreak="0">
    <w:nsid w:val="761E20D8"/>
    <w:multiLevelType w:val="hybridMultilevel"/>
    <w:tmpl w:val="026A18F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1" w15:restartNumberingAfterBreak="0">
    <w:nsid w:val="77D56E6B"/>
    <w:multiLevelType w:val="hybridMultilevel"/>
    <w:tmpl w:val="F894D626"/>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2" w15:restartNumberingAfterBreak="0">
    <w:nsid w:val="7BFE067C"/>
    <w:multiLevelType w:val="hybridMultilevel"/>
    <w:tmpl w:val="F24CF43E"/>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lowerLetter"/>
      <w:lvlText w:val="%4)"/>
      <w:lvlJc w:val="left"/>
      <w:pPr>
        <w:ind w:left="2120" w:hanging="44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num w:numId="1" w16cid:durableId="424034961">
    <w:abstractNumId w:val="3"/>
  </w:num>
  <w:num w:numId="2" w16cid:durableId="1755935782">
    <w:abstractNumId w:val="33"/>
  </w:num>
  <w:num w:numId="3" w16cid:durableId="1194655830">
    <w:abstractNumId w:val="27"/>
  </w:num>
  <w:num w:numId="4" w16cid:durableId="455366945">
    <w:abstractNumId w:val="25"/>
  </w:num>
  <w:num w:numId="5" w16cid:durableId="1218665799">
    <w:abstractNumId w:val="40"/>
  </w:num>
  <w:num w:numId="6" w16cid:durableId="380254709">
    <w:abstractNumId w:val="22"/>
  </w:num>
  <w:num w:numId="7" w16cid:durableId="172649935">
    <w:abstractNumId w:val="30"/>
  </w:num>
  <w:num w:numId="8" w16cid:durableId="857696743">
    <w:abstractNumId w:val="36"/>
  </w:num>
  <w:num w:numId="9" w16cid:durableId="1963491205">
    <w:abstractNumId w:val="11"/>
  </w:num>
  <w:num w:numId="10" w16cid:durableId="604384921">
    <w:abstractNumId w:val="7"/>
  </w:num>
  <w:num w:numId="11" w16cid:durableId="1058623653">
    <w:abstractNumId w:val="24"/>
  </w:num>
  <w:num w:numId="12" w16cid:durableId="1596862755">
    <w:abstractNumId w:val="41"/>
  </w:num>
  <w:num w:numId="13" w16cid:durableId="240137137">
    <w:abstractNumId w:val="16"/>
  </w:num>
  <w:num w:numId="14" w16cid:durableId="735248718">
    <w:abstractNumId w:val="20"/>
  </w:num>
  <w:num w:numId="15" w16cid:durableId="833758301">
    <w:abstractNumId w:val="17"/>
  </w:num>
  <w:num w:numId="16" w16cid:durableId="1565485231">
    <w:abstractNumId w:val="31"/>
  </w:num>
  <w:num w:numId="17" w16cid:durableId="2130467496">
    <w:abstractNumId w:val="13"/>
  </w:num>
  <w:num w:numId="18" w16cid:durableId="866722441">
    <w:abstractNumId w:val="4"/>
  </w:num>
  <w:num w:numId="19" w16cid:durableId="958952112">
    <w:abstractNumId w:val="8"/>
  </w:num>
  <w:num w:numId="20" w16cid:durableId="514458977">
    <w:abstractNumId w:val="38"/>
  </w:num>
  <w:num w:numId="21" w16cid:durableId="1501699017">
    <w:abstractNumId w:val="6"/>
  </w:num>
  <w:num w:numId="22" w16cid:durableId="811796978">
    <w:abstractNumId w:val="18"/>
  </w:num>
  <w:num w:numId="23" w16cid:durableId="242029374">
    <w:abstractNumId w:val="29"/>
  </w:num>
  <w:num w:numId="24" w16cid:durableId="778178510">
    <w:abstractNumId w:val="34"/>
  </w:num>
  <w:num w:numId="25" w16cid:durableId="52235561">
    <w:abstractNumId w:val="2"/>
  </w:num>
  <w:num w:numId="26" w16cid:durableId="1700817588">
    <w:abstractNumId w:val="5"/>
  </w:num>
  <w:num w:numId="27" w16cid:durableId="1505903370">
    <w:abstractNumId w:val="39"/>
  </w:num>
  <w:num w:numId="28" w16cid:durableId="1422528396">
    <w:abstractNumId w:val="21"/>
  </w:num>
  <w:num w:numId="29" w16cid:durableId="581184170">
    <w:abstractNumId w:val="10"/>
  </w:num>
  <w:num w:numId="30" w16cid:durableId="166672952">
    <w:abstractNumId w:val="26"/>
  </w:num>
  <w:num w:numId="31" w16cid:durableId="2001034609">
    <w:abstractNumId w:val="9"/>
  </w:num>
  <w:num w:numId="32" w16cid:durableId="1064447036">
    <w:abstractNumId w:val="14"/>
  </w:num>
  <w:num w:numId="33" w16cid:durableId="647513453">
    <w:abstractNumId w:val="19"/>
  </w:num>
  <w:num w:numId="34" w16cid:durableId="421681192">
    <w:abstractNumId w:val="28"/>
  </w:num>
  <w:num w:numId="35" w16cid:durableId="634411889">
    <w:abstractNumId w:val="37"/>
  </w:num>
  <w:num w:numId="36" w16cid:durableId="1469740035">
    <w:abstractNumId w:val="12"/>
  </w:num>
  <w:num w:numId="37" w16cid:durableId="788088152">
    <w:abstractNumId w:val="15"/>
  </w:num>
  <w:num w:numId="38" w16cid:durableId="261649131">
    <w:abstractNumId w:val="0"/>
  </w:num>
  <w:num w:numId="39" w16cid:durableId="781610366">
    <w:abstractNumId w:val="23"/>
  </w:num>
  <w:num w:numId="40" w16cid:durableId="1765806140">
    <w:abstractNumId w:val="42"/>
  </w:num>
  <w:num w:numId="41" w16cid:durableId="758255694">
    <w:abstractNumId w:val="35"/>
  </w:num>
  <w:num w:numId="42" w16cid:durableId="1044210333">
    <w:abstractNumId w:val="32"/>
  </w:num>
  <w:num w:numId="43" w16cid:durableId="1734573289">
    <w:abstractNumId w:val="32"/>
    <w:lvlOverride w:ilvl="0">
      <w:startOverride w:val="1"/>
    </w:lvlOverride>
  </w:num>
  <w:num w:numId="44" w16cid:durableId="1602761674">
    <w:abstractNumId w:val="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082E0B"/>
    <w:rsid w:val="00134D17"/>
    <w:rsid w:val="0016362A"/>
    <w:rsid w:val="001B2809"/>
    <w:rsid w:val="001C6179"/>
    <w:rsid w:val="001D7A1F"/>
    <w:rsid w:val="002C6C51"/>
    <w:rsid w:val="00326C48"/>
    <w:rsid w:val="00330320"/>
    <w:rsid w:val="003C28AD"/>
    <w:rsid w:val="003C6F9A"/>
    <w:rsid w:val="003E6DAC"/>
    <w:rsid w:val="00417C19"/>
    <w:rsid w:val="00447DC6"/>
    <w:rsid w:val="0045511A"/>
    <w:rsid w:val="005335F3"/>
    <w:rsid w:val="00571196"/>
    <w:rsid w:val="0059446A"/>
    <w:rsid w:val="005A440A"/>
    <w:rsid w:val="005A4CD6"/>
    <w:rsid w:val="005E7405"/>
    <w:rsid w:val="00606FC6"/>
    <w:rsid w:val="006211FA"/>
    <w:rsid w:val="00637082"/>
    <w:rsid w:val="0064628A"/>
    <w:rsid w:val="006A1113"/>
    <w:rsid w:val="007648C2"/>
    <w:rsid w:val="00771CD1"/>
    <w:rsid w:val="00794167"/>
    <w:rsid w:val="007E3ECB"/>
    <w:rsid w:val="007F0E27"/>
    <w:rsid w:val="00856FDB"/>
    <w:rsid w:val="00910A3A"/>
    <w:rsid w:val="009234E5"/>
    <w:rsid w:val="00963821"/>
    <w:rsid w:val="00982A87"/>
    <w:rsid w:val="009965A5"/>
    <w:rsid w:val="009A4024"/>
    <w:rsid w:val="009B7EE7"/>
    <w:rsid w:val="00A93CC2"/>
    <w:rsid w:val="00AC4783"/>
    <w:rsid w:val="00B765C5"/>
    <w:rsid w:val="00C31CF7"/>
    <w:rsid w:val="00CB7822"/>
    <w:rsid w:val="00CC6373"/>
    <w:rsid w:val="00D02375"/>
    <w:rsid w:val="00DE645B"/>
    <w:rsid w:val="00E21250"/>
    <w:rsid w:val="00E3027D"/>
    <w:rsid w:val="00E3286F"/>
    <w:rsid w:val="00E37EDD"/>
    <w:rsid w:val="00E609B7"/>
    <w:rsid w:val="00EA05E1"/>
    <w:rsid w:val="00EC642C"/>
    <w:rsid w:val="00F47355"/>
    <w:rsid w:val="00F551E8"/>
    <w:rsid w:val="00F56606"/>
    <w:rsid w:val="00F77908"/>
    <w:rsid w:val="00FA55D4"/>
    <w:rsid w:val="00FC0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7908"/>
    <w:pPr>
      <w:keepNext/>
      <w:keepLines/>
      <w:spacing w:before="340" w:after="330" w:line="578" w:lineRule="auto"/>
      <w:outlineLvl w:val="0"/>
    </w:pPr>
    <w:rPr>
      <w:b/>
      <w:bCs/>
      <w:kern w:val="44"/>
      <w:sz w:val="44"/>
      <w:szCs w:val="44"/>
    </w:rPr>
  </w:style>
  <w:style w:type="paragraph" w:styleId="2">
    <w:name w:val="heading 2"/>
    <w:basedOn w:val="CAEP0"/>
    <w:next w:val="a"/>
    <w:link w:val="20"/>
    <w:uiPriority w:val="9"/>
    <w:unhideWhenUsed/>
    <w:qFormat/>
    <w:rsid w:val="003C6F9A"/>
    <w:pPr>
      <w:numPr>
        <w:numId w:val="44"/>
      </w:numPr>
      <w:outlineLvl w:val="1"/>
    </w:pPr>
    <w:rPr>
      <w:sz w:val="32"/>
      <w:szCs w:val="32"/>
    </w:rPr>
  </w:style>
  <w:style w:type="paragraph" w:styleId="3">
    <w:name w:val="heading 3"/>
    <w:basedOn w:val="CAEP"/>
    <w:next w:val="a"/>
    <w:link w:val="30"/>
    <w:uiPriority w:val="9"/>
    <w:unhideWhenUsed/>
    <w:qFormat/>
    <w:rsid w:val="003C6F9A"/>
    <w:pPr>
      <w:numPr>
        <w:ilvl w:val="1"/>
        <w:numId w:val="44"/>
      </w:numPr>
      <w:jc w:val="left"/>
      <w:outlineLvl w:val="2"/>
    </w:pPr>
    <w:rPr>
      <w:rFonts w:asciiTheme="minorHAnsi" w:hAnsiTheme="minorHAns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7908"/>
    <w:rPr>
      <w:sz w:val="18"/>
      <w:szCs w:val="18"/>
    </w:rPr>
  </w:style>
  <w:style w:type="paragraph" w:styleId="a5">
    <w:name w:val="footer"/>
    <w:basedOn w:val="a"/>
    <w:link w:val="a6"/>
    <w:uiPriority w:val="99"/>
    <w:unhideWhenUsed/>
    <w:rsid w:val="00F77908"/>
    <w:pPr>
      <w:tabs>
        <w:tab w:val="center" w:pos="4153"/>
        <w:tab w:val="right" w:pos="8306"/>
      </w:tabs>
      <w:snapToGrid w:val="0"/>
      <w:jc w:val="left"/>
    </w:pPr>
    <w:rPr>
      <w:sz w:val="18"/>
      <w:szCs w:val="18"/>
    </w:rPr>
  </w:style>
  <w:style w:type="character" w:customStyle="1" w:styleId="a6">
    <w:name w:val="页脚 字符"/>
    <w:basedOn w:val="a0"/>
    <w:link w:val="a5"/>
    <w:uiPriority w:val="99"/>
    <w:rsid w:val="00F77908"/>
    <w:rPr>
      <w:sz w:val="18"/>
      <w:szCs w:val="18"/>
    </w:rPr>
  </w:style>
  <w:style w:type="character" w:customStyle="1" w:styleId="10">
    <w:name w:val="标题 1 字符"/>
    <w:basedOn w:val="a0"/>
    <w:link w:val="1"/>
    <w:uiPriority w:val="9"/>
    <w:rsid w:val="00F77908"/>
    <w:rPr>
      <w:b/>
      <w:bCs/>
      <w:kern w:val="44"/>
      <w:sz w:val="44"/>
      <w:szCs w:val="44"/>
    </w:rPr>
  </w:style>
  <w:style w:type="paragraph" w:customStyle="1" w:styleId="CAEP1">
    <w:name w:val="CAEP标题"/>
    <w:basedOn w:val="a"/>
    <w:link w:val="CAEP2"/>
    <w:qFormat/>
    <w:rsid w:val="00DE645B"/>
    <w:pPr>
      <w:jc w:val="center"/>
    </w:pPr>
    <w:rPr>
      <w:rFonts w:ascii="苹方 特粗" w:eastAsia="苹方 特粗" w:hAnsi="苹方 特粗"/>
      <w:sz w:val="32"/>
      <w:szCs w:val="32"/>
    </w:rPr>
  </w:style>
  <w:style w:type="paragraph" w:customStyle="1" w:styleId="CEAP2">
    <w:name w:val="CEAP标题2"/>
    <w:basedOn w:val="CAEP1"/>
    <w:link w:val="CEAP20"/>
    <w:rsid w:val="00DE645B"/>
    <w:pPr>
      <w:jc w:val="both"/>
    </w:pPr>
  </w:style>
  <w:style w:type="character" w:customStyle="1" w:styleId="CAEP2">
    <w:name w:val="CAEP标题 字符"/>
    <w:basedOn w:val="a0"/>
    <w:link w:val="CAEP1"/>
    <w:rsid w:val="00DE645B"/>
    <w:rPr>
      <w:rFonts w:ascii="苹方 特粗" w:eastAsia="苹方 特粗" w:hAnsi="苹方 特粗"/>
      <w:sz w:val="32"/>
      <w:szCs w:val="32"/>
    </w:rPr>
  </w:style>
  <w:style w:type="paragraph" w:customStyle="1" w:styleId="CAEP0">
    <w:name w:val="CAEP小标题"/>
    <w:basedOn w:val="CAEP1"/>
    <w:link w:val="CAEP3"/>
    <w:qFormat/>
    <w:rsid w:val="00E3027D"/>
    <w:pPr>
      <w:jc w:val="both"/>
    </w:pPr>
    <w:rPr>
      <w:rFonts w:ascii="苹方 粗体" w:eastAsia="苹方 粗体" w:hAnsi="苹方 粗体"/>
      <w:sz w:val="28"/>
      <w:szCs w:val="28"/>
    </w:rPr>
  </w:style>
  <w:style w:type="character" w:customStyle="1" w:styleId="CEAP20">
    <w:name w:val="CEAP标题2 字符"/>
    <w:basedOn w:val="CAEP2"/>
    <w:link w:val="CEAP2"/>
    <w:rsid w:val="00DE645B"/>
    <w:rPr>
      <w:rFonts w:ascii="苹方 特粗" w:eastAsia="苹方 特粗" w:hAnsi="苹方 特粗"/>
      <w:sz w:val="32"/>
      <w:szCs w:val="32"/>
    </w:rPr>
  </w:style>
  <w:style w:type="paragraph" w:customStyle="1" w:styleId="CAEP4">
    <w:name w:val="CAEP正文"/>
    <w:basedOn w:val="CAEP1"/>
    <w:link w:val="CAEP5"/>
    <w:qFormat/>
    <w:rsid w:val="00E3027D"/>
    <w:pPr>
      <w:spacing w:beforeLines="50" w:before="156" w:line="480" w:lineRule="exact"/>
      <w:jc w:val="left"/>
    </w:pPr>
    <w:rPr>
      <w:rFonts w:ascii="苹方 常规" w:eastAsia="苹方 常规" w:hAnsi="苹方 常规"/>
      <w:sz w:val="21"/>
      <w:szCs w:val="21"/>
    </w:rPr>
  </w:style>
  <w:style w:type="character" w:customStyle="1" w:styleId="CAEP3">
    <w:name w:val="CAEP小标题 字符"/>
    <w:basedOn w:val="CAEP2"/>
    <w:link w:val="CAEP0"/>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5">
    <w:name w:val="CAEP正文 字符"/>
    <w:basedOn w:val="CAEP2"/>
    <w:link w:val="CAEP4"/>
    <w:rsid w:val="00E3027D"/>
    <w:rPr>
      <w:rFonts w:ascii="苹方 常规" w:eastAsia="苹方 常规" w:hAnsi="苹方 常规"/>
      <w:sz w:val="32"/>
      <w:szCs w:val="21"/>
    </w:rPr>
  </w:style>
  <w:style w:type="character" w:styleId="a7">
    <w:name w:val="Subtle Emphasis"/>
    <w:basedOn w:val="a0"/>
    <w:uiPriority w:val="19"/>
    <w:qFormat/>
    <w:rsid w:val="00856FDB"/>
    <w:rPr>
      <w:i/>
      <w:iCs/>
      <w:color w:val="404040" w:themeColor="text1" w:themeTint="BF"/>
    </w:rPr>
  </w:style>
  <w:style w:type="character" w:styleId="a8">
    <w:name w:val="Intense Emphasis"/>
    <w:basedOn w:val="a0"/>
    <w:uiPriority w:val="21"/>
    <w:qFormat/>
    <w:rsid w:val="00856FDB"/>
    <w:rPr>
      <w:i/>
      <w:iCs/>
      <w:color w:val="4472C4" w:themeColor="accent1"/>
    </w:rPr>
  </w:style>
  <w:style w:type="character" w:styleId="a9">
    <w:name w:val="Subtle Reference"/>
    <w:basedOn w:val="a0"/>
    <w:uiPriority w:val="31"/>
    <w:qFormat/>
    <w:rsid w:val="00856FDB"/>
    <w:rPr>
      <w:smallCaps/>
      <w:color w:val="5A5A5A" w:themeColor="text1" w:themeTint="A5"/>
    </w:rPr>
  </w:style>
  <w:style w:type="paragraph" w:customStyle="1" w:styleId="CAEP6">
    <w:name w:val="CAEP说明"/>
    <w:basedOn w:val="CAEP4"/>
    <w:link w:val="CAEP7"/>
    <w:qFormat/>
    <w:rsid w:val="00856FDB"/>
    <w:pPr>
      <w:spacing w:beforeLines="0" w:before="0" w:line="320" w:lineRule="exact"/>
    </w:pPr>
    <w:rPr>
      <w:color w:val="595959" w:themeColor="text1" w:themeTint="A6"/>
      <w:sz w:val="18"/>
      <w:szCs w:val="18"/>
    </w:rPr>
  </w:style>
  <w:style w:type="paragraph" w:customStyle="1" w:styleId="CAEP20">
    <w:name w:val="CAEP小标题2"/>
    <w:basedOn w:val="CAEP4"/>
    <w:link w:val="CAEP21"/>
    <w:qFormat/>
    <w:rsid w:val="005E7405"/>
    <w:rPr>
      <w:rFonts w:ascii="苹方 粗体" w:eastAsia="苹方 粗体" w:hAnsi="苹方 粗体"/>
    </w:rPr>
  </w:style>
  <w:style w:type="character" w:customStyle="1" w:styleId="CAEP7">
    <w:name w:val="CAEP说明 字符"/>
    <w:basedOn w:val="CAEP5"/>
    <w:link w:val="CAEP6"/>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5"/>
    <w:link w:val="CAEP20"/>
    <w:rsid w:val="005E7405"/>
    <w:rPr>
      <w:rFonts w:ascii="苹方 粗体" w:eastAsia="苹方 粗体" w:hAnsi="苹方 粗体"/>
      <w:sz w:val="32"/>
      <w:szCs w:val="21"/>
    </w:rPr>
  </w:style>
  <w:style w:type="paragraph" w:styleId="aa">
    <w:name w:val="List Paragraph"/>
    <w:basedOn w:val="a"/>
    <w:uiPriority w:val="34"/>
    <w:qFormat/>
    <w:rsid w:val="00E609B7"/>
    <w:pPr>
      <w:ind w:firstLineChars="200" w:firstLine="420"/>
    </w:pPr>
  </w:style>
  <w:style w:type="paragraph" w:customStyle="1" w:styleId="CAEP">
    <w:name w:val="CAEP法条标题"/>
    <w:basedOn w:val="CAEP0"/>
    <w:link w:val="CAEP8"/>
    <w:qFormat/>
    <w:rsid w:val="00606FC6"/>
    <w:pPr>
      <w:numPr>
        <w:numId w:val="42"/>
      </w:numPr>
      <w:spacing w:beforeLines="200" w:before="624"/>
      <w:ind w:left="442" w:hanging="442"/>
    </w:pPr>
  </w:style>
  <w:style w:type="character" w:customStyle="1" w:styleId="CAEP8">
    <w:name w:val="CAEP法条标题 字符"/>
    <w:basedOn w:val="CAEP3"/>
    <w:link w:val="CAEP"/>
    <w:rsid w:val="00606FC6"/>
    <w:rPr>
      <w:rFonts w:ascii="苹方 粗体" w:eastAsia="苹方 粗体" w:hAnsi="苹方 粗体"/>
      <w:sz w:val="28"/>
      <w:szCs w:val="28"/>
    </w:rPr>
  </w:style>
  <w:style w:type="character" w:customStyle="1" w:styleId="20">
    <w:name w:val="标题 2 字符"/>
    <w:basedOn w:val="a0"/>
    <w:link w:val="2"/>
    <w:uiPriority w:val="9"/>
    <w:rsid w:val="003C6F9A"/>
    <w:rPr>
      <w:rFonts w:ascii="苹方 粗体" w:eastAsia="苹方 粗体" w:hAnsi="苹方 粗体"/>
      <w:sz w:val="32"/>
      <w:szCs w:val="32"/>
    </w:rPr>
  </w:style>
  <w:style w:type="character" w:customStyle="1" w:styleId="30">
    <w:name w:val="标题 3 字符"/>
    <w:basedOn w:val="a0"/>
    <w:link w:val="3"/>
    <w:uiPriority w:val="9"/>
    <w:rsid w:val="003C6F9A"/>
    <w:rPr>
      <w:rFonts w:eastAsia="苹方 粗体"/>
      <w:sz w:val="28"/>
    </w:rPr>
  </w:style>
  <w:style w:type="paragraph" w:styleId="TOC">
    <w:name w:val="TOC Heading"/>
    <w:basedOn w:val="1"/>
    <w:next w:val="a"/>
    <w:uiPriority w:val="39"/>
    <w:unhideWhenUsed/>
    <w:qFormat/>
    <w:rsid w:val="003C6F9A"/>
    <w:pPr>
      <w:keepNext w:val="0"/>
      <w:keepLines w:val="0"/>
      <w:widowControl/>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D1187-FA53-4B5F-94CE-EC0806AF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22</Pages>
  <Words>1575</Words>
  <Characters>8984</Characters>
  <Application>Microsoft Office Word</Application>
  <DocSecurity>0</DocSecurity>
  <Lines>74</Lines>
  <Paragraphs>21</Paragraphs>
  <ScaleCrop>false</ScaleCrop>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张嘉</cp:lastModifiedBy>
  <cp:revision>25</cp:revision>
  <cp:lastPrinted>2023-03-11T09:53:00Z</cp:lastPrinted>
  <dcterms:created xsi:type="dcterms:W3CDTF">2023-03-04T07:59:00Z</dcterms:created>
  <dcterms:modified xsi:type="dcterms:W3CDTF">2023-03-14T06:48:00Z</dcterms:modified>
</cp:coreProperties>
</file>