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加载速度优化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使用webp现代浏览器图片格式取代JPG/PNG</w:t>
      </w:r>
    </w:p>
    <w:p>
      <w:pPr>
        <w:ind/>
      </w:pPr>
      <w:r>
        <w:rPr>
          <w:sz w:val="20"/>
        </w:rPr>
        <w:t xml:space="preserve">*：    webp保留质量的同时可减少体积30-50%</w:t>
      </w:r>
    </w:p>
    <w:p>
      <w:pPr>
        <w:ind w:firstLine="480"/>
      </w:pPr>
      <w:r>
        <w:rPr>
          <w:sz w:val="20"/>
        </w:rPr>
        <w:t xml:space="preserve">参考工具下载: </w:t>
      </w:r>
      <w:hyperlink r:id="rId4">
        <w:r>
          <w:rPr>
            <w:sz w:val="20"/>
            <w:rStyle w:val="hyperlink"/>
          </w:rPr>
          <w:t xml:space="preserve">https://www.xunjiepdf.com/yijiangaitu</w:t>
        </w:r>
      </w:hyperlink>
      <w:r>
        <w:rPr>
          <w:sz w:val="20"/>
        </w:rPr>
        <w:t xml:space="preserve">  （压缩力度较大）</w:t>
      </w:r>
    </w:p>
    <w:p>
      <w:pPr>
        <w:ind w:firstLine="480"/>
      </w:pPr>
      <w:r>
        <w:rPr>
          <w:sz w:val="20"/>
        </w:rPr>
        <w:t xml:space="preserve">在线工具： </w:t>
      </w:r>
      <w:hyperlink r:id="rId5">
        <w:r>
          <w:rPr>
            <w:sz w:val="20"/>
            <w:rStyle w:val="hyperlink"/>
          </w:rPr>
          <w:t xml:space="preserve">https://convertio.co/zh/webp-converter/</w:t>
        </w:r>
      </w:hyperlink>
      <w:r>
        <w:rPr>
          <w:sz w:val="20"/>
        </w:rPr>
        <w:t xml:space="preserve"> （较保真）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小图标优先使用svg，减少请求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使用picture+ source来区分双端图片，减少请求</w:t>
      </w:r>
    </w:p>
    <w:p>
      <w:pPr>
        <w:ind/>
      </w:pPr>
      <w:r>
        <w:rPr>
          <w:sz w:val="20"/>
        </w:rPr>
        <w:t xml:space="preserve">*:    通常建议768px为双端分界点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合适大小的图片，避免较小的容器放较大的图片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对首屏外的图片使用懒加载 loading="lazy"</w:t>
      </w:r>
    </w:p>
    <w:p>
      <w:pPr>
        <w:ind/>
      </w:pPr>
      <w:r>
        <w:rPr>
          <w:sz w:val="20"/>
        </w:rPr>
        <w:t xml:space="preserve">*:    首屏的图片不要使用lazyload;</w:t>
      </w:r>
    </w:p>
    <w:p>
      <w:pPr>
        <w:ind/>
      </w:pPr>
      <w:r>
        <w:rPr>
          <w:sz w:val="20"/>
        </w:rPr>
        <w:t xml:space="preserve">      如果是轮播的多张图，可对第三张图起添加lazyload;</w:t>
      </w:r>
    </w:p>
    <w:p>
      <w:pPr>
        <w:ind/>
      </w:pPr>
      <w:r>
        <w:rPr>
          <w:sz w:val="20"/>
        </w:rPr>
        <w:t xml:space="preserve">      如果组件可能用在首屏，也可能用在首屏外，应添加checkbox选择是否lazyload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尺寸较大的视频，使用分片或者添加poster占位图，根据用户行为播放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css合并压缩</w:t>
      </w:r>
    </w:p>
    <w:p>
      <w:pPr>
        <w:ind/>
      </w:pPr>
      <w:r>
        <w:rPr>
          <w:sz w:val="20"/>
        </w:rPr>
        <w:t xml:space="preserve">*： 轻量级的css文件进行合并，如果是某个功能的，加到功能文件里，否则可加到theme.css公共样式中</w:t>
      </w:r>
    </w:p>
    <w:p>
      <w:pPr>
        <w:ind/>
      </w:pPr>
      <w:r>
        <w:rPr>
          <w:sz w:val="20"/>
        </w:rPr>
        <w:t xml:space="preserve">*： 通常只对lighthouse提出的css文件进行压缩，避免带来的阅读不便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js优化</w:t>
      </w:r>
    </w:p>
    <w:p>
      <w:pPr>
        <w:ind/>
      </w:pPr>
      <w:r>
        <w:rPr>
          <w:sz w:val="20"/>
        </w:rPr>
        <w:t xml:space="preserve">*：使用defer或async异步加载</w:t>
      </w:r>
    </w:p>
    <w:p>
      <w:pPr>
        <w:ind/>
      </w:pPr>
      <w:r>
        <w:rPr>
          <w:sz w:val="20"/>
        </w:rPr>
        <w:t xml:space="preserve">*：页面中可能多次引入的组件，可将公共方法抽离，放到theme.js里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资源官方CDN化</w:t>
      </w:r>
    </w:p>
    <w:p>
      <w:pPr>
        <w:ind/>
      </w:pPr>
      <w:r>
        <w:rPr>
          <w:sz w:val="20"/>
        </w:rPr>
        <w:t xml:space="preserve">*:    虽然第三方服务器挂掉的可能性较小，但仍然应该将资源文件都放在shopify官方服务器中，官方打包时会进行优化，同时避免第三方服务器挂掉的影响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Dom结构简化</w:t>
      </w:r>
    </w:p>
    <w:p>
      <w:pPr>
        <w:ind/>
      </w:pPr>
      <w:r>
        <w:rPr>
          <w:sz w:val="20"/>
        </w:rPr>
        <w:t xml:space="preserve">*： 通常建议嵌套应当在5层内，css在渲染时由底向上，过多层级嵌套不利用渲染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减少CLS内容偏移</w:t>
      </w:r>
    </w:p>
    <w:p>
      <w:pPr>
        <w:ind/>
      </w:pPr>
      <w:r>
        <w:rPr>
          <w:sz w:val="20"/>
        </w:rPr>
        <w:t xml:space="preserve">*： 所有img&amp;video，应当在其外层设置固定比例，或采用aspect-ratio,避免不同尺寸的资源文件引起回流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用户行为添加防抖&amp;节流，减少性能消耗</w:t>
      </w:r>
    </w:p>
    <w:p>
      <w:pPr>
        <w:ind/>
      </w:pPr>
      <w:r>
        <w:rPr>
          <w:sz w:val="20"/>
        </w:rPr>
        <w:t xml:space="preserve">*： 常见的搜索，滚动，点击等；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事件代理</w:t>
      </w:r>
    </w:p>
    <w:p>
      <w:pPr>
        <w:ind/>
      </w:pPr>
      <w:r>
        <w:rPr>
          <w:sz w:val="20"/>
        </w:rPr>
        <w:t xml:space="preserve">*：通常ul下面的li都有点击事件时，给ul添加click, 通过e.target绑定到li上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定时器及时清除</w:t>
      </w:r>
    </w:p>
    <w:p>
      <w:pPr>
        <w:ind/>
      </w:pPr>
      <w:r>
        <w:rPr>
          <w:sz w:val="20"/>
        </w:rPr>
        <w:t xml:space="preserve">*： 涉及到使用定时器的，添加清除定时器判断，减少内存占用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event loop</w:t>
      </w:r>
    </w:p>
    <w:p>
      <w:pPr>
        <w:ind/>
      </w:pPr>
      <w:r>
        <w:rPr>
          <w:sz w:val="20"/>
        </w:rPr>
        <w:t xml:space="preserve">*：同步&gt;微任务&gt;宏任务，涉及元素显示隐藏的，用宏任务更合适，微任务要等队列执行完才渲染UI</w:t>
      </w:r>
    </w:p>
    <w:p>
      <w:pPr>
        <w:ind/>
      </w:pPr>
      <w:r>
        <w:rPr>
          <w:sz w:val="20"/>
        </w:rPr>
        <w:t xml:space="preserve">*：涉及到请求的用async await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www.xunjiepdf.com/yijiangaitu" TargetMode="External" />
  <Relationship Id="rId5" Type="http://schemas.openxmlformats.org/officeDocument/2006/relationships/hyperlink" Target="https://convertio.co/zh/webp-converter/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