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767C" w14:textId="29EE8F67" w:rsidR="0011089B" w:rsidRPr="00962E20" w:rsidRDefault="00962E20" w:rsidP="00962E20">
      <w:pPr>
        <w:pStyle w:val="1"/>
        <w:jc w:val="center"/>
        <w:rPr>
          <w:rFonts w:ascii="Times New Roman" w:hAnsi="Times New Roman" w:cs="Times New Roman"/>
          <w:b w:val="0"/>
          <w:bCs w:val="0"/>
        </w:rPr>
      </w:pPr>
      <w:proofErr w:type="spellStart"/>
      <w:r w:rsidRPr="00962E20">
        <w:rPr>
          <w:rFonts w:ascii="Times New Roman" w:hAnsi="Times New Roman" w:cs="Times New Roman"/>
          <w:b w:val="0"/>
          <w:bCs w:val="0"/>
        </w:rPr>
        <w:t>Pcrle</w:t>
      </w:r>
      <w:proofErr w:type="spellEnd"/>
      <w:r w:rsidRPr="00962E20">
        <w:rPr>
          <w:rFonts w:ascii="Times New Roman" w:hAnsi="Times New Roman" w:cs="Times New Roman"/>
          <w:b w:val="0"/>
          <w:bCs w:val="0"/>
        </w:rPr>
        <w:t>控制系统设计</w:t>
      </w:r>
    </w:p>
    <w:p w14:paraId="45DDB8EB" w14:textId="54F1AF04" w:rsidR="00962E20" w:rsidRPr="00962E20" w:rsidRDefault="003775F1" w:rsidP="00DD57BA">
      <w:pPr>
        <w:pStyle w:val="a3"/>
        <w:numPr>
          <w:ilvl w:val="0"/>
          <w:numId w:val="1"/>
        </w:numPr>
        <w:spacing w:line="324" w:lineRule="auto"/>
        <w:ind w:firstLineChars="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开发说明</w:t>
      </w:r>
    </w:p>
    <w:p w14:paraId="12F85FC3" w14:textId="7EF827BC" w:rsidR="001216B2" w:rsidRPr="001216B2" w:rsidRDefault="00962E20" w:rsidP="001216B2">
      <w:pPr>
        <w:pStyle w:val="a3"/>
        <w:spacing w:line="324" w:lineRule="auto"/>
        <w:ind w:left="420" w:firstLineChars="0" w:firstLine="0"/>
        <w:rPr>
          <w:rFonts w:ascii="宋体" w:eastAsia="宋体" w:hAnsi="宋体" w:cs="Times New Roman" w:hint="eastAsia"/>
          <w:sz w:val="24"/>
          <w:szCs w:val="24"/>
        </w:rPr>
      </w:pPr>
      <w:r w:rsidRPr="00962E20">
        <w:rPr>
          <w:rFonts w:ascii="宋体" w:eastAsia="宋体" w:hAnsi="宋体" w:cs="Times New Roman" w:hint="eastAsia"/>
          <w:sz w:val="24"/>
          <w:szCs w:val="24"/>
        </w:rPr>
        <w:t>A</w:t>
      </w:r>
      <w:r w:rsidRPr="00962E20">
        <w:rPr>
          <w:rFonts w:ascii="宋体" w:eastAsia="宋体" w:hAnsi="宋体" w:cs="Times New Roman"/>
          <w:sz w:val="24"/>
          <w:szCs w:val="24"/>
        </w:rPr>
        <w:t>C S</w:t>
      </w:r>
      <w:r w:rsidRPr="00962E20">
        <w:rPr>
          <w:rFonts w:ascii="宋体" w:eastAsia="宋体" w:hAnsi="宋体" w:cs="Times New Roman" w:hint="eastAsia"/>
          <w:sz w:val="24"/>
          <w:szCs w:val="24"/>
        </w:rPr>
        <w:t>ource：Pcr</w:t>
      </w:r>
      <w:r w:rsidRPr="00962E20">
        <w:rPr>
          <w:rFonts w:ascii="宋体" w:eastAsia="宋体" w:hAnsi="宋体" w:cs="Times New Roman"/>
          <w:sz w:val="24"/>
          <w:szCs w:val="24"/>
        </w:rPr>
        <w:t xml:space="preserve">500LE </w:t>
      </w:r>
    </w:p>
    <w:p w14:paraId="08A1E5E3" w14:textId="341CE055" w:rsidR="00962E20" w:rsidRPr="001216B2" w:rsidRDefault="00962E20" w:rsidP="001216B2">
      <w:pPr>
        <w:spacing w:line="324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1216B2">
        <w:rPr>
          <w:rFonts w:ascii="宋体" w:eastAsia="宋体" w:hAnsi="宋体" w:cs="Times New Roman" w:hint="eastAsia"/>
          <w:sz w:val="24"/>
          <w:szCs w:val="24"/>
        </w:rPr>
        <w:t>固件版本：5</w:t>
      </w:r>
      <w:r w:rsidRPr="001216B2">
        <w:rPr>
          <w:rFonts w:ascii="宋体" w:eastAsia="宋体" w:hAnsi="宋体" w:cs="Times New Roman"/>
          <w:sz w:val="24"/>
          <w:szCs w:val="24"/>
        </w:rPr>
        <w:t>.0.7</w:t>
      </w:r>
    </w:p>
    <w:p w14:paraId="52D6EA5B" w14:textId="00AA72AE" w:rsidR="00962E20" w:rsidRDefault="00962E20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开发软件：Lab</w:t>
      </w:r>
      <w:r>
        <w:rPr>
          <w:rFonts w:ascii="宋体" w:eastAsia="宋体" w:hAnsi="宋体" w:cs="Times New Roman"/>
          <w:sz w:val="24"/>
          <w:szCs w:val="24"/>
        </w:rPr>
        <w:t>View2020</w:t>
      </w:r>
    </w:p>
    <w:p w14:paraId="2B0FB173" w14:textId="51580C80" w:rsidR="003775F1" w:rsidRDefault="003775F1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通讯方式：R</w:t>
      </w:r>
      <w:r>
        <w:rPr>
          <w:rFonts w:ascii="宋体" w:eastAsia="宋体" w:hAnsi="宋体" w:cs="Times New Roman"/>
          <w:sz w:val="24"/>
          <w:szCs w:val="24"/>
        </w:rPr>
        <w:t xml:space="preserve">S232 </w:t>
      </w:r>
      <w:r>
        <w:rPr>
          <w:rFonts w:ascii="宋体" w:eastAsia="宋体" w:hAnsi="宋体" w:cs="Times New Roman" w:hint="eastAsia"/>
          <w:sz w:val="24"/>
          <w:szCs w:val="24"/>
        </w:rPr>
        <w:t>通讯</w:t>
      </w:r>
    </w:p>
    <w:p w14:paraId="39E4592D" w14:textId="224CFA77" w:rsidR="003775F1" w:rsidRDefault="003775F1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设备通讯库：kipcrl</w:t>
      </w:r>
      <w:r>
        <w:rPr>
          <w:rFonts w:ascii="宋体" w:eastAsia="宋体" w:hAnsi="宋体" w:cs="Times New Roman"/>
          <w:sz w:val="24"/>
          <w:szCs w:val="24"/>
        </w:rPr>
        <w:t>e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ll</w:t>
      </w:r>
    </w:p>
    <w:p w14:paraId="7E317860" w14:textId="7A82A64B" w:rsidR="003775F1" w:rsidRDefault="003775F1" w:rsidP="001216B2">
      <w:pPr>
        <w:pStyle w:val="a3"/>
        <w:numPr>
          <w:ilvl w:val="0"/>
          <w:numId w:val="1"/>
        </w:numPr>
        <w:spacing w:line="324" w:lineRule="auto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文件结构：</w:t>
      </w:r>
    </w:p>
    <w:p w14:paraId="01328A54" w14:textId="3E4A1219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如图1</w:t>
      </w:r>
      <w:r>
        <w:rPr>
          <w:rFonts w:ascii="宋体" w:eastAsia="宋体" w:hAnsi="宋体" w:cs="Times New Roman"/>
          <w:sz w:val="24"/>
          <w:szCs w:val="24"/>
        </w:rPr>
        <w:t>.1</w:t>
      </w:r>
      <w:r>
        <w:rPr>
          <w:rFonts w:ascii="宋体" w:eastAsia="宋体" w:hAnsi="宋体" w:cs="Times New Roman" w:hint="eastAsia"/>
          <w:sz w:val="24"/>
          <w:szCs w:val="24"/>
        </w:rPr>
        <w:t>所示</w:t>
      </w:r>
    </w:p>
    <w:p w14:paraId="41048A3A" w14:textId="3AA51882" w:rsidR="003775F1" w:rsidRDefault="00E47A69" w:rsidP="00DD57BA">
      <w:pPr>
        <w:pStyle w:val="a3"/>
        <w:spacing w:line="324" w:lineRule="auto"/>
        <w:ind w:left="42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E47A6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522F0B5" wp14:editId="187924BA">
            <wp:extent cx="2972215" cy="305795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FB61" w14:textId="72AADBD2" w:rsidR="00E47A69" w:rsidRDefault="00E47A69" w:rsidP="00DD57BA">
      <w:pPr>
        <w:pStyle w:val="a3"/>
        <w:spacing w:line="324" w:lineRule="auto"/>
        <w:ind w:left="42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</w:t>
      </w:r>
      <w:r>
        <w:rPr>
          <w:rFonts w:ascii="宋体" w:eastAsia="宋体" w:hAnsi="宋体" w:cs="Times New Roman"/>
          <w:sz w:val="24"/>
          <w:szCs w:val="24"/>
        </w:rPr>
        <w:t>.1</w:t>
      </w:r>
    </w:p>
    <w:p w14:paraId="1FBFFA75" w14:textId="5F8ACB0E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d</w:t>
      </w:r>
      <w:r>
        <w:rPr>
          <w:rFonts w:ascii="宋体" w:eastAsia="宋体" w:hAnsi="宋体" w:cs="Times New Roman"/>
          <w:sz w:val="24"/>
          <w:szCs w:val="24"/>
        </w:rPr>
        <w:t>oc:</w:t>
      </w:r>
      <w:r>
        <w:rPr>
          <w:rFonts w:ascii="宋体" w:eastAsia="宋体" w:hAnsi="宋体" w:cs="Times New Roman" w:hint="eastAsia"/>
          <w:sz w:val="24"/>
          <w:szCs w:val="24"/>
        </w:rPr>
        <w:t>存放说明设计文件</w:t>
      </w:r>
    </w:p>
    <w:p w14:paraId="6A9CC0FC" w14:textId="4E81AE64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lib</w:t>
      </w:r>
      <w:r>
        <w:rPr>
          <w:rFonts w:ascii="宋体" w:eastAsia="宋体" w:hAnsi="宋体" w:cs="Times New Roman"/>
          <w:sz w:val="24"/>
          <w:szCs w:val="24"/>
        </w:rPr>
        <w:t>:</w:t>
      </w:r>
      <w:r>
        <w:rPr>
          <w:rFonts w:ascii="宋体" w:eastAsia="宋体" w:hAnsi="宋体" w:cs="Times New Roman" w:hint="eastAsia"/>
          <w:sz w:val="24"/>
          <w:szCs w:val="24"/>
        </w:rPr>
        <w:t>存放开发库</w:t>
      </w:r>
    </w:p>
    <w:p w14:paraId="600C0FD6" w14:textId="5D145D12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proofErr w:type="spellStart"/>
      <w:r>
        <w:rPr>
          <w:rFonts w:ascii="宋体" w:eastAsia="宋体" w:hAnsi="宋体" w:cs="Times New Roman" w:hint="eastAsia"/>
          <w:sz w:val="24"/>
          <w:szCs w:val="24"/>
        </w:rPr>
        <w:t>rescource</w:t>
      </w:r>
      <w:proofErr w:type="spellEnd"/>
      <w:r>
        <w:rPr>
          <w:rFonts w:ascii="宋体" w:eastAsia="宋体" w:hAnsi="宋体" w:cs="Times New Roman"/>
          <w:sz w:val="24"/>
          <w:szCs w:val="24"/>
        </w:rPr>
        <w:t>:</w:t>
      </w:r>
      <w:r>
        <w:rPr>
          <w:rFonts w:ascii="宋体" w:eastAsia="宋体" w:hAnsi="宋体" w:cs="Times New Roman" w:hint="eastAsia"/>
          <w:sz w:val="24"/>
          <w:szCs w:val="24"/>
        </w:rPr>
        <w:t>存放资源文件</w:t>
      </w:r>
    </w:p>
    <w:p w14:paraId="71436F73" w14:textId="55BBFBE2" w:rsidR="00DD57BA" w:rsidRDefault="00DD57BA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s</w:t>
      </w:r>
      <w:r>
        <w:rPr>
          <w:rFonts w:ascii="宋体" w:eastAsia="宋体" w:hAnsi="宋体" w:cs="Times New Roman"/>
          <w:sz w:val="24"/>
          <w:szCs w:val="24"/>
        </w:rPr>
        <w:t>erial port:</w:t>
      </w:r>
      <w:r>
        <w:rPr>
          <w:rFonts w:ascii="宋体" w:eastAsia="宋体" w:hAnsi="宋体" w:cs="Times New Roman" w:hint="eastAsia"/>
          <w:sz w:val="24"/>
          <w:szCs w:val="24"/>
        </w:rPr>
        <w:t>串口通讯库</w:t>
      </w:r>
    </w:p>
    <w:p w14:paraId="66F83750" w14:textId="782CCE9F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s</w:t>
      </w:r>
      <w:r>
        <w:rPr>
          <w:rFonts w:ascii="宋体" w:eastAsia="宋体" w:hAnsi="宋体" w:cs="Times New Roman"/>
          <w:sz w:val="24"/>
          <w:szCs w:val="24"/>
        </w:rPr>
        <w:t>ub</w:t>
      </w:r>
      <w:r>
        <w:rPr>
          <w:rFonts w:ascii="宋体" w:eastAsia="宋体" w:hAnsi="宋体" w:cs="Times New Roman" w:hint="eastAsia"/>
          <w:sz w:val="24"/>
          <w:szCs w:val="24"/>
        </w:rPr>
        <w:t>：子V</w:t>
      </w:r>
      <w:r>
        <w:rPr>
          <w:rFonts w:ascii="宋体" w:eastAsia="宋体" w:hAnsi="宋体" w:cs="Times New Roman"/>
          <w:sz w:val="24"/>
          <w:szCs w:val="24"/>
        </w:rPr>
        <w:t>i</w:t>
      </w:r>
      <w:r>
        <w:rPr>
          <w:rFonts w:ascii="宋体" w:eastAsia="宋体" w:hAnsi="宋体" w:cs="Times New Roman" w:hint="eastAsia"/>
          <w:sz w:val="24"/>
          <w:szCs w:val="24"/>
        </w:rPr>
        <w:t>存放</w:t>
      </w:r>
    </w:p>
    <w:p w14:paraId="69FFABE9" w14:textId="42F09314" w:rsidR="00E47A69" w:rsidRDefault="00E47A69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main</w:t>
      </w:r>
      <w:r>
        <w:rPr>
          <w:rFonts w:ascii="宋体" w:eastAsia="宋体" w:hAnsi="宋体" w:cs="Times New Roman"/>
          <w:sz w:val="24"/>
          <w:szCs w:val="24"/>
        </w:rPr>
        <w:t>:</w:t>
      </w:r>
      <w:r>
        <w:rPr>
          <w:rFonts w:ascii="宋体" w:eastAsia="宋体" w:hAnsi="宋体" w:cs="Times New Roman" w:hint="eastAsia"/>
          <w:sz w:val="24"/>
          <w:szCs w:val="24"/>
        </w:rPr>
        <w:t>入口</w:t>
      </w:r>
      <w:r>
        <w:rPr>
          <w:rFonts w:ascii="宋体" w:eastAsia="宋体" w:hAnsi="宋体" w:cs="Times New Roman"/>
          <w:sz w:val="24"/>
          <w:szCs w:val="24"/>
        </w:rPr>
        <w:t>VI</w:t>
      </w:r>
    </w:p>
    <w:p w14:paraId="22472E0D" w14:textId="1FBE5CA6" w:rsidR="001216B2" w:rsidRDefault="001216B2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64F5216C" w14:textId="77777777" w:rsidR="001216B2" w:rsidRDefault="001216B2" w:rsidP="00DD57BA">
      <w:pPr>
        <w:pStyle w:val="a3"/>
        <w:spacing w:line="324" w:lineRule="auto"/>
        <w:ind w:left="420" w:firstLineChars="0" w:firstLine="0"/>
        <w:rPr>
          <w:rFonts w:ascii="宋体" w:eastAsia="宋体" w:hAnsi="宋体" w:cs="Times New Roman" w:hint="eastAsia"/>
          <w:sz w:val="24"/>
          <w:szCs w:val="24"/>
        </w:rPr>
      </w:pPr>
    </w:p>
    <w:p w14:paraId="5800C03F" w14:textId="7282C6DF" w:rsidR="00DD57BA" w:rsidRDefault="001216B2" w:rsidP="001216B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模型设计文档</w:t>
      </w:r>
    </w:p>
    <w:p w14:paraId="3A14BA71" w14:textId="77777777" w:rsidR="001216B2" w:rsidRPr="001216B2" w:rsidRDefault="001216B2" w:rsidP="001216B2">
      <w:pPr>
        <w:pStyle w:val="a3"/>
        <w:ind w:left="420" w:firstLineChars="0" w:firstLine="0"/>
        <w:rPr>
          <w:b/>
          <w:bCs/>
        </w:rPr>
      </w:pPr>
      <w:r w:rsidRPr="001216B2">
        <w:rPr>
          <w:rFonts w:hint="eastAsia"/>
          <w:b/>
          <w:bCs/>
        </w:rPr>
        <w:t>模型</w:t>
      </w:r>
      <w:proofErr w:type="gramStart"/>
      <w:r w:rsidRPr="001216B2">
        <w:rPr>
          <w:rFonts w:hint="eastAsia"/>
          <w:b/>
          <w:bCs/>
        </w:rPr>
        <w:t>一</w:t>
      </w:r>
      <w:proofErr w:type="gramEnd"/>
      <w:r w:rsidRPr="001216B2">
        <w:rPr>
          <w:rFonts w:hint="eastAsia"/>
          <w:b/>
          <w:bCs/>
        </w:rPr>
        <w:t>：</w:t>
      </w:r>
      <w:proofErr w:type="gramStart"/>
      <w:r w:rsidRPr="001216B2">
        <w:rPr>
          <w:rFonts w:hint="eastAsia"/>
          <w:b/>
          <w:bCs/>
        </w:rPr>
        <w:t>交流宽压适应性</w:t>
      </w:r>
      <w:proofErr w:type="gramEnd"/>
    </w:p>
    <w:p w14:paraId="48414E01" w14:textId="77777777" w:rsidR="001216B2" w:rsidRPr="000C4CC1" w:rsidRDefault="001216B2" w:rsidP="001216B2">
      <w:pPr>
        <w:pStyle w:val="a3"/>
        <w:ind w:left="420" w:firstLineChars="0" w:firstLine="0"/>
        <w:rPr>
          <w:rFonts w:hint="eastAsia"/>
        </w:rPr>
      </w:pPr>
    </w:p>
    <w:p w14:paraId="0C5A44BF" w14:textId="77777777" w:rsidR="001216B2" w:rsidRPr="001216B2" w:rsidRDefault="001216B2" w:rsidP="001216B2">
      <w:pPr>
        <w:jc w:val="center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 wp14:anchorId="139EBA58" wp14:editId="4B5F7BF6">
            <wp:extent cx="4319905" cy="2193925"/>
            <wp:effectExtent l="0" t="0" r="1079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0C18B1" w14:textId="77777777" w:rsidR="001216B2" w:rsidRDefault="001216B2" w:rsidP="001216B2">
      <w:pPr>
        <w:pStyle w:val="a3"/>
        <w:ind w:left="420" w:firstLineChars="0" w:firstLine="0"/>
      </w:pPr>
      <w:r>
        <w:rPr>
          <w:rFonts w:hint="eastAsia"/>
        </w:rPr>
        <w:t>该模型验证待测设备/适配器对不同电压、频率的交流电适配能力。</w:t>
      </w:r>
    </w:p>
    <w:p w14:paraId="311C3F2E" w14:textId="77777777" w:rsidR="001216B2" w:rsidRDefault="001216B2" w:rsidP="001216B2">
      <w:pPr>
        <w:pStyle w:val="a3"/>
        <w:ind w:left="420" w:firstLineChars="0" w:firstLine="0"/>
      </w:pPr>
      <w:r>
        <w:rPr>
          <w:rFonts w:hint="eastAsia"/>
        </w:rPr>
        <w:t>模型共计存在V(x)、F(x)两个变量，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定值输入以及限定范围里随机生成两种形式。</w:t>
      </w:r>
    </w:p>
    <w:p w14:paraId="23B08B60" w14:textId="77777777" w:rsidR="001216B2" w:rsidRDefault="001216B2" w:rsidP="001216B2">
      <w:pPr>
        <w:ind w:firstLine="420"/>
      </w:pPr>
      <w:r>
        <w:rPr>
          <w:rFonts w:hint="eastAsia"/>
        </w:rPr>
        <w:t>V(x)为交流电压有效值，F(x)为交流电压频率</w:t>
      </w:r>
    </w:p>
    <w:p w14:paraId="79D0CF55" w14:textId="77777777" w:rsidR="001216B2" w:rsidRDefault="001216B2" w:rsidP="001216B2">
      <w:pPr>
        <w:rPr>
          <w:rFonts w:hint="eastAsia"/>
        </w:rPr>
      </w:pPr>
    </w:p>
    <w:p w14:paraId="5AAEE896" w14:textId="77777777" w:rsidR="001216B2" w:rsidRPr="001216B2" w:rsidRDefault="001216B2" w:rsidP="001216B2">
      <w:pPr>
        <w:pStyle w:val="a3"/>
        <w:ind w:left="420" w:firstLineChars="0" w:firstLine="0"/>
        <w:rPr>
          <w:b/>
          <w:bCs/>
        </w:rPr>
      </w:pPr>
      <w:r w:rsidRPr="001216B2">
        <w:rPr>
          <w:rFonts w:hint="eastAsia"/>
          <w:b/>
          <w:bCs/>
        </w:rPr>
        <w:t>模型二：交流电压短时中断</w:t>
      </w:r>
    </w:p>
    <w:p w14:paraId="031DB450" w14:textId="77777777" w:rsidR="001216B2" w:rsidRDefault="001216B2" w:rsidP="001216B2">
      <w:pPr>
        <w:jc w:val="center"/>
      </w:pPr>
      <w:r>
        <w:rPr>
          <w:noProof/>
        </w:rPr>
        <w:drawing>
          <wp:inline distT="0" distB="0" distL="114300" distR="114300" wp14:anchorId="29237CD6" wp14:editId="5178E9DE">
            <wp:extent cx="4720590" cy="30060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112B" w14:textId="77777777" w:rsidR="001216B2" w:rsidRDefault="001216B2" w:rsidP="001216B2">
      <w:pPr>
        <w:ind w:firstLine="420"/>
      </w:pPr>
      <w:r>
        <w:rPr>
          <w:rFonts w:hint="eastAsia"/>
        </w:rPr>
        <w:t>该模型验证待测设备/适配器在固定电压及频率的交流电供电下，抗电压短时中断能力。</w:t>
      </w:r>
    </w:p>
    <w:p w14:paraId="48EE69A0" w14:textId="77777777" w:rsidR="001216B2" w:rsidRDefault="001216B2" w:rsidP="001216B2">
      <w:pPr>
        <w:pStyle w:val="a3"/>
        <w:ind w:left="420" w:firstLineChars="0" w:firstLine="0"/>
      </w:pPr>
      <w:r>
        <w:rPr>
          <w:rFonts w:hint="eastAsia"/>
        </w:rPr>
        <w:t>模型共计存在四个变量:Ton、Toff、Tx和</w:t>
      </w:r>
      <w:proofErr w:type="spellStart"/>
      <w:r>
        <w:rPr>
          <w:rFonts w:hint="eastAsia"/>
        </w:rPr>
        <w:t>Tgap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定值输入以及限定范围里随机生成两种形式。</w:t>
      </w:r>
    </w:p>
    <w:p w14:paraId="7D570925" w14:textId="77777777" w:rsidR="001216B2" w:rsidRDefault="001216B2" w:rsidP="001216B2">
      <w:pPr>
        <w:ind w:firstLine="420"/>
        <w:jc w:val="center"/>
      </w:pPr>
      <w:r>
        <w:rPr>
          <w:rFonts w:hint="eastAsia"/>
        </w:rPr>
        <w:t>Ton为小于启动时间的一个数值，Toff为短时中断时间，Tx为系统启动时间和自检时间总和</w:t>
      </w:r>
    </w:p>
    <w:p w14:paraId="0F06D179" w14:textId="77777777" w:rsidR="001216B2" w:rsidRDefault="001216B2" w:rsidP="001216B2">
      <w:pPr>
        <w:pStyle w:val="a3"/>
        <w:ind w:left="420" w:firstLineChars="0" w:firstLine="0"/>
      </w:pPr>
      <w:r>
        <w:rPr>
          <w:rFonts w:hint="eastAsia"/>
        </w:rPr>
        <w:t>（待测设备开机</w:t>
      </w:r>
      <w:proofErr w:type="gramStart"/>
      <w:r>
        <w:rPr>
          <w:rFonts w:hint="eastAsia"/>
        </w:rPr>
        <w:t>及扫码</w:t>
      </w:r>
      <w:proofErr w:type="gramEnd"/>
      <w:r>
        <w:rPr>
          <w:rFonts w:hint="eastAsia"/>
        </w:rPr>
        <w:t>传输可包含在Tx里），</w:t>
      </w:r>
      <w:proofErr w:type="spellStart"/>
      <w:r>
        <w:rPr>
          <w:rFonts w:hint="eastAsia"/>
        </w:rPr>
        <w:t>Tgap</w:t>
      </w:r>
      <w:proofErr w:type="spellEnd"/>
      <w:r>
        <w:rPr>
          <w:rFonts w:hint="eastAsia"/>
        </w:rPr>
        <w:t>为循环间隔</w:t>
      </w:r>
    </w:p>
    <w:p w14:paraId="1E145EE9" w14:textId="77777777" w:rsidR="001216B2" w:rsidRPr="001216B2" w:rsidRDefault="001216B2" w:rsidP="001216B2">
      <w:pPr>
        <w:pStyle w:val="a3"/>
        <w:ind w:left="420" w:firstLineChars="0" w:firstLine="0"/>
        <w:jc w:val="left"/>
        <w:rPr>
          <w:rFonts w:ascii="宋体" w:eastAsia="宋体" w:hAnsi="宋体" w:cs="Times New Roman" w:hint="eastAsia"/>
          <w:sz w:val="24"/>
          <w:szCs w:val="24"/>
        </w:rPr>
      </w:pPr>
    </w:p>
    <w:sectPr w:rsidR="001216B2" w:rsidRPr="0012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3359" w14:textId="77777777" w:rsidR="003C556F" w:rsidRDefault="003C556F" w:rsidP="001216B2">
      <w:r>
        <w:separator/>
      </w:r>
    </w:p>
  </w:endnote>
  <w:endnote w:type="continuationSeparator" w:id="0">
    <w:p w14:paraId="0699632A" w14:textId="77777777" w:rsidR="003C556F" w:rsidRDefault="003C556F" w:rsidP="00121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2A2E" w14:textId="77777777" w:rsidR="003C556F" w:rsidRDefault="003C556F" w:rsidP="001216B2">
      <w:r>
        <w:separator/>
      </w:r>
    </w:p>
  </w:footnote>
  <w:footnote w:type="continuationSeparator" w:id="0">
    <w:p w14:paraId="119D0067" w14:textId="77777777" w:rsidR="003C556F" w:rsidRDefault="003C556F" w:rsidP="00121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25"/>
    <w:multiLevelType w:val="hybridMultilevel"/>
    <w:tmpl w:val="C13E0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CD603C"/>
    <w:multiLevelType w:val="hybridMultilevel"/>
    <w:tmpl w:val="44BC7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10830"/>
    <w:multiLevelType w:val="hybridMultilevel"/>
    <w:tmpl w:val="A5E82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1E1"/>
    <w:multiLevelType w:val="hybridMultilevel"/>
    <w:tmpl w:val="E7B6C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F03E56"/>
    <w:multiLevelType w:val="hybridMultilevel"/>
    <w:tmpl w:val="48A0B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EA364B"/>
    <w:multiLevelType w:val="hybridMultilevel"/>
    <w:tmpl w:val="25FEC61A"/>
    <w:lvl w:ilvl="0" w:tplc="698C78A4">
      <w:start w:val="1"/>
      <w:numFmt w:val="decimal"/>
      <w:suff w:val="nothing"/>
      <w:lvlText w:val="%1."/>
      <w:lvlJc w:val="left"/>
      <w:pPr>
        <w:ind w:left="420" w:hanging="420"/>
      </w:pPr>
      <w:rPr>
        <w:rFonts w:ascii="Times New Roman" w:eastAsia="Microsoft JhengHei Light" w:hAnsi="Times New Roman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9295F"/>
    <w:multiLevelType w:val="hybridMultilevel"/>
    <w:tmpl w:val="BCD4C86A"/>
    <w:lvl w:ilvl="0" w:tplc="D3781D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00542E"/>
    <w:multiLevelType w:val="hybridMultilevel"/>
    <w:tmpl w:val="73FE7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439C6"/>
    <w:multiLevelType w:val="hybridMultilevel"/>
    <w:tmpl w:val="5356A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3A"/>
    <w:rsid w:val="0001333A"/>
    <w:rsid w:val="0011089B"/>
    <w:rsid w:val="001216B2"/>
    <w:rsid w:val="003775F1"/>
    <w:rsid w:val="003C556F"/>
    <w:rsid w:val="00962E20"/>
    <w:rsid w:val="00DD57BA"/>
    <w:rsid w:val="00E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6538A"/>
  <w15:chartTrackingRefBased/>
  <w15:docId w15:val="{78F1912A-8071-43A6-9F23-AC9C515E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2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E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2E2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21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906FB-E2EB-4880-8021-996DB545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</dc:creator>
  <cp:keywords/>
  <dc:description/>
  <cp:lastModifiedBy>chen xin</cp:lastModifiedBy>
  <cp:revision>5</cp:revision>
  <dcterms:created xsi:type="dcterms:W3CDTF">2022-03-31T02:29:00Z</dcterms:created>
  <dcterms:modified xsi:type="dcterms:W3CDTF">2022-03-31T03:16:00Z</dcterms:modified>
</cp:coreProperties>
</file>