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6479" w14:textId="77777777" w:rsidR="00D04B34" w:rsidRPr="00D04B34" w:rsidRDefault="00D04B34" w:rsidP="00D04B34">
      <w:pPr>
        <w:tabs>
          <w:tab w:val="center" w:pos="4419"/>
          <w:tab w:val="left" w:pos="7776"/>
        </w:tabs>
        <w:spacing w:after="0"/>
        <w:jc w:val="center"/>
        <w:rPr>
          <w:b/>
          <w:noProof/>
        </w:rPr>
      </w:pPr>
    </w:p>
    <w:p w14:paraId="388B37F2" w14:textId="5812FFB5" w:rsidR="008A0691" w:rsidRPr="008F23C1" w:rsidRDefault="00CA2BE5" w:rsidP="00404F7E">
      <w:pPr>
        <w:tabs>
          <w:tab w:val="center" w:pos="4419"/>
          <w:tab w:val="left" w:pos="7776"/>
        </w:tabs>
        <w:spacing w:after="0"/>
        <w:jc w:val="both"/>
        <w:rPr>
          <w:b/>
          <w:noProof/>
          <w:color w:val="2F5496" w:themeColor="accent1" w:themeShade="BF"/>
          <w:sz w:val="28"/>
          <w:szCs w:val="28"/>
        </w:rPr>
      </w:pPr>
      <w:r>
        <w:rPr>
          <w:b/>
          <w:noProof/>
          <w:color w:val="2F5496" w:themeColor="accent1" w:themeShade="BF"/>
          <w:sz w:val="28"/>
          <w:szCs w:val="28"/>
        </w:rPr>
        <w:tab/>
      </w:r>
      <w:r w:rsidR="008A0691" w:rsidRPr="00946787">
        <w:rPr>
          <w:noProof/>
        </w:rPr>
        <w:t xml:space="preserve">En cumplimiento a lo dispuesto por </w:t>
      </w:r>
      <w:r w:rsidR="00BB565B">
        <w:rPr>
          <w:noProof/>
        </w:rPr>
        <w:t xml:space="preserve">el Artículo 24 de </w:t>
      </w:r>
      <w:r w:rsidR="008A0691" w:rsidRPr="00946787">
        <w:rPr>
          <w:noProof/>
        </w:rPr>
        <w:t xml:space="preserve">las Disposiciones </w:t>
      </w:r>
      <w:r w:rsidR="00BB565B">
        <w:rPr>
          <w:noProof/>
        </w:rPr>
        <w:t xml:space="preserve">de </w:t>
      </w:r>
      <w:r w:rsidR="008A0691" w:rsidRPr="00946787">
        <w:rPr>
          <w:noProof/>
        </w:rPr>
        <w:t>carácter general aplicables a las entidades financieras y demás personas que proporcionen servicios de inversión</w:t>
      </w:r>
      <w:r w:rsidR="00BB565B">
        <w:rPr>
          <w:noProof/>
        </w:rPr>
        <w:t xml:space="preserve"> (la </w:t>
      </w:r>
      <w:r w:rsidR="008A0691" w:rsidRPr="00946787">
        <w:rPr>
          <w:noProof/>
        </w:rPr>
        <w:t>“</w:t>
      </w:r>
      <w:r w:rsidR="008A0691" w:rsidRPr="00BB565B">
        <w:rPr>
          <w:noProof/>
          <w:u w:val="single"/>
        </w:rPr>
        <w:t>Circular de Prácticas de Venta</w:t>
      </w:r>
      <w:r w:rsidR="008A0691" w:rsidRPr="00946787">
        <w:rPr>
          <w:noProof/>
        </w:rPr>
        <w:t>”</w:t>
      </w:r>
      <w:r w:rsidR="00BB565B">
        <w:rPr>
          <w:noProof/>
        </w:rPr>
        <w:t>), publicadas por la Comisión Nacional Bancaria y de Valores (“</w:t>
      </w:r>
      <w:r w:rsidR="00BB565B">
        <w:rPr>
          <w:noProof/>
          <w:u w:val="single"/>
        </w:rPr>
        <w:t>CNBV</w:t>
      </w:r>
      <w:r w:rsidR="00BB565B">
        <w:rPr>
          <w:noProof/>
        </w:rPr>
        <w:t>”)</w:t>
      </w:r>
      <w:r w:rsidR="008A0691" w:rsidRPr="00946787">
        <w:rPr>
          <w:noProof/>
        </w:rPr>
        <w:t xml:space="preserve">, </w:t>
      </w:r>
      <w:r w:rsidR="007C5396">
        <w:rPr>
          <w:noProof/>
        </w:rPr>
        <w:t>se</w:t>
      </w:r>
      <w:r w:rsidR="008A0691" w:rsidRPr="00946787">
        <w:rPr>
          <w:noProof/>
        </w:rPr>
        <w:t xml:space="preserve"> pone a disposición de </w:t>
      </w:r>
      <w:r w:rsidR="003B6210">
        <w:rPr>
          <w:noProof/>
        </w:rPr>
        <w:t>lo</w:t>
      </w:r>
      <w:r w:rsidR="008A0691" w:rsidRPr="00946787">
        <w:rPr>
          <w:noProof/>
        </w:rPr>
        <w:t xml:space="preserve">s clientes </w:t>
      </w:r>
      <w:r w:rsidR="003B6210">
        <w:rPr>
          <w:noProof/>
        </w:rPr>
        <w:t>e</w:t>
      </w:r>
      <w:r w:rsidR="008A0691" w:rsidRPr="00946787">
        <w:rPr>
          <w:noProof/>
        </w:rPr>
        <w:t>sta guía de</w:t>
      </w:r>
      <w:r w:rsidR="00013A53" w:rsidRPr="00946787">
        <w:rPr>
          <w:noProof/>
        </w:rPr>
        <w:t xml:space="preserve"> </w:t>
      </w:r>
      <w:r w:rsidR="003B6210">
        <w:rPr>
          <w:noProof/>
        </w:rPr>
        <w:t>S</w:t>
      </w:r>
      <w:r w:rsidR="008A0691" w:rsidRPr="00946787">
        <w:rPr>
          <w:noProof/>
        </w:rPr>
        <w:t xml:space="preserve">ervicios de </w:t>
      </w:r>
      <w:r w:rsidR="003B6210">
        <w:rPr>
          <w:noProof/>
        </w:rPr>
        <w:t>I</w:t>
      </w:r>
      <w:r w:rsidR="008A0691" w:rsidRPr="00946787">
        <w:rPr>
          <w:noProof/>
        </w:rPr>
        <w:t>nversión con el objetivo de que encuentren información</w:t>
      </w:r>
      <w:r w:rsidR="00013A53" w:rsidRPr="00946787">
        <w:rPr>
          <w:noProof/>
        </w:rPr>
        <w:t xml:space="preserve"> </w:t>
      </w:r>
      <w:r w:rsidR="008A0691" w:rsidRPr="00946787">
        <w:rPr>
          <w:noProof/>
        </w:rPr>
        <w:t xml:space="preserve">suficiente respecto de </w:t>
      </w:r>
      <w:r w:rsidR="00BB565B">
        <w:rPr>
          <w:noProof/>
        </w:rPr>
        <w:t>los servicios que ofrece el Asesor, incluyendo:</w:t>
      </w:r>
    </w:p>
    <w:p w14:paraId="1E75CF74" w14:textId="77777777" w:rsidR="00404F7E" w:rsidRPr="00404F7E" w:rsidRDefault="00404F7E" w:rsidP="00404F7E">
      <w:pPr>
        <w:tabs>
          <w:tab w:val="center" w:pos="4419"/>
          <w:tab w:val="left" w:pos="7776"/>
        </w:tabs>
        <w:spacing w:after="0"/>
        <w:jc w:val="both"/>
        <w:rPr>
          <w:b/>
          <w:noProof/>
          <w:color w:val="2F5496" w:themeColor="accent1" w:themeShade="BF"/>
          <w:sz w:val="28"/>
          <w:szCs w:val="28"/>
        </w:rPr>
      </w:pPr>
    </w:p>
    <w:p w14:paraId="4FEE0D71" w14:textId="0479B0B9" w:rsidR="008A0691" w:rsidRPr="00404F7E" w:rsidRDefault="008A0691" w:rsidP="00404F7E">
      <w:pPr>
        <w:pStyle w:val="Prrafodelista"/>
        <w:numPr>
          <w:ilvl w:val="0"/>
          <w:numId w:val="2"/>
        </w:numPr>
        <w:spacing w:after="0"/>
        <w:rPr>
          <w:b/>
          <w:bCs/>
          <w:noProof/>
          <w:sz w:val="24"/>
          <w:szCs w:val="24"/>
        </w:rPr>
      </w:pPr>
      <w:bookmarkStart w:id="0" w:name="_Hlk82168696"/>
      <w:r w:rsidRPr="00404F7E">
        <w:rPr>
          <w:b/>
          <w:bCs/>
          <w:noProof/>
          <w:sz w:val="24"/>
          <w:szCs w:val="24"/>
        </w:rPr>
        <w:t xml:space="preserve">Descripción de los servicios que </w:t>
      </w:r>
      <w:r w:rsidR="00505F35" w:rsidRPr="008917A2">
        <w:rPr>
          <w:b/>
          <w:bCs/>
          <w:noProof/>
          <w:sz w:val="24"/>
          <w:szCs w:val="24"/>
        </w:rPr>
        <w:t>se</w:t>
      </w:r>
      <w:r w:rsidRPr="00404F7E">
        <w:rPr>
          <w:b/>
          <w:bCs/>
          <w:noProof/>
          <w:sz w:val="24"/>
          <w:szCs w:val="24"/>
        </w:rPr>
        <w:t xml:space="preserve"> ofrece</w:t>
      </w:r>
      <w:r w:rsidR="00ED4C59">
        <w:rPr>
          <w:b/>
          <w:bCs/>
          <w:noProof/>
          <w:sz w:val="24"/>
          <w:szCs w:val="24"/>
        </w:rPr>
        <w:t>n</w:t>
      </w:r>
      <w:r w:rsidRPr="00404F7E">
        <w:rPr>
          <w:b/>
          <w:bCs/>
          <w:noProof/>
          <w:sz w:val="24"/>
          <w:szCs w:val="24"/>
        </w:rPr>
        <w:t xml:space="preserve"> a </w:t>
      </w:r>
      <w:r w:rsidR="00167410">
        <w:rPr>
          <w:b/>
          <w:bCs/>
          <w:noProof/>
          <w:sz w:val="24"/>
          <w:szCs w:val="24"/>
        </w:rPr>
        <w:t>los</w:t>
      </w:r>
      <w:r w:rsidRPr="00404F7E">
        <w:rPr>
          <w:b/>
          <w:bCs/>
          <w:noProof/>
          <w:sz w:val="24"/>
          <w:szCs w:val="24"/>
        </w:rPr>
        <w:t xml:space="preserve"> clientes;</w:t>
      </w:r>
    </w:p>
    <w:p w14:paraId="7A868050" w14:textId="0AC2D6F5" w:rsidR="008A0691" w:rsidRPr="00404F7E" w:rsidRDefault="008A0691" w:rsidP="00404F7E">
      <w:pPr>
        <w:pStyle w:val="Prrafodelista"/>
        <w:numPr>
          <w:ilvl w:val="0"/>
          <w:numId w:val="2"/>
        </w:numPr>
        <w:spacing w:after="0"/>
        <w:rPr>
          <w:b/>
          <w:bCs/>
          <w:noProof/>
          <w:sz w:val="24"/>
          <w:szCs w:val="24"/>
        </w:rPr>
      </w:pPr>
      <w:bookmarkStart w:id="1" w:name="_Hlk82168745"/>
      <w:bookmarkEnd w:id="0"/>
      <w:r w:rsidRPr="00404F7E">
        <w:rPr>
          <w:b/>
          <w:bCs/>
          <w:noProof/>
          <w:sz w:val="24"/>
          <w:szCs w:val="24"/>
        </w:rPr>
        <w:t xml:space="preserve">Las comisiones que </w:t>
      </w:r>
      <w:r w:rsidR="002F3DAF">
        <w:rPr>
          <w:b/>
          <w:bCs/>
          <w:noProof/>
          <w:sz w:val="24"/>
          <w:szCs w:val="24"/>
        </w:rPr>
        <w:t xml:space="preserve">se </w:t>
      </w:r>
      <w:r w:rsidRPr="00404F7E">
        <w:rPr>
          <w:b/>
          <w:bCs/>
          <w:noProof/>
          <w:sz w:val="24"/>
          <w:szCs w:val="24"/>
        </w:rPr>
        <w:t xml:space="preserve">cobrará a </w:t>
      </w:r>
      <w:r w:rsidR="002F3DAF">
        <w:rPr>
          <w:b/>
          <w:bCs/>
          <w:noProof/>
          <w:sz w:val="24"/>
          <w:szCs w:val="24"/>
        </w:rPr>
        <w:t>los</w:t>
      </w:r>
      <w:r w:rsidRPr="00404F7E">
        <w:rPr>
          <w:b/>
          <w:bCs/>
          <w:noProof/>
          <w:sz w:val="24"/>
          <w:szCs w:val="24"/>
        </w:rPr>
        <w:t xml:space="preserve"> clientes por los </w:t>
      </w:r>
      <w:r w:rsidR="000B7BCE">
        <w:rPr>
          <w:b/>
          <w:bCs/>
          <w:noProof/>
          <w:sz w:val="24"/>
          <w:szCs w:val="24"/>
        </w:rPr>
        <w:t>Servicios Ofrecidos</w:t>
      </w:r>
    </w:p>
    <w:bookmarkEnd w:id="1"/>
    <w:p w14:paraId="14F57C38" w14:textId="740EF833" w:rsidR="008A0691" w:rsidRPr="00404F7E" w:rsidRDefault="008A0691" w:rsidP="00404F7E">
      <w:pPr>
        <w:pStyle w:val="Prrafodelista"/>
        <w:numPr>
          <w:ilvl w:val="0"/>
          <w:numId w:val="1"/>
        </w:numPr>
        <w:spacing w:after="0"/>
        <w:rPr>
          <w:b/>
          <w:bCs/>
          <w:noProof/>
          <w:sz w:val="24"/>
          <w:szCs w:val="24"/>
        </w:rPr>
      </w:pPr>
      <w:r w:rsidRPr="00404F7E">
        <w:rPr>
          <w:b/>
          <w:bCs/>
          <w:noProof/>
          <w:sz w:val="24"/>
          <w:szCs w:val="24"/>
        </w:rPr>
        <w:t>Recepción y transmisión de quejas y reclamaciones</w:t>
      </w:r>
    </w:p>
    <w:p w14:paraId="28AB2D43" w14:textId="7D54B190" w:rsidR="008A0691" w:rsidRPr="00404F7E" w:rsidRDefault="008A0691" w:rsidP="00404F7E">
      <w:pPr>
        <w:pStyle w:val="Prrafodelista"/>
        <w:numPr>
          <w:ilvl w:val="0"/>
          <w:numId w:val="1"/>
        </w:numPr>
        <w:spacing w:after="0"/>
        <w:rPr>
          <w:b/>
          <w:bCs/>
          <w:noProof/>
          <w:sz w:val="24"/>
          <w:szCs w:val="24"/>
        </w:rPr>
      </w:pPr>
      <w:r w:rsidRPr="00404F7E">
        <w:rPr>
          <w:b/>
          <w:bCs/>
          <w:noProof/>
          <w:sz w:val="24"/>
          <w:szCs w:val="24"/>
        </w:rPr>
        <w:t>Políticas y lineamientos para evitar la existencia de conflictos de interés</w:t>
      </w:r>
    </w:p>
    <w:p w14:paraId="49F430AA" w14:textId="352CD707" w:rsidR="003A2A5F" w:rsidRPr="00404F7E" w:rsidRDefault="008A0691" w:rsidP="00404F7E">
      <w:pPr>
        <w:pStyle w:val="Prrafodelista"/>
        <w:numPr>
          <w:ilvl w:val="0"/>
          <w:numId w:val="1"/>
        </w:numPr>
        <w:spacing w:after="0"/>
        <w:rPr>
          <w:b/>
          <w:bCs/>
          <w:sz w:val="24"/>
          <w:szCs w:val="24"/>
        </w:rPr>
      </w:pPr>
      <w:r w:rsidRPr="00404F7E">
        <w:rPr>
          <w:b/>
          <w:bCs/>
          <w:noProof/>
          <w:sz w:val="24"/>
          <w:szCs w:val="24"/>
        </w:rPr>
        <w:t>Política para la diversificación de las carteras de inversión</w:t>
      </w:r>
    </w:p>
    <w:p w14:paraId="53267840" w14:textId="77777777" w:rsidR="00013A53" w:rsidRPr="00946787" w:rsidRDefault="00013A53" w:rsidP="00404F7E">
      <w:pPr>
        <w:spacing w:after="0"/>
        <w:jc w:val="both"/>
      </w:pPr>
    </w:p>
    <w:p w14:paraId="50E194E4" w14:textId="32E6C49F" w:rsidR="00404F7E" w:rsidRPr="00686FC4" w:rsidRDefault="00404F7E" w:rsidP="008A256E">
      <w:pPr>
        <w:spacing w:after="0"/>
        <w:jc w:val="center"/>
        <w:rPr>
          <w:b/>
          <w:bCs/>
          <w:noProof/>
        </w:rPr>
      </w:pPr>
      <w:r w:rsidRPr="00686FC4">
        <w:rPr>
          <w:b/>
          <w:bCs/>
          <w:noProof/>
        </w:rPr>
        <w:t xml:space="preserve">DESCRIPCIÓN DE LOS SERVICIOS QUE </w:t>
      </w:r>
      <w:r w:rsidR="00A9489D" w:rsidRPr="00686FC4">
        <w:rPr>
          <w:b/>
          <w:bCs/>
          <w:noProof/>
        </w:rPr>
        <w:t>SE</w:t>
      </w:r>
      <w:r w:rsidRPr="00686FC4">
        <w:rPr>
          <w:b/>
          <w:bCs/>
          <w:noProof/>
        </w:rPr>
        <w:t xml:space="preserve"> OFRECE</w:t>
      </w:r>
      <w:r w:rsidR="00D710A2" w:rsidRPr="00686FC4">
        <w:rPr>
          <w:b/>
          <w:bCs/>
          <w:noProof/>
        </w:rPr>
        <w:t>N</w:t>
      </w:r>
      <w:r w:rsidRPr="00686FC4">
        <w:rPr>
          <w:b/>
          <w:bCs/>
          <w:noProof/>
        </w:rPr>
        <w:t xml:space="preserve"> A </w:t>
      </w:r>
      <w:r w:rsidR="002829EA" w:rsidRPr="00686FC4">
        <w:rPr>
          <w:b/>
          <w:bCs/>
          <w:noProof/>
        </w:rPr>
        <w:t>LO</w:t>
      </w:r>
      <w:r w:rsidRPr="00686FC4">
        <w:rPr>
          <w:b/>
          <w:bCs/>
          <w:noProof/>
        </w:rPr>
        <w:t>S CLIENTES</w:t>
      </w:r>
    </w:p>
    <w:p w14:paraId="168B9A08" w14:textId="77777777" w:rsidR="008A256E" w:rsidRPr="00686FC4" w:rsidRDefault="008A256E" w:rsidP="008A256E">
      <w:pPr>
        <w:spacing w:after="0"/>
        <w:jc w:val="center"/>
        <w:rPr>
          <w:b/>
          <w:bCs/>
          <w:noProof/>
        </w:rPr>
      </w:pPr>
    </w:p>
    <w:p w14:paraId="0BC8E415" w14:textId="77777777" w:rsidR="00BB565B" w:rsidRPr="00BB565B" w:rsidRDefault="00BB565B" w:rsidP="00404F7E">
      <w:pPr>
        <w:spacing w:after="0"/>
        <w:jc w:val="both"/>
        <w:rPr>
          <w:rFonts w:cstheme="minorHAnsi"/>
          <w:bCs/>
        </w:rPr>
      </w:pPr>
      <w:r w:rsidRPr="00BB565B">
        <w:rPr>
          <w:rFonts w:cstheme="minorHAnsi"/>
          <w:bCs/>
        </w:rPr>
        <w:t>El Asesor ofrece l</w:t>
      </w:r>
      <w:r w:rsidR="00480D71" w:rsidRPr="00BB565B">
        <w:rPr>
          <w:rFonts w:cstheme="minorHAnsi"/>
          <w:bCs/>
        </w:rPr>
        <w:t xml:space="preserve">os </w:t>
      </w:r>
      <w:r w:rsidR="00480D71" w:rsidRPr="00BB565B">
        <w:rPr>
          <w:rFonts w:cstheme="minorHAnsi"/>
          <w:b/>
        </w:rPr>
        <w:t>Servicio</w:t>
      </w:r>
      <w:r w:rsidRPr="00BB565B">
        <w:rPr>
          <w:rFonts w:cstheme="minorHAnsi"/>
          <w:b/>
        </w:rPr>
        <w:t>s</w:t>
      </w:r>
      <w:r w:rsidR="00480D71" w:rsidRPr="00BB565B">
        <w:rPr>
          <w:rFonts w:cstheme="minorHAnsi"/>
          <w:b/>
        </w:rPr>
        <w:t xml:space="preserve"> de</w:t>
      </w:r>
      <w:r w:rsidR="00480D71" w:rsidRPr="00BB565B">
        <w:rPr>
          <w:rFonts w:cstheme="minorHAnsi"/>
          <w:bCs/>
        </w:rPr>
        <w:t xml:space="preserve"> </w:t>
      </w:r>
      <w:r w:rsidRPr="00BB565B">
        <w:rPr>
          <w:rFonts w:cstheme="minorHAnsi"/>
          <w:bCs/>
        </w:rPr>
        <w:t>A</w:t>
      </w:r>
      <w:r w:rsidR="00480D71" w:rsidRPr="00BB565B">
        <w:rPr>
          <w:rFonts w:cstheme="minorHAnsi"/>
          <w:b/>
        </w:rPr>
        <w:t xml:space="preserve">sesoría </w:t>
      </w:r>
      <w:r w:rsidRPr="00BB565B">
        <w:rPr>
          <w:rFonts w:cstheme="minorHAnsi"/>
          <w:b/>
        </w:rPr>
        <w:t xml:space="preserve">de Inversiones </w:t>
      </w:r>
      <w:r w:rsidR="00480D71" w:rsidRPr="00BB565B">
        <w:rPr>
          <w:rFonts w:cstheme="minorHAnsi"/>
          <w:b/>
        </w:rPr>
        <w:t>y Gestión de Inversiones</w:t>
      </w:r>
      <w:r w:rsidRPr="00BB565B">
        <w:rPr>
          <w:rFonts w:cstheme="minorHAnsi"/>
          <w:bCs/>
        </w:rPr>
        <w:t>, los cuales consisten en lo siguiente:</w:t>
      </w:r>
    </w:p>
    <w:p w14:paraId="7837298B" w14:textId="77777777" w:rsidR="00BB565B" w:rsidRPr="00BB565B" w:rsidRDefault="00BB565B" w:rsidP="00404F7E">
      <w:pPr>
        <w:spacing w:after="0"/>
        <w:jc w:val="both"/>
        <w:rPr>
          <w:rFonts w:cstheme="minorHAnsi"/>
          <w:bCs/>
        </w:rPr>
      </w:pPr>
    </w:p>
    <w:p w14:paraId="7B50A96B" w14:textId="77777777" w:rsidR="00BB565B" w:rsidRPr="00BB565B" w:rsidRDefault="00BB565B" w:rsidP="00BB565B">
      <w:pPr>
        <w:spacing w:after="0"/>
        <w:jc w:val="both"/>
        <w:rPr>
          <w:rFonts w:cstheme="minorHAnsi"/>
          <w:color w:val="000000" w:themeColor="text1"/>
        </w:rPr>
      </w:pPr>
      <w:r w:rsidRPr="00BB565B">
        <w:rPr>
          <w:rFonts w:cstheme="minorHAnsi"/>
          <w:color w:val="000000" w:themeColor="text1"/>
          <w:u w:val="single"/>
        </w:rPr>
        <w:t>Asesoría de Inversiones</w:t>
      </w:r>
      <w:r w:rsidRPr="00BB565B">
        <w:rPr>
          <w:rFonts w:cstheme="minorHAnsi"/>
          <w:color w:val="000000" w:themeColor="text1"/>
        </w:rPr>
        <w:t>: Proporcionar, de manera oral o escrita, recomendaciones o consejos personalizados o individualizados a un cliente, que le sugieran la toma de decisiones de inversión sobre uno o más productos financieros, lo cual puede realizarse a solicitud de dicho cliente o por iniciativa del propio asesor.</w:t>
      </w:r>
    </w:p>
    <w:p w14:paraId="60806980" w14:textId="77777777" w:rsidR="00BB565B" w:rsidRPr="00BB565B" w:rsidRDefault="00BB565B" w:rsidP="00BB565B">
      <w:pPr>
        <w:spacing w:after="0"/>
        <w:jc w:val="both"/>
        <w:rPr>
          <w:rFonts w:cstheme="minorHAnsi"/>
          <w:color w:val="000000" w:themeColor="text1"/>
        </w:rPr>
      </w:pPr>
    </w:p>
    <w:p w14:paraId="03EB7769" w14:textId="395C489D" w:rsidR="00BB565B" w:rsidRPr="00BB565B" w:rsidRDefault="00BB565B" w:rsidP="00BB565B">
      <w:pPr>
        <w:spacing w:after="0"/>
        <w:jc w:val="both"/>
        <w:rPr>
          <w:rFonts w:cstheme="minorHAnsi"/>
          <w:bCs/>
        </w:rPr>
      </w:pPr>
      <w:r w:rsidRPr="00BB565B">
        <w:rPr>
          <w:rFonts w:cstheme="minorHAnsi"/>
          <w:color w:val="000000" w:themeColor="text1"/>
          <w:u w:val="single"/>
        </w:rPr>
        <w:t>Gestión de Inversiones</w:t>
      </w:r>
      <w:r w:rsidRPr="00BB565B">
        <w:rPr>
          <w:rFonts w:cstheme="minorHAnsi"/>
          <w:color w:val="000000" w:themeColor="text1"/>
        </w:rPr>
        <w:t>: La toma de decisiones de inversión por cuenta de los clientes a través de la administración de cuentas que realice el asesor en inversiones, al amparo de contratos de intermediación bursátil, fideicomisos, comisiones o mandatos, en los que en todo caso se pacte el manejo discrecional de dichas cuentas.</w:t>
      </w:r>
    </w:p>
    <w:p w14:paraId="30E8097B" w14:textId="77777777" w:rsidR="00BB565B" w:rsidRPr="00BB565B" w:rsidRDefault="00BB565B" w:rsidP="00404F7E">
      <w:pPr>
        <w:spacing w:after="0"/>
        <w:jc w:val="both"/>
        <w:rPr>
          <w:rFonts w:cstheme="minorHAnsi"/>
          <w:bCs/>
        </w:rPr>
      </w:pPr>
    </w:p>
    <w:p w14:paraId="64EE9028" w14:textId="0C467C10" w:rsidR="00013A53" w:rsidRDefault="00BB565B" w:rsidP="00404F7E">
      <w:pPr>
        <w:spacing w:after="0"/>
        <w:jc w:val="both"/>
      </w:pPr>
      <w:r>
        <w:t xml:space="preserve">Los servicios de inversión que presta el Asesor </w:t>
      </w:r>
      <w:r w:rsidR="00CA2BE5">
        <w:t>son acordados con los clientes</w:t>
      </w:r>
      <w:r w:rsidR="00013A53" w:rsidRPr="00946787">
        <w:t xml:space="preserve"> de m</w:t>
      </w:r>
      <w:r w:rsidR="00CA2BE5">
        <w:t xml:space="preserve">anera </w:t>
      </w:r>
      <w:r w:rsidR="00013A53" w:rsidRPr="00946787">
        <w:t>escrita</w:t>
      </w:r>
      <w:r w:rsidR="00CA2BE5">
        <w:t xml:space="preserve"> mediante un contrato</w:t>
      </w:r>
      <w:r w:rsidR="00834578">
        <w:t xml:space="preserve"> de </w:t>
      </w:r>
      <w:r w:rsidR="000A2AA8">
        <w:t>prestación de servicios</w:t>
      </w:r>
      <w:r w:rsidR="00CA2BE5">
        <w:t xml:space="preserve">.  Las </w:t>
      </w:r>
      <w:r w:rsidR="00AC64A9" w:rsidRPr="00946787">
        <w:t>recomendaciones que</w:t>
      </w:r>
      <w:r w:rsidR="00013A53" w:rsidRPr="00946787">
        <w:t xml:space="preserve"> </w:t>
      </w:r>
      <w:r w:rsidR="00487FE0">
        <w:t>se dan para</w:t>
      </w:r>
      <w:r w:rsidR="00013A53" w:rsidRPr="00946787">
        <w:t xml:space="preserve"> la toma de decisiones de inversión sobre uno o más productos financieros</w:t>
      </w:r>
      <w:r w:rsidR="00487FE0">
        <w:t xml:space="preserve"> </w:t>
      </w:r>
      <w:r w:rsidR="00013A53" w:rsidRPr="00946787">
        <w:t>puede</w:t>
      </w:r>
      <w:r w:rsidR="00487FE0">
        <w:t>n</w:t>
      </w:r>
      <w:r w:rsidR="00013A53" w:rsidRPr="00946787">
        <w:t xml:space="preserve"> realizarse a solicitud de</w:t>
      </w:r>
      <w:r w:rsidR="00487FE0">
        <w:t xml:space="preserve">l </w:t>
      </w:r>
      <w:r w:rsidR="00013A53" w:rsidRPr="00946787">
        <w:t xml:space="preserve">cliente o por iniciativa </w:t>
      </w:r>
      <w:r>
        <w:t>del Asesor</w:t>
      </w:r>
      <w:r w:rsidR="00625917">
        <w:t>,</w:t>
      </w:r>
      <w:r w:rsidR="00787839">
        <w:t xml:space="preserve"> </w:t>
      </w:r>
      <w:r w:rsidR="00487FE0">
        <w:t>con base</w:t>
      </w:r>
      <w:r w:rsidR="00404F7E">
        <w:t xml:space="preserve"> en el acuerdo establecido </w:t>
      </w:r>
      <w:r w:rsidR="00487FE0">
        <w:t>en el contrato.</w:t>
      </w:r>
    </w:p>
    <w:p w14:paraId="14C55766" w14:textId="77777777" w:rsidR="00404F7E" w:rsidRPr="00946787" w:rsidRDefault="00404F7E" w:rsidP="00404F7E">
      <w:pPr>
        <w:spacing w:after="0"/>
        <w:jc w:val="both"/>
      </w:pPr>
    </w:p>
    <w:p w14:paraId="24F04C54" w14:textId="54ED7EBA" w:rsidR="003101DB" w:rsidRDefault="00404F7E" w:rsidP="00787839">
      <w:pPr>
        <w:spacing w:after="0"/>
        <w:jc w:val="center"/>
        <w:rPr>
          <w:b/>
          <w:bCs/>
        </w:rPr>
      </w:pPr>
      <w:r w:rsidRPr="00404F7E">
        <w:rPr>
          <w:b/>
          <w:bCs/>
        </w:rPr>
        <w:t>COMISIONES</w:t>
      </w:r>
    </w:p>
    <w:p w14:paraId="36238E65" w14:textId="77777777" w:rsidR="00787839" w:rsidRPr="00404F7E" w:rsidRDefault="00787839" w:rsidP="00787839">
      <w:pPr>
        <w:spacing w:after="0"/>
        <w:jc w:val="center"/>
        <w:rPr>
          <w:b/>
          <w:bCs/>
        </w:rPr>
      </w:pPr>
    </w:p>
    <w:p w14:paraId="2915C8AA" w14:textId="77A7DBAC" w:rsidR="003101DB" w:rsidRDefault="003101DB" w:rsidP="00404F7E">
      <w:pPr>
        <w:spacing w:after="0"/>
        <w:jc w:val="both"/>
      </w:pPr>
      <w:r w:rsidRPr="00686FC4">
        <w:t>Las comisione</w:t>
      </w:r>
      <w:r w:rsidRPr="00686FC4">
        <w:rPr>
          <w:rFonts w:cstheme="minorHAnsi"/>
          <w:bCs/>
          <w:color w:val="323E4F" w:themeColor="text2" w:themeShade="BF"/>
        </w:rPr>
        <w:t>s</w:t>
      </w:r>
      <w:r w:rsidRPr="00686FC4">
        <w:t xml:space="preserve"> que</w:t>
      </w:r>
      <w:r w:rsidRPr="00686FC4">
        <w:rPr>
          <w:rFonts w:cstheme="minorHAnsi"/>
          <w:bCs/>
        </w:rPr>
        <w:t xml:space="preserve"> </w:t>
      </w:r>
      <w:r w:rsidR="002C4416" w:rsidRPr="00686FC4">
        <w:t>se</w:t>
      </w:r>
      <w:r w:rsidR="00823003" w:rsidRPr="00686FC4">
        <w:t xml:space="preserve"> </w:t>
      </w:r>
      <w:r w:rsidRPr="00686FC4">
        <w:t xml:space="preserve">cobra </w:t>
      </w:r>
      <w:r w:rsidR="00823003" w:rsidRPr="00686FC4">
        <w:t xml:space="preserve">a </w:t>
      </w:r>
      <w:r w:rsidR="00276620" w:rsidRPr="00686FC4">
        <w:t>los</w:t>
      </w:r>
      <w:r w:rsidRPr="00686FC4">
        <w:t xml:space="preserve"> clientes por los </w:t>
      </w:r>
      <w:bookmarkStart w:id="2" w:name="_Hlk134616929"/>
      <w:r w:rsidRPr="00686FC4">
        <w:t xml:space="preserve">de </w:t>
      </w:r>
      <w:r w:rsidR="00480D71" w:rsidRPr="00686FC4">
        <w:rPr>
          <w:rFonts w:ascii="Arial" w:hAnsi="Arial" w:cs="Arial"/>
          <w:b/>
          <w:sz w:val="18"/>
          <w:szCs w:val="18"/>
        </w:rPr>
        <w:t>servicio de</w:t>
      </w:r>
      <w:r w:rsidR="00480D71" w:rsidRPr="00686FC4">
        <w:rPr>
          <w:rFonts w:ascii="Arial" w:hAnsi="Arial" w:cs="Arial"/>
          <w:bCs/>
          <w:sz w:val="18"/>
          <w:szCs w:val="18"/>
        </w:rPr>
        <w:t xml:space="preserve"> </w:t>
      </w:r>
      <w:r w:rsidR="00480D71" w:rsidRPr="00686FC4">
        <w:rPr>
          <w:rFonts w:ascii="Arial" w:hAnsi="Arial" w:cs="Arial"/>
          <w:b/>
          <w:sz w:val="18"/>
          <w:szCs w:val="18"/>
        </w:rPr>
        <w:t xml:space="preserve">asesoría </w:t>
      </w:r>
      <w:r w:rsidR="00BB565B">
        <w:rPr>
          <w:rFonts w:ascii="Arial" w:hAnsi="Arial" w:cs="Arial"/>
          <w:b/>
          <w:sz w:val="18"/>
          <w:szCs w:val="18"/>
        </w:rPr>
        <w:t xml:space="preserve">de inversiones </w:t>
      </w:r>
      <w:r w:rsidR="00480D71" w:rsidRPr="00686FC4">
        <w:rPr>
          <w:rFonts w:ascii="Arial" w:hAnsi="Arial" w:cs="Arial"/>
          <w:b/>
          <w:sz w:val="18"/>
          <w:szCs w:val="18"/>
        </w:rPr>
        <w:t>y gestión de cartera de inversiones</w:t>
      </w:r>
      <w:bookmarkEnd w:id="2"/>
      <w:r w:rsidR="00480D71" w:rsidRPr="00686FC4">
        <w:t xml:space="preserve"> </w:t>
      </w:r>
      <w:r w:rsidR="00F951F8" w:rsidRPr="00686FC4">
        <w:t>que</w:t>
      </w:r>
      <w:r w:rsidRPr="00686FC4">
        <w:t xml:space="preserve"> se proporcione</w:t>
      </w:r>
      <w:r w:rsidR="00276620" w:rsidRPr="00686FC4">
        <w:t>n,</w:t>
      </w:r>
      <w:r w:rsidR="00487FE0" w:rsidRPr="00686FC4">
        <w:t xml:space="preserve"> </w:t>
      </w:r>
      <w:r w:rsidR="00BB565B">
        <w:t>se calculan</w:t>
      </w:r>
      <w:r w:rsidR="00487FE0" w:rsidRPr="00686FC4">
        <w:t xml:space="preserve"> </w:t>
      </w:r>
      <w:r w:rsidRPr="00686FC4">
        <w:t xml:space="preserve">sobre el </w:t>
      </w:r>
      <w:r w:rsidR="00BB565B">
        <w:t xml:space="preserve">saldo </w:t>
      </w:r>
      <w:r w:rsidRPr="00686FC4">
        <w:t>de la cuenta</w:t>
      </w:r>
      <w:r w:rsidR="00276620" w:rsidRPr="00686FC4">
        <w:t xml:space="preserve">, pudiendo variar en forma inferior a este porcentaje, </w:t>
      </w:r>
      <w:r w:rsidR="000B312B" w:rsidRPr="00686FC4">
        <w:t>de acuerdo con</w:t>
      </w:r>
      <w:r w:rsidR="00276620" w:rsidRPr="00686FC4">
        <w:t xml:space="preserve"> los</w:t>
      </w:r>
      <w:r w:rsidR="00FC6D62" w:rsidRPr="00686FC4">
        <w:t xml:space="preserve"> saldos</w:t>
      </w:r>
      <w:r w:rsidR="002015FA" w:rsidRPr="00686FC4">
        <w:t xml:space="preserve"> detallados en la</w:t>
      </w:r>
      <w:r w:rsidR="002015FA">
        <w:t xml:space="preserve"> tabla </w:t>
      </w:r>
      <w:r w:rsidR="00DD0021">
        <w:t xml:space="preserve">que se incluye </w:t>
      </w:r>
      <w:r w:rsidR="00D122DF">
        <w:t>a continuación</w:t>
      </w:r>
      <w:r w:rsidR="00276620">
        <w:t>.</w:t>
      </w:r>
    </w:p>
    <w:p w14:paraId="708568B7" w14:textId="77777777" w:rsidR="000A59CD" w:rsidRDefault="000A59CD" w:rsidP="00404F7E">
      <w:pPr>
        <w:spacing w:after="0"/>
        <w:jc w:val="both"/>
      </w:pPr>
    </w:p>
    <w:p w14:paraId="60160391" w14:textId="77777777" w:rsidR="00BB565B" w:rsidRDefault="00BB565B" w:rsidP="00404F7E">
      <w:pPr>
        <w:spacing w:after="0"/>
        <w:jc w:val="both"/>
      </w:pPr>
    </w:p>
    <w:p w14:paraId="54D1EB51" w14:textId="242D828A" w:rsidR="00B61675" w:rsidRDefault="00B61675" w:rsidP="0046110E">
      <w:pPr>
        <w:jc w:val="center"/>
        <w:rPr>
          <w:b/>
        </w:rPr>
      </w:pPr>
      <w:bookmarkStart w:id="3" w:name="_Hlk134617554"/>
      <w:r>
        <w:rPr>
          <w:b/>
        </w:rPr>
        <w:t xml:space="preserve">TABLA DE PORCENTAJES APLICADA A LAS COMISIONES </w:t>
      </w:r>
      <w:bookmarkEnd w:id="3"/>
      <w:r>
        <w:rPr>
          <w:b/>
        </w:rPr>
        <w:t>*</w:t>
      </w:r>
    </w:p>
    <w:tbl>
      <w:tblPr>
        <w:tblStyle w:val="Tablaconcuadrcula"/>
        <w:tblW w:w="0" w:type="auto"/>
        <w:jc w:val="center"/>
        <w:tblLook w:val="04A0" w:firstRow="1" w:lastRow="0" w:firstColumn="1" w:lastColumn="0" w:noHBand="0" w:noVBand="1"/>
      </w:tblPr>
      <w:tblGrid>
        <w:gridCol w:w="3017"/>
        <w:gridCol w:w="2943"/>
      </w:tblGrid>
      <w:tr w:rsidR="00B61675" w14:paraId="72916A14" w14:textId="77777777" w:rsidTr="00297430">
        <w:trPr>
          <w:jc w:val="center"/>
        </w:trPr>
        <w:tc>
          <w:tcPr>
            <w:tcW w:w="3017" w:type="dxa"/>
            <w:shd w:val="clear" w:color="auto" w:fill="808080" w:themeFill="background1" w:themeFillShade="80"/>
          </w:tcPr>
          <w:p w14:paraId="143D675B" w14:textId="77777777" w:rsidR="00B61675" w:rsidRPr="009B4EBA" w:rsidRDefault="00B61675" w:rsidP="00E345A1">
            <w:pPr>
              <w:jc w:val="center"/>
              <w:rPr>
                <w:b/>
                <w:bCs/>
                <w:color w:val="FFFFFF" w:themeColor="background1"/>
              </w:rPr>
            </w:pPr>
            <w:r>
              <w:rPr>
                <w:b/>
                <w:bCs/>
                <w:color w:val="FFFFFF" w:themeColor="background1"/>
              </w:rPr>
              <w:t>RANGOS</w:t>
            </w:r>
          </w:p>
        </w:tc>
        <w:tc>
          <w:tcPr>
            <w:tcW w:w="2943" w:type="dxa"/>
            <w:shd w:val="clear" w:color="auto" w:fill="808080" w:themeFill="background1" w:themeFillShade="80"/>
          </w:tcPr>
          <w:p w14:paraId="12B2DB3D" w14:textId="035317C3" w:rsidR="00B61675" w:rsidRPr="009B4EBA" w:rsidRDefault="00222CEE" w:rsidP="00E345A1">
            <w:pPr>
              <w:jc w:val="center"/>
              <w:rPr>
                <w:b/>
                <w:bCs/>
                <w:color w:val="FFFFFF" w:themeColor="background1"/>
              </w:rPr>
            </w:pPr>
            <w:r>
              <w:rPr>
                <w:b/>
                <w:bCs/>
                <w:color w:val="FFFFFF" w:themeColor="background1"/>
              </w:rPr>
              <w:t>COMISION</w:t>
            </w:r>
          </w:p>
        </w:tc>
      </w:tr>
      <w:tr w:rsidR="00B61675" w14:paraId="7F42FE1C" w14:textId="77777777" w:rsidTr="00297430">
        <w:trPr>
          <w:jc w:val="center"/>
        </w:trPr>
        <w:tc>
          <w:tcPr>
            <w:tcW w:w="3017" w:type="dxa"/>
          </w:tcPr>
          <w:p w14:paraId="4F9F86F0" w14:textId="77777777" w:rsidR="00B61675" w:rsidRDefault="00B61675" w:rsidP="00E345A1">
            <w:pPr>
              <w:ind w:left="0"/>
            </w:pPr>
            <w:r>
              <w:t>MENORES A 100,000</w:t>
            </w:r>
          </w:p>
        </w:tc>
        <w:tc>
          <w:tcPr>
            <w:tcW w:w="2943" w:type="dxa"/>
          </w:tcPr>
          <w:p w14:paraId="360880D3" w14:textId="5E177059" w:rsidR="00B61675" w:rsidRDefault="00B61675" w:rsidP="00E345A1">
            <w:pPr>
              <w:jc w:val="center"/>
            </w:pPr>
            <w:r>
              <w:t>100.00</w:t>
            </w:r>
            <w:r w:rsidR="00222CEE">
              <w:t xml:space="preserve"> </w:t>
            </w:r>
            <w:r w:rsidR="00C10628">
              <w:t>COMISION FIJA</w:t>
            </w:r>
          </w:p>
        </w:tc>
      </w:tr>
      <w:tr w:rsidR="00B61675" w14:paraId="53D6E523" w14:textId="77777777" w:rsidTr="00297430">
        <w:trPr>
          <w:jc w:val="center"/>
        </w:trPr>
        <w:tc>
          <w:tcPr>
            <w:tcW w:w="3017" w:type="dxa"/>
          </w:tcPr>
          <w:p w14:paraId="481B61BF" w14:textId="77777777" w:rsidR="00B61675" w:rsidRDefault="00B61675" w:rsidP="00E345A1">
            <w:pPr>
              <w:ind w:left="0"/>
            </w:pPr>
            <w:r>
              <w:t>MAS DE 100,000– 5 MLLS</w:t>
            </w:r>
          </w:p>
        </w:tc>
        <w:tc>
          <w:tcPr>
            <w:tcW w:w="2943" w:type="dxa"/>
          </w:tcPr>
          <w:p w14:paraId="5D81B3AD" w14:textId="77777777" w:rsidR="00B61675" w:rsidRDefault="00B61675" w:rsidP="00E345A1">
            <w:pPr>
              <w:jc w:val="center"/>
            </w:pPr>
            <w:r>
              <w:t>1 %</w:t>
            </w:r>
          </w:p>
        </w:tc>
      </w:tr>
      <w:tr w:rsidR="00B61675" w14:paraId="1A6ECFA8" w14:textId="77777777" w:rsidTr="00297430">
        <w:trPr>
          <w:jc w:val="center"/>
        </w:trPr>
        <w:tc>
          <w:tcPr>
            <w:tcW w:w="3017" w:type="dxa"/>
          </w:tcPr>
          <w:p w14:paraId="76216221" w14:textId="77777777" w:rsidR="00B61675" w:rsidRDefault="00B61675" w:rsidP="00E345A1">
            <w:pPr>
              <w:ind w:left="0"/>
            </w:pPr>
            <w:r>
              <w:t>MAS DE 5 MLLS – 10 MLLS</w:t>
            </w:r>
          </w:p>
        </w:tc>
        <w:tc>
          <w:tcPr>
            <w:tcW w:w="2943" w:type="dxa"/>
          </w:tcPr>
          <w:p w14:paraId="79BE73D6" w14:textId="77777777" w:rsidR="00B61675" w:rsidRDefault="00B61675" w:rsidP="00E345A1">
            <w:pPr>
              <w:jc w:val="center"/>
            </w:pPr>
            <w:r>
              <w:t>0.80 %</w:t>
            </w:r>
          </w:p>
        </w:tc>
      </w:tr>
      <w:tr w:rsidR="00B61675" w14:paraId="709A1912" w14:textId="77777777" w:rsidTr="00297430">
        <w:trPr>
          <w:jc w:val="center"/>
        </w:trPr>
        <w:tc>
          <w:tcPr>
            <w:tcW w:w="3017" w:type="dxa"/>
          </w:tcPr>
          <w:p w14:paraId="28211DB3" w14:textId="77777777" w:rsidR="00B61675" w:rsidRDefault="00B61675" w:rsidP="00E345A1">
            <w:pPr>
              <w:ind w:left="0"/>
            </w:pPr>
            <w:r>
              <w:t>MAS DE 10 MLLS – 15 MLLS</w:t>
            </w:r>
          </w:p>
        </w:tc>
        <w:tc>
          <w:tcPr>
            <w:tcW w:w="2943" w:type="dxa"/>
          </w:tcPr>
          <w:p w14:paraId="197D2250" w14:textId="77777777" w:rsidR="00B61675" w:rsidRDefault="00B61675" w:rsidP="00E345A1">
            <w:pPr>
              <w:jc w:val="center"/>
            </w:pPr>
            <w:r>
              <w:t>0.60 %</w:t>
            </w:r>
          </w:p>
        </w:tc>
      </w:tr>
      <w:tr w:rsidR="00B61675" w14:paraId="08FE07A3" w14:textId="77777777" w:rsidTr="00297430">
        <w:trPr>
          <w:jc w:val="center"/>
        </w:trPr>
        <w:tc>
          <w:tcPr>
            <w:tcW w:w="3017" w:type="dxa"/>
          </w:tcPr>
          <w:p w14:paraId="62C0C8B7" w14:textId="77777777" w:rsidR="00B61675" w:rsidRDefault="00B61675" w:rsidP="00E345A1">
            <w:pPr>
              <w:ind w:left="0"/>
              <w:jc w:val="left"/>
            </w:pPr>
            <w:r>
              <w:t>MAS DE 15 MLLS-EN DELANTE</w:t>
            </w:r>
          </w:p>
        </w:tc>
        <w:tc>
          <w:tcPr>
            <w:tcW w:w="2943" w:type="dxa"/>
          </w:tcPr>
          <w:p w14:paraId="18E0F404" w14:textId="77777777" w:rsidR="00B61675" w:rsidRDefault="00B61675" w:rsidP="00E345A1">
            <w:pPr>
              <w:jc w:val="center"/>
            </w:pPr>
            <w:r>
              <w:t>0.15 %</w:t>
            </w:r>
          </w:p>
        </w:tc>
      </w:tr>
    </w:tbl>
    <w:p w14:paraId="3636389C" w14:textId="49D5DD77" w:rsidR="008C6550" w:rsidRDefault="00701FDF" w:rsidP="0046110E">
      <w:pPr>
        <w:spacing w:after="0"/>
        <w:jc w:val="both"/>
      </w:pPr>
      <w:r>
        <w:t xml:space="preserve">                           </w:t>
      </w:r>
      <w:r w:rsidR="0046110E">
        <w:t xml:space="preserve">  *Esta </w:t>
      </w:r>
      <w:r>
        <w:t>tabla se</w:t>
      </w:r>
      <w:r w:rsidR="0046110E">
        <w:t xml:space="preserve"> actualiza anualmente.</w:t>
      </w:r>
    </w:p>
    <w:p w14:paraId="12EFA194" w14:textId="77777777" w:rsidR="006C77C9" w:rsidRDefault="006C77C9" w:rsidP="006C77C9">
      <w:pPr>
        <w:spacing w:line="276" w:lineRule="auto"/>
        <w:rPr>
          <w:rFonts w:ascii="Arial" w:hAnsi="Arial" w:cs="Arial"/>
          <w:sz w:val="20"/>
          <w:szCs w:val="20"/>
        </w:rPr>
      </w:pPr>
    </w:p>
    <w:p w14:paraId="175C4CEA" w14:textId="3E47C88C" w:rsidR="009B3369" w:rsidRPr="003C7750" w:rsidRDefault="00BB565B" w:rsidP="009B3369">
      <w:pPr>
        <w:spacing w:line="276" w:lineRule="auto"/>
        <w:rPr>
          <w:rFonts w:ascii="Arial" w:hAnsi="Arial" w:cs="Arial"/>
          <w:sz w:val="18"/>
          <w:szCs w:val="18"/>
        </w:rPr>
      </w:pPr>
      <w:r>
        <w:rPr>
          <w:rFonts w:ascii="Arial" w:hAnsi="Arial" w:cs="Arial"/>
          <w:sz w:val="20"/>
          <w:szCs w:val="20"/>
        </w:rPr>
        <w:t>Para determinar las comisiones correspondientes, se aplica la siguiente fórmula:</w:t>
      </w:r>
    </w:p>
    <w:p w14:paraId="4AFF7BE8" w14:textId="77777777" w:rsidR="009B3369" w:rsidRPr="0028258D" w:rsidRDefault="009B3369" w:rsidP="009B3369">
      <w:pPr>
        <w:spacing w:line="276" w:lineRule="auto"/>
        <w:rPr>
          <w:rFonts w:ascii="Arial" w:hAnsi="Arial" w:cs="Arial"/>
          <w:sz w:val="20"/>
          <w:szCs w:val="20"/>
        </w:rPr>
      </w:pPr>
    </w:p>
    <w:tbl>
      <w:tblPr>
        <w:tblStyle w:val="Tablaconcuadrcula"/>
        <w:tblW w:w="0" w:type="auto"/>
        <w:jc w:val="center"/>
        <w:tblLook w:val="04A0" w:firstRow="1" w:lastRow="0" w:firstColumn="1" w:lastColumn="0" w:noHBand="0" w:noVBand="1"/>
      </w:tblPr>
      <w:tblGrid>
        <w:gridCol w:w="2078"/>
        <w:gridCol w:w="6750"/>
      </w:tblGrid>
      <w:tr w:rsidR="009B3369" w:rsidRPr="0028258D" w14:paraId="0217E0FD" w14:textId="77777777" w:rsidTr="00E345A1">
        <w:trPr>
          <w:jc w:val="center"/>
        </w:trPr>
        <w:tc>
          <w:tcPr>
            <w:tcW w:w="2078" w:type="dxa"/>
          </w:tcPr>
          <w:p w14:paraId="46415763" w14:textId="77777777" w:rsidR="009B3369" w:rsidRPr="0028258D" w:rsidRDefault="009B3369" w:rsidP="00E345A1">
            <w:pPr>
              <w:spacing w:line="276" w:lineRule="auto"/>
              <w:ind w:left="0"/>
              <w:jc w:val="left"/>
              <w:rPr>
                <w:rFonts w:ascii="Arial" w:hAnsi="Arial" w:cs="Arial"/>
                <w:sz w:val="20"/>
                <w:szCs w:val="20"/>
              </w:rPr>
            </w:pPr>
            <w:r w:rsidRPr="0028258D">
              <w:rPr>
                <w:rFonts w:ascii="Arial" w:hAnsi="Arial" w:cs="Arial"/>
                <w:sz w:val="16"/>
                <w:szCs w:val="16"/>
              </w:rPr>
              <w:t>COMISIÓN MENSUAL POR ASESORÍA EN INVERSIONES =</w:t>
            </w:r>
          </w:p>
        </w:tc>
        <w:tc>
          <w:tcPr>
            <w:tcW w:w="6750" w:type="dxa"/>
          </w:tcPr>
          <w:p w14:paraId="53C23E37" w14:textId="77777777" w:rsidR="009B3369" w:rsidRPr="0028258D" w:rsidRDefault="009B3369" w:rsidP="00E345A1">
            <w:pPr>
              <w:spacing w:line="276" w:lineRule="auto"/>
              <w:ind w:left="0"/>
              <w:rPr>
                <w:rFonts w:ascii="Arial" w:hAnsi="Arial" w:cs="Arial"/>
                <w:sz w:val="16"/>
                <w:szCs w:val="16"/>
                <w:u w:val="single"/>
              </w:rPr>
            </w:pPr>
            <w:r w:rsidRPr="0028258D">
              <w:rPr>
                <w:rFonts w:ascii="Arial" w:hAnsi="Arial" w:cs="Arial"/>
                <w:sz w:val="16"/>
                <w:szCs w:val="16"/>
                <w:u w:val="single"/>
              </w:rPr>
              <w:t>(SALDO FIN DEL MES * COMISIÓN % QUE APLIQUE DE ACUERDO CON EL RANGO DEL SALDO)</w:t>
            </w:r>
          </w:p>
          <w:p w14:paraId="5DD9A83C" w14:textId="77777777" w:rsidR="009B3369" w:rsidRPr="0028258D" w:rsidRDefault="009B3369" w:rsidP="00E345A1">
            <w:pPr>
              <w:spacing w:line="276" w:lineRule="auto"/>
              <w:ind w:left="0"/>
              <w:rPr>
                <w:rFonts w:ascii="Arial" w:hAnsi="Arial" w:cs="Arial"/>
                <w:sz w:val="20"/>
                <w:szCs w:val="20"/>
              </w:rPr>
            </w:pPr>
            <w:r w:rsidRPr="0028258D">
              <w:rPr>
                <w:rFonts w:ascii="Arial" w:hAnsi="Arial" w:cs="Arial"/>
                <w:sz w:val="20"/>
                <w:szCs w:val="20"/>
              </w:rPr>
              <w:t xml:space="preserve">                                                           12</w:t>
            </w:r>
          </w:p>
        </w:tc>
      </w:tr>
    </w:tbl>
    <w:p w14:paraId="691EFF8E" w14:textId="77777777" w:rsidR="009B3369" w:rsidRPr="00686FC4" w:rsidRDefault="009B3369" w:rsidP="009B3369">
      <w:pPr>
        <w:spacing w:line="276" w:lineRule="auto"/>
        <w:rPr>
          <w:rFonts w:ascii="Arial" w:hAnsi="Arial" w:cs="Arial"/>
          <w:sz w:val="14"/>
          <w:szCs w:val="14"/>
        </w:rPr>
      </w:pPr>
      <w:r w:rsidRPr="00686FC4">
        <w:rPr>
          <w:rFonts w:ascii="Arial" w:hAnsi="Arial" w:cs="Arial"/>
          <w:sz w:val="14"/>
          <w:szCs w:val="14"/>
        </w:rPr>
        <w:t>*</w:t>
      </w:r>
      <w:r w:rsidRPr="00686FC4">
        <w:rPr>
          <w:rFonts w:ascii="Arial" w:hAnsi="Arial" w:cs="Arial"/>
          <w:b/>
          <w:bCs/>
          <w:sz w:val="12"/>
          <w:szCs w:val="12"/>
        </w:rPr>
        <w:t>A LA CANTIDAD QUE RESULTE DE ESTAS COMISIONES SE HABRA DE ADICIONAR LA TARIFA VIGENTE DEL IMPUESTO AL VALOR AGREGADO (IVA</w:t>
      </w:r>
      <w:r w:rsidRPr="00686FC4">
        <w:rPr>
          <w:rFonts w:ascii="Arial" w:hAnsi="Arial" w:cs="Arial"/>
          <w:sz w:val="14"/>
          <w:szCs w:val="14"/>
        </w:rPr>
        <w:t>)</w:t>
      </w:r>
    </w:p>
    <w:p w14:paraId="262FFEC0" w14:textId="53752C92" w:rsidR="00F468BA" w:rsidRDefault="003101DB" w:rsidP="003101DB">
      <w:pPr>
        <w:spacing w:after="0"/>
        <w:jc w:val="both"/>
      </w:pPr>
      <w:r w:rsidRPr="00686FC4">
        <w:t xml:space="preserve">Sin embargo, el cobro de las comisiones por </w:t>
      </w:r>
      <w:r w:rsidRPr="00BB565B">
        <w:t xml:space="preserve">los servicios </w:t>
      </w:r>
      <w:r w:rsidR="00C10628" w:rsidRPr="00BB565B">
        <w:t>de servicio de asesoría y gestión de cartera de inversiones</w:t>
      </w:r>
      <w:r w:rsidR="00C10628" w:rsidRPr="00686FC4">
        <w:t xml:space="preserve"> que</w:t>
      </w:r>
      <w:r w:rsidRPr="00686FC4">
        <w:t xml:space="preserve"> se </w:t>
      </w:r>
      <w:r w:rsidR="009F0A77" w:rsidRPr="00686FC4">
        <w:t>proporcionen</w:t>
      </w:r>
      <w:r w:rsidRPr="00686FC4">
        <w:t xml:space="preserve"> </w:t>
      </w:r>
      <w:r w:rsidR="00F276D6" w:rsidRPr="00686FC4">
        <w:t>podrá</w:t>
      </w:r>
      <w:r w:rsidRPr="00686FC4">
        <w:t xml:space="preserve"> pactarse de manera distinta </w:t>
      </w:r>
      <w:r w:rsidR="00E9703E" w:rsidRPr="00686FC4">
        <w:t xml:space="preserve">con </w:t>
      </w:r>
      <w:r w:rsidRPr="00686FC4">
        <w:t>el cliente</w:t>
      </w:r>
      <w:r w:rsidR="00E9703E" w:rsidRPr="00686FC4">
        <w:t>, como pueden ser igualas</w:t>
      </w:r>
      <w:r w:rsidR="00A21B8B" w:rsidRPr="00686FC4">
        <w:t xml:space="preserve"> mensuales</w:t>
      </w:r>
      <w:r w:rsidR="00E9703E" w:rsidRPr="00686FC4">
        <w:t xml:space="preserve"> o </w:t>
      </w:r>
      <w:r w:rsidR="003F6F6C" w:rsidRPr="00686FC4">
        <w:t xml:space="preserve">sobre </w:t>
      </w:r>
      <w:r w:rsidR="00A21B8B" w:rsidRPr="00686FC4">
        <w:t>un</w:t>
      </w:r>
      <w:r w:rsidR="00CF205B" w:rsidRPr="00686FC4">
        <w:t xml:space="preserve"> porcentaje o</w:t>
      </w:r>
      <w:r w:rsidR="003F6F6C" w:rsidRPr="00686FC4">
        <w:t xml:space="preserve"> margen de rendimientos.</w:t>
      </w:r>
    </w:p>
    <w:p w14:paraId="5E8DFD77" w14:textId="77777777" w:rsidR="00A36DAF" w:rsidRDefault="00A36DAF" w:rsidP="00C10628">
      <w:pPr>
        <w:spacing w:after="0"/>
        <w:jc w:val="both"/>
        <w:rPr>
          <w:i/>
          <w:iCs/>
        </w:rPr>
      </w:pPr>
    </w:p>
    <w:p w14:paraId="49F8B707" w14:textId="5FF11631" w:rsidR="00C10628" w:rsidRPr="00BB565B" w:rsidRDefault="00C10628" w:rsidP="00C10628">
      <w:pPr>
        <w:spacing w:after="0"/>
        <w:jc w:val="both"/>
      </w:pPr>
      <w:r w:rsidRPr="00BB565B">
        <w:t xml:space="preserve">El </w:t>
      </w:r>
      <w:r w:rsidR="00BB565B">
        <w:t>A</w:t>
      </w:r>
      <w:r w:rsidRPr="00BB565B">
        <w:t xml:space="preserve">sesor pondrá a disposición del cliente </w:t>
      </w:r>
      <w:r w:rsidRPr="00BB565B">
        <w:rPr>
          <w:u w:val="single"/>
        </w:rPr>
        <w:t>la factura correspondiente</w:t>
      </w:r>
      <w:r w:rsidRPr="00BB565B">
        <w:t xml:space="preserve">, documento que cumplirá con las disposiciones fiscales aplicables. </w:t>
      </w:r>
      <w:r w:rsidR="00BB565B">
        <w:t>E</w:t>
      </w:r>
      <w:r w:rsidRPr="00BB565B">
        <w:t xml:space="preserve">l </w:t>
      </w:r>
      <w:r w:rsidR="00BB565B">
        <w:t>A</w:t>
      </w:r>
      <w:r w:rsidRPr="00BB565B">
        <w:t>sesor no puede recibir ingresos de intermediarios del mercado de valores o de emisoras de valores por conceptos de comisiones por colocación, distribución, entre otros.</w:t>
      </w:r>
    </w:p>
    <w:p w14:paraId="174723B7" w14:textId="77777777" w:rsidR="00BB565B" w:rsidRPr="00BB565B" w:rsidRDefault="00BB565B" w:rsidP="00C10628">
      <w:pPr>
        <w:spacing w:after="0"/>
        <w:jc w:val="both"/>
      </w:pPr>
    </w:p>
    <w:p w14:paraId="3569F9DB" w14:textId="3C82E27C" w:rsidR="0046110E" w:rsidRPr="00BB565B" w:rsidRDefault="00C10628" w:rsidP="0046110E">
      <w:pPr>
        <w:spacing w:after="0" w:line="240" w:lineRule="auto"/>
        <w:jc w:val="both"/>
        <w:rPr>
          <w:kern w:val="2"/>
          <w14:ligatures w14:val="standardContextual"/>
        </w:rPr>
      </w:pPr>
      <w:r w:rsidRPr="00BB565B">
        <w:rPr>
          <w:b/>
          <w:bCs/>
        </w:rPr>
        <w:t>Las comisiones en esta guía de servicios de inversión se actualizan anualmente</w:t>
      </w:r>
      <w:r w:rsidRPr="00BB565B">
        <w:t xml:space="preserve"> para mantener un alineamiento con las condiciones del mercado vigentes, factores objetivos como los aumentos en los costos, así como en los gastos de administración interna son considerados para realizar ajustes </w:t>
      </w:r>
      <w:bookmarkStart w:id="4" w:name="_Hlk134621309"/>
      <w:r w:rsidRPr="00BB565B">
        <w:t>sin detrimento del interés del cliente.</w:t>
      </w:r>
      <w:r w:rsidR="0046110E" w:rsidRPr="00BB565B">
        <w:rPr>
          <w:kern w:val="2"/>
          <w14:ligatures w14:val="standardContextual"/>
        </w:rPr>
        <w:t xml:space="preserve"> </w:t>
      </w:r>
      <w:bookmarkEnd w:id="4"/>
      <w:r w:rsidR="0046110E" w:rsidRPr="00BB565B">
        <w:rPr>
          <w:kern w:val="2"/>
          <w14:ligatures w14:val="standardContextual"/>
        </w:rPr>
        <w:t>Dichos cambios se verán reflejados en la TABLA DE PORCENTAJES APLICADA A LAS COMISIONES.</w:t>
      </w:r>
    </w:p>
    <w:p w14:paraId="54CB754A" w14:textId="77777777" w:rsidR="00BB565B" w:rsidRPr="00BB565B" w:rsidRDefault="00BB565B" w:rsidP="0046110E">
      <w:pPr>
        <w:spacing w:after="0" w:line="240" w:lineRule="auto"/>
        <w:jc w:val="both"/>
        <w:rPr>
          <w:kern w:val="2"/>
          <w14:ligatures w14:val="standardContextual"/>
        </w:rPr>
      </w:pPr>
    </w:p>
    <w:p w14:paraId="5E9CFFE4" w14:textId="06B4C0AE" w:rsidR="00A36DAF" w:rsidRPr="00BB565B" w:rsidRDefault="00A36DAF" w:rsidP="0046110E">
      <w:pPr>
        <w:spacing w:after="0" w:line="240" w:lineRule="auto"/>
        <w:jc w:val="both"/>
        <w:rPr>
          <w:kern w:val="2"/>
          <w14:ligatures w14:val="standardContextual"/>
        </w:rPr>
      </w:pPr>
      <w:bookmarkStart w:id="5" w:name="_Hlk134621226"/>
      <w:r w:rsidRPr="00BB565B">
        <w:rPr>
          <w:kern w:val="2"/>
          <w14:ligatures w14:val="standardContextual"/>
        </w:rPr>
        <w:t>Anualmente</w:t>
      </w:r>
      <w:r w:rsidR="00BB565B">
        <w:rPr>
          <w:kern w:val="2"/>
          <w14:ligatures w14:val="standardContextual"/>
        </w:rPr>
        <w:t xml:space="preserve">, el Asesor </w:t>
      </w:r>
      <w:r w:rsidRPr="00BB565B">
        <w:rPr>
          <w:kern w:val="2"/>
          <w14:ligatures w14:val="standardContextual"/>
        </w:rPr>
        <w:t xml:space="preserve">examinará el saldo </w:t>
      </w:r>
      <w:r w:rsidR="00BB565B">
        <w:rPr>
          <w:kern w:val="2"/>
          <w14:ligatures w14:val="standardContextual"/>
        </w:rPr>
        <w:t xml:space="preserve">al </w:t>
      </w:r>
      <w:r w:rsidRPr="00BB565B">
        <w:rPr>
          <w:kern w:val="2"/>
          <w14:ligatures w14:val="standardContextual"/>
        </w:rPr>
        <w:t>fin</w:t>
      </w:r>
      <w:r w:rsidR="00BB565B">
        <w:rPr>
          <w:kern w:val="2"/>
          <w14:ligatures w14:val="standardContextual"/>
        </w:rPr>
        <w:t>al</w:t>
      </w:r>
      <w:r w:rsidRPr="00BB565B">
        <w:rPr>
          <w:kern w:val="2"/>
          <w14:ligatures w14:val="standardContextual"/>
        </w:rPr>
        <w:t xml:space="preserve"> de mes de los tres últimos meses del año para reclasificar al cliente en el rango que le corresponda a fin de ajustar su la Comisión.</w:t>
      </w:r>
    </w:p>
    <w:bookmarkEnd w:id="5"/>
    <w:p w14:paraId="687F7B1C" w14:textId="77777777" w:rsidR="00A36DAF" w:rsidRDefault="00A36DAF" w:rsidP="0046110E">
      <w:pPr>
        <w:spacing w:after="0" w:line="240" w:lineRule="auto"/>
        <w:jc w:val="both"/>
        <w:rPr>
          <w:kern w:val="2"/>
          <w14:ligatures w14:val="standardContextual"/>
        </w:rPr>
      </w:pPr>
    </w:p>
    <w:p w14:paraId="09EE7AF7" w14:textId="77777777" w:rsidR="00DB6FA4" w:rsidRDefault="00DB6FA4" w:rsidP="008F23C1">
      <w:pPr>
        <w:spacing w:after="0"/>
        <w:jc w:val="center"/>
        <w:rPr>
          <w:b/>
        </w:rPr>
      </w:pPr>
    </w:p>
    <w:p w14:paraId="410916C8" w14:textId="44B25EDF" w:rsidR="003101DB" w:rsidRPr="00404F7E" w:rsidRDefault="00404F7E" w:rsidP="008F23C1">
      <w:pPr>
        <w:spacing w:after="0"/>
        <w:jc w:val="center"/>
        <w:rPr>
          <w:b/>
        </w:rPr>
      </w:pPr>
      <w:r w:rsidRPr="00404F7E">
        <w:rPr>
          <w:b/>
        </w:rPr>
        <w:t>RECEPCIÓN Y TRANSMISIÓN DE QUEJAS Y RECLAMACIONES</w:t>
      </w:r>
    </w:p>
    <w:p w14:paraId="3B31CB99" w14:textId="77777777" w:rsidR="000D6341" w:rsidRPr="000D6341" w:rsidRDefault="000D6341" w:rsidP="003101DB">
      <w:pPr>
        <w:spacing w:after="0"/>
        <w:jc w:val="both"/>
        <w:rPr>
          <w:b/>
          <w:sz w:val="24"/>
          <w:szCs w:val="24"/>
        </w:rPr>
      </w:pPr>
    </w:p>
    <w:p w14:paraId="15B572DF" w14:textId="550F1924" w:rsidR="00923B37" w:rsidRDefault="003101DB" w:rsidP="008C48FA">
      <w:pPr>
        <w:spacing w:after="0"/>
        <w:jc w:val="both"/>
      </w:pPr>
      <w:r w:rsidRPr="00946787">
        <w:t>Las quejas o reclamaciones que</w:t>
      </w:r>
      <w:r w:rsidRPr="00DA1D64">
        <w:rPr>
          <w:rFonts w:cstheme="minorHAnsi"/>
          <w:bCs/>
        </w:rPr>
        <w:t xml:space="preserve"> </w:t>
      </w:r>
      <w:r w:rsidR="00DA1D64" w:rsidRPr="005A3835">
        <w:t xml:space="preserve">se </w:t>
      </w:r>
      <w:r w:rsidR="00404F7E" w:rsidRPr="00946787">
        <w:t>reciba</w:t>
      </w:r>
      <w:r w:rsidR="00DA1D64">
        <w:t>n</w:t>
      </w:r>
      <w:r w:rsidRPr="00946787">
        <w:t xml:space="preserve"> por parte de </w:t>
      </w:r>
      <w:r w:rsidR="00DA1D64">
        <w:t>lo</w:t>
      </w:r>
      <w:r w:rsidRPr="00946787">
        <w:t xml:space="preserve">s clientes en relación con los servicios </w:t>
      </w:r>
      <w:r w:rsidR="005A3835" w:rsidRPr="00946787">
        <w:t>prestados</w:t>
      </w:r>
      <w:r w:rsidR="00487FE0">
        <w:t xml:space="preserve"> </w:t>
      </w:r>
      <w:r w:rsidRPr="00946787">
        <w:t>deben presentarse por escrito dirigidas a</w:t>
      </w:r>
      <w:r w:rsidR="00DA1D64">
        <w:t>l</w:t>
      </w:r>
      <w:r w:rsidRPr="00946787">
        <w:t xml:space="preserve"> Asesor en Inversiones Independiente, dichas</w:t>
      </w:r>
    </w:p>
    <w:p w14:paraId="3016DE44" w14:textId="51F0FE55" w:rsidR="00DD4F52" w:rsidRDefault="003101DB" w:rsidP="008C48FA">
      <w:pPr>
        <w:spacing w:after="0"/>
        <w:jc w:val="both"/>
      </w:pPr>
      <w:r w:rsidRPr="00946787">
        <w:t xml:space="preserve">reclamaciones </w:t>
      </w:r>
      <w:r w:rsidR="00666210">
        <w:t xml:space="preserve">deben </w:t>
      </w:r>
      <w:r w:rsidR="00BC097E">
        <w:t>contener</w:t>
      </w:r>
      <w:r w:rsidR="00666210">
        <w:t>:</w:t>
      </w:r>
    </w:p>
    <w:p w14:paraId="23F6D137" w14:textId="77777777" w:rsidR="00666210" w:rsidRDefault="00666210" w:rsidP="008C48FA">
      <w:pPr>
        <w:spacing w:after="0"/>
        <w:jc w:val="both"/>
      </w:pPr>
    </w:p>
    <w:p w14:paraId="0C38A0A2" w14:textId="129F19B9" w:rsidR="00BC097E" w:rsidRDefault="00015DEA" w:rsidP="00BC097E">
      <w:pPr>
        <w:spacing w:after="0"/>
        <w:jc w:val="both"/>
      </w:pPr>
      <w:r>
        <w:t>*</w:t>
      </w:r>
      <w:r w:rsidR="00BC097E">
        <w:t>Lugar y fecha Número de contrato</w:t>
      </w:r>
    </w:p>
    <w:p w14:paraId="73772F01" w14:textId="7CAA9B61" w:rsidR="00BC097E" w:rsidRDefault="00015DEA" w:rsidP="00BC097E">
      <w:pPr>
        <w:spacing w:after="0"/>
        <w:jc w:val="both"/>
      </w:pPr>
      <w:r>
        <w:t>*</w:t>
      </w:r>
      <w:r w:rsidR="00BC097E">
        <w:t>Nombre completo del titular</w:t>
      </w:r>
    </w:p>
    <w:p w14:paraId="3E53367E" w14:textId="3817DBE3" w:rsidR="00BC097E" w:rsidRDefault="00015DEA" w:rsidP="00BC097E">
      <w:pPr>
        <w:spacing w:after="0"/>
        <w:jc w:val="both"/>
      </w:pPr>
      <w:r>
        <w:t>*</w:t>
      </w:r>
      <w:r w:rsidR="00BC097E">
        <w:t>Descripción de la reclamación (Debe incluir operaciones y/o servicios reclamados, números de folio de la operación y/o servicio reclamado, monto, nombre del asesor financiero y cualquier información que facilite la atención de la solicitud de aclaración)</w:t>
      </w:r>
    </w:p>
    <w:p w14:paraId="195E66CD" w14:textId="065B72DA" w:rsidR="00BC097E" w:rsidRDefault="00015DEA" w:rsidP="00BC097E">
      <w:pPr>
        <w:spacing w:after="0"/>
        <w:jc w:val="both"/>
      </w:pPr>
      <w:r>
        <w:t>*</w:t>
      </w:r>
      <w:r w:rsidR="00BC097E">
        <w:t>Teléfono, domicilio o correo electrónico donde desea recibir la respuesta de la reclamación</w:t>
      </w:r>
    </w:p>
    <w:p w14:paraId="210AD65F" w14:textId="7D51D16F" w:rsidR="00DD4F52" w:rsidRDefault="00015DEA" w:rsidP="00BC097E">
      <w:pPr>
        <w:spacing w:after="0"/>
        <w:jc w:val="both"/>
      </w:pPr>
      <w:r>
        <w:t>*</w:t>
      </w:r>
      <w:r w:rsidR="00BC097E">
        <w:t>Firma autógrafa del titular del contrato</w:t>
      </w:r>
    </w:p>
    <w:p w14:paraId="133423B3" w14:textId="77777777" w:rsidR="00DD4F52" w:rsidRDefault="00DD4F52" w:rsidP="008C48FA">
      <w:pPr>
        <w:spacing w:after="0"/>
        <w:jc w:val="both"/>
      </w:pPr>
    </w:p>
    <w:p w14:paraId="05DC460B" w14:textId="2081843E" w:rsidR="00946787" w:rsidRDefault="00015DEA" w:rsidP="008C48FA">
      <w:pPr>
        <w:spacing w:after="0"/>
        <w:jc w:val="both"/>
      </w:pPr>
      <w:r>
        <w:t>P</w:t>
      </w:r>
      <w:r w:rsidR="003101DB" w:rsidRPr="00946787">
        <w:t xml:space="preserve">odrán ser recibidas diariamente, </w:t>
      </w:r>
      <w:r w:rsidR="00404F7E">
        <w:t>m</w:t>
      </w:r>
      <w:r w:rsidR="00404F7E" w:rsidRPr="00946787">
        <w:t>ediante servicios de mensajería</w:t>
      </w:r>
      <w:r w:rsidR="00404F7E">
        <w:t>, o correo electrónic</w:t>
      </w:r>
      <w:r w:rsidR="00D800C6">
        <w:t>o</w:t>
      </w:r>
      <w:r w:rsidR="00404F7E">
        <w:t xml:space="preserve"> </w:t>
      </w:r>
      <w:r w:rsidR="00D800C6">
        <w:t xml:space="preserve">o </w:t>
      </w:r>
      <w:r w:rsidR="008C48FA">
        <w:t>a</w:t>
      </w:r>
      <w:r w:rsidR="003101DB" w:rsidRPr="00946787">
        <w:t xml:space="preserve"> través del número telefónico</w:t>
      </w:r>
      <w:r w:rsidR="00BB565B">
        <w:rPr>
          <w:b/>
          <w:bCs/>
        </w:rPr>
        <w:t xml:space="preserve"> </w:t>
      </w:r>
      <w:r w:rsidR="00BB565B">
        <w:t>o de</w:t>
      </w:r>
      <w:r w:rsidR="003101DB" w:rsidRPr="00946787">
        <w:t xml:space="preserve"> manera personal en la</w:t>
      </w:r>
      <w:r w:rsidR="00CA1D03">
        <w:t xml:space="preserve"> oficina</w:t>
      </w:r>
      <w:r w:rsidR="003101DB" w:rsidRPr="00946787">
        <w:t xml:space="preserve"> de</w:t>
      </w:r>
      <w:r w:rsidR="00962680">
        <w:t xml:space="preserve"> </w:t>
      </w:r>
      <w:r w:rsidR="00946787" w:rsidRPr="00D90FE1">
        <w:t>Av. Vallarta 6503, Col. Ciudad Granja,</w:t>
      </w:r>
      <w:r w:rsidR="008C48FA">
        <w:t xml:space="preserve"> </w:t>
      </w:r>
      <w:r w:rsidR="00946787" w:rsidRPr="00D90FE1">
        <w:t>Oficina C2-4</w:t>
      </w:r>
      <w:r w:rsidR="00CA1D03">
        <w:t>1</w:t>
      </w:r>
      <w:r w:rsidR="00946787" w:rsidRPr="00D90FE1">
        <w:t>, Plaza Concentro</w:t>
      </w:r>
      <w:r w:rsidR="008C48FA">
        <w:t xml:space="preserve">, </w:t>
      </w:r>
      <w:r w:rsidR="00946787" w:rsidRPr="00D90FE1">
        <w:t xml:space="preserve">Zapopan Jal. </w:t>
      </w:r>
      <w:proofErr w:type="spellStart"/>
      <w:r w:rsidR="00946787" w:rsidRPr="00D90FE1">
        <w:t>c.p.</w:t>
      </w:r>
      <w:proofErr w:type="spellEnd"/>
      <w:r w:rsidR="00946787" w:rsidRPr="00D90FE1">
        <w:t xml:space="preserve"> 45010</w:t>
      </w:r>
      <w:r w:rsidR="008C48FA">
        <w:t xml:space="preserve">, </w:t>
      </w:r>
      <w:r w:rsidR="00F97E22">
        <w:t>Teléfono</w:t>
      </w:r>
      <w:r w:rsidR="00946787" w:rsidRPr="00D90FE1">
        <w:t xml:space="preserve"> 33 14044000 Ext. 4</w:t>
      </w:r>
      <w:r w:rsidR="00F97E22">
        <w:t>1.</w:t>
      </w:r>
    </w:p>
    <w:p w14:paraId="0E66AE91" w14:textId="039AFD95" w:rsidR="003101DB" w:rsidRDefault="008C48FA" w:rsidP="003101DB">
      <w:pPr>
        <w:spacing w:after="0"/>
        <w:jc w:val="both"/>
      </w:pPr>
      <w:r>
        <w:t xml:space="preserve">Correo electrónico: </w:t>
      </w:r>
      <w:r w:rsidR="00F97E22">
        <w:tab/>
      </w:r>
      <w:hyperlink r:id="rId7" w:history="1">
        <w:r w:rsidR="00DE30C0" w:rsidRPr="00431807">
          <w:rPr>
            <w:rStyle w:val="Hipervnculo"/>
          </w:rPr>
          <w:t>gil_tellez</w:t>
        </w:r>
        <w:r w:rsidR="00DE30C0" w:rsidRPr="00431807">
          <w:rPr>
            <w:rStyle w:val="Hipervnculo"/>
            <w:rFonts w:cstheme="minorHAnsi"/>
          </w:rPr>
          <w:t>@</w:t>
        </w:r>
        <w:r w:rsidR="00DE30C0" w:rsidRPr="00431807">
          <w:rPr>
            <w:rStyle w:val="Hipervnculo"/>
          </w:rPr>
          <w:t>yahoo.com.mx</w:t>
        </w:r>
      </w:hyperlink>
      <w:r w:rsidR="00DE30C0">
        <w:tab/>
      </w:r>
      <w:hyperlink r:id="rId8" w:history="1">
        <w:r w:rsidR="00177183" w:rsidRPr="00661E48">
          <w:rPr>
            <w:rStyle w:val="Hipervnculo"/>
          </w:rPr>
          <w:t>juanjaviertellezlopez</w:t>
        </w:r>
        <w:r w:rsidR="00177183" w:rsidRPr="00661E48">
          <w:rPr>
            <w:rStyle w:val="Hipervnculo"/>
            <w:rFonts w:cstheme="minorHAnsi"/>
          </w:rPr>
          <w:t>@</w:t>
        </w:r>
        <w:r w:rsidR="00177183" w:rsidRPr="00661E48">
          <w:rPr>
            <w:rStyle w:val="Hipervnculo"/>
          </w:rPr>
          <w:t>gmail.com</w:t>
        </w:r>
      </w:hyperlink>
    </w:p>
    <w:p w14:paraId="433F5F36" w14:textId="77777777" w:rsidR="00177183" w:rsidRDefault="00177183" w:rsidP="003101DB">
      <w:pPr>
        <w:spacing w:after="0"/>
        <w:jc w:val="both"/>
      </w:pPr>
    </w:p>
    <w:p w14:paraId="1443B8D6" w14:textId="315F6008" w:rsidR="003101DB" w:rsidRPr="00BC44E4" w:rsidRDefault="00BC44E4" w:rsidP="008F23C1">
      <w:pPr>
        <w:spacing w:after="0"/>
        <w:jc w:val="center"/>
        <w:rPr>
          <w:b/>
        </w:rPr>
      </w:pPr>
      <w:r w:rsidRPr="00BC44E4">
        <w:rPr>
          <w:b/>
        </w:rPr>
        <w:t>POLÍTICAS Y LINEAMIENTOS PARA EVITAR LA EXISTENCIA DE CONFLICTOS DE INTERÉS</w:t>
      </w:r>
    </w:p>
    <w:p w14:paraId="05169A26" w14:textId="77777777" w:rsidR="00C962AD" w:rsidRPr="00946787" w:rsidRDefault="00C962AD" w:rsidP="003A5974">
      <w:pPr>
        <w:spacing w:after="0"/>
        <w:jc w:val="center"/>
        <w:rPr>
          <w:rFonts w:ascii="Arial" w:hAnsi="Arial"/>
          <w:b/>
          <w:color w:val="323E4F" w:themeColor="text2" w:themeShade="BF"/>
        </w:rPr>
      </w:pPr>
    </w:p>
    <w:p w14:paraId="4F246451" w14:textId="23DB1D18" w:rsidR="003101DB" w:rsidRDefault="008C48FA" w:rsidP="003101DB">
      <w:pPr>
        <w:spacing w:after="0"/>
        <w:jc w:val="both"/>
      </w:pPr>
      <w:r>
        <w:t>P</w:t>
      </w:r>
      <w:r w:rsidR="00404F7E" w:rsidRPr="00946787">
        <w:t>ara</w:t>
      </w:r>
      <w:r w:rsidR="003101DB" w:rsidRPr="00946787">
        <w:t xml:space="preserve"> la prestación de servicios de inversión asesorados</w:t>
      </w:r>
      <w:r w:rsidR="00BB565B">
        <w:t>, el Asesor</w:t>
      </w:r>
      <w:r w:rsidR="00314DB0">
        <w:t xml:space="preserve"> </w:t>
      </w:r>
      <w:r w:rsidR="003101DB" w:rsidRPr="00946787">
        <w:t xml:space="preserve">cuenta con políticas para evitar en general la existencia de conflictos de interés, las cuales </w:t>
      </w:r>
      <w:r w:rsidR="00314DB0">
        <w:t xml:space="preserve">se </w:t>
      </w:r>
      <w:r w:rsidR="003101DB" w:rsidRPr="00946787">
        <w:t>debe</w:t>
      </w:r>
      <w:r w:rsidR="00314DB0">
        <w:t>n</w:t>
      </w:r>
      <w:r w:rsidR="003101DB" w:rsidRPr="00946787">
        <w:t xml:space="preserve"> observar en todo momento, en cualquiera de las siguientes situaciones:</w:t>
      </w:r>
    </w:p>
    <w:p w14:paraId="6A291094" w14:textId="446DFDAB" w:rsidR="00476DA4" w:rsidRDefault="00476DA4" w:rsidP="00BC44E4">
      <w:pPr>
        <w:spacing w:after="0"/>
        <w:jc w:val="both"/>
      </w:pPr>
    </w:p>
    <w:p w14:paraId="4AA96548" w14:textId="60A97634" w:rsidR="00476DA4" w:rsidRDefault="00E85C9E" w:rsidP="0081448F">
      <w:pPr>
        <w:pStyle w:val="Prrafodelista"/>
        <w:numPr>
          <w:ilvl w:val="0"/>
          <w:numId w:val="5"/>
        </w:numPr>
        <w:spacing w:after="0"/>
        <w:jc w:val="both"/>
      </w:pPr>
      <w:r>
        <w:t xml:space="preserve">El Asesor </w:t>
      </w:r>
      <w:r w:rsidR="009619BB" w:rsidRPr="009619BB">
        <w:t>se deberá apegar al “</w:t>
      </w:r>
      <w:r w:rsidR="00BB565B">
        <w:t>Manual</w:t>
      </w:r>
      <w:r w:rsidR="009619BB" w:rsidRPr="009619BB">
        <w:t xml:space="preserve"> de Conducta</w:t>
      </w:r>
      <w:r>
        <w:t>”</w:t>
      </w:r>
      <w:r w:rsidR="009619BB" w:rsidRPr="009619BB">
        <w:t xml:space="preserve"> con el objeto de evitar conflictos de intereses en función de la naturaleza de las actividades que desempeñan, contando con lineamientos que contribuyen a fomentar sanas prácticas de inversión y en apego a lo expuesto en las disposiciones aplicables en la materia.</w:t>
      </w:r>
    </w:p>
    <w:p w14:paraId="64CE2170" w14:textId="52E5BE19" w:rsidR="0089527B" w:rsidRDefault="0089527B" w:rsidP="00BC44E4">
      <w:pPr>
        <w:spacing w:after="0"/>
        <w:jc w:val="both"/>
      </w:pPr>
    </w:p>
    <w:p w14:paraId="52BA9AF3" w14:textId="47F1D3D0" w:rsidR="0089527B" w:rsidRDefault="0081448F" w:rsidP="0081448F">
      <w:pPr>
        <w:pStyle w:val="Prrafodelista"/>
        <w:numPr>
          <w:ilvl w:val="0"/>
          <w:numId w:val="5"/>
        </w:numPr>
        <w:spacing w:after="0"/>
        <w:jc w:val="both"/>
      </w:pPr>
      <w:r>
        <w:t>El</w:t>
      </w:r>
      <w:r w:rsidR="0056151F" w:rsidRPr="0056151F">
        <w:t xml:space="preserve"> </w:t>
      </w:r>
      <w:r>
        <w:t>A</w:t>
      </w:r>
      <w:r w:rsidR="0056151F" w:rsidRPr="0056151F">
        <w:t>sesor deberá observar lo dispuesto en la</w:t>
      </w:r>
      <w:r w:rsidR="00422555">
        <w:t xml:space="preserve"> Circular de Prácticas de Venta</w:t>
      </w:r>
      <w:r w:rsidR="0056151F" w:rsidRPr="0056151F">
        <w:t xml:space="preserve"> para evitar cualquier tipo de conflicto de interés con sus clientes.</w:t>
      </w:r>
    </w:p>
    <w:p w14:paraId="41B9891F" w14:textId="05CE3D83" w:rsidR="0056151F" w:rsidRDefault="0056151F" w:rsidP="00BC44E4">
      <w:pPr>
        <w:spacing w:after="0"/>
        <w:jc w:val="both"/>
      </w:pPr>
    </w:p>
    <w:p w14:paraId="541A767F" w14:textId="21576B87" w:rsidR="0056151F" w:rsidRDefault="00540AA0" w:rsidP="0081448F">
      <w:pPr>
        <w:pStyle w:val="Prrafodelista"/>
        <w:numPr>
          <w:ilvl w:val="0"/>
          <w:numId w:val="5"/>
        </w:numPr>
        <w:spacing w:after="0"/>
        <w:jc w:val="both"/>
      </w:pPr>
      <w:r>
        <w:t>El</w:t>
      </w:r>
      <w:r w:rsidR="000747BB" w:rsidRPr="000747BB">
        <w:t xml:space="preserve"> </w:t>
      </w:r>
      <w:r>
        <w:t>A</w:t>
      </w:r>
      <w:r w:rsidR="000747BB" w:rsidRPr="000747BB">
        <w:t>sesor no podrá realizar recomendaciones, consejos o sugerencias o bien, lleven a</w:t>
      </w:r>
      <w:r>
        <w:t>l</w:t>
      </w:r>
      <w:r w:rsidR="000747BB" w:rsidRPr="000747BB">
        <w:t xml:space="preserve"> cabo operaciones que no sean razonables con el perfil de inversionista del cliente.</w:t>
      </w:r>
    </w:p>
    <w:p w14:paraId="35F7A9D0" w14:textId="793A532C" w:rsidR="000747BB" w:rsidRDefault="000747BB" w:rsidP="00BC44E4">
      <w:pPr>
        <w:spacing w:after="0"/>
        <w:jc w:val="both"/>
      </w:pPr>
    </w:p>
    <w:p w14:paraId="4D95AB2E" w14:textId="28034E54" w:rsidR="000747BB" w:rsidRDefault="00540AA0" w:rsidP="0081448F">
      <w:pPr>
        <w:pStyle w:val="Prrafodelista"/>
        <w:numPr>
          <w:ilvl w:val="0"/>
          <w:numId w:val="5"/>
        </w:numPr>
        <w:spacing w:after="0"/>
        <w:jc w:val="both"/>
      </w:pPr>
      <w:r>
        <w:t>El</w:t>
      </w:r>
      <w:r w:rsidR="00CD28D8" w:rsidRPr="00CD28D8">
        <w:t xml:space="preserve"> </w:t>
      </w:r>
      <w:r>
        <w:t>A</w:t>
      </w:r>
      <w:r w:rsidR="00CD28D8" w:rsidRPr="00CD28D8">
        <w:t>sesor no podrá aceptar beneficios económicos o de cualquier otra índole de personas que tengan un interés en el sentido de las recomendaciones u operaciones que formulen o efectúen.</w:t>
      </w:r>
    </w:p>
    <w:p w14:paraId="781E5ED3" w14:textId="77777777" w:rsidR="00422555" w:rsidRDefault="00422555" w:rsidP="00422555">
      <w:pPr>
        <w:spacing w:after="0"/>
        <w:jc w:val="both"/>
      </w:pPr>
    </w:p>
    <w:p w14:paraId="71D01351" w14:textId="6C10E6EE" w:rsidR="00476DA4" w:rsidRDefault="00484F9D" w:rsidP="00BC44E4">
      <w:pPr>
        <w:pStyle w:val="Prrafodelista"/>
        <w:numPr>
          <w:ilvl w:val="0"/>
          <w:numId w:val="5"/>
        </w:numPr>
        <w:spacing w:after="0"/>
        <w:jc w:val="both"/>
      </w:pPr>
      <w:r w:rsidRPr="00484F9D">
        <w:t xml:space="preserve">Queda prohibido que el </w:t>
      </w:r>
      <w:r w:rsidR="0084575F">
        <w:t>A</w:t>
      </w:r>
      <w:r w:rsidRPr="00484F9D">
        <w:t xml:space="preserve">sesor figure como cotitular en </w:t>
      </w:r>
      <w:r w:rsidR="00422555">
        <w:t xml:space="preserve">cualquiera </w:t>
      </w:r>
      <w:r w:rsidRPr="00484F9D">
        <w:t>de los contratos de sus respectivos clientes.</w:t>
      </w:r>
    </w:p>
    <w:p w14:paraId="3180B3EF" w14:textId="77777777" w:rsidR="00BB565B" w:rsidRDefault="00BB565B" w:rsidP="00422555">
      <w:pPr>
        <w:spacing w:after="0"/>
        <w:rPr>
          <w:b/>
          <w:bCs/>
        </w:rPr>
      </w:pPr>
    </w:p>
    <w:p w14:paraId="41BA0F76" w14:textId="77777777" w:rsidR="00422555" w:rsidRPr="00422555" w:rsidRDefault="00422555" w:rsidP="00422555">
      <w:pPr>
        <w:spacing w:after="0" w:line="240" w:lineRule="auto"/>
        <w:jc w:val="both"/>
        <w:rPr>
          <w:rFonts w:cstheme="minorHAnsi"/>
        </w:rPr>
      </w:pPr>
      <w:r w:rsidRPr="00422555">
        <w:rPr>
          <w:rFonts w:cstheme="minorHAnsi"/>
        </w:rPr>
        <w:t>Se considerará que el Asesor incurre en un conflicto de interés, de manera enunciativa más no limitativa, en los siguientes supuestos:</w:t>
      </w:r>
    </w:p>
    <w:p w14:paraId="19F0096C" w14:textId="77777777" w:rsidR="00422555" w:rsidRPr="00422555" w:rsidRDefault="00422555" w:rsidP="00422555">
      <w:pPr>
        <w:spacing w:after="0" w:line="240" w:lineRule="auto"/>
        <w:jc w:val="both"/>
        <w:rPr>
          <w:rFonts w:cstheme="minorHAnsi"/>
        </w:rPr>
      </w:pPr>
    </w:p>
    <w:p w14:paraId="28A628C3" w14:textId="77777777" w:rsidR="00422555" w:rsidRPr="00422555" w:rsidRDefault="00422555" w:rsidP="00422555">
      <w:pPr>
        <w:pStyle w:val="Prrafodelista"/>
        <w:numPr>
          <w:ilvl w:val="0"/>
          <w:numId w:val="6"/>
        </w:numPr>
        <w:spacing w:after="0" w:line="240" w:lineRule="auto"/>
        <w:jc w:val="both"/>
        <w:rPr>
          <w:rFonts w:cstheme="minorHAnsi"/>
        </w:rPr>
      </w:pPr>
      <w:r w:rsidRPr="00422555">
        <w:rPr>
          <w:rFonts w:cstheme="minorHAnsi"/>
        </w:rPr>
        <w:lastRenderedPageBreak/>
        <w:t>Cuando el Asesor obtenga algún beneficio no económico, incluyendo reportes o análisis de productos financieros, de una entidad financiera a cambio de ejecutar las órdenes de sus clientes con dicha entidad o a cambio de cualquier otro arreglo entre las partes y no revelen dicha situación a sus clientes.</w:t>
      </w:r>
    </w:p>
    <w:p w14:paraId="097680FB" w14:textId="77777777" w:rsidR="00422555" w:rsidRPr="00422555" w:rsidRDefault="00422555" w:rsidP="00422555">
      <w:pPr>
        <w:pStyle w:val="Prrafodelista"/>
        <w:spacing w:after="0" w:line="240" w:lineRule="auto"/>
        <w:ind w:left="1080"/>
        <w:jc w:val="both"/>
        <w:rPr>
          <w:rFonts w:cstheme="minorHAnsi"/>
        </w:rPr>
      </w:pPr>
    </w:p>
    <w:p w14:paraId="223EE33E" w14:textId="77777777" w:rsidR="00422555" w:rsidRPr="00422555" w:rsidRDefault="00422555" w:rsidP="00422555">
      <w:pPr>
        <w:pStyle w:val="Prrafodelista"/>
        <w:numPr>
          <w:ilvl w:val="0"/>
          <w:numId w:val="6"/>
        </w:numPr>
        <w:spacing w:after="0" w:line="240" w:lineRule="auto"/>
        <w:jc w:val="both"/>
        <w:rPr>
          <w:rFonts w:cstheme="minorHAnsi"/>
        </w:rPr>
      </w:pPr>
      <w:r w:rsidRPr="00422555">
        <w:rPr>
          <w:rFonts w:cstheme="minorHAnsi"/>
        </w:rPr>
        <w:t>Cuando el Asesor recomiende a sus clientes celebrar un contrato de intermediación bursátil o de administración de valores en alguna entidad financiera para ejecutar órdenes, cuando el propio Asesor sea accionista de una institución de crédito, casa de bolsa, sociedad operadora de fondos de inversión, sociedad distribuidora de acciones de fondos de inversión, institución calificadora de valores o entidad financiera del exterior, o bien, si es miembro del consejo de administración, directivo, gerente, apoderado, empleado o participa en los órganos de administración de una institución de crédito, casa de bolsa, sociedad operadora de fondos de inversión, sociedad distribuidora de acciones de fondos de inversión, institución calificadora de valores o entidad financiera del exterior y no revele dicha situación a sus clientes.</w:t>
      </w:r>
    </w:p>
    <w:p w14:paraId="1A24D487" w14:textId="77777777" w:rsidR="00422555" w:rsidRDefault="00422555" w:rsidP="00422555">
      <w:pPr>
        <w:spacing w:after="0"/>
        <w:ind w:left="360"/>
        <w:rPr>
          <w:rFonts w:cstheme="minorHAnsi"/>
        </w:rPr>
      </w:pPr>
    </w:p>
    <w:p w14:paraId="54A464C0" w14:textId="6FD6AFD8" w:rsidR="00422555" w:rsidRPr="00422555" w:rsidRDefault="00422555" w:rsidP="00422555">
      <w:pPr>
        <w:spacing w:after="0"/>
        <w:ind w:left="1080"/>
        <w:jc w:val="both"/>
        <w:rPr>
          <w:rFonts w:cstheme="minorHAnsi"/>
          <w:b/>
          <w:bCs/>
        </w:rPr>
      </w:pPr>
      <w:proofErr w:type="gramStart"/>
      <w:r w:rsidRPr="00422555">
        <w:rPr>
          <w:rFonts w:cstheme="minorHAnsi"/>
        </w:rPr>
        <w:t>En caso que</w:t>
      </w:r>
      <w:proofErr w:type="gramEnd"/>
      <w:r w:rsidRPr="00422555">
        <w:rPr>
          <w:rFonts w:cstheme="minorHAnsi"/>
        </w:rPr>
        <w:t xml:space="preserve"> el Asesor sí </w:t>
      </w:r>
      <w:proofErr w:type="gramStart"/>
      <w:r w:rsidRPr="00422555">
        <w:rPr>
          <w:rFonts w:cstheme="minorHAnsi"/>
        </w:rPr>
        <w:t>revele</w:t>
      </w:r>
      <w:proofErr w:type="gramEnd"/>
      <w:r w:rsidRPr="00422555">
        <w:rPr>
          <w:rFonts w:cstheme="minorHAnsi"/>
        </w:rPr>
        <w:t xml:space="preserve"> a sus clientes que se ubica en este supuesto, no se considerará que incurrió en un conflicto de </w:t>
      </w:r>
      <w:proofErr w:type="gramStart"/>
      <w:r w:rsidRPr="00422555">
        <w:rPr>
          <w:rFonts w:cstheme="minorHAnsi"/>
        </w:rPr>
        <w:t>interés</w:t>
      </w:r>
      <w:proofErr w:type="gramEnd"/>
      <w:r w:rsidRPr="00422555">
        <w:rPr>
          <w:rFonts w:cstheme="minorHAnsi"/>
        </w:rPr>
        <w:t xml:space="preserve"> pero en dicha revelación deberá además explicar las razones por la que efectúa tal recomendación.</w:t>
      </w:r>
    </w:p>
    <w:p w14:paraId="0C32D15C" w14:textId="77777777" w:rsidR="00422555" w:rsidRDefault="00422555" w:rsidP="00075782">
      <w:pPr>
        <w:spacing w:after="0"/>
        <w:jc w:val="center"/>
        <w:rPr>
          <w:b/>
          <w:bCs/>
        </w:rPr>
      </w:pPr>
    </w:p>
    <w:p w14:paraId="3CA601A6" w14:textId="3C1FF82D" w:rsidR="003101DB" w:rsidRDefault="00BC44E4" w:rsidP="00075782">
      <w:pPr>
        <w:spacing w:after="0"/>
        <w:jc w:val="center"/>
        <w:rPr>
          <w:b/>
          <w:bCs/>
        </w:rPr>
      </w:pPr>
      <w:r w:rsidRPr="00BC44E4">
        <w:rPr>
          <w:b/>
          <w:bCs/>
        </w:rPr>
        <w:t>POLÍTICA PARA LA DIVERSIFICACIÓN DE LAS CARTERAS DE INVERSIÓN</w:t>
      </w:r>
    </w:p>
    <w:p w14:paraId="3D9D2132" w14:textId="77777777" w:rsidR="00422555" w:rsidRDefault="00422555" w:rsidP="00075782">
      <w:pPr>
        <w:spacing w:after="0"/>
        <w:jc w:val="center"/>
        <w:rPr>
          <w:b/>
          <w:bCs/>
        </w:rPr>
      </w:pPr>
    </w:p>
    <w:p w14:paraId="4354881F" w14:textId="6CC6752C" w:rsidR="009F6155" w:rsidRDefault="00422555" w:rsidP="00D50F79">
      <w:pPr>
        <w:spacing w:after="0" w:line="276" w:lineRule="auto"/>
        <w:jc w:val="both"/>
      </w:pPr>
      <w:r w:rsidRPr="00422555">
        <w:rPr>
          <w:rFonts w:cstheme="minorHAnsi"/>
          <w:bCs/>
          <w:color w:val="323E4F" w:themeColor="text2" w:themeShade="BF"/>
        </w:rPr>
        <w:t xml:space="preserve">El </w:t>
      </w:r>
      <w:proofErr w:type="gramStart"/>
      <w:r w:rsidRPr="00422555">
        <w:rPr>
          <w:rFonts w:cstheme="minorHAnsi"/>
          <w:bCs/>
          <w:color w:val="323E4F" w:themeColor="text2" w:themeShade="BF"/>
        </w:rPr>
        <w:t xml:space="preserve">Asesor </w:t>
      </w:r>
      <w:r w:rsidR="00BC44E4">
        <w:rPr>
          <w:rFonts w:ascii="Arial" w:hAnsi="Arial"/>
          <w:b/>
          <w:color w:val="323E4F" w:themeColor="text2" w:themeShade="BF"/>
        </w:rPr>
        <w:t xml:space="preserve"> </w:t>
      </w:r>
      <w:r w:rsidR="003101DB" w:rsidRPr="00946787">
        <w:t>ha</w:t>
      </w:r>
      <w:proofErr w:type="gramEnd"/>
      <w:r w:rsidR="003101DB" w:rsidRPr="00946787">
        <w:t xml:space="preserve"> establecido las políticas para la diversificación de las carteras de inversión, en función de los límites máximos por tipo de mercado nacional, de la siguiente manera:</w:t>
      </w:r>
    </w:p>
    <w:p w14:paraId="387C1E4B" w14:textId="77777777" w:rsidR="005F1281" w:rsidRDefault="005F1281" w:rsidP="00D50F79">
      <w:pPr>
        <w:spacing w:after="0" w:line="276" w:lineRule="auto"/>
        <w:jc w:val="both"/>
      </w:pPr>
    </w:p>
    <w:p w14:paraId="0A4F7958" w14:textId="477DE204" w:rsidR="003101DB" w:rsidRPr="009F6155" w:rsidRDefault="003F5F84" w:rsidP="00075782">
      <w:pPr>
        <w:spacing w:after="0"/>
        <w:jc w:val="center"/>
        <w:rPr>
          <w:i/>
          <w:iCs/>
        </w:rPr>
      </w:pPr>
      <w:r w:rsidRPr="009F6155">
        <w:rPr>
          <w:i/>
          <w:iCs/>
          <w:noProof/>
        </w:rPr>
        <w:drawing>
          <wp:inline distT="0" distB="0" distL="0" distR="0" wp14:anchorId="41AE5449" wp14:editId="6D4858B7">
            <wp:extent cx="4530155" cy="240792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382" cy="2430365"/>
                    </a:xfrm>
                    <a:prstGeom prst="rect">
                      <a:avLst/>
                    </a:prstGeom>
                    <a:noFill/>
                    <a:ln>
                      <a:noFill/>
                    </a:ln>
                  </pic:spPr>
                </pic:pic>
              </a:graphicData>
            </a:graphic>
          </wp:inline>
        </w:drawing>
      </w:r>
    </w:p>
    <w:p w14:paraId="431E1BD4" w14:textId="77777777" w:rsidR="00D33FE8" w:rsidRDefault="00D33FE8" w:rsidP="003101DB">
      <w:pPr>
        <w:spacing w:after="0"/>
        <w:jc w:val="both"/>
      </w:pPr>
    </w:p>
    <w:p w14:paraId="54204694" w14:textId="533A90DD" w:rsidR="003101DB" w:rsidRDefault="003101DB" w:rsidP="003101DB">
      <w:pPr>
        <w:spacing w:after="0"/>
        <w:jc w:val="both"/>
      </w:pPr>
      <w:r w:rsidRPr="00946787">
        <w:t xml:space="preserve">Sin embargo, los límites podrán cambiar </w:t>
      </w:r>
      <w:r w:rsidR="00A40ADA" w:rsidRPr="00946787">
        <w:t>de acuerdo con</w:t>
      </w:r>
      <w:r w:rsidRPr="00946787">
        <w:t xml:space="preserve"> </w:t>
      </w:r>
      <w:r w:rsidR="008C48FA">
        <w:t xml:space="preserve">el </w:t>
      </w:r>
      <w:r w:rsidRPr="00946787">
        <w:t xml:space="preserve">Análisis de los Productos Financieros </w:t>
      </w:r>
      <w:r w:rsidR="00BC44E4">
        <w:t xml:space="preserve">que </w:t>
      </w:r>
      <w:r w:rsidRPr="00946787">
        <w:t>determine, o bien, bajo los siguientes supuestos:</w:t>
      </w:r>
    </w:p>
    <w:p w14:paraId="08D45504" w14:textId="77777777" w:rsidR="005C7EE4" w:rsidRPr="00946787" w:rsidRDefault="005C7EE4" w:rsidP="003101DB">
      <w:pPr>
        <w:spacing w:after="0"/>
        <w:jc w:val="both"/>
      </w:pPr>
    </w:p>
    <w:p w14:paraId="754075AD" w14:textId="77777777" w:rsidR="003101DB" w:rsidRPr="00946787" w:rsidRDefault="003101DB" w:rsidP="003101DB">
      <w:pPr>
        <w:spacing w:after="0"/>
        <w:jc w:val="both"/>
      </w:pPr>
      <w:r w:rsidRPr="00946787">
        <w:t>• Por condiciones desordenadas de mercado;</w:t>
      </w:r>
    </w:p>
    <w:p w14:paraId="44EF6CDA" w14:textId="77777777" w:rsidR="003101DB" w:rsidRPr="00946787" w:rsidRDefault="003101DB" w:rsidP="003101DB">
      <w:pPr>
        <w:spacing w:after="0"/>
        <w:jc w:val="both"/>
      </w:pPr>
      <w:r w:rsidRPr="00946787">
        <w:t>• Por transaccionalidad del cliente respecto de su cuenta de inversión.</w:t>
      </w:r>
    </w:p>
    <w:p w14:paraId="302FBC8A" w14:textId="31FC78FA" w:rsidR="003101DB" w:rsidRDefault="003101DB" w:rsidP="008C48FA">
      <w:pPr>
        <w:spacing w:after="0"/>
        <w:jc w:val="both"/>
      </w:pPr>
      <w:r w:rsidRPr="00946787">
        <w:t>• Por órdenes provenientes del cliente y transmitidas por</w:t>
      </w:r>
      <w:r w:rsidR="005C7EE4">
        <w:t xml:space="preserve"> el Asesor </w:t>
      </w:r>
      <w:r w:rsidRPr="00946787">
        <w:t>al intermediario</w:t>
      </w:r>
      <w:r w:rsidR="008C48FA">
        <w:t xml:space="preserve"> </w:t>
      </w:r>
      <w:r w:rsidRPr="00946787">
        <w:t>del mercado de valores.</w:t>
      </w:r>
    </w:p>
    <w:p w14:paraId="0DF8A88D" w14:textId="77777777" w:rsidR="002374EE" w:rsidRPr="00946787" w:rsidRDefault="002374EE" w:rsidP="008C48FA">
      <w:pPr>
        <w:spacing w:after="0"/>
        <w:jc w:val="both"/>
      </w:pPr>
    </w:p>
    <w:p w14:paraId="11A411A7" w14:textId="63AB887A" w:rsidR="00D90FE1" w:rsidRDefault="00BC44E4" w:rsidP="002374EE">
      <w:pPr>
        <w:spacing w:after="0"/>
        <w:jc w:val="center"/>
        <w:rPr>
          <w:b/>
          <w:bCs/>
        </w:rPr>
      </w:pPr>
      <w:r w:rsidRPr="00D90FE1">
        <w:rPr>
          <w:b/>
          <w:bCs/>
        </w:rPr>
        <w:t>CLASE DE VALORES</w:t>
      </w:r>
    </w:p>
    <w:p w14:paraId="469FA06A" w14:textId="77777777" w:rsidR="002374EE" w:rsidRPr="00404F7E" w:rsidRDefault="002374EE" w:rsidP="002374EE">
      <w:pPr>
        <w:spacing w:after="0"/>
        <w:jc w:val="center"/>
        <w:rPr>
          <w:b/>
          <w:bCs/>
        </w:rPr>
      </w:pPr>
    </w:p>
    <w:p w14:paraId="56733C9C" w14:textId="1B4AD0B1" w:rsidR="003101DB" w:rsidRPr="00946787" w:rsidRDefault="003101DB" w:rsidP="003101DB">
      <w:pPr>
        <w:spacing w:after="0"/>
        <w:jc w:val="both"/>
      </w:pPr>
      <w:r w:rsidRPr="00946787">
        <w:t>A través de</w:t>
      </w:r>
      <w:r w:rsidR="005C7EE4">
        <w:t>l Asesor</w:t>
      </w:r>
      <w:r w:rsidR="0013018B">
        <w:t>,</w:t>
      </w:r>
      <w:r w:rsidRPr="00946787">
        <w:t xml:space="preserve"> </w:t>
      </w:r>
      <w:r w:rsidR="0013018B">
        <w:t>lo</w:t>
      </w:r>
      <w:r w:rsidR="00CA2BE5">
        <w:t>s</w:t>
      </w:r>
      <w:r w:rsidRPr="00946787">
        <w:t xml:space="preserve"> clientes podrán realizar inversiones en valores que se encuentran i</w:t>
      </w:r>
      <w:r w:rsidR="00D90FE1" w:rsidRPr="00D90FE1">
        <w:t>nsc</w:t>
      </w:r>
      <w:r w:rsidRPr="00946787">
        <w:t>ritos en el Registro Nacional de Valores, el cual se encuentra a cargo de la Comisión Nacional Bancaria y de Valores, o bien aquellos listados en el Sistema Internacional de Cotizaciones.</w:t>
      </w:r>
    </w:p>
    <w:p w14:paraId="1DE90BE8" w14:textId="0028FFCF" w:rsidR="003101DB" w:rsidRPr="00946787" w:rsidRDefault="003101DB" w:rsidP="003101DB">
      <w:pPr>
        <w:spacing w:after="0"/>
        <w:jc w:val="both"/>
      </w:pPr>
    </w:p>
    <w:p w14:paraId="107A97F4" w14:textId="0724F168" w:rsidR="003101DB" w:rsidRDefault="003101DB" w:rsidP="003101DB">
      <w:pPr>
        <w:spacing w:after="0"/>
        <w:jc w:val="both"/>
      </w:pPr>
      <w:r w:rsidRPr="00946787">
        <w:t xml:space="preserve">Por lo </w:t>
      </w:r>
      <w:r w:rsidR="00281D93" w:rsidRPr="00946787">
        <w:t>que,</w:t>
      </w:r>
      <w:r w:rsidRPr="00946787">
        <w:t xml:space="preserve"> a través de</w:t>
      </w:r>
      <w:r w:rsidR="00F82D9C">
        <w:t>l</w:t>
      </w:r>
      <w:r w:rsidRPr="00946787">
        <w:t xml:space="preserve"> </w:t>
      </w:r>
      <w:r w:rsidR="00F82D9C">
        <w:t>Asesor,</w:t>
      </w:r>
      <w:r w:rsidRPr="00946787">
        <w:t xml:space="preserve"> </w:t>
      </w:r>
      <w:r w:rsidR="00F82D9C">
        <w:t>lo</w:t>
      </w:r>
      <w:r w:rsidR="00CA2BE5">
        <w:t>s</w:t>
      </w:r>
      <w:r w:rsidRPr="00946787">
        <w:t xml:space="preserve"> clientes potenciales podrán invertir, </w:t>
      </w:r>
      <w:r w:rsidR="00CA2BE5" w:rsidRPr="00946787">
        <w:t>de acuerdo</w:t>
      </w:r>
      <w:r w:rsidR="00CA2BE5">
        <w:t xml:space="preserve"> </w:t>
      </w:r>
      <w:r w:rsidR="00CA2BE5" w:rsidRPr="00946787">
        <w:t>con</w:t>
      </w:r>
      <w:r w:rsidRPr="00946787">
        <w:t xml:space="preserve"> su perfil de inversión, de manera enunciativa más no limitativa, en los valores siguientes:</w:t>
      </w:r>
    </w:p>
    <w:p w14:paraId="639FB17B" w14:textId="77777777" w:rsidR="00F82D9C" w:rsidRPr="00946787" w:rsidRDefault="00F82D9C" w:rsidP="003101DB">
      <w:pPr>
        <w:spacing w:after="0"/>
        <w:jc w:val="both"/>
      </w:pPr>
    </w:p>
    <w:p w14:paraId="4A2428DB" w14:textId="2D35DD17" w:rsidR="003101DB" w:rsidRPr="00946787" w:rsidRDefault="003101DB" w:rsidP="003101DB">
      <w:pPr>
        <w:spacing w:after="0"/>
        <w:jc w:val="both"/>
      </w:pPr>
      <w:r w:rsidRPr="00946787">
        <w:rPr>
          <w:rFonts w:ascii="Segoe UI Symbol" w:hAnsi="Segoe UI Symbol" w:cs="Segoe UI Symbol"/>
        </w:rPr>
        <w:t>➢</w:t>
      </w:r>
      <w:r w:rsidRPr="00946787">
        <w:t xml:space="preserve"> Fondos de </w:t>
      </w:r>
      <w:r w:rsidR="00BC44E4" w:rsidRPr="00946787">
        <w:t>Inversión</w:t>
      </w:r>
      <w:r w:rsidR="00BC44E4">
        <w:t>;</w:t>
      </w:r>
    </w:p>
    <w:p w14:paraId="684042C1" w14:textId="77777777" w:rsidR="003101DB" w:rsidRPr="00946787" w:rsidRDefault="003101DB" w:rsidP="003101DB">
      <w:pPr>
        <w:spacing w:after="0"/>
        <w:jc w:val="both"/>
      </w:pPr>
      <w:r w:rsidRPr="00946787">
        <w:rPr>
          <w:rFonts w:ascii="Segoe UI Symbol" w:hAnsi="Segoe UI Symbol" w:cs="Segoe UI Symbol"/>
        </w:rPr>
        <w:t>➢</w:t>
      </w:r>
      <w:r w:rsidRPr="00946787">
        <w:t xml:space="preserve"> Bonos Gubernamentales;</w:t>
      </w:r>
    </w:p>
    <w:p w14:paraId="044DE738" w14:textId="77777777" w:rsidR="003101DB" w:rsidRPr="00946787" w:rsidRDefault="003101DB" w:rsidP="003101DB">
      <w:pPr>
        <w:spacing w:after="0"/>
        <w:jc w:val="both"/>
      </w:pPr>
      <w:r w:rsidRPr="00946787">
        <w:rPr>
          <w:rFonts w:ascii="Segoe UI Symbol" w:hAnsi="Segoe UI Symbol" w:cs="Segoe UI Symbol"/>
        </w:rPr>
        <w:t>➢</w:t>
      </w:r>
      <w:r w:rsidRPr="00946787">
        <w:t xml:space="preserve"> Corporativos o Bancarios;</w:t>
      </w:r>
    </w:p>
    <w:p w14:paraId="3BAC018C" w14:textId="77777777" w:rsidR="003101DB" w:rsidRPr="00946787" w:rsidRDefault="003101DB" w:rsidP="003101DB">
      <w:pPr>
        <w:spacing w:after="0"/>
        <w:jc w:val="both"/>
      </w:pPr>
      <w:r w:rsidRPr="00946787">
        <w:rPr>
          <w:rFonts w:ascii="Segoe UI Symbol" w:hAnsi="Segoe UI Symbol" w:cs="Segoe UI Symbol"/>
        </w:rPr>
        <w:t>➢</w:t>
      </w:r>
      <w:r w:rsidRPr="00946787">
        <w:t xml:space="preserve"> Acciones que coticen en bolsa, o bien, listadas en el Sistema Internacional de Cotizaciones (SIC);</w:t>
      </w:r>
    </w:p>
    <w:p w14:paraId="50C42629" w14:textId="77777777" w:rsidR="003101DB" w:rsidRPr="00946787" w:rsidRDefault="003101DB" w:rsidP="003101DB">
      <w:pPr>
        <w:spacing w:after="0"/>
        <w:jc w:val="both"/>
      </w:pPr>
      <w:r w:rsidRPr="00946787">
        <w:rPr>
          <w:rFonts w:ascii="Segoe UI Symbol" w:hAnsi="Segoe UI Symbol" w:cs="Segoe UI Symbol"/>
        </w:rPr>
        <w:t>➢</w:t>
      </w:r>
      <w:r w:rsidRPr="00946787">
        <w:t xml:space="preserve"> Fibras;</w:t>
      </w:r>
    </w:p>
    <w:p w14:paraId="0FF8C59E" w14:textId="77777777" w:rsidR="003101DB" w:rsidRPr="00946787" w:rsidRDefault="003101DB" w:rsidP="003101DB">
      <w:pPr>
        <w:spacing w:after="0"/>
        <w:jc w:val="both"/>
      </w:pPr>
      <w:r w:rsidRPr="00946787">
        <w:rPr>
          <w:rFonts w:ascii="Segoe UI Symbol" w:hAnsi="Segoe UI Symbol" w:cs="Segoe UI Symbol"/>
        </w:rPr>
        <w:t>➢</w:t>
      </w:r>
      <w:r w:rsidRPr="00946787">
        <w:t xml:space="preserve"> Vehículos de Inversión;</w:t>
      </w:r>
    </w:p>
    <w:p w14:paraId="55C20641" w14:textId="77777777" w:rsidR="003101DB" w:rsidRPr="00946787" w:rsidRDefault="003101DB" w:rsidP="003101DB">
      <w:pPr>
        <w:spacing w:after="0"/>
        <w:jc w:val="both"/>
      </w:pPr>
      <w:r w:rsidRPr="00946787">
        <w:rPr>
          <w:rFonts w:ascii="Segoe UI Symbol" w:hAnsi="Segoe UI Symbol" w:cs="Segoe UI Symbol"/>
        </w:rPr>
        <w:t>➢</w:t>
      </w:r>
      <w:r w:rsidRPr="00946787">
        <w:t xml:space="preserve"> </w:t>
      </w:r>
      <w:proofErr w:type="spellStart"/>
      <w:r w:rsidRPr="00946787">
        <w:t>ETF`s</w:t>
      </w:r>
      <w:proofErr w:type="spellEnd"/>
      <w:r w:rsidRPr="00946787">
        <w:t xml:space="preserve"> u otros;</w:t>
      </w:r>
    </w:p>
    <w:p w14:paraId="0F76CCE0" w14:textId="77777777" w:rsidR="003101DB" w:rsidRPr="00946787" w:rsidRDefault="003101DB" w:rsidP="003101DB">
      <w:pPr>
        <w:spacing w:after="0"/>
        <w:jc w:val="both"/>
      </w:pPr>
      <w:r w:rsidRPr="00946787">
        <w:rPr>
          <w:rFonts w:ascii="Segoe UI Symbol" w:hAnsi="Segoe UI Symbol" w:cs="Segoe UI Symbol"/>
        </w:rPr>
        <w:t>➢</w:t>
      </w:r>
      <w:r w:rsidRPr="00946787">
        <w:t xml:space="preserve"> Certificados de Capital de Desarrollo;</w:t>
      </w:r>
    </w:p>
    <w:p w14:paraId="5B9E5802" w14:textId="77777777" w:rsidR="003101DB" w:rsidRPr="00946787" w:rsidRDefault="003101DB" w:rsidP="003101DB">
      <w:pPr>
        <w:spacing w:after="0"/>
        <w:jc w:val="both"/>
      </w:pPr>
      <w:r w:rsidRPr="00946787">
        <w:rPr>
          <w:rFonts w:ascii="Segoe UI Symbol" w:hAnsi="Segoe UI Symbol" w:cs="Segoe UI Symbol"/>
        </w:rPr>
        <w:t>➢</w:t>
      </w:r>
      <w:r w:rsidRPr="00946787">
        <w:t xml:space="preserve"> Certificados Bursátiles;</w:t>
      </w:r>
    </w:p>
    <w:p w14:paraId="64A32C20" w14:textId="77777777" w:rsidR="003101DB" w:rsidRPr="00946787" w:rsidRDefault="003101DB" w:rsidP="003101DB">
      <w:pPr>
        <w:spacing w:after="0"/>
        <w:jc w:val="both"/>
      </w:pPr>
      <w:r w:rsidRPr="00946787">
        <w:rPr>
          <w:rFonts w:ascii="Segoe UI Symbol" w:hAnsi="Segoe UI Symbol" w:cs="Segoe UI Symbol"/>
        </w:rPr>
        <w:t>➢</w:t>
      </w:r>
      <w:r w:rsidRPr="00946787">
        <w:t xml:space="preserve"> Certificados Bursátiles Fiduciarios que Replican Índices;</w:t>
      </w:r>
    </w:p>
    <w:p w14:paraId="62E0BAF0" w14:textId="77777777" w:rsidR="003101DB" w:rsidRPr="00946787" w:rsidRDefault="003101DB" w:rsidP="003101DB">
      <w:pPr>
        <w:spacing w:after="0"/>
        <w:jc w:val="both"/>
      </w:pPr>
      <w:r w:rsidRPr="00946787">
        <w:rPr>
          <w:rFonts w:ascii="Segoe UI Symbol" w:hAnsi="Segoe UI Symbol" w:cs="Segoe UI Symbol"/>
        </w:rPr>
        <w:t>➢</w:t>
      </w:r>
      <w:r w:rsidRPr="00946787">
        <w:t xml:space="preserve"> Valores Respaldados por Activos;</w:t>
      </w:r>
    </w:p>
    <w:p w14:paraId="627077EE" w14:textId="38400968" w:rsidR="003101DB" w:rsidRDefault="003101DB" w:rsidP="003101DB">
      <w:pPr>
        <w:spacing w:after="0"/>
        <w:jc w:val="both"/>
      </w:pPr>
      <w:r w:rsidRPr="00946787">
        <w:rPr>
          <w:rFonts w:ascii="Segoe UI Symbol" w:hAnsi="Segoe UI Symbol" w:cs="Segoe UI Symbol"/>
        </w:rPr>
        <w:t>➢</w:t>
      </w:r>
      <w:r w:rsidRPr="00946787">
        <w:t xml:space="preserve"> Valores Estructurados,</w:t>
      </w:r>
    </w:p>
    <w:p w14:paraId="1CA7DCCC" w14:textId="77777777" w:rsidR="00CC2CF8" w:rsidRDefault="00CC2CF8" w:rsidP="003101DB">
      <w:pPr>
        <w:spacing w:after="0"/>
        <w:jc w:val="both"/>
      </w:pPr>
    </w:p>
    <w:p w14:paraId="0FB5D123" w14:textId="6C69A4C5" w:rsidR="003101DB" w:rsidRDefault="003101DB" w:rsidP="003101DB">
      <w:pPr>
        <w:spacing w:after="0"/>
        <w:jc w:val="both"/>
      </w:pPr>
      <w:r w:rsidRPr="00946787">
        <w:t xml:space="preserve">Adicionalmente, </w:t>
      </w:r>
      <w:r w:rsidR="00CA2BE5">
        <w:t>sus</w:t>
      </w:r>
      <w:r w:rsidRPr="00946787">
        <w:t xml:space="preserve"> clientes podrán acceder a Instrumentos Financieros Derivados, siempre que estos sean congruentes a su perfil de inversión, o bien, si así lo desea el cliente.</w:t>
      </w:r>
    </w:p>
    <w:p w14:paraId="64984958" w14:textId="77777777" w:rsidR="00F82D9C" w:rsidRPr="00946787" w:rsidRDefault="00F82D9C" w:rsidP="003101DB">
      <w:pPr>
        <w:spacing w:after="0"/>
        <w:jc w:val="both"/>
      </w:pPr>
    </w:p>
    <w:p w14:paraId="35B20DD0" w14:textId="43FF1301" w:rsidR="004B068A" w:rsidRDefault="000D56CA" w:rsidP="003101DB">
      <w:pPr>
        <w:spacing w:after="0"/>
        <w:jc w:val="both"/>
        <w:rPr>
          <w:rFonts w:cstheme="minorHAnsi"/>
          <w:color w:val="1F3864" w:themeColor="accent1" w:themeShade="80"/>
        </w:rPr>
      </w:pPr>
      <w:r w:rsidRPr="00422555">
        <w:rPr>
          <w:rFonts w:cstheme="minorHAnsi"/>
          <w:bCs/>
          <w:color w:val="323E4F" w:themeColor="text2" w:themeShade="BF"/>
        </w:rPr>
        <w:t>Juan Javier Gilberto Téllez López,</w:t>
      </w:r>
      <w:r w:rsidRPr="00422555">
        <w:rPr>
          <w:rFonts w:cstheme="minorHAnsi"/>
          <w:b/>
          <w:color w:val="323E4F" w:themeColor="text2" w:themeShade="BF"/>
        </w:rPr>
        <w:t xml:space="preserve"> </w:t>
      </w:r>
      <w:r w:rsidR="003101DB" w:rsidRPr="00422555">
        <w:rPr>
          <w:rFonts w:cstheme="minorHAnsi"/>
        </w:rPr>
        <w:t>Asesor</w:t>
      </w:r>
      <w:r w:rsidR="00BC44E4" w:rsidRPr="00422555">
        <w:rPr>
          <w:rFonts w:cstheme="minorHAnsi"/>
        </w:rPr>
        <w:t xml:space="preserve"> </w:t>
      </w:r>
      <w:r w:rsidR="003101DB" w:rsidRPr="00422555">
        <w:rPr>
          <w:rFonts w:cstheme="minorHAnsi"/>
        </w:rPr>
        <w:t>en Inversiones Independient</w:t>
      </w:r>
      <w:r w:rsidR="00BC44E4" w:rsidRPr="00422555">
        <w:rPr>
          <w:rFonts w:cstheme="minorHAnsi"/>
        </w:rPr>
        <w:t xml:space="preserve">e </w:t>
      </w:r>
      <w:r w:rsidR="003101DB" w:rsidRPr="00422555">
        <w:rPr>
          <w:rFonts w:cstheme="minorHAnsi"/>
        </w:rPr>
        <w:t xml:space="preserve">se encuentra registrado en el Registro de Asesores en Inversiones a cargo de la Comisión Nacional Bancaria y de Valores con el </w:t>
      </w:r>
      <w:r w:rsidR="00422555">
        <w:rPr>
          <w:rFonts w:cstheme="minorHAnsi"/>
        </w:rPr>
        <w:t>folio</w:t>
      </w:r>
      <w:r w:rsidR="003101DB" w:rsidRPr="00422555">
        <w:rPr>
          <w:rFonts w:cstheme="minorHAnsi"/>
        </w:rPr>
        <w:t xml:space="preserve"> de registro</w:t>
      </w:r>
      <w:r w:rsidR="003101DB" w:rsidRPr="00422555">
        <w:rPr>
          <w:rFonts w:cstheme="minorHAnsi"/>
          <w:color w:val="1F3864" w:themeColor="accent1" w:themeShade="80"/>
        </w:rPr>
        <w:t xml:space="preserve"> </w:t>
      </w:r>
      <w:r w:rsidR="00422555">
        <w:rPr>
          <w:rFonts w:cstheme="minorHAnsi"/>
          <w:color w:val="1F3864" w:themeColor="accent1" w:themeShade="80"/>
        </w:rPr>
        <w:t>300059-001-(13942)</w:t>
      </w:r>
      <w:r w:rsidR="00CA1823" w:rsidRPr="00422555">
        <w:rPr>
          <w:rFonts w:cstheme="minorHAnsi"/>
          <w:color w:val="1F3864" w:themeColor="accent1" w:themeShade="80"/>
        </w:rPr>
        <w:t>.</w:t>
      </w:r>
    </w:p>
    <w:p w14:paraId="50E13EC3" w14:textId="77777777" w:rsidR="00FC6218" w:rsidRDefault="00FC6218" w:rsidP="003101DB">
      <w:pPr>
        <w:spacing w:after="0"/>
        <w:jc w:val="both"/>
        <w:rPr>
          <w:rFonts w:cstheme="minorHAnsi"/>
          <w:color w:val="1F3864" w:themeColor="accent1" w:themeShade="80"/>
        </w:rPr>
      </w:pPr>
    </w:p>
    <w:p w14:paraId="1596B911" w14:textId="77777777" w:rsidR="00FC6218" w:rsidRDefault="00FC6218" w:rsidP="003101DB">
      <w:pPr>
        <w:spacing w:after="0"/>
        <w:jc w:val="both"/>
        <w:rPr>
          <w:rFonts w:cstheme="minorHAnsi"/>
        </w:rPr>
      </w:pPr>
      <w:r>
        <w:rPr>
          <w:rFonts w:cstheme="minorHAnsi"/>
        </w:rPr>
        <w:t>L</w:t>
      </w:r>
      <w:r w:rsidRPr="00FC6218">
        <w:rPr>
          <w:rFonts w:cstheme="minorHAnsi"/>
        </w:rPr>
        <w:t xml:space="preserve">a Comisión Nacional Bancaria y de Valores supervisa exclusivamente la prestación de servicios de administración de cartera de valores cuando se tomen decisiones de inversión a nombre y por cuenta de terceros, así como los servicios consistentes en otorgar asesoría de inversión en Valores, </w:t>
      </w:r>
      <w:r w:rsidRPr="00FC6218">
        <w:rPr>
          <w:rFonts w:cstheme="minorHAnsi"/>
        </w:rPr>
        <w:lastRenderedPageBreak/>
        <w:t xml:space="preserve">análisis y emisión de recomendaciones de inversión de manera individualizada, por lo que carece de atribuciones para supervisar o regular cualquier otro servicio que </w:t>
      </w:r>
      <w:r>
        <w:rPr>
          <w:rFonts w:cstheme="minorHAnsi"/>
        </w:rPr>
        <w:t xml:space="preserve">el Asesor </w:t>
      </w:r>
      <w:r w:rsidRPr="00FC6218">
        <w:rPr>
          <w:rFonts w:cstheme="minorHAnsi"/>
        </w:rPr>
        <w:t xml:space="preserve">proporcione. </w:t>
      </w:r>
    </w:p>
    <w:p w14:paraId="05921C10" w14:textId="77777777" w:rsidR="00FC6218" w:rsidRDefault="00FC6218" w:rsidP="003101DB">
      <w:pPr>
        <w:spacing w:after="0"/>
        <w:jc w:val="both"/>
        <w:rPr>
          <w:rFonts w:cstheme="minorHAnsi"/>
        </w:rPr>
      </w:pPr>
    </w:p>
    <w:p w14:paraId="488F7C4B" w14:textId="4CCA3CFA" w:rsidR="00FC6218" w:rsidRPr="00FC6218" w:rsidRDefault="00FC6218" w:rsidP="003101DB">
      <w:pPr>
        <w:spacing w:after="0"/>
        <w:jc w:val="both"/>
        <w:rPr>
          <w:rFonts w:cstheme="minorHAnsi"/>
          <w:color w:val="1F3864" w:themeColor="accent1" w:themeShade="80"/>
        </w:rPr>
      </w:pPr>
      <w:r>
        <w:rPr>
          <w:rFonts w:cstheme="minorHAnsi"/>
        </w:rPr>
        <w:t>L</w:t>
      </w:r>
      <w:r w:rsidRPr="00FC6218">
        <w:rPr>
          <w:rFonts w:cstheme="minorHAnsi"/>
        </w:rPr>
        <w:t>a inscripción en el registro de Asesores en inversiones que lleva la Comisión Nacional Bancaria y de Valores en términos de la Ley del Mercado de Valores, no implica el apego de los asesores en inversiones a las disposiciones aplicables en los servicios prestados, ni la exactitud o veracidad de la información proporcionada</w:t>
      </w:r>
    </w:p>
    <w:p w14:paraId="4DF4EC8C" w14:textId="77777777" w:rsidR="004B068A" w:rsidRDefault="004B068A" w:rsidP="003101DB">
      <w:pPr>
        <w:spacing w:after="0"/>
        <w:jc w:val="both"/>
        <w:rPr>
          <w:color w:val="1F3864" w:themeColor="accent1" w:themeShade="80"/>
        </w:rPr>
      </w:pPr>
    </w:p>
    <w:p w14:paraId="4730F1F3" w14:textId="05E4F21B" w:rsidR="00686FC4" w:rsidRPr="00C126AA" w:rsidRDefault="00FC6218" w:rsidP="004B068A">
      <w:pPr>
        <w:spacing w:line="276" w:lineRule="auto"/>
        <w:rPr>
          <w:rFonts w:ascii="Arial" w:hAnsi="Arial" w:cs="Arial"/>
          <w:b/>
          <w:bCs/>
          <w:sz w:val="18"/>
          <w:szCs w:val="18"/>
        </w:rPr>
      </w:pPr>
      <w:r>
        <w:rPr>
          <w:rFonts w:ascii="Arial" w:hAnsi="Arial" w:cs="Arial"/>
          <w:sz w:val="18"/>
          <w:szCs w:val="18"/>
        </w:rPr>
        <w:t>Fecha de recepción</w:t>
      </w:r>
      <w:r w:rsidRPr="00C126AA">
        <w:rPr>
          <w:rFonts w:ascii="Arial" w:hAnsi="Arial" w:cs="Arial"/>
          <w:b/>
          <w:bCs/>
          <w:sz w:val="18"/>
          <w:szCs w:val="18"/>
        </w:rPr>
        <w:t xml:space="preserve">: </w:t>
      </w:r>
      <w:permStart w:id="1482915096" w:edGrp="everyone"/>
      <w:r w:rsidR="00C126AA" w:rsidRPr="00C126AA">
        <w:rPr>
          <w:rFonts w:ascii="Arial" w:hAnsi="Arial" w:cs="Arial"/>
          <w:b/>
          <w:bCs/>
          <w:sz w:val="18"/>
          <w:szCs w:val="18"/>
        </w:rPr>
        <w:t xml:space="preserve"> </w:t>
      </w:r>
      <w:r w:rsidR="006C140B">
        <w:rPr>
          <w:rFonts w:ascii="Arial" w:hAnsi="Arial" w:cs="Arial"/>
          <w:b/>
          <w:bCs/>
          <w:sz w:val="18"/>
          <w:szCs w:val="18"/>
        </w:rPr>
        <w:t>09</w:t>
      </w:r>
      <w:r w:rsidR="00C126AA" w:rsidRPr="00C126AA">
        <w:rPr>
          <w:rFonts w:ascii="Arial" w:hAnsi="Arial" w:cs="Arial"/>
          <w:b/>
          <w:bCs/>
          <w:sz w:val="18"/>
          <w:szCs w:val="18"/>
        </w:rPr>
        <w:t xml:space="preserve"> </w:t>
      </w:r>
      <w:r w:rsidR="00DB69A5">
        <w:rPr>
          <w:rFonts w:ascii="Arial" w:hAnsi="Arial" w:cs="Arial"/>
          <w:b/>
          <w:bCs/>
          <w:sz w:val="18"/>
          <w:szCs w:val="18"/>
        </w:rPr>
        <w:t xml:space="preserve">DE </w:t>
      </w:r>
      <w:r w:rsidR="006C140B">
        <w:rPr>
          <w:rFonts w:ascii="Arial" w:hAnsi="Arial" w:cs="Arial"/>
          <w:b/>
          <w:bCs/>
          <w:sz w:val="18"/>
          <w:szCs w:val="18"/>
        </w:rPr>
        <w:t>ENERO</w:t>
      </w:r>
      <w:r w:rsidR="00AF776B">
        <w:rPr>
          <w:rFonts w:ascii="Arial" w:hAnsi="Arial" w:cs="Arial"/>
          <w:b/>
          <w:bCs/>
          <w:sz w:val="18"/>
          <w:szCs w:val="18"/>
        </w:rPr>
        <w:t xml:space="preserve"> </w:t>
      </w:r>
      <w:r w:rsidR="00C126AA" w:rsidRPr="00C126AA">
        <w:rPr>
          <w:rFonts w:ascii="Arial" w:hAnsi="Arial" w:cs="Arial"/>
          <w:b/>
          <w:bCs/>
          <w:sz w:val="18"/>
          <w:szCs w:val="18"/>
        </w:rPr>
        <w:t xml:space="preserve"> 202</w:t>
      </w:r>
      <w:r w:rsidR="006C140B">
        <w:rPr>
          <w:rFonts w:ascii="Arial" w:hAnsi="Arial" w:cs="Arial"/>
          <w:b/>
          <w:bCs/>
          <w:sz w:val="18"/>
          <w:szCs w:val="18"/>
        </w:rPr>
        <w:t>6</w:t>
      </w:r>
      <w:r w:rsidR="00C126AA" w:rsidRPr="00C126AA">
        <w:rPr>
          <w:rFonts w:ascii="Arial" w:hAnsi="Arial" w:cs="Arial"/>
          <w:b/>
          <w:bCs/>
          <w:sz w:val="18"/>
          <w:szCs w:val="18"/>
        </w:rPr>
        <w:t xml:space="preserve"> </w:t>
      </w:r>
      <w:permEnd w:id="1482915096"/>
    </w:p>
    <w:p w14:paraId="249124BE" w14:textId="77777777" w:rsidR="00686FC4" w:rsidRDefault="00686FC4" w:rsidP="004B068A">
      <w:pPr>
        <w:spacing w:line="276" w:lineRule="auto"/>
        <w:rPr>
          <w:rFonts w:ascii="Arial" w:hAnsi="Arial" w:cs="Arial"/>
          <w:sz w:val="18"/>
          <w:szCs w:val="18"/>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86FC4" w:rsidRPr="00810893" w14:paraId="5F8B639A" w14:textId="77777777" w:rsidTr="00DE3592">
        <w:trPr>
          <w:jc w:val="center"/>
        </w:trPr>
        <w:tc>
          <w:tcPr>
            <w:tcW w:w="4414" w:type="dxa"/>
          </w:tcPr>
          <w:p w14:paraId="1C97F17A" w14:textId="77777777" w:rsidR="00686FC4" w:rsidRPr="00810893" w:rsidRDefault="00686FC4" w:rsidP="00DE3592">
            <w:pPr>
              <w:spacing w:line="276" w:lineRule="auto"/>
              <w:ind w:left="0"/>
              <w:jc w:val="center"/>
              <w:rPr>
                <w:rFonts w:cstheme="minorHAnsi"/>
                <w:b/>
                <w:bCs/>
                <w:sz w:val="18"/>
                <w:szCs w:val="18"/>
              </w:rPr>
            </w:pPr>
            <w:r w:rsidRPr="00810893">
              <w:rPr>
                <w:rFonts w:cstheme="minorHAnsi"/>
                <w:b/>
                <w:bCs/>
                <w:sz w:val="18"/>
                <w:szCs w:val="18"/>
              </w:rPr>
              <w:t>EL CLIENTE</w:t>
            </w:r>
          </w:p>
          <w:p w14:paraId="0C179B9B" w14:textId="77777777" w:rsidR="00686FC4" w:rsidRPr="00810893" w:rsidRDefault="00686FC4" w:rsidP="00DE3592">
            <w:pPr>
              <w:spacing w:line="276" w:lineRule="auto"/>
              <w:ind w:left="0"/>
              <w:jc w:val="center"/>
              <w:rPr>
                <w:rFonts w:cstheme="minorHAnsi"/>
                <w:sz w:val="18"/>
                <w:szCs w:val="18"/>
              </w:rPr>
            </w:pPr>
          </w:p>
        </w:tc>
        <w:tc>
          <w:tcPr>
            <w:tcW w:w="4414" w:type="dxa"/>
          </w:tcPr>
          <w:p w14:paraId="793C4E20" w14:textId="77777777" w:rsidR="00686FC4" w:rsidRDefault="00686FC4" w:rsidP="00DE3592">
            <w:pPr>
              <w:spacing w:line="276" w:lineRule="auto"/>
              <w:ind w:left="0"/>
              <w:jc w:val="center"/>
              <w:rPr>
                <w:rFonts w:cstheme="minorHAnsi"/>
                <w:b/>
                <w:bCs/>
                <w:sz w:val="18"/>
                <w:szCs w:val="18"/>
              </w:rPr>
            </w:pPr>
            <w:r w:rsidRPr="00810893">
              <w:rPr>
                <w:rFonts w:cstheme="minorHAnsi"/>
                <w:b/>
                <w:bCs/>
                <w:sz w:val="18"/>
                <w:szCs w:val="18"/>
              </w:rPr>
              <w:t>EL ASESOR</w:t>
            </w:r>
          </w:p>
          <w:p w14:paraId="7B08471B" w14:textId="77777777" w:rsidR="00450AE6" w:rsidRDefault="00450AE6" w:rsidP="00DE3592">
            <w:pPr>
              <w:spacing w:line="276" w:lineRule="auto"/>
              <w:ind w:left="0"/>
              <w:jc w:val="center"/>
              <w:rPr>
                <w:rFonts w:cstheme="minorHAnsi"/>
                <w:sz w:val="18"/>
                <w:szCs w:val="18"/>
              </w:rPr>
            </w:pPr>
          </w:p>
          <w:p w14:paraId="233FAA76" w14:textId="77777777" w:rsidR="00450AE6" w:rsidRDefault="00450AE6" w:rsidP="00DE3592">
            <w:pPr>
              <w:spacing w:line="276" w:lineRule="auto"/>
              <w:ind w:left="0"/>
              <w:jc w:val="center"/>
              <w:rPr>
                <w:rFonts w:cstheme="minorHAnsi"/>
                <w:sz w:val="18"/>
                <w:szCs w:val="18"/>
              </w:rPr>
            </w:pPr>
          </w:p>
          <w:p w14:paraId="0054E94E" w14:textId="77777777" w:rsidR="00450AE6" w:rsidRDefault="00450AE6" w:rsidP="00DE3592">
            <w:pPr>
              <w:spacing w:line="276" w:lineRule="auto"/>
              <w:ind w:left="0"/>
              <w:jc w:val="center"/>
              <w:rPr>
                <w:rFonts w:cstheme="minorHAnsi"/>
                <w:sz w:val="18"/>
                <w:szCs w:val="18"/>
              </w:rPr>
            </w:pPr>
          </w:p>
          <w:p w14:paraId="00B94B53" w14:textId="77777777" w:rsidR="00450AE6" w:rsidRPr="00810893" w:rsidRDefault="00450AE6" w:rsidP="00DE3592">
            <w:pPr>
              <w:spacing w:line="276" w:lineRule="auto"/>
              <w:ind w:left="0"/>
              <w:jc w:val="center"/>
              <w:rPr>
                <w:rFonts w:cstheme="minorHAnsi"/>
                <w:sz w:val="18"/>
                <w:szCs w:val="18"/>
              </w:rPr>
            </w:pPr>
          </w:p>
        </w:tc>
      </w:tr>
      <w:tr w:rsidR="00FD4AA0" w:rsidRPr="00810893" w14:paraId="1C3ECF99" w14:textId="77777777" w:rsidTr="00DE3592">
        <w:trPr>
          <w:jc w:val="center"/>
        </w:trPr>
        <w:tc>
          <w:tcPr>
            <w:tcW w:w="4414" w:type="dxa"/>
          </w:tcPr>
          <w:p w14:paraId="0178EA7C" w14:textId="77777777" w:rsidR="00FD4AA0" w:rsidRPr="00810893" w:rsidRDefault="00FD4AA0" w:rsidP="00FD4AA0">
            <w:pPr>
              <w:spacing w:line="276" w:lineRule="auto"/>
              <w:ind w:left="0"/>
              <w:jc w:val="center"/>
              <w:rPr>
                <w:rFonts w:cstheme="minorHAnsi"/>
                <w:sz w:val="18"/>
                <w:szCs w:val="18"/>
              </w:rPr>
            </w:pPr>
            <w:r w:rsidRPr="00810893">
              <w:rPr>
                <w:rFonts w:cstheme="minorHAnsi"/>
                <w:noProof/>
                <w:sz w:val="18"/>
                <w:szCs w:val="18"/>
              </w:rPr>
              <w:t>_____________________________________</w:t>
            </w:r>
          </w:p>
        </w:tc>
        <w:tc>
          <w:tcPr>
            <w:tcW w:w="4414" w:type="dxa"/>
          </w:tcPr>
          <w:p w14:paraId="16C84654" w14:textId="07DECFE6" w:rsidR="00FD4AA0" w:rsidRPr="00810893" w:rsidRDefault="00FD4AA0" w:rsidP="00FD4AA0">
            <w:pPr>
              <w:spacing w:line="276" w:lineRule="auto"/>
              <w:ind w:left="0"/>
              <w:jc w:val="center"/>
              <w:rPr>
                <w:rFonts w:cstheme="minorHAnsi"/>
                <w:sz w:val="18"/>
                <w:szCs w:val="18"/>
              </w:rPr>
            </w:pPr>
            <w:r>
              <w:rPr>
                <w:rFonts w:ascii="Arial" w:hAnsi="Arial" w:cs="Arial"/>
                <w:sz w:val="18"/>
                <w:szCs w:val="18"/>
                <w:u w:val="single"/>
              </w:rPr>
              <w:t>_______________________________________</w:t>
            </w:r>
          </w:p>
        </w:tc>
      </w:tr>
      <w:tr w:rsidR="00E81079" w:rsidRPr="00810893" w14:paraId="1C7ACF77" w14:textId="77777777" w:rsidTr="00DE3592">
        <w:trPr>
          <w:jc w:val="center"/>
        </w:trPr>
        <w:tc>
          <w:tcPr>
            <w:tcW w:w="4414" w:type="dxa"/>
          </w:tcPr>
          <w:p w14:paraId="4004B7E9" w14:textId="77777777" w:rsidR="006C140B" w:rsidRPr="006C140B" w:rsidRDefault="006C140B" w:rsidP="006C140B">
            <w:pPr>
              <w:spacing w:line="276" w:lineRule="auto"/>
              <w:jc w:val="center"/>
              <w:rPr>
                <w:rFonts w:ascii="Arial" w:hAnsi="Arial" w:cs="Arial"/>
                <w:b/>
                <w:bCs/>
                <w:sz w:val="18"/>
                <w:szCs w:val="18"/>
              </w:rPr>
            </w:pPr>
            <w:r w:rsidRPr="006C140B">
              <w:rPr>
                <w:rFonts w:ascii="Arial" w:hAnsi="Arial" w:cs="Arial"/>
                <w:b/>
                <w:bCs/>
                <w:sz w:val="18"/>
                <w:szCs w:val="18"/>
              </w:rPr>
              <w:t xml:space="preserve">CV MANAGEMENT GROUP, S.A. DE C.V. </w:t>
            </w:r>
          </w:p>
          <w:p w14:paraId="101041E2" w14:textId="77777777" w:rsidR="006C140B" w:rsidRPr="006C140B" w:rsidRDefault="006C140B" w:rsidP="006C140B">
            <w:pPr>
              <w:spacing w:line="276" w:lineRule="auto"/>
              <w:jc w:val="center"/>
              <w:rPr>
                <w:rFonts w:ascii="Arial" w:hAnsi="Arial" w:cs="Arial"/>
                <w:b/>
                <w:bCs/>
                <w:sz w:val="12"/>
                <w:szCs w:val="12"/>
              </w:rPr>
            </w:pPr>
            <w:r w:rsidRPr="006C140B">
              <w:rPr>
                <w:rFonts w:ascii="Arial" w:hAnsi="Arial" w:cs="Arial"/>
                <w:b/>
                <w:bCs/>
                <w:sz w:val="12"/>
                <w:szCs w:val="12"/>
              </w:rPr>
              <w:t xml:space="preserve">(ALFREDO ENRIQUE COLIN GARZA) </w:t>
            </w:r>
          </w:p>
          <w:p w14:paraId="3FC91103" w14:textId="5ABC4594" w:rsidR="00E81079" w:rsidRPr="00FD7DAE" w:rsidRDefault="006C140B" w:rsidP="006C140B">
            <w:pPr>
              <w:jc w:val="center"/>
              <w:rPr>
                <w:rFonts w:asciiTheme="majorHAnsi" w:hAnsiTheme="majorHAnsi" w:cstheme="majorHAnsi"/>
                <w:sz w:val="16"/>
                <w:szCs w:val="16"/>
              </w:rPr>
            </w:pPr>
            <w:r w:rsidRPr="006C140B">
              <w:rPr>
                <w:rFonts w:ascii="Arial" w:hAnsi="Arial" w:cs="Arial"/>
                <w:b/>
                <w:bCs/>
                <w:sz w:val="12"/>
                <w:szCs w:val="12"/>
              </w:rPr>
              <w:t>CONTRATO</w:t>
            </w:r>
            <w:permStart w:id="1037584146" w:edGrp="everyone"/>
            <w:r w:rsidRPr="006C140B">
              <w:rPr>
                <w:rFonts w:ascii="Arial" w:hAnsi="Arial" w:cs="Arial"/>
                <w:b/>
                <w:bCs/>
                <w:sz w:val="12"/>
                <w:szCs w:val="12"/>
              </w:rPr>
              <w:t xml:space="preserve"> 32017  </w:t>
            </w:r>
            <w:permEnd w:id="1037584146"/>
          </w:p>
        </w:tc>
        <w:tc>
          <w:tcPr>
            <w:tcW w:w="4414" w:type="dxa"/>
          </w:tcPr>
          <w:p w14:paraId="1F9E71A7" w14:textId="1A39405D" w:rsidR="00E81079" w:rsidRPr="00810893" w:rsidRDefault="00E81079" w:rsidP="00E81079">
            <w:pPr>
              <w:ind w:left="0"/>
              <w:jc w:val="center"/>
              <w:rPr>
                <w:rFonts w:eastAsia="Calibri" w:cstheme="minorHAnsi"/>
                <w:sz w:val="18"/>
                <w:szCs w:val="18"/>
              </w:rPr>
            </w:pPr>
            <w:r w:rsidRPr="00247274">
              <w:rPr>
                <w:rFonts w:ascii="Arial" w:hAnsi="Arial" w:cs="Arial"/>
                <w:b/>
                <w:bCs/>
                <w:sz w:val="18"/>
                <w:szCs w:val="18"/>
              </w:rPr>
              <w:t>JUAN JAVIER GILBERTO TELLEZ LOPEZ</w:t>
            </w:r>
            <w:r w:rsidRPr="00E61994">
              <w:rPr>
                <w:rFonts w:ascii="Arial" w:eastAsia="Calibri" w:hAnsi="Arial" w:cs="Arial"/>
                <w:sz w:val="18"/>
                <w:szCs w:val="18"/>
              </w:rPr>
              <w:t xml:space="preserve"> </w:t>
            </w:r>
            <w:r>
              <w:rPr>
                <w:rFonts w:ascii="Arial" w:eastAsia="Calibri" w:hAnsi="Arial" w:cs="Arial"/>
                <w:sz w:val="18"/>
                <w:szCs w:val="18"/>
              </w:rPr>
              <w:t xml:space="preserve">            </w:t>
            </w:r>
            <w:r w:rsidRPr="00FD4AA0">
              <w:rPr>
                <w:rFonts w:ascii="Arial" w:eastAsia="Calibri" w:hAnsi="Arial" w:cs="Arial"/>
                <w:sz w:val="16"/>
                <w:szCs w:val="16"/>
              </w:rPr>
              <w:t>AV. VALLARTA 6503, COL. CIUDAD GRANJA, OFICINA C2-42, PLAZA CONCENTRO ZAPOPAN JAL. CP. 45010</w:t>
            </w:r>
          </w:p>
        </w:tc>
      </w:tr>
    </w:tbl>
    <w:p w14:paraId="513CE81E" w14:textId="77777777" w:rsidR="00686FC4" w:rsidRDefault="00686FC4" w:rsidP="004B068A">
      <w:pPr>
        <w:spacing w:line="276" w:lineRule="auto"/>
        <w:rPr>
          <w:rFonts w:ascii="Arial" w:hAnsi="Arial" w:cs="Arial"/>
          <w:sz w:val="18"/>
          <w:szCs w:val="18"/>
        </w:rPr>
      </w:pPr>
    </w:p>
    <w:p w14:paraId="5BABC3D0" w14:textId="77777777" w:rsidR="00686FC4" w:rsidRDefault="00686FC4" w:rsidP="004B068A">
      <w:pPr>
        <w:spacing w:line="276" w:lineRule="auto"/>
        <w:rPr>
          <w:rFonts w:ascii="Arial" w:hAnsi="Arial" w:cs="Arial"/>
          <w:sz w:val="18"/>
          <w:szCs w:val="18"/>
        </w:rPr>
      </w:pPr>
    </w:p>
    <w:p w14:paraId="4BE1481A" w14:textId="77777777" w:rsidR="00686FC4" w:rsidRDefault="00686FC4" w:rsidP="004B068A">
      <w:pPr>
        <w:spacing w:line="276" w:lineRule="auto"/>
      </w:pPr>
    </w:p>
    <w:sectPr w:rsidR="00686FC4">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CC561" w14:textId="77777777" w:rsidR="00AD3D77" w:rsidRDefault="00AD3D77" w:rsidP="00946787">
      <w:pPr>
        <w:spacing w:after="0" w:line="240" w:lineRule="auto"/>
      </w:pPr>
      <w:r>
        <w:separator/>
      </w:r>
    </w:p>
  </w:endnote>
  <w:endnote w:type="continuationSeparator" w:id="0">
    <w:p w14:paraId="4D912FB1" w14:textId="77777777" w:rsidR="00AD3D77" w:rsidRDefault="00AD3D77" w:rsidP="0094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499629"/>
      <w:docPartObj>
        <w:docPartGallery w:val="Page Numbers (Bottom of Page)"/>
        <w:docPartUnique/>
      </w:docPartObj>
    </w:sdtPr>
    <w:sdtContent>
      <w:p w14:paraId="042D34FB" w14:textId="646BE8E1" w:rsidR="00946787" w:rsidRDefault="00946787">
        <w:pPr>
          <w:pStyle w:val="Piedepgina"/>
          <w:jc w:val="right"/>
        </w:pPr>
        <w:r>
          <w:fldChar w:fldCharType="begin"/>
        </w:r>
        <w:r>
          <w:instrText>PAGE   \* MERGEFORMAT</w:instrText>
        </w:r>
        <w:r>
          <w:fldChar w:fldCharType="separate"/>
        </w:r>
        <w:r>
          <w:rPr>
            <w:lang w:val="es-ES"/>
          </w:rPr>
          <w:t>2</w:t>
        </w:r>
        <w:r>
          <w:fldChar w:fldCharType="end"/>
        </w:r>
      </w:p>
    </w:sdtContent>
  </w:sdt>
  <w:p w14:paraId="79115BAD" w14:textId="77777777" w:rsidR="00297430" w:rsidRPr="00297430" w:rsidRDefault="00297430" w:rsidP="00297430">
    <w:pPr>
      <w:tabs>
        <w:tab w:val="center" w:pos="4419"/>
        <w:tab w:val="left" w:pos="7776"/>
      </w:tabs>
      <w:spacing w:after="0"/>
      <w:jc w:val="center"/>
      <w:rPr>
        <w:b/>
        <w:noProof/>
        <w:sz w:val="10"/>
        <w:szCs w:val="10"/>
      </w:rPr>
    </w:pPr>
    <w:r w:rsidRPr="00297430">
      <w:rPr>
        <w:b/>
        <w:noProof/>
        <w:sz w:val="10"/>
        <w:szCs w:val="10"/>
      </w:rPr>
      <w:t>VERSION 1.1 2023</w:t>
    </w:r>
  </w:p>
  <w:p w14:paraId="535AC725" w14:textId="77777777" w:rsidR="00946787" w:rsidRDefault="009467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2F124" w14:textId="77777777" w:rsidR="00AD3D77" w:rsidRDefault="00AD3D77" w:rsidP="00946787">
      <w:pPr>
        <w:spacing w:after="0" w:line="240" w:lineRule="auto"/>
      </w:pPr>
      <w:r>
        <w:separator/>
      </w:r>
    </w:p>
  </w:footnote>
  <w:footnote w:type="continuationSeparator" w:id="0">
    <w:p w14:paraId="63DA771E" w14:textId="77777777" w:rsidR="00AD3D77" w:rsidRDefault="00AD3D77" w:rsidP="00946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B686" w14:textId="0B16FD8E" w:rsidR="00BC44E4" w:rsidRDefault="00BC44E4" w:rsidP="00BC44E4">
    <w:pPr>
      <w:pStyle w:val="Encabezado"/>
      <w:jc w:val="cente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lang w:eastAsia="es-MX"/>
      </w:rPr>
      <w:drawing>
        <wp:anchor distT="0" distB="0" distL="114300" distR="114300" simplePos="0" relativeHeight="251684864" behindDoc="0" locked="0" layoutInCell="1" allowOverlap="1" wp14:anchorId="50611D0E" wp14:editId="38A479FA">
          <wp:simplePos x="0" y="0"/>
          <wp:positionH relativeFrom="margin">
            <wp:posOffset>-523875</wp:posOffset>
          </wp:positionH>
          <wp:positionV relativeFrom="paragraph">
            <wp:posOffset>3175</wp:posOffset>
          </wp:positionV>
          <wp:extent cx="739140" cy="624840"/>
          <wp:effectExtent l="0" t="0" r="3810" b="381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0132" r="30370" b="44595"/>
                  <a:stretch/>
                </pic:blipFill>
                <pic:spPr bwMode="auto">
                  <a:xfrm>
                    <a:off x="0" y="0"/>
                    <a:ext cx="739140" cy="62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39FD">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Juan Javier </w:t>
    </w:r>
    <w: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Gilberto Tellez</w:t>
    </w:r>
    <w:r w:rsidR="002D39FD">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López</w:t>
    </w:r>
  </w:p>
  <w:p w14:paraId="17F298E3" w14:textId="77777777" w:rsidR="00142DB6" w:rsidRDefault="00BC44E4" w:rsidP="00BC44E4">
    <w:pPr>
      <w:pStyle w:val="Encabezado"/>
      <w:jc w:val="center"/>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Asesor</w:t>
    </w:r>
    <w:r w:rsidR="001E73B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en</w:t>
    </w: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Inversiones </w:t>
    </w:r>
    <w:r w:rsidR="00142DB6" w:rsidRPr="00142DB6">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Independiente </w:t>
    </w:r>
  </w:p>
  <w:p w14:paraId="04B1B8BE" w14:textId="332AA3E1" w:rsidR="00BC44E4" w:rsidRPr="00BC44E4" w:rsidRDefault="00BC44E4" w:rsidP="00BC44E4">
    <w:pPr>
      <w:pStyle w:val="Encabezado"/>
      <w:jc w:val="center"/>
      <w:rPr>
        <w:b/>
        <w:color w:val="E7E6E6" w:themeColor="background2"/>
        <w:spacing w:val="10"/>
        <w:sz w:val="36"/>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Gestión de Cartera</w:t>
    </w:r>
  </w:p>
  <w:p w14:paraId="5CB017EC" w14:textId="295B34D8" w:rsidR="00BC44E4" w:rsidRPr="00CE0E0E" w:rsidRDefault="00BC44E4" w:rsidP="00BC44E4">
    <w:pPr>
      <w:pStyle w:val="Encabezado"/>
      <w:jc w:val="center"/>
      <w:rPr>
        <w:b/>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E0E0E">
      <w:rPr>
        <w:b/>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Guía de Servicios de Inversión</w:t>
    </w:r>
    <w:r w:rsidR="002D39FD" w:rsidRPr="00CE0E0E">
      <w:rPr>
        <w:b/>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38AB196F" w14:textId="77777777" w:rsidR="00BC44E4" w:rsidRDefault="00BC44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44DC"/>
    <w:multiLevelType w:val="hybridMultilevel"/>
    <w:tmpl w:val="F1B65B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0561B3"/>
    <w:multiLevelType w:val="hybridMultilevel"/>
    <w:tmpl w:val="98FC9C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46226B5"/>
    <w:multiLevelType w:val="hybridMultilevel"/>
    <w:tmpl w:val="D1E0F648"/>
    <w:lvl w:ilvl="0" w:tplc="0A56F0B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310339F"/>
    <w:multiLevelType w:val="hybridMultilevel"/>
    <w:tmpl w:val="524EEC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8361E30"/>
    <w:multiLevelType w:val="hybridMultilevel"/>
    <w:tmpl w:val="26D4F5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894437E"/>
    <w:multiLevelType w:val="hybridMultilevel"/>
    <w:tmpl w:val="8E6A0572"/>
    <w:lvl w:ilvl="0" w:tplc="3236C830">
      <w:numFmt w:val="bullet"/>
      <w:lvlText w:val="•"/>
      <w:lvlJc w:val="left"/>
      <w:pPr>
        <w:ind w:left="1068" w:hanging="708"/>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91199420">
    <w:abstractNumId w:val="1"/>
  </w:num>
  <w:num w:numId="2" w16cid:durableId="97138002">
    <w:abstractNumId w:val="0"/>
  </w:num>
  <w:num w:numId="3" w16cid:durableId="1502819946">
    <w:abstractNumId w:val="3"/>
  </w:num>
  <w:num w:numId="4" w16cid:durableId="748621139">
    <w:abstractNumId w:val="5"/>
  </w:num>
  <w:num w:numId="5" w16cid:durableId="461847062">
    <w:abstractNumId w:val="4"/>
  </w:num>
  <w:num w:numId="6" w16cid:durableId="1255823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readOnly" w:formatting="1"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FB"/>
    <w:rsid w:val="00013A53"/>
    <w:rsid w:val="00015DEA"/>
    <w:rsid w:val="00065AA8"/>
    <w:rsid w:val="000747BB"/>
    <w:rsid w:val="00075782"/>
    <w:rsid w:val="000813EF"/>
    <w:rsid w:val="000A08FB"/>
    <w:rsid w:val="000A2AA8"/>
    <w:rsid w:val="000A59CD"/>
    <w:rsid w:val="000B312B"/>
    <w:rsid w:val="000B7BCE"/>
    <w:rsid w:val="000C4D8D"/>
    <w:rsid w:val="000C5DA0"/>
    <w:rsid w:val="000D45A9"/>
    <w:rsid w:val="000D56CA"/>
    <w:rsid w:val="000D6341"/>
    <w:rsid w:val="000F6B5A"/>
    <w:rsid w:val="00117899"/>
    <w:rsid w:val="0013018B"/>
    <w:rsid w:val="00136251"/>
    <w:rsid w:val="00142DB6"/>
    <w:rsid w:val="00155C7A"/>
    <w:rsid w:val="00156157"/>
    <w:rsid w:val="00163537"/>
    <w:rsid w:val="00167410"/>
    <w:rsid w:val="00177183"/>
    <w:rsid w:val="001B6FA2"/>
    <w:rsid w:val="001E73B4"/>
    <w:rsid w:val="001E788A"/>
    <w:rsid w:val="002015FA"/>
    <w:rsid w:val="00215FAD"/>
    <w:rsid w:val="0022184C"/>
    <w:rsid w:val="00222CEE"/>
    <w:rsid w:val="002374EE"/>
    <w:rsid w:val="00244544"/>
    <w:rsid w:val="002548BF"/>
    <w:rsid w:val="00276620"/>
    <w:rsid w:val="00281D93"/>
    <w:rsid w:val="002829EA"/>
    <w:rsid w:val="00290CC2"/>
    <w:rsid w:val="00291315"/>
    <w:rsid w:val="00297430"/>
    <w:rsid w:val="002A3B89"/>
    <w:rsid w:val="002A3D59"/>
    <w:rsid w:val="002A5B1C"/>
    <w:rsid w:val="002C4416"/>
    <w:rsid w:val="002D39FD"/>
    <w:rsid w:val="002F3DAF"/>
    <w:rsid w:val="003101DB"/>
    <w:rsid w:val="00314DB0"/>
    <w:rsid w:val="003170F6"/>
    <w:rsid w:val="003200F2"/>
    <w:rsid w:val="00322DC5"/>
    <w:rsid w:val="0034579A"/>
    <w:rsid w:val="00373470"/>
    <w:rsid w:val="003863D4"/>
    <w:rsid w:val="0039397B"/>
    <w:rsid w:val="003A2A5F"/>
    <w:rsid w:val="003A5974"/>
    <w:rsid w:val="003B6210"/>
    <w:rsid w:val="003E5962"/>
    <w:rsid w:val="003F5F84"/>
    <w:rsid w:val="003F6F6C"/>
    <w:rsid w:val="00404F7E"/>
    <w:rsid w:val="00412D43"/>
    <w:rsid w:val="00422555"/>
    <w:rsid w:val="00450AE6"/>
    <w:rsid w:val="0046110E"/>
    <w:rsid w:val="00471A98"/>
    <w:rsid w:val="00476DA4"/>
    <w:rsid w:val="00480D71"/>
    <w:rsid w:val="00484F9D"/>
    <w:rsid w:val="00487FE0"/>
    <w:rsid w:val="00494D04"/>
    <w:rsid w:val="004B068A"/>
    <w:rsid w:val="004B31B6"/>
    <w:rsid w:val="004E6808"/>
    <w:rsid w:val="005042C0"/>
    <w:rsid w:val="00505F35"/>
    <w:rsid w:val="00540AA0"/>
    <w:rsid w:val="00543C17"/>
    <w:rsid w:val="0056151F"/>
    <w:rsid w:val="005765DE"/>
    <w:rsid w:val="005808E3"/>
    <w:rsid w:val="00597014"/>
    <w:rsid w:val="005A3835"/>
    <w:rsid w:val="005B1C3A"/>
    <w:rsid w:val="005C15C6"/>
    <w:rsid w:val="005C36DD"/>
    <w:rsid w:val="005C3B68"/>
    <w:rsid w:val="005C7EE4"/>
    <w:rsid w:val="005D0E49"/>
    <w:rsid w:val="005F1281"/>
    <w:rsid w:val="00625917"/>
    <w:rsid w:val="006306E8"/>
    <w:rsid w:val="00631B1B"/>
    <w:rsid w:val="00634616"/>
    <w:rsid w:val="00635C52"/>
    <w:rsid w:val="00666210"/>
    <w:rsid w:val="00670F55"/>
    <w:rsid w:val="00671A7B"/>
    <w:rsid w:val="00672E76"/>
    <w:rsid w:val="00680AC3"/>
    <w:rsid w:val="00686FC4"/>
    <w:rsid w:val="006A5B6B"/>
    <w:rsid w:val="006A6843"/>
    <w:rsid w:val="006B136C"/>
    <w:rsid w:val="006C140B"/>
    <w:rsid w:val="006C1C1C"/>
    <w:rsid w:val="006C27E1"/>
    <w:rsid w:val="006C77C9"/>
    <w:rsid w:val="00700D62"/>
    <w:rsid w:val="00701FDF"/>
    <w:rsid w:val="0071136B"/>
    <w:rsid w:val="00737EF4"/>
    <w:rsid w:val="0075750D"/>
    <w:rsid w:val="007642A3"/>
    <w:rsid w:val="00772BB0"/>
    <w:rsid w:val="00786FC9"/>
    <w:rsid w:val="00787839"/>
    <w:rsid w:val="007A7F86"/>
    <w:rsid w:val="007C5396"/>
    <w:rsid w:val="007C7AA9"/>
    <w:rsid w:val="007D6874"/>
    <w:rsid w:val="007E1470"/>
    <w:rsid w:val="0081448F"/>
    <w:rsid w:val="00823003"/>
    <w:rsid w:val="008247AA"/>
    <w:rsid w:val="00834578"/>
    <w:rsid w:val="0083653B"/>
    <w:rsid w:val="008400DD"/>
    <w:rsid w:val="0084575F"/>
    <w:rsid w:val="00876F79"/>
    <w:rsid w:val="00881AB1"/>
    <w:rsid w:val="00884344"/>
    <w:rsid w:val="00887C4E"/>
    <w:rsid w:val="00890058"/>
    <w:rsid w:val="008917A2"/>
    <w:rsid w:val="0089527B"/>
    <w:rsid w:val="008A0691"/>
    <w:rsid w:val="008A1082"/>
    <w:rsid w:val="008A256E"/>
    <w:rsid w:val="008C2CD9"/>
    <w:rsid w:val="008C48FA"/>
    <w:rsid w:val="008C6550"/>
    <w:rsid w:val="008F23C1"/>
    <w:rsid w:val="008F31A4"/>
    <w:rsid w:val="0090330E"/>
    <w:rsid w:val="0091537D"/>
    <w:rsid w:val="00923B37"/>
    <w:rsid w:val="009262C1"/>
    <w:rsid w:val="00927C38"/>
    <w:rsid w:val="009376A6"/>
    <w:rsid w:val="00946787"/>
    <w:rsid w:val="009619BB"/>
    <w:rsid w:val="00962680"/>
    <w:rsid w:val="00992310"/>
    <w:rsid w:val="009A1161"/>
    <w:rsid w:val="009B3369"/>
    <w:rsid w:val="009B4EBA"/>
    <w:rsid w:val="009F0A77"/>
    <w:rsid w:val="009F5C54"/>
    <w:rsid w:val="009F6155"/>
    <w:rsid w:val="00A2046F"/>
    <w:rsid w:val="00A21B8B"/>
    <w:rsid w:val="00A26385"/>
    <w:rsid w:val="00A36DAF"/>
    <w:rsid w:val="00A40ADA"/>
    <w:rsid w:val="00A6274D"/>
    <w:rsid w:val="00A6663A"/>
    <w:rsid w:val="00A778A7"/>
    <w:rsid w:val="00A90573"/>
    <w:rsid w:val="00A9489D"/>
    <w:rsid w:val="00AA1A55"/>
    <w:rsid w:val="00AA3B1E"/>
    <w:rsid w:val="00AB2427"/>
    <w:rsid w:val="00AB6461"/>
    <w:rsid w:val="00AC64A9"/>
    <w:rsid w:val="00AD3D77"/>
    <w:rsid w:val="00AD4FF2"/>
    <w:rsid w:val="00AF776B"/>
    <w:rsid w:val="00B14C3E"/>
    <w:rsid w:val="00B20679"/>
    <w:rsid w:val="00B55EFB"/>
    <w:rsid w:val="00B61675"/>
    <w:rsid w:val="00B65AC9"/>
    <w:rsid w:val="00B81B83"/>
    <w:rsid w:val="00BA3B4A"/>
    <w:rsid w:val="00BB565B"/>
    <w:rsid w:val="00BC097E"/>
    <w:rsid w:val="00BC44E4"/>
    <w:rsid w:val="00C10628"/>
    <w:rsid w:val="00C12265"/>
    <w:rsid w:val="00C126AA"/>
    <w:rsid w:val="00C31657"/>
    <w:rsid w:val="00C331D4"/>
    <w:rsid w:val="00C37109"/>
    <w:rsid w:val="00C53E0E"/>
    <w:rsid w:val="00C76DA9"/>
    <w:rsid w:val="00C9584D"/>
    <w:rsid w:val="00C962AD"/>
    <w:rsid w:val="00CA1823"/>
    <w:rsid w:val="00CA1D03"/>
    <w:rsid w:val="00CA2BE5"/>
    <w:rsid w:val="00CC2CF8"/>
    <w:rsid w:val="00CC72C9"/>
    <w:rsid w:val="00CD28D8"/>
    <w:rsid w:val="00CD549E"/>
    <w:rsid w:val="00CE0E0E"/>
    <w:rsid w:val="00CE6F93"/>
    <w:rsid w:val="00CF205B"/>
    <w:rsid w:val="00D04B34"/>
    <w:rsid w:val="00D05682"/>
    <w:rsid w:val="00D122DF"/>
    <w:rsid w:val="00D33FE8"/>
    <w:rsid w:val="00D50F79"/>
    <w:rsid w:val="00D52145"/>
    <w:rsid w:val="00D710A2"/>
    <w:rsid w:val="00D800C6"/>
    <w:rsid w:val="00D8650F"/>
    <w:rsid w:val="00D90FE1"/>
    <w:rsid w:val="00DA1D64"/>
    <w:rsid w:val="00DA640C"/>
    <w:rsid w:val="00DB69A5"/>
    <w:rsid w:val="00DB6FA4"/>
    <w:rsid w:val="00DC353C"/>
    <w:rsid w:val="00DC5EEB"/>
    <w:rsid w:val="00DD0021"/>
    <w:rsid w:val="00DD4F52"/>
    <w:rsid w:val="00DE30C0"/>
    <w:rsid w:val="00DF70FC"/>
    <w:rsid w:val="00E15E27"/>
    <w:rsid w:val="00E169A9"/>
    <w:rsid w:val="00E2631A"/>
    <w:rsid w:val="00E439B7"/>
    <w:rsid w:val="00E76687"/>
    <w:rsid w:val="00E81079"/>
    <w:rsid w:val="00E844C3"/>
    <w:rsid w:val="00E85C9E"/>
    <w:rsid w:val="00E9703E"/>
    <w:rsid w:val="00E97589"/>
    <w:rsid w:val="00EC4D33"/>
    <w:rsid w:val="00ED4C59"/>
    <w:rsid w:val="00F11757"/>
    <w:rsid w:val="00F11D70"/>
    <w:rsid w:val="00F13B6F"/>
    <w:rsid w:val="00F276D6"/>
    <w:rsid w:val="00F30380"/>
    <w:rsid w:val="00F359D2"/>
    <w:rsid w:val="00F443AC"/>
    <w:rsid w:val="00F468BA"/>
    <w:rsid w:val="00F75B24"/>
    <w:rsid w:val="00F82D9C"/>
    <w:rsid w:val="00F86917"/>
    <w:rsid w:val="00F90B15"/>
    <w:rsid w:val="00F951F8"/>
    <w:rsid w:val="00F97E22"/>
    <w:rsid w:val="00FA545A"/>
    <w:rsid w:val="00FC4483"/>
    <w:rsid w:val="00FC6218"/>
    <w:rsid w:val="00FC6D62"/>
    <w:rsid w:val="00FD4AA0"/>
    <w:rsid w:val="00FD7DAE"/>
    <w:rsid w:val="00FE19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7B05C"/>
  <w15:chartTrackingRefBased/>
  <w15:docId w15:val="{AD06CC23-F54B-42BA-9E2B-20BE1ABA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3A53"/>
    <w:pPr>
      <w:ind w:left="720"/>
      <w:contextualSpacing/>
    </w:pPr>
  </w:style>
  <w:style w:type="table" w:styleId="Tablaconcuadrcula">
    <w:name w:val="Table Grid"/>
    <w:basedOn w:val="Tablanormal"/>
    <w:uiPriority w:val="39"/>
    <w:rsid w:val="00992310"/>
    <w:pPr>
      <w:spacing w:after="0" w:line="240" w:lineRule="auto"/>
      <w:ind w:left="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46787"/>
    <w:rPr>
      <w:color w:val="0563C1" w:themeColor="hyperlink"/>
      <w:u w:val="single"/>
    </w:rPr>
  </w:style>
  <w:style w:type="character" w:styleId="Mencinsinresolver">
    <w:name w:val="Unresolved Mention"/>
    <w:basedOn w:val="Fuentedeprrafopredeter"/>
    <w:uiPriority w:val="99"/>
    <w:semiHidden/>
    <w:unhideWhenUsed/>
    <w:rsid w:val="00946787"/>
    <w:rPr>
      <w:color w:val="605E5C"/>
      <w:shd w:val="clear" w:color="auto" w:fill="E1DFDD"/>
    </w:rPr>
  </w:style>
  <w:style w:type="paragraph" w:styleId="Encabezado">
    <w:name w:val="header"/>
    <w:basedOn w:val="Normal"/>
    <w:link w:val="EncabezadoCar"/>
    <w:uiPriority w:val="99"/>
    <w:unhideWhenUsed/>
    <w:rsid w:val="009467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6787"/>
  </w:style>
  <w:style w:type="paragraph" w:styleId="Piedepgina">
    <w:name w:val="footer"/>
    <w:basedOn w:val="Normal"/>
    <w:link w:val="PiedepginaCar"/>
    <w:uiPriority w:val="99"/>
    <w:unhideWhenUsed/>
    <w:rsid w:val="009467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6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javiertellezlopez@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il_tellez@yahoo.com.m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1742</Words>
  <Characters>9586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Finarq</dc:creator>
  <cp:keywords/>
  <dc:description/>
  <cp:lastModifiedBy>JUAN MARTINEZ</cp:lastModifiedBy>
  <cp:revision>24</cp:revision>
  <cp:lastPrinted>2025-09-17T18:26:00Z</cp:lastPrinted>
  <dcterms:created xsi:type="dcterms:W3CDTF">2024-05-29T18:28:00Z</dcterms:created>
  <dcterms:modified xsi:type="dcterms:W3CDTF">2026-01-12T19:49:00Z</dcterms:modified>
</cp:coreProperties>
</file>