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3A — Engineering Landscape Discovery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Concept 1 — OpenBraille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Mandatory Concept Validation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Step 1:</w:t>
      </w:r>
      <w:r w:rsidDel="00000000" w:rsidR="00000000" w:rsidRPr="00000000">
        <w:rPr>
          <w:rFonts w:ascii="Arial" w:cs="Arial" w:eastAsia="Arial" w:hAnsi="Arial"/>
          <w:color w:val="1f1f1f"/>
          <w:rtl w:val="0"/>
        </w:rPr>
        <w:t xml:space="preserve"> The provided PROJECT_CONCEPT_CONTEXT.md and Phase1C Report have been reviewed in full to ensure absolute alignment with the original synthesis.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Step 2:</w:t>
      </w:r>
      <w:r w:rsidDel="00000000" w:rsidR="00000000" w:rsidRPr="00000000">
        <w:rPr>
          <w:rFonts w:ascii="Arial" w:cs="Arial" w:eastAsia="Arial" w:hAnsi="Arial"/>
          <w:color w:val="1f1f1f"/>
          <w:rtl w:val="0"/>
        </w:rPr>
        <w:t xml:space="preserve"> OpenBraille is conceptualized as an assistive tactile interface, specifically a single-cell refreshable Braille module. The system fundamentally abandons the highly expensive, traditional piezoelectric actuation methods in favor of alternative, low-cost electromechanical designs, heavily relying on embedded control firmware to compensate for physical constraints and reduce the unit cost of manufacture.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3:</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engineering problem:</w:t>
      </w:r>
      <w:r w:rsidDel="00000000" w:rsidR="00000000" w:rsidRPr="00000000">
        <w:rPr>
          <w:rFonts w:ascii="Arial" w:cs="Arial" w:eastAsia="Arial" w:hAnsi="Arial"/>
          <w:color w:val="1f1f1f"/>
          <w:rtl w:val="0"/>
        </w:rPr>
        <w:t xml:space="preserve"> The extreme unit cost of incumbent refreshable Braille cells (historically driven by piezoelectric bimorphs) restricts the development of scalable, multi-line, and affordable tactile displays for visually impaired users.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innovation:</w:t>
      </w:r>
      <w:r w:rsidDel="00000000" w:rsidR="00000000" w:rsidRPr="00000000">
        <w:rPr>
          <w:rFonts w:ascii="Arial" w:cs="Arial" w:eastAsia="Arial" w:hAnsi="Arial"/>
          <w:color w:val="1f1f1f"/>
          <w:rtl w:val="0"/>
        </w:rPr>
        <w:t xml:space="preserve"> Substituting expensive incumbent actuators with alternative embedded electromechanical mechanisms, utilizing intelligent firmware to manage power and spatial constraints.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Primary engineering objective:</w:t>
      </w:r>
      <w:r w:rsidDel="00000000" w:rsidR="00000000" w:rsidRPr="00000000">
        <w:rPr>
          <w:rFonts w:ascii="Arial" w:cs="Arial" w:eastAsia="Arial" w:hAnsi="Arial"/>
          <w:color w:val="1f1f1f"/>
          <w:rtl w:val="0"/>
        </w:rPr>
        <w:t xml:space="preserve"> To engineer a functional, single-cell refreshable Braille module that satisfies strict international tactile readability standards while achieving a transformative reduction in manufacturing costs.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Step 4:</w:t>
      </w:r>
      <w:r w:rsidDel="00000000" w:rsidR="00000000" w:rsidRPr="00000000">
        <w:rPr>
          <w:rFonts w:ascii="Arial" w:cs="Arial" w:eastAsia="Arial" w:hAnsi="Arial"/>
          <w:color w:val="1f1f1f"/>
          <w:rtl w:val="0"/>
        </w:rPr>
        <w:t xml:space="preserve"> I confirm that my understanding matches both the supplied PROJECT_CONCEPT_CONTEXT.md and the Phase1C Report.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Engineering Domain Overview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engineering domain for OpenBraille sits at the complex intersection of assistive haptic interfaces, precision mechatronics, and embedded systems control. The current state-of-the-art is overwhelmingly dominated by piezoelectric bimorph actuators.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These systems dominate because they consume virtually zero power in a latched state and provide substantial lifting force. However, they are inherently expensive due to the need for manual assembly and high-voltage driving circuits, often requiring 100V to 300V.</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technological evolution is currently shifting toward substituting these complex mechanical arrangements with intelligent embedded overdrive logic, utilizing lower-cost commodity actuators such as micro-solenoids, miniature permanent magnets, or shape memory alloys, paired with precision 3D-printed or injection-molded geometries.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Technology Ecosystem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ecosystem relies heavily on highly constrained embedded computing, specifically Cortex-M series microcontrollers.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These processors dominate because driving alternative actuators, such as electromagnetic coils, requires microsecond-level Pulse Width Modulation (PWM) timing to manage thermal output and actuate the pins forcefully without burning out the coils. Actuation technologies are bifurcated into traditional piezoelectric materials and emerging alternatives like electromagnetic (EM) latching and Shape Memory Alloys (SMA).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Stereolithography (SLA) and specialized 3D printing dominate the fabrication ecosystem in research settings, enabling the monolithic printing of complex actuator channels that previously required expensive micro-machining.</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Typical Engineering Approaches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Actuation Approach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Strengths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Weaknesses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Typical Trade-offs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Piezoelectric Bimorphs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Zero steady-state holding power; proven reliability; robust lifting force.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Prohibitively expensive; requires complex boost converters to achieve high drive voltages.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Sacrifices affordability for uncompromising electromechanical reliability.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Shape Memory Alloy (SMA)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Extremely compact footprint; low voltage requirement; silent operation.</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Severe thermal latency during state changes; requires active cooling; high continuous power draw.</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Trades mechanical complexity for highly challenging thermal management dynamics.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Electromagnetic (EM) Latching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Utilizes low-cost commodity components; rapid refresh rates; operates at logic-level voltages.</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 holding power required if not mechanically bistable; magnetic crosstalk between tightly packed adjacent pins.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Achieves massive cost reduction but introduces severe spatial and magnetic interference constraints.</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analysis indicates that while piezoelectric approaches are the industry standard, electromagnetic approaches are currently the most viable pathway for extreme cost reduction, provided the magnetic crosstalk and power dissipation can be managed via firmware [Confidence: High].</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Current Research Trends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Active research is pivoting away from discovering novel physical forces (such as experimental electroactive polymers) and moving toward optimizing existing low-cost actuators via sophisticated firmware and manufacturing techniques. A major trend involves the use of bistable cam-actuated mechanisms and flip-latch electromagnetic structures.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These designs incorporate small permanent magnets to achieve a zero-power holding state, addressing the continuous power draw limitation of standard solenoids. Furthermore, researchers are heavily utilizing adaptive overdrive logic—applying transient high-current spikes to overcome static friction, followed by rapid current reduction—to make sluggish, cheap actuators perform at high speeds.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Existing Engineering Challenges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severe recurring challenge is spatial density. Braille cells must adhere to strict dimensional standards, requiring a 2.34 mm center-to-center spacing between dots.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Packing six or eight discrete electromagnetic coils or SMA springs into this micro-scale footprint induces massive magnetic and thermal crosstalk.</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Thermal dissipation remains a critical barrier; localized Joule heating in a dense matrix degrades actuator performance and presents a burn hazard to the user's reading finger. Additionally, achieving bistability—maintaining a raised dot against the 15 to 50 grams of reading pressure exerted by a human finger without continuously drawing current—remains mechanically difficult without introducing expensive latching micro-mechanisms.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Common Algorithm Categories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this domain, control algorithms are paramount. Adaptive PWM shaping is heavily utilized to manage the thermal limits of micro-coils, allowing for high initial actuation force while preventing coil burnout. Matrix scanning algorithms, mathematically similar to Charlieplexing or keyboard matrix scanning, are commonly implemented to drive arrays of coils.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multiplexing logic is critical because it drastically reduces the number of microcontroller General Purpose Input/Output (GPIO) pins required, enabling scalability from a single cell to multi-line displays without necessitating expensive, high-pin-count processors.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Hardware Categories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hardware fundamentally revolves around micro-scale actuation mechanisms, typically micro-coils wound with ultra-fine enameled copper wire, neodymium permanent magnets for latching, or nickel-titanium (NiTi) SMA springs.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Mechanical constraints are managed through precision-machined or SLA-printed plunger pins, return springs, and occasionally pantograph linkages to amplify small actuator movements.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drive electronics rely heavily on H-bridge arrays, shift registers, and low-Rds(on) MOSFETs to handle the transient current spikes required for actuation.</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Software Categories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major software categories include embedded firmware, typically utilizing a Real-Time Operating System (RTOS) to guarantee the microsecond-level timing precision required for multiplexed array driving. Translation stacks are also a critical software domain; this involves on-device or host-side software algorithms that parse standard Unicode text and translate it into standardized 6-dot or 8-dot Braille patterns, handling complex linguistic contractions automatically.</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Reliability Considerations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Environmental robustness is a significant hurdle. Tactile displays are constantly exposed to human skin oils, sweat, ambient dust, and liquid spills.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Mechanical fatigue is the primary failure mode; pins frequently jam due to particulate ingress in the narrow tolerances between the pin and the casing. Furthermore, long-term reliability is dictated by wear; tactile readability degrades severely if the dot height drops below the internationally required thresholds due to physical abrasion over thousands of reading cycles.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Engineering Standards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Engineering in this domain is strictly governed by ISO 17049:2013.</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This standard dictates the exact dimensional parameters for Braille: a base diameter of 1.5 to 1.6 mm, vertical and horizontal dot spacing of 2.34 mm (0.092 inches), and a perpendicular raised height of exactly 0.5 mm.</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Adherence to these standards is non-negotiable; deviations of even fractions of a millimeter destroy tactile legibility, leading to immediate rejection by visually impaired users. These exact geometric constraints are the primary reason alternative actuators fail to scale effectively [Confidence: High].</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Open Engineering Problems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development of a truly zero-power mechanical latch that can be manufactured continuously using commodity injection molding or 3D printing remains unsolved. While current bistable electromagnetic designs exist, they require complex reverse-polarity coil driving to unlatch the permanent magnets.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This increases the complexity of the H-bridge driver circuit, often negating the cost savings achieved by abandoning piezoelectric materials.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Engineering Readiness Discussion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engineering field of alternative Braille actuation is classified as </w:t>
      </w:r>
      <w:r w:rsidDel="00000000" w:rsidR="00000000" w:rsidRPr="00000000">
        <w:rPr>
          <w:rFonts w:ascii="Arial" w:cs="Arial" w:eastAsia="Arial" w:hAnsi="Arial"/>
          <w:b w:val="1"/>
          <w:bCs w:val="1"/>
          <w:color w:val="1f1f1f"/>
          <w:rtl w:val="0"/>
        </w:rPr>
        <w:t xml:space="preserve">Emerging</w:t>
      </w:r>
      <w:r w:rsidDel="00000000" w:rsidR="00000000" w:rsidRPr="00000000">
        <w:rPr>
          <w:rFonts w:ascii="Arial" w:cs="Arial" w:eastAsia="Arial" w:hAnsi="Arial"/>
          <w:color w:val="1f1f1f"/>
          <w:rtl w:val="0"/>
        </w:rPr>
        <w:t xml:space="preserve">. While traditional piezoelectric systems are Highly Mature, the specific pursuit of low-cost, firmware-compensated electromechanical arrays is still heavily rooted in prototype validation and academic research. Only a select few commercial disruptors have successfully transitioned these alternative mechanisms into the market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indicating that while the engineering is viable, mass manufacturability remains an emerging discipline [Confidence: Medium-High].</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Engineering Myth Check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Assumption:</w:t>
      </w:r>
      <w:r w:rsidDel="00000000" w:rsidR="00000000" w:rsidRPr="00000000">
        <w:rPr>
          <w:rFonts w:ascii="Arial" w:cs="Arial" w:eastAsia="Arial" w:hAnsi="Arial"/>
          <w:color w:val="1f1f1f"/>
          <w:rtl w:val="0"/>
        </w:rPr>
        <w:t xml:space="preserve"> "Piezoelectric actuators are the only physical mechanisms capable of generating sufficient tactile force within the required geometric footprint." </w:t>
      </w:r>
      <w:r w:rsidDel="00000000" w:rsidR="00000000" w:rsidRPr="00000000">
        <w:rPr>
          <w:rFonts w:ascii="Arial" w:cs="Arial" w:eastAsia="Arial" w:hAnsi="Arial"/>
          <w:i w:val="1"/>
          <w:iCs w:val="1"/>
          <w:color w:val="1f1f1f"/>
          <w:rtl w:val="0"/>
        </w:rPr>
        <w:t xml:space="preserve">Evidence:</w:t>
      </w:r>
      <w:r w:rsidDel="00000000" w:rsidR="00000000" w:rsidRPr="00000000">
        <w:rPr>
          <w:rFonts w:ascii="Arial" w:cs="Arial" w:eastAsia="Arial" w:hAnsi="Arial"/>
          <w:color w:val="1f1f1f"/>
          <w:rtl w:val="0"/>
        </w:rPr>
        <w:t xml:space="preserve"> Current engineering evidence contradicts this assumption. Modern electromagnetic flip-latch designs and advanced Shape Memory Alloy configurations have proven capable of exceeding the required 50-gram force threshold. However, these alternatives achieve this force by transferring the complexity from the materials science domain (piezoelectrics) into the firmware control domain, requiring sophisticated algorithms to manage the resulting power and thermal outputs.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Engineering Paths</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Pneumatic/Microfluidic Actuation:</w:t>
      </w:r>
      <w:r w:rsidDel="00000000" w:rsidR="00000000" w:rsidRPr="00000000">
        <w:rPr>
          <w:rFonts w:ascii="Arial" w:cs="Arial" w:eastAsia="Arial" w:hAnsi="Arial"/>
          <w:color w:val="1f1f1f"/>
          <w:rtl w:val="0"/>
        </w:rPr>
        <w:t xml:space="preserve"> This approach utilizes micro-pumps and stiffness-variable polymers to raise pins via air or fluid pressure.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Advantages:</w:t>
      </w:r>
      <w:r w:rsidDel="00000000" w:rsidR="00000000" w:rsidRPr="00000000">
        <w:rPr>
          <w:rFonts w:ascii="Arial" w:cs="Arial" w:eastAsia="Arial" w:hAnsi="Arial"/>
          <w:color w:val="1f1f1f"/>
          <w:rtl w:val="0"/>
        </w:rPr>
        <w:t xml:space="preserve"> Highly scalable to full-page arrays as it removes bulky actuators from beneath the reading surface. </w:t>
      </w:r>
      <w:r w:rsidDel="00000000" w:rsidR="00000000" w:rsidRPr="00000000">
        <w:rPr>
          <w:rFonts w:ascii="Arial" w:cs="Arial" w:eastAsia="Arial" w:hAnsi="Arial"/>
          <w:i w:val="1"/>
          <w:iCs w:val="1"/>
          <w:color w:val="1f1f1f"/>
          <w:rtl w:val="0"/>
        </w:rPr>
        <w:t xml:space="preserve">Disadvantages:</w:t>
      </w:r>
      <w:r w:rsidDel="00000000" w:rsidR="00000000" w:rsidRPr="00000000">
        <w:rPr>
          <w:rFonts w:ascii="Arial" w:cs="Arial" w:eastAsia="Arial" w:hAnsi="Arial"/>
          <w:color w:val="1f1f1f"/>
          <w:rtl w:val="0"/>
        </w:rPr>
        <w:t xml:space="preserve"> Extremely complex fluid routing; any microscopic leak renders the entire device inoperable.</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Cam-Driven Motor Arrays:</w:t>
      </w:r>
      <w:r w:rsidDel="00000000" w:rsidR="00000000" w:rsidRPr="00000000">
        <w:rPr>
          <w:rFonts w:ascii="Arial" w:cs="Arial" w:eastAsia="Arial" w:hAnsi="Arial"/>
          <w:color w:val="1f1f1f"/>
          <w:rtl w:val="0"/>
        </w:rPr>
        <w:t xml:space="preserve"> Using a single, larger DC motor to drive a camshaft that mechanically sweeps under the cells, selectively raising pins based on mechanical interlocks.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Advantages:</w:t>
      </w:r>
      <w:r w:rsidDel="00000000" w:rsidR="00000000" w:rsidRPr="00000000">
        <w:rPr>
          <w:rFonts w:ascii="Arial" w:cs="Arial" w:eastAsia="Arial" w:hAnsi="Arial"/>
          <w:color w:val="1f1f1f"/>
          <w:rtl w:val="0"/>
        </w:rPr>
        <w:t xml:space="preserve"> Extremely high lifting force and absolute zero holding power. </w:t>
      </w:r>
      <w:r w:rsidDel="00000000" w:rsidR="00000000" w:rsidRPr="00000000">
        <w:rPr>
          <w:rFonts w:ascii="Arial" w:cs="Arial" w:eastAsia="Arial" w:hAnsi="Arial"/>
          <w:i w:val="1"/>
          <w:iCs w:val="1"/>
          <w:color w:val="1f1f1f"/>
          <w:rtl w:val="0"/>
        </w:rPr>
        <w:t xml:space="preserve">Disadvantages:</w:t>
      </w:r>
      <w:r w:rsidDel="00000000" w:rsidR="00000000" w:rsidRPr="00000000">
        <w:rPr>
          <w:rFonts w:ascii="Arial" w:cs="Arial" w:eastAsia="Arial" w:hAnsi="Arial"/>
          <w:color w:val="1f1f1f"/>
          <w:rtl w:val="0"/>
        </w:rPr>
        <w:t xml:space="preserve"> Inherently slow refresh rates, limiting the reading speed of the user.</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Concept 2 — VibeGuard</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Mandatory Concept Validation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Step 1:</w:t>
      </w:r>
      <w:r w:rsidDel="00000000" w:rsidR="00000000" w:rsidRPr="00000000">
        <w:rPr>
          <w:rFonts w:ascii="Arial" w:cs="Arial" w:eastAsia="Arial" w:hAnsi="Arial"/>
          <w:color w:val="1f1f1f"/>
          <w:rtl w:val="0"/>
        </w:rPr>
        <w:t xml:space="preserve"> The provided PROJECT_CONCEPT_CONTEXT.md and Phase1C Report have been reviewed in full to ensure absolute alignment with the original synthesis.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Step 2:</w:t>
      </w:r>
      <w:r w:rsidDel="00000000" w:rsidR="00000000" w:rsidRPr="00000000">
        <w:rPr>
          <w:rFonts w:ascii="Arial" w:cs="Arial" w:eastAsia="Arial" w:hAnsi="Arial"/>
          <w:color w:val="1f1f1f"/>
          <w:rtl w:val="0"/>
        </w:rPr>
        <w:t xml:space="preserve"> VibeGuard is an embedded predictive maintenance node designed for industrial rotating machinery. It leverages localized vibration sensing and edge-computed intelligence to isolate its host machine's failure signature from the ambient mechanical noise of adjacent factory equipment, enabling early fault detection.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3:</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engineering problem:</w:t>
      </w:r>
      <w:r w:rsidDel="00000000" w:rsidR="00000000" w:rsidRPr="00000000">
        <w:rPr>
          <w:rFonts w:ascii="Arial" w:cs="Arial" w:eastAsia="Arial" w:hAnsi="Arial"/>
          <w:color w:val="1f1f1f"/>
          <w:rtl w:val="0"/>
        </w:rPr>
        <w:t xml:space="preserve"> Small-to-medium manufacturing enterprises cannot afford traditional machine condition monitoring because existing solutions rely on expensive, centralized architectures that struggle with severe crosstalk and noise interference in dense factory settings.</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innovation:</w:t>
      </w:r>
      <w:r w:rsidDel="00000000" w:rsidR="00000000" w:rsidRPr="00000000">
        <w:rPr>
          <w:rFonts w:ascii="Arial" w:cs="Arial" w:eastAsia="Arial" w:hAnsi="Arial"/>
          <w:color w:val="1f1f1f"/>
          <w:rtl w:val="0"/>
        </w:rPr>
        <w:t xml:space="preserve"> The deployment of spatial noise isolation, signal filtering, and anomaly detection algorithms directly onto a constrained edge microcontroller, eliminating the latency, cost, and bandwidth dependencies of cloud-tethered raw data transmission.</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Primary engineering objective:</w:t>
      </w:r>
      <w:r w:rsidDel="00000000" w:rsidR="00000000" w:rsidRPr="00000000">
        <w:rPr>
          <w:rFonts w:ascii="Arial" w:cs="Arial" w:eastAsia="Arial" w:hAnsi="Arial"/>
          <w:color w:val="1f1f1f"/>
          <w:rtl w:val="0"/>
        </w:rPr>
        <w:t xml:space="preserve"> To engineer a highly autonomous, low-cost vibration sensing node capable of rejecting mechanical crosstalk from neighboring machines while successfully identifying incipient bearing or motor faults.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Step 4:</w:t>
      </w:r>
      <w:r w:rsidDel="00000000" w:rsidR="00000000" w:rsidRPr="00000000">
        <w:rPr>
          <w:rFonts w:ascii="Arial" w:cs="Arial" w:eastAsia="Arial" w:hAnsi="Arial"/>
          <w:color w:val="1f1f1f"/>
          <w:rtl w:val="0"/>
        </w:rPr>
        <w:t xml:space="preserve"> I confirm that my understanding matches both the supplied PROJECT_CONCEPT_CONTEXT.md and the Phase1C Report.</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Engineering Domain Overview</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domain encompasses Industrial Condition-Based Monitoring (CBM), Edge Artificial Intelligence (TinyML), and Digital Signal Processing (DSP). Historically, the state-of-the-art relied on expensive, high-frequency piezoelectric accelerometers wired to centralized enterprise servers, where complex Deep Learning models processed raw data streams.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The technological ecosystem is currently undergoing a rapid evolution toward decentralization. Modern architectures push the computational load to constrained microcontrollers operating directly at the sensor boundary, executing localized neural networks or statistical models to reduce bandwidth and latency.</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Technology Ecosystem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ecosystem relies heavily on MEMS (Micro-Electro-Mechanical Systems) accelerometers, which are rapidly displacing legacy piezoelectric sensors due to massive cost reductions and easier digital integration (via I2C or SPI).</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Embedded computing in this space is dominated by microcontrollers equipped with hardware-accelerated DSP instructions and dedicated Floating Point Units (FPUs), such as the ARM Cortex-M4F or ESP32 architectures.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These chips are mandatory because calculating high-resolution Fast Fourier Transforms (FFTs) in real-time requires substantial mathematical overhead. Communication relies on lightweight Industrial IoT protocols (MQTT, LoRaWAN) optimized for transmitting summary anomaly scores rather than bandwidth-heavy raw vibration payloads.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Typical Engineering Approaches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Analysis Approach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Strengths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Weaknesses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Typical Trade-offs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Time-Domain Thresholding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Computationally trivial; requires minimal memory and power footprint.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Extremely high false-positive rate; cannot distinguish between normal operational load changes and actual faults.</w:t>
            </w:r>
            <w:r w:rsidDel="00000000" w:rsidR="00000000" w:rsidRPr="00000000">
              <w:rPr>
                <w:rFonts w:ascii="Arial" w:cs="Arial" w:eastAsia="Arial" w:hAnsi="Arial"/>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Trades diagnostic depth and reliability for extreme hardware simplicity.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Frequency-Domain (FFT) Analysis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Identifies specific, mathematically predictable bearing or gear fault frequencies (e.g., BPFO, BPFI).</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Requires high sample rates; highly susceptible to broadband noise from adjacent machines.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Requires moderate DSP capabilities but offers actionable, targeted diagnostics.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Envelope Analysis (Demodulation)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Highly sensitive to microscopic, early-stage incipient impacts within bearings.</w:t>
            </w:r>
            <w:r w:rsidDel="00000000" w:rsidR="00000000" w:rsidRPr="00000000">
              <w:rPr>
                <w:rFonts w:ascii="Arial" w:cs="Arial" w:eastAsia="Arial" w:hAnsi="Arial"/>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Complex digital filter design; highly sensitive to background structural resonance.</w:t>
            </w:r>
            <w:r w:rsidDel="00000000" w:rsidR="00000000" w:rsidRPr="00000000">
              <w:rPr>
                <w:rFonts w:ascii="Arial" w:cs="Arial" w:eastAsia="Arial" w:hAnsi="Arial"/>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Best for rolling-element bearings but requires careful, machine-specific frequency band selection.</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evidence strongly suggests that while FFT is the industry standard, Envelope Analysis provides superior early-warning capabilities, provided the edge node has sufficient computational power to execute the demodulation filters [Confidence: High].</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Current Research Trends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shift toward unsupervised machine learning at the edge is the dominant trajectory. Because it is practically impossible to obtain labeled data for every type of machine failure, models like Isolation Forests and Quantized Autoencoders are being deployed on Cortex-M devices to learn the baseline "normal" behavior of a machine dynamically, flagging any statistical deviation.</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Furthermore, active research is exploring Blind Source Separation (BSS) and Independent Component Analysis (ICA) as mathematical methods to decouple mixed vibration signals originating from neighboring machines.</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Existing Engineering Challenges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profound technical challenge is crosstalk and spatial isolation. In dense manufacturing environments, structural vibrations propagate freely through concrete floors, shared mounts, and common piping. Filtering out a neighboring machine's signature using only a single node—without the geometric advantages of a multi-sensor array—is an exceptionally difficult signal-processing problem.</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Additionally, the industry faces a severe data imbalance problem; industrial machines operate normally 99% of the time, making supervised machine learning models prone to overfitting due to a lack of genuine failure data.</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Finally, the physical mounting of the sensor (using magnets, epoxy, or threaded studs) drastically alters its high-frequency response, often acting as a mechanical low-pass filter that masks incipient faults.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Common Algorithm Categories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Signal processing algorithms dominate this space, specifically the Fast Fourier Transform (FFT) for spectral breakdown, the Hilbert Transform for Envelope Demodulation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and Spectral Kurtosis to automatically identify the optimal frequency bands for filtering out background noise.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Machine learning algorithms include Isolation Forests for unsupervised anomaly detection, alongside 1D Convolutional Neural Networks (CNNs) and Support Vector Machines (SVMs) for classifying specific fault signatures.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Adaptive filtering, particularly phase-coupling algorithms, is frequently used to cancel out periodic background noise.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Hardware Categories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hardware relies on wide-bandwidth vibration sensing, typically high-g MEMS accelerometers capable of sampling at frequencies exceeding 10 kHz to capture high-frequency bearing harmonics. The computing layer consists of Cortex-M4/M7 or ESP32 architectures featuring FPUs to accelerate math operations.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Data storage requires substantial local SRAM buffers capable of holding thousands of high-frequency floating-point samples temporarily while the batch FFT processing occurs.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Software Categories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Software is heavily reliant on Edge ML frameworks, such as TensorFlow Lite for Microcontrollers, which allow complex models to be quantized and run in minimal memory footprints. The firmware leverages highly optimized DSP libraries, like CMSIS-DSP, to perform matrix math, filtering, and FFTs efficiently without draining the power budget or blocking the RTOS scheduling.</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Reliability Considerations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Industrial environments are notoriously hostile, presenting extreme thermal cycling, chemical exposure, and severe electromagnetic interference (EMI) from high-voltage motor drives. Sensors must maintain tight calibration across wide temperature ranges because thermal fluctuations physically alter the mechanical damping coefficients of the MEMS structures, inducing measurement drift that algorithms can easily mistake for a mechanical fault.</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Engineering Standards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Engineering in this domain must align with ISO 10816 and ISO 20816.</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These standards define the acceptable severity zones (A through D) for broadband vibration velocity and displacement on rotating machinery. Compliance with these thresholds is a commercial necessity, as plant managers and maintenance personnel rely strictly on these codified standards to authorize costly machine shutdowns and repairs.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Open Engineering Problems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Unsupervised Domain Adaptation remains largely unsolved for highly constrained edge devices. When a smart sensor is physically moved from one motor to an identical adjacent motor, the structural transfer path of the vibrations changes entirely. This spatial shift often renders pre-trained machine learning models useless. Designing an algorithm that allows a model to autonomously adapt to new spatial acoustics without requiring human retraining or cloud processing is a highly active, unresolved research frontier.</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Engineering Readiness Discussion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general domain of predictive maintenance is </w:t>
      </w:r>
      <w:r w:rsidDel="00000000" w:rsidR="00000000" w:rsidRPr="00000000">
        <w:rPr>
          <w:rFonts w:ascii="Arial" w:cs="Arial" w:eastAsia="Arial" w:hAnsi="Arial"/>
          <w:b w:val="1"/>
          <w:bCs w:val="1"/>
          <w:color w:val="1f1f1f"/>
          <w:rtl w:val="0"/>
        </w:rPr>
        <w:t xml:space="preserve">Highly Mature</w:t>
      </w:r>
      <w:r w:rsidDel="00000000" w:rsidR="00000000" w:rsidRPr="00000000">
        <w:rPr>
          <w:rFonts w:ascii="Arial" w:cs="Arial" w:eastAsia="Arial" w:hAnsi="Arial"/>
          <w:color w:val="1f1f1f"/>
          <w:rtl w:val="0"/>
        </w:rPr>
        <w:t xml:space="preserve">, utilizing well-understood physics and established industrial standards. However, the specific application of single-node, edge-computed spatial noise isolation utilizing unsupervised ML is </w:t>
      </w:r>
      <w:r w:rsidDel="00000000" w:rsidR="00000000" w:rsidRPr="00000000">
        <w:rPr>
          <w:rFonts w:ascii="Arial" w:cs="Arial" w:eastAsia="Arial" w:hAnsi="Arial"/>
          <w:b w:val="1"/>
          <w:bCs w:val="1"/>
          <w:color w:val="1f1f1f"/>
          <w:rtl w:val="0"/>
        </w:rPr>
        <w:t xml:space="preserve">Growing</w:t>
      </w:r>
      <w:r w:rsidDel="00000000" w:rsidR="00000000" w:rsidRPr="00000000">
        <w:rPr>
          <w:rFonts w:ascii="Arial" w:cs="Arial" w:eastAsia="Arial" w:hAnsi="Arial"/>
          <w:color w:val="1f1f1f"/>
          <w:rtl w:val="0"/>
        </w:rPr>
        <w:t xml:space="preserve">. While FFT and envelope analysis are mature, true unsupervised spatial filtering on constrained microcontrollers remains near the edge of current academic capability [Confidence: Medium].</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Engineering Myth Check</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Assumption:</w:t>
      </w:r>
      <w:r w:rsidDel="00000000" w:rsidR="00000000" w:rsidRPr="00000000">
        <w:rPr>
          <w:rFonts w:ascii="Arial" w:cs="Arial" w:eastAsia="Arial" w:hAnsi="Arial"/>
          <w:color w:val="1f1f1f"/>
          <w:rtl w:val="0"/>
        </w:rPr>
        <w:t xml:space="preserve"> "Deep Learning (CNNs/RNNs) is strictly necessary to accurately detect and classify machine faults." </w:t>
      </w:r>
      <w:r w:rsidDel="00000000" w:rsidR="00000000" w:rsidRPr="00000000">
        <w:rPr>
          <w:rFonts w:ascii="Arial" w:cs="Arial" w:eastAsia="Arial" w:hAnsi="Arial"/>
          <w:i w:val="1"/>
          <w:iCs w:val="1"/>
          <w:color w:val="1f1f1f"/>
          <w:rtl w:val="0"/>
        </w:rPr>
        <w:t xml:space="preserve">Evidence:</w:t>
      </w:r>
      <w:r w:rsidDel="00000000" w:rsidR="00000000" w:rsidRPr="00000000">
        <w:rPr>
          <w:rFonts w:ascii="Arial" w:cs="Arial" w:eastAsia="Arial" w:hAnsi="Arial"/>
          <w:color w:val="1f1f1f"/>
          <w:rtl w:val="0"/>
        </w:rPr>
        <w:t xml:space="preserve"> Engineering evidence strongly contradicts this assumption. Classical DSP techniques, particularly Spectral Kurtosis paired with Envelope Analysis, frequently outperform deep neural networks for detecting early-stage bearing faults. These classical methods require fractions of the memory and compute footprint, making them vastly superior for constrained edge deployments where deep learning would exhaust the SRAM.</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Engineering Paths</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Acoustic Emission (Microphones):</w:t>
      </w:r>
      <w:r w:rsidDel="00000000" w:rsidR="00000000" w:rsidRPr="00000000">
        <w:rPr>
          <w:rFonts w:ascii="Arial" w:cs="Arial" w:eastAsia="Arial" w:hAnsi="Arial"/>
          <w:color w:val="1f1f1f"/>
          <w:rtl w:val="0"/>
        </w:rPr>
        <w:t xml:space="preserve"> Utilizing ultrasonic microphones rather than physical accelerometers.</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Advantages:</w:t>
      </w:r>
      <w:r w:rsidDel="00000000" w:rsidR="00000000" w:rsidRPr="00000000">
        <w:rPr>
          <w:rFonts w:ascii="Arial" w:cs="Arial" w:eastAsia="Arial" w:hAnsi="Arial"/>
          <w:color w:val="1f1f1f"/>
          <w:rtl w:val="0"/>
        </w:rPr>
        <w:t xml:space="preserve"> Easier to deploy and retrofit as it requires no physical mounting to the machine casing. </w:t>
      </w:r>
      <w:r w:rsidDel="00000000" w:rsidR="00000000" w:rsidRPr="00000000">
        <w:rPr>
          <w:rFonts w:ascii="Arial" w:cs="Arial" w:eastAsia="Arial" w:hAnsi="Arial"/>
          <w:i w:val="1"/>
          <w:iCs w:val="1"/>
          <w:color w:val="1f1f1f"/>
          <w:rtl w:val="0"/>
        </w:rPr>
        <w:t xml:space="preserve">Disadvantages:</w:t>
      </w:r>
      <w:r w:rsidDel="00000000" w:rsidR="00000000" w:rsidRPr="00000000">
        <w:rPr>
          <w:rFonts w:ascii="Arial" w:cs="Arial" w:eastAsia="Arial" w:hAnsi="Arial"/>
          <w:color w:val="1f1f1f"/>
          <w:rtl w:val="0"/>
        </w:rPr>
        <w:t xml:space="preserve"> Highly susceptible to airborne ambient factory noise, requiring complex acoustic shielding.</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Motor Current Signature Analysis (MCSA):</w:t>
      </w:r>
      <w:r w:rsidDel="00000000" w:rsidR="00000000" w:rsidRPr="00000000">
        <w:rPr>
          <w:rFonts w:ascii="Arial" w:cs="Arial" w:eastAsia="Arial" w:hAnsi="Arial"/>
          <w:color w:val="1f1f1f"/>
          <w:rtl w:val="0"/>
        </w:rPr>
        <w:t xml:space="preserve"> Analyzing the electrical current drawn by the motor to infer mechanical faults via torque variations. </w:t>
      </w:r>
      <w:r w:rsidDel="00000000" w:rsidR="00000000" w:rsidRPr="00000000">
        <w:rPr>
          <w:rFonts w:ascii="Arial" w:cs="Arial" w:eastAsia="Arial" w:hAnsi="Arial"/>
          <w:i w:val="1"/>
          <w:iCs w:val="1"/>
          <w:color w:val="1f1f1f"/>
          <w:rtl w:val="0"/>
        </w:rPr>
        <w:t xml:space="preserve">Advantages:</w:t>
      </w:r>
      <w:r w:rsidDel="00000000" w:rsidR="00000000" w:rsidRPr="00000000">
        <w:rPr>
          <w:rFonts w:ascii="Arial" w:cs="Arial" w:eastAsia="Arial" w:hAnsi="Arial"/>
          <w:color w:val="1f1f1f"/>
          <w:rtl w:val="0"/>
        </w:rPr>
        <w:t xml:space="preserve"> Completely non-invasive; sensors can be installed safely in the motor control cabinet rather than on the factory floor. </w:t>
      </w:r>
      <w:r w:rsidDel="00000000" w:rsidR="00000000" w:rsidRPr="00000000">
        <w:rPr>
          <w:rFonts w:ascii="Arial" w:cs="Arial" w:eastAsia="Arial" w:hAnsi="Arial"/>
          <w:i w:val="1"/>
          <w:iCs w:val="1"/>
          <w:color w:val="1f1f1f"/>
          <w:rtl w:val="0"/>
        </w:rPr>
        <w:t xml:space="preserve">Disadvantages:</w:t>
      </w:r>
      <w:r w:rsidDel="00000000" w:rsidR="00000000" w:rsidRPr="00000000">
        <w:rPr>
          <w:rFonts w:ascii="Arial" w:cs="Arial" w:eastAsia="Arial" w:hAnsi="Arial"/>
          <w:color w:val="1f1f1f"/>
          <w:rtl w:val="0"/>
        </w:rPr>
        <w:t xml:space="preserve"> Inherently less sensitive to early-stage bearing wear compared to direct vibration monitoring.</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Concept 3 — TrueMoist</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Mandatory Concept Validation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Step 1:</w:t>
      </w:r>
      <w:r w:rsidDel="00000000" w:rsidR="00000000" w:rsidRPr="00000000">
        <w:rPr>
          <w:rFonts w:ascii="Arial" w:cs="Arial" w:eastAsia="Arial" w:hAnsi="Arial"/>
          <w:color w:val="1f1f1f"/>
          <w:rtl w:val="0"/>
        </w:rPr>
        <w:t xml:space="preserve"> The provided PROJECT_CONCEPT_CONTEXT.md and Phase1C Report have been reviewed in full to ensure absolute alignment with the original synthesis.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Step 2:</w:t>
      </w:r>
      <w:r w:rsidDel="00000000" w:rsidR="00000000" w:rsidRPr="00000000">
        <w:rPr>
          <w:rFonts w:ascii="Arial" w:cs="Arial" w:eastAsia="Arial" w:hAnsi="Arial"/>
          <w:color w:val="1f1f1f"/>
          <w:rtl w:val="0"/>
        </w:rPr>
        <w:t xml:space="preserve"> TrueMoist is an intelligent, embedded soil moisture sensing platform tailored for precision agriculture. It dynamically self-corrects for severe calibration drift caused by fluctuating soil temperatures and fertilizer-induced salinity, utilizing edge-computed algorithms to ensure measurement integrity.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3:</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engineering problem:</w:t>
      </w:r>
      <w:r w:rsidDel="00000000" w:rsidR="00000000" w:rsidRPr="00000000">
        <w:rPr>
          <w:rFonts w:ascii="Arial" w:cs="Arial" w:eastAsia="Arial" w:hAnsi="Arial"/>
          <w:color w:val="1f1f1f"/>
          <w:rtl w:val="0"/>
        </w:rPr>
        <w:t xml:space="preserve"> Affordable capacitive soil moisture sensors suffer from massive accuracy drift when environmental factors (specifically temperature and electrical conductivity) change, resulting in flawed data that ruins precision irrigation decisions.</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innovation:</w:t>
      </w:r>
      <w:r w:rsidDel="00000000" w:rsidR="00000000" w:rsidRPr="00000000">
        <w:rPr>
          <w:rFonts w:ascii="Arial" w:cs="Arial" w:eastAsia="Arial" w:hAnsi="Arial"/>
          <w:color w:val="1f1f1f"/>
          <w:rtl w:val="0"/>
        </w:rPr>
        <w:t xml:space="preserve"> The implementation of on-node regression and adaptive self-calibration algorithms that mathematically decouple the true moisture readings from interfering environmental variables, functioning without manual recalibration.</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Primary engineering objective:</w:t>
      </w:r>
      <w:r w:rsidDel="00000000" w:rsidR="00000000" w:rsidRPr="00000000">
        <w:rPr>
          <w:rFonts w:ascii="Arial" w:cs="Arial" w:eastAsia="Arial" w:hAnsi="Arial"/>
          <w:color w:val="1f1f1f"/>
          <w:rtl w:val="0"/>
        </w:rPr>
        <w:t xml:space="preserve"> To engineer an embedded controller capable of sustaining high-accuracy volumetric water content readings across highly variable soil conditions by dynamically adjusting to simultaneous temperature and salinity inputs.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Step 4:</w:t>
      </w:r>
      <w:r w:rsidDel="00000000" w:rsidR="00000000" w:rsidRPr="00000000">
        <w:rPr>
          <w:rFonts w:ascii="Arial" w:cs="Arial" w:eastAsia="Arial" w:hAnsi="Arial"/>
          <w:color w:val="1f1f1f"/>
          <w:rtl w:val="0"/>
        </w:rPr>
        <w:t xml:space="preserve"> I confirm that my understanding matches both the supplied PROJECT_CONCEPT_CONTEXT.md and the Phase1C Report.</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Engineering Domain Overview</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domain operates at the intersection of Precision Agriculture, Dielectric Spectroscopy, and Edge Computing. State-of-the-art, research-grade sensors achieve exceptional accuracy using Time Domain Reflectometry (TDR), but their reliance on nanosecond-precision electronics makes them prohibitively expensive for smallholder farmers.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Consequently, the low-cost market relies on Frequency Domain Reflectometry (FDR) and capacitive sensors, which are notoriously susceptible to ionic and thermal interference.</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The technological evolution is pivoting away from designing novel hardware probes and focusing instead on developing complex software calibration models running on edge microcontrollers to compensate for cheap hardware flaws.</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Technology Ecosystem</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sensing ecosystem relies on Printed Circuit Board (PCB) interdigitated capacitive probes, NTC thermistors, and galvanic bulk electrical conductivity (EC) electrodes. Hardware oscillators are critical; high-frequency oscillator circuits (typically operating between 50 MHz and 100 MHz) are utilized to minimize the impact of ionic conductivity on the dielectric reading.</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The computing layer utilizes low-power microcontrollers capable of executing multivariate polynomial regressions or lightweight Spiking Neural Networks (SNNs) while operating on stringent solar or battery power budgets.</w:t>
      </w:r>
      <w:r w:rsidDel="00000000" w:rsidR="00000000" w:rsidRPr="00000000">
        <w:rPr>
          <w:rFonts w:ascii="Arial" w:cs="Arial" w:eastAsia="Arial" w:hAnsi="Arial"/>
          <w:color w:val="444746"/>
          <w:sz w:val="24"/>
          <w:szCs w:val="24"/>
          <w:vertAlign w:val="superscript"/>
          <w:rtl w:val="0"/>
        </w:rPr>
        <w:t xml:space="preserve">49</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Typical Engineering Approaches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Calibration Approach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Strengths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Weaknesses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Typical Trade-offs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High-Frequency FDR (&gt;100 MHz)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Naturally suppresses the Maxwell-Wagner polarization effect, reducing thermal drift.</w:t>
            </w:r>
            <w:r w:rsidDel="00000000" w:rsidR="00000000" w:rsidRPr="00000000">
              <w:rPr>
                <w:rFonts w:ascii="Arial" w:cs="Arial" w:eastAsia="Arial" w:hAnsi="Arial"/>
                <w:color w:val="444746"/>
                <w:sz w:val="24"/>
                <w:szCs w:val="24"/>
                <w:vertAlign w:val="superscript"/>
                <w:rtl w:val="0"/>
              </w:rPr>
              <w:t xml:space="preserve">45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Dielectric dispersion in heavy clay soils reduces accuracy </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shd w:fill="auto" w:val="clear"/>
                <w:rtl w:val="0"/>
              </w:rPr>
              <w:t xml:space="preserve">; requires expensive RF electronics.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hardware-centric mitigation that significantly increases the unit cost of the sensor.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Empirical Curve Fitting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Extremely low computational overhead; easily implemented on cheap 8-bit MCUs.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Fails completely when soil texture or basic mineralogy changes.</w:t>
            </w:r>
            <w:r w:rsidDel="00000000" w:rsidR="00000000" w:rsidRPr="00000000">
              <w:rPr>
                <w:rFonts w:ascii="Arial" w:cs="Arial" w:eastAsia="Arial" w:hAnsi="Arial"/>
                <w:color w:val="444746"/>
                <w:sz w:val="24"/>
                <w:szCs w:val="24"/>
                <w:vertAlign w:val="superscript"/>
                <w:rtl w:val="0"/>
              </w:rPr>
              <w:t xml:space="preserve">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Requires tedious, site-specific manual laboratory calibration for every deployment.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Adaptive Transfer Learning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Dynamically recalibrates based on real-time EC and temp data streams.</w:t>
            </w:r>
            <w:r w:rsidDel="00000000" w:rsidR="00000000" w:rsidRPr="00000000">
              <w:rPr>
                <w:rFonts w:ascii="Arial" w:cs="Arial" w:eastAsia="Arial" w:hAnsi="Arial"/>
                <w:color w:val="444746"/>
                <w:sz w:val="24"/>
                <w:szCs w:val="24"/>
                <w:vertAlign w:val="superscript"/>
                <w:rtl w:val="0"/>
              </w:rPr>
              <w:t xml:space="preserve">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Requires extensive initial training datasets and higher edge compute power.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Replaces manual calibration labor with high software complexity.</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evidence indicates that while hardware approaches (high-frequency oscillators) are effective, software-based adaptive calibration offers the most viable path to maintaining a low unit cost while achieving acceptable field accuracy [Confidence: High].</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Current Research Trends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dominant research trend is the application of Machine Learning for physical parameter decoupling. Recent academic literature highlights the use of Spiking Neural Networks (SNNs) deployed on microcontrollers (such as the STM32) to autonomously mitigate sensor drift while consuming mere microjoules of power.</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Furthermore, transfer learning is being heavily explored to allow a sensor calibrated in one specific soil type (e.g., sandy loam) to autonomously adjust its internal model when deployed in a fundamentally different soil (e.g., heavy clay).</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Existing Engineering Challenges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critical physical challenge is the </w:t>
      </w:r>
      <w:r w:rsidDel="00000000" w:rsidR="00000000" w:rsidRPr="00000000">
        <w:rPr>
          <w:rFonts w:ascii="Arial" w:cs="Arial" w:eastAsia="Arial" w:hAnsi="Arial"/>
          <w:b w:val="1"/>
          <w:bCs w:val="1"/>
          <w:color w:val="1f1f1f"/>
          <w:rtl w:val="0"/>
        </w:rPr>
        <w:t xml:space="preserve">Maxwell-Wagner Effect</w:t>
      </w:r>
      <w:r w:rsidDel="00000000" w:rsidR="00000000" w:rsidRPr="00000000">
        <w:rPr>
          <w:rFonts w:ascii="Arial" w:cs="Arial" w:eastAsia="Arial" w:hAnsi="Arial"/>
          <w:color w:val="1f1f1f"/>
          <w:rtl w:val="0"/>
        </w:rPr>
        <w:t xml:space="preserve">. At lower measurement frequencies (&lt;100 MHz), temperature increases cause interfacial polarization between solid soil particles and the pore water. This manifests to the sensor as a "fictitious" increase in measured capacitance, indistinguishable from an actual increase in moisture.</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Furthermore, Salinity Coupling is a massive hurdle; the introduction of fertilizers introduces free ions into the soil. This bulk electrical conductivity attenuates the electromagnetic field of the capacitive sensor, radically skewing the dielectric reading.</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Finally, because capacitive sensors rely on a fringing electric field that penetrates only a few millimeters, microscopic air gaps caused by soil shrinkage in drying conditions cause catastrophic reading failures.</w:t>
      </w:r>
      <w:r w:rsidDel="00000000" w:rsidR="00000000" w:rsidRPr="00000000">
        <w:rPr>
          <w:rFonts w:ascii="Arial" w:cs="Arial" w:eastAsia="Arial" w:hAnsi="Arial"/>
          <w:color w:val="444746"/>
          <w:sz w:val="24"/>
          <w:szCs w:val="24"/>
          <w:vertAlign w:val="superscript"/>
          <w:rtl w:val="0"/>
        </w:rPr>
        <w:t xml:space="preserve">55</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Common Algorithm Categories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Machine Learning techniques, including Random Forests, XGBoost </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and Artificial Neural Networks </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are frequently used for multivariate calibration mapping. Statistical Regression, specifically Multiple Linear Regression (MLR) and Polynomial Regression models, are standard for mapping the non-linear superposition of temperature, EC, and capacitance.</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At a deeper theoretical level, Dielectric Mixing Models (such as Topp's equation or the Complex Refractive Index Model) are used to mathematically separate the permittivity of water, air, and solid soil.</w:t>
      </w:r>
      <w:r w:rsidDel="00000000" w:rsidR="00000000" w:rsidRPr="00000000">
        <w:rPr>
          <w:rFonts w:ascii="Arial" w:cs="Arial" w:eastAsia="Arial" w:hAnsi="Arial"/>
          <w:color w:val="444746"/>
          <w:sz w:val="24"/>
          <w:szCs w:val="24"/>
          <w:vertAlign w:val="superscript"/>
          <w:rtl w:val="0"/>
        </w:rPr>
        <w:t xml:space="preserve">43</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Hardware Categories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physical probes are typically constructed from FR4 PCB materials featuring copper traces coated in highly durable, waterproof solder masks. The Analog Front-Ends (AFE) rely on NE555 timers or specialized LC oscillator circuits that convert the raw capacitance of the soil into a measurable square-wave frequency. Compensation sensors are absolutely critical, necessitating co-located NTC thermistors and galvanic EC contacts integrated directly into the probe head to feed the software decoupling models.</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Software Categories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Software focuses heavily on Signal Filtering, utilizing Kalman filters or moving average algorithms to suppress high-frequency electrical noise originating from the oscillator circuit.</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The Edge Inference layer relies on TinyML frameworks to execute the polynomial drift-compensation models locally, ensuring that the node only transmits fully corrected volumetric water content over the network.</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Reliability Considerations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Subterranean deployment represents one of the most hostile engineering environments. Probes are continuously subjected to galvanic corrosion, water ingress through micro-fractures in epoxy seals, and severe mechanical stress from soil compaction and root growth. Long-term reliability (surviving &gt;1 year in the field) is dictated almost entirely by the chemical quality of the conformal coatings and potting compounds used to seal the sensor head.</w:t>
      </w:r>
      <w:r w:rsidDel="00000000" w:rsidR="00000000" w:rsidRPr="00000000">
        <w:rPr>
          <w:rFonts w:ascii="Arial" w:cs="Arial" w:eastAsia="Arial" w:hAnsi="Arial"/>
          <w:color w:val="444746"/>
          <w:sz w:val="24"/>
          <w:szCs w:val="24"/>
          <w:vertAlign w:val="superscript"/>
          <w:rtl w:val="0"/>
        </w:rPr>
        <w:t xml:space="preserve">57</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Engineering Standards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 engineering and calibration in this domain must ultimately trace back to </w:t>
      </w:r>
      <w:r w:rsidDel="00000000" w:rsidR="00000000" w:rsidRPr="00000000">
        <w:rPr>
          <w:rFonts w:ascii="Arial" w:cs="Arial" w:eastAsia="Arial" w:hAnsi="Arial"/>
          <w:b w:val="1"/>
          <w:bCs w:val="1"/>
          <w:color w:val="1f1f1f"/>
          <w:rtl w:val="0"/>
        </w:rPr>
        <w:t xml:space="preserve">Gravimetric Analysis</w:t>
      </w:r>
      <w:r w:rsidDel="00000000" w:rsidR="00000000" w:rsidRPr="00000000">
        <w:rPr>
          <w:rFonts w:ascii="Arial" w:cs="Arial" w:eastAsia="Arial" w:hAnsi="Arial"/>
          <w:color w:val="1f1f1f"/>
          <w:rtl w:val="0"/>
        </w:rPr>
        <w:t xml:space="preserve">. This is the absolute gold standard for soil moisture measurement, wherein a soil sample is weighed, baked in an oven at 105°C for 24 hours to remove all water, and weighed again to determine the exact volumetric water content.</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Electronic sensors cannot be validated without continuous cross-referencing against this physical standard during the calibration phase.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Open Engineering Problems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development of a truly universal, soil-agnostic calibration algorithm remains a highly active open problem. Currently, algorithms struggle profoundly to decouple the competing electromagnetic effects of bound water (water tightly held to soil particles, which acts like a solid dielectrically) and free water across highly heterogeneous soil textures without requiring site-specific baseline data.</w:t>
      </w:r>
      <w:r w:rsidDel="00000000" w:rsidR="00000000" w:rsidRPr="00000000">
        <w:rPr>
          <w:rFonts w:ascii="Arial" w:cs="Arial" w:eastAsia="Arial" w:hAnsi="Arial"/>
          <w:color w:val="444746"/>
          <w:sz w:val="24"/>
          <w:szCs w:val="24"/>
          <w:vertAlign w:val="superscript"/>
          <w:rtl w:val="0"/>
        </w:rPr>
        <w:t xml:space="preserve">58</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Engineering Readiness Discussion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engineering field is </w:t>
      </w:r>
      <w:r w:rsidDel="00000000" w:rsidR="00000000" w:rsidRPr="00000000">
        <w:rPr>
          <w:rFonts w:ascii="Arial" w:cs="Arial" w:eastAsia="Arial" w:hAnsi="Arial"/>
          <w:b w:val="1"/>
          <w:bCs w:val="1"/>
          <w:color w:val="1f1f1f"/>
          <w:rtl w:val="0"/>
        </w:rPr>
        <w:t xml:space="preserve">Mature</w:t>
      </w:r>
      <w:r w:rsidDel="00000000" w:rsidR="00000000" w:rsidRPr="00000000">
        <w:rPr>
          <w:rFonts w:ascii="Arial" w:cs="Arial" w:eastAsia="Arial" w:hAnsi="Arial"/>
          <w:color w:val="1f1f1f"/>
          <w:rtl w:val="0"/>
        </w:rPr>
        <w:t xml:space="preserve"> regarding the underlying hardware physics of capacitance, but </w:t>
      </w:r>
      <w:r w:rsidDel="00000000" w:rsidR="00000000" w:rsidRPr="00000000">
        <w:rPr>
          <w:rFonts w:ascii="Arial" w:cs="Arial" w:eastAsia="Arial" w:hAnsi="Arial"/>
          <w:b w:val="1"/>
          <w:bCs w:val="1"/>
          <w:color w:val="1f1f1f"/>
          <w:rtl w:val="0"/>
        </w:rPr>
        <w:t xml:space="preserve">Emerging</w:t>
      </w:r>
      <w:r w:rsidDel="00000000" w:rsidR="00000000" w:rsidRPr="00000000">
        <w:rPr>
          <w:rFonts w:ascii="Arial" w:cs="Arial" w:eastAsia="Arial" w:hAnsi="Arial"/>
          <w:color w:val="1f1f1f"/>
          <w:rtl w:val="0"/>
        </w:rPr>
        <w:t xml:space="preserve"> regarding autonomous, software-driven drift compensation. While hardware capacitive sensors are ubiquitous globally, the specific application of edge-computed transfer learning to eliminate manual calibration across varying soil types is currently at the bleeding edge of academic research [Confidence: High].</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Engineering Myth Check</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Assumption:</w:t>
      </w:r>
      <w:r w:rsidDel="00000000" w:rsidR="00000000" w:rsidRPr="00000000">
        <w:rPr>
          <w:rFonts w:ascii="Arial" w:cs="Arial" w:eastAsia="Arial" w:hAnsi="Arial"/>
          <w:color w:val="1f1f1f"/>
          <w:rtl w:val="0"/>
        </w:rPr>
        <w:t xml:space="preserve"> "Soil moisture sensors directly measure the amount of water in the ground." </w:t>
      </w:r>
      <w:r w:rsidDel="00000000" w:rsidR="00000000" w:rsidRPr="00000000">
        <w:rPr>
          <w:rFonts w:ascii="Arial" w:cs="Arial" w:eastAsia="Arial" w:hAnsi="Arial"/>
          <w:i w:val="1"/>
          <w:iCs w:val="1"/>
          <w:color w:val="1f1f1f"/>
          <w:rtl w:val="0"/>
        </w:rPr>
        <w:t xml:space="preserve">Evidence:</w:t>
      </w:r>
      <w:r w:rsidDel="00000000" w:rsidR="00000000" w:rsidRPr="00000000">
        <w:rPr>
          <w:rFonts w:ascii="Arial" w:cs="Arial" w:eastAsia="Arial" w:hAnsi="Arial"/>
          <w:color w:val="1f1f1f"/>
          <w:rtl w:val="0"/>
        </w:rPr>
        <w:t xml:space="preserve"> Engineering evidence firmly contradicts this assumption. Capacitive sensors do not measure water; they measure the bulk dielectric permittivity of the surrounding soil matrix. Because pure water has an exceptionally high dielectric constant (~80) compared to dry soil minerals (~4), changes in permittivity are strongly </w:t>
      </w:r>
      <w:r w:rsidDel="00000000" w:rsidR="00000000" w:rsidRPr="00000000">
        <w:rPr>
          <w:rFonts w:ascii="Arial" w:cs="Arial" w:eastAsia="Arial" w:hAnsi="Arial"/>
          <w:i w:val="1"/>
          <w:iCs w:val="1"/>
          <w:color w:val="1f1f1f"/>
          <w:rtl w:val="0"/>
        </w:rPr>
        <w:t xml:space="preserve">correlated</w:t>
      </w:r>
      <w:r w:rsidDel="00000000" w:rsidR="00000000" w:rsidRPr="00000000">
        <w:rPr>
          <w:rFonts w:ascii="Arial" w:cs="Arial" w:eastAsia="Arial" w:hAnsi="Arial"/>
          <w:color w:val="1f1f1f"/>
          <w:rtl w:val="0"/>
        </w:rPr>
        <w:t xml:space="preserve"> to water. However, this permittivity is equally and simultaneously influenced by temperature-dependent ion mobility and salinity, making the raw sensor output an illusion without complex software decoupling.</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Engineering Paths</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Time Domain Reflectometry (TDR):</w:t>
      </w:r>
      <w:r w:rsidDel="00000000" w:rsidR="00000000" w:rsidRPr="00000000">
        <w:rPr>
          <w:rFonts w:ascii="Arial" w:cs="Arial" w:eastAsia="Arial" w:hAnsi="Arial"/>
          <w:color w:val="1f1f1f"/>
          <w:rtl w:val="0"/>
        </w:rPr>
        <w:t xml:space="preserve"> This method measures the propagation time of a high-speed electromagnetic pulse down a metal waveguide.</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Advantages:</w:t>
      </w:r>
      <w:r w:rsidDel="00000000" w:rsidR="00000000" w:rsidRPr="00000000">
        <w:rPr>
          <w:rFonts w:ascii="Arial" w:cs="Arial" w:eastAsia="Arial" w:hAnsi="Arial"/>
          <w:color w:val="1f1f1f"/>
          <w:rtl w:val="0"/>
        </w:rPr>
        <w:t xml:space="preserve"> Highly immune to salinity and temperature variations, requiring minimal calibration. </w:t>
      </w:r>
      <w:r w:rsidDel="00000000" w:rsidR="00000000" w:rsidRPr="00000000">
        <w:rPr>
          <w:rFonts w:ascii="Arial" w:cs="Arial" w:eastAsia="Arial" w:hAnsi="Arial"/>
          <w:i w:val="1"/>
          <w:iCs w:val="1"/>
          <w:color w:val="1f1f1f"/>
          <w:rtl w:val="0"/>
        </w:rPr>
        <w:t xml:space="preserve">Disadvantages:</w:t>
      </w:r>
      <w:r w:rsidDel="00000000" w:rsidR="00000000" w:rsidRPr="00000000">
        <w:rPr>
          <w:rFonts w:ascii="Arial" w:cs="Arial" w:eastAsia="Arial" w:hAnsi="Arial"/>
          <w:color w:val="1f1f1f"/>
          <w:rtl w:val="0"/>
        </w:rPr>
        <w:t xml:space="preserve"> Requires nanosecond-precision electronics and oscilloscopes, drastically increasing the cost beyond smallholder feasibility.</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Resistive Sensors (Gypsum Blocks):</w:t>
      </w:r>
      <w:r w:rsidDel="00000000" w:rsidR="00000000" w:rsidRPr="00000000">
        <w:rPr>
          <w:rFonts w:ascii="Arial" w:cs="Arial" w:eastAsia="Arial" w:hAnsi="Arial"/>
          <w:color w:val="1f1f1f"/>
          <w:rtl w:val="0"/>
        </w:rPr>
        <w:t xml:space="preserve"> Measures the galvanic resistance between two electrodes embedded in a porous block of gypsum. </w:t>
      </w:r>
      <w:r w:rsidDel="00000000" w:rsidR="00000000" w:rsidRPr="00000000">
        <w:rPr>
          <w:rFonts w:ascii="Arial" w:cs="Arial" w:eastAsia="Arial" w:hAnsi="Arial"/>
          <w:i w:val="1"/>
          <w:iCs w:val="1"/>
          <w:color w:val="1f1f1f"/>
          <w:rtl w:val="0"/>
        </w:rPr>
        <w:t xml:space="preserve">Advantages:</w:t>
      </w:r>
      <w:r w:rsidDel="00000000" w:rsidR="00000000" w:rsidRPr="00000000">
        <w:rPr>
          <w:rFonts w:ascii="Arial" w:cs="Arial" w:eastAsia="Arial" w:hAnsi="Arial"/>
          <w:color w:val="1f1f1f"/>
          <w:rtl w:val="0"/>
        </w:rPr>
        <w:t xml:space="preserve"> Extremely cheap and simple to interface with microcontrollers. </w:t>
      </w:r>
      <w:r w:rsidDel="00000000" w:rsidR="00000000" w:rsidRPr="00000000">
        <w:rPr>
          <w:rFonts w:ascii="Arial" w:cs="Arial" w:eastAsia="Arial" w:hAnsi="Arial"/>
          <w:i w:val="1"/>
          <w:iCs w:val="1"/>
          <w:color w:val="1f1f1f"/>
          <w:rtl w:val="0"/>
        </w:rPr>
        <w:t xml:space="preserve">Disadvantages:</w:t>
      </w:r>
      <w:r w:rsidDel="00000000" w:rsidR="00000000" w:rsidRPr="00000000">
        <w:rPr>
          <w:rFonts w:ascii="Arial" w:cs="Arial" w:eastAsia="Arial" w:hAnsi="Arial"/>
          <w:color w:val="1f1f1f"/>
          <w:rtl w:val="0"/>
        </w:rPr>
        <w:t xml:space="preserve"> Degrades physically over time as the gypsum dissolves in the soil; features a highly non-linear response curve that is inaccurate in very wet soils.</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Concept 4 — TrustLatch</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Mandatory Concept Validation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Step 1:</w:t>
      </w:r>
      <w:r w:rsidDel="00000000" w:rsidR="00000000" w:rsidRPr="00000000">
        <w:rPr>
          <w:rFonts w:ascii="Arial" w:cs="Arial" w:eastAsia="Arial" w:hAnsi="Arial"/>
          <w:color w:val="1f1f1f"/>
          <w:rtl w:val="0"/>
        </w:rPr>
        <w:t xml:space="preserve"> The provided PROJECT_CONCEPT_CONTEXT.md and Phase1C Report have been reviewed in full to ensure absolute alignment with the original synthesis.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Step 2:</w:t>
      </w:r>
      <w:r w:rsidDel="00000000" w:rsidR="00000000" w:rsidRPr="00000000">
        <w:rPr>
          <w:rFonts w:ascii="Arial" w:cs="Arial" w:eastAsia="Arial" w:hAnsi="Arial"/>
          <w:color w:val="1f1f1f"/>
          <w:rtl w:val="0"/>
        </w:rPr>
        <w:t xml:space="preserve"> TrustLatch is a hardware-anchored security toolkit designed to enforce secure boot and authenticated Over-The-Air (OTA) firmware updates on highly resource-constrained microcontrollers, providing an accessible integration layer for developers.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3:</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engineering problem:</w:t>
      </w:r>
      <w:r w:rsidDel="00000000" w:rsidR="00000000" w:rsidRPr="00000000">
        <w:rPr>
          <w:rFonts w:ascii="Arial" w:cs="Arial" w:eastAsia="Arial" w:hAnsi="Arial"/>
          <w:color w:val="1f1f1f"/>
          <w:rtl w:val="0"/>
        </w:rPr>
        <w:t xml:space="preserve"> While cryptographic algorithms are widely available, IoT devices utilizing cheap, resource-constrained microcontrollers frequently ship without hardware-backed identity or secure boot chains due to the extreme implementation complexity required to integrate them correctly.</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innovation:</w:t>
      </w:r>
      <w:r w:rsidDel="00000000" w:rsidR="00000000" w:rsidRPr="00000000">
        <w:rPr>
          <w:rFonts w:ascii="Arial" w:cs="Arial" w:eastAsia="Arial" w:hAnsi="Arial"/>
          <w:color w:val="1f1f1f"/>
          <w:rtl w:val="0"/>
        </w:rPr>
        <w:t xml:space="preserve"> Utilizing embedded hardware mechanisms—specifically extracting entropy from uninitialized SRAM states—to derive unique device identities without requiring expensive external Secure Elements, packaged into a highly usable firmware framework.</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Primary engineering objective:</w:t>
      </w:r>
      <w:r w:rsidDel="00000000" w:rsidR="00000000" w:rsidRPr="00000000">
        <w:rPr>
          <w:rFonts w:ascii="Arial" w:cs="Arial" w:eastAsia="Arial" w:hAnsi="Arial"/>
          <w:color w:val="1f1f1f"/>
          <w:rtl w:val="0"/>
        </w:rPr>
        <w:t xml:space="preserve"> To engineer a reliable Root-of-Trust and secure firmware update mechanism that operates securely entirely within the strict memory and compute boundaries of standard Cortex-M class devices.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Step 4:</w:t>
      </w:r>
      <w:r w:rsidDel="00000000" w:rsidR="00000000" w:rsidRPr="00000000">
        <w:rPr>
          <w:rFonts w:ascii="Arial" w:cs="Arial" w:eastAsia="Arial" w:hAnsi="Arial"/>
          <w:color w:val="1f1f1f"/>
          <w:rtl w:val="0"/>
        </w:rPr>
        <w:t xml:space="preserve"> I confirm that my understanding matches both the supplied PROJECT_CONCEPT_CONTEXT.md and the Phase1C Report.</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Engineering Domain Overview</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domain encompasses Embedded Cybersecurity, Applied Cryptography, and Bootloader Architecture. The current industrial state-of-the-art relies heavily on dedicated hardware Secure Elements (e.g., Microchip ATECC608) or TrustZone-M physical memory partitioning to anchor device security.</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However, the lower end of the IoT ecosystem (Cortex-M0/M3) often lacks these physical features entirely. Consequently, engineering evolution is rapidly moving toward deriving security dynamically from inherent silicon manufacturing variations, particularly relying on SRAM Physically Unclonable Functions (PUFs) to establish a Root-of-Trust on bare metal.</w:t>
      </w:r>
      <w:r w:rsidDel="00000000" w:rsidR="00000000" w:rsidRPr="00000000">
        <w:rPr>
          <w:rFonts w:ascii="Arial" w:cs="Arial" w:eastAsia="Arial" w:hAnsi="Arial"/>
          <w:color w:val="444746"/>
          <w:sz w:val="24"/>
          <w:szCs w:val="24"/>
          <w:vertAlign w:val="superscript"/>
          <w:rtl w:val="0"/>
        </w:rPr>
        <w:t xml:space="preserve">62</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Technology Ecosystem</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ecosystem relies on robust Cryptographic Primitives, specifically Elliptic Curve Cryptography (ECDSA/EdDSA) for fast signature verification, SHA-256 for firmware integrity hashing, and AES-GCM for confidentiality.</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 The software environment is dominated by open-source secure bootloaders, most notably MCUboot, and trusted execution environments like TF-M.</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 Hardware-wise, the ecosystem centers on mainstream Arm Cortex-M microcontrollers that lack advanced security subsystems but feature standard internal Flash and SRAM.</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Typical Engineering Approaches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Security Approach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Strengths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Weaknesses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Typical Trade-offs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External Secure Element (SE)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Physically tamper-resistant; offloads complex crypto math from the main CPU.</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Increases BOM cost; requires secure I2C bus communication, which can be sniffed.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Trades cost and PCB footprint for certified, highly robust security.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Software-Only Keys (Flash)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Zero hardware cost; extremely easy to implement.</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Keys can be trivially extracted via physical debug interfaces (JTAG) or memory dumps.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Sacrifices foundational security for the absolute minimum implementation cost.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SRAM PUF (Silicon Fingerprint)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Derives unclonable keys from innate hardware entropy.</w:t>
            </w:r>
            <w:r w:rsidDel="00000000" w:rsidR="00000000" w:rsidRPr="00000000">
              <w:rPr>
                <w:rFonts w:ascii="Arial" w:cs="Arial" w:eastAsia="Arial" w:hAnsi="Arial"/>
                <w:color w:val="444746"/>
                <w:sz w:val="24"/>
                <w:szCs w:val="24"/>
                <w:vertAlign w:val="superscript"/>
                <w:rtl w:val="0"/>
              </w:rPr>
              <w:t xml:space="preserve">63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Requires complex error-correction (Helper Data) to stabilize noisy bits.</w:t>
            </w:r>
            <w:r w:rsidDel="00000000" w:rsidR="00000000" w:rsidRPr="00000000">
              <w:rPr>
                <w:rFonts w:ascii="Arial" w:cs="Arial" w:eastAsia="Arial" w:hAnsi="Arial"/>
                <w:color w:val="444746"/>
                <w:sz w:val="24"/>
                <w:szCs w:val="24"/>
                <w:vertAlign w:val="superscript"/>
                <w:rtl w:val="0"/>
              </w:rPr>
              <w:t xml:space="preserve">69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Achieves hardware-level security but heavily consumes SRAM and CPU cycles during boot.</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evidence indicates that while Secure Elements provide the highest assurance, SRAM PUFs offer the most viable path for retrofitting hardware-backed security onto constrained, low-cost microcontrollers [Confidence: High].</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Current Research Trends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dominant research trend is the integration of SRAM PUFs into standard microcontroller boot sequences.</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w:cs="Arial" w:eastAsia="Arial" w:hAnsi="Arial"/>
          <w:color w:val="1f1f1f"/>
          <w:rtl w:val="0"/>
        </w:rPr>
        <w:t xml:space="preserve"> Because the power-up state of SRAM cells is determined by microscopic, unrepeatable variations in CMOS transistor thresholds, it forms a unique "silicon fingerprint." Active research focuses intensely on optimizing "Fuzzy Extractors" and "Helper Data Algorithms." These algorithms are required to correct the 10-15% bit-flip noise inherent in SRAM start-ups, enabling consistent cryptographic key generation without ever storing the actual key in non-volatile memory.</w:t>
      </w:r>
      <w:r w:rsidDel="00000000" w:rsidR="00000000" w:rsidRPr="00000000">
        <w:rPr>
          <w:rFonts w:ascii="Arial" w:cs="Arial" w:eastAsia="Arial" w:hAnsi="Arial"/>
          <w:color w:val="444746"/>
          <w:sz w:val="24"/>
          <w:szCs w:val="24"/>
          <w:vertAlign w:val="superscript"/>
          <w:rtl w:val="0"/>
        </w:rPr>
        <w:t xml:space="preserve">62</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Existing Engineering Challenges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primary challenge is SRAM noise over environmental extremes. SRAM PUF responses degrade severely at temperature extremes (-40°C to +85°C) and under voltage fluctuations.</w:t>
      </w:r>
      <w:r w:rsidDel="00000000" w:rsidR="00000000" w:rsidRPr="00000000">
        <w:rPr>
          <w:rFonts w:ascii="Arial" w:cs="Arial" w:eastAsia="Arial" w:hAnsi="Arial"/>
          <w:color w:val="444746"/>
          <w:sz w:val="24"/>
          <w:szCs w:val="24"/>
          <w:vertAlign w:val="superscript"/>
          <w:rtl w:val="0"/>
        </w:rPr>
        <w:t xml:space="preserve">69</w:t>
      </w:r>
      <w:r w:rsidDel="00000000" w:rsidR="00000000" w:rsidRPr="00000000">
        <w:rPr>
          <w:rFonts w:ascii="Arial" w:cs="Arial" w:eastAsia="Arial" w:hAnsi="Arial"/>
          <w:color w:val="1f1f1f"/>
          <w:rtl w:val="0"/>
        </w:rPr>
        <w:t xml:space="preserve"> Guaranteeing 100% key reconstruction reliability under these conditions is mathematically difficult. Resource constraints present another massive hurdle; cryptographic verification (e.g., ECDSA) requires significant CPU time. On a 32 MHz Cortex-M0, boot verification can induce unacceptable latency.</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 Finally, preventing Rollback Attacks—ensuring an attacker cannot flash an older, vulnerable (but properly signed) firmware version—requires secure monotonic counters, which are exceedingly difficult to implement without dedicated, tamper-proof hardware.</w:t>
      </w:r>
      <w:r w:rsidDel="00000000" w:rsidR="00000000" w:rsidRPr="00000000">
        <w:rPr>
          <w:rFonts w:ascii="Arial" w:cs="Arial" w:eastAsia="Arial" w:hAnsi="Arial"/>
          <w:color w:val="444746"/>
          <w:sz w:val="24"/>
          <w:szCs w:val="24"/>
          <w:vertAlign w:val="superscript"/>
          <w:rtl w:val="0"/>
        </w:rPr>
        <w:t xml:space="preserve">65</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Common Algorithm Categories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Error Correcting Codes (ECC) are foundational in this domain. Bose-Chaudhuri-Hocquenghem (BCH) codes and Reed-Solomon codes are heavily utilized within Fuzzy Extractors to reconstruct the noisy PUF key reliably.</w:t>
      </w:r>
      <w:r w:rsidDel="00000000" w:rsidR="00000000" w:rsidRPr="00000000">
        <w:rPr>
          <w:rFonts w:ascii="Arial" w:cs="Arial" w:eastAsia="Arial" w:hAnsi="Arial"/>
          <w:color w:val="444746"/>
          <w:sz w:val="24"/>
          <w:szCs w:val="24"/>
          <w:vertAlign w:val="superscript"/>
          <w:rtl w:val="0"/>
        </w:rPr>
        <w:t xml:space="preserve">74</w:t>
      </w:r>
      <w:r w:rsidDel="00000000" w:rsidR="00000000" w:rsidRPr="00000000">
        <w:rPr>
          <w:rFonts w:ascii="Arial" w:cs="Arial" w:eastAsia="Arial" w:hAnsi="Arial"/>
          <w:color w:val="1f1f1f"/>
          <w:rtl w:val="0"/>
        </w:rPr>
        <w:t xml:space="preserve"> Standard Cryptographic Protocols—ECDSA/EdDSA for authentication, AES-GCM for encryption, and SHA-256 for hashing—form the core verification pipeline. Key Derivation Functions (KDF) are also extensively used to compress and uniformly distribute the raw entropy extracted from the SRAM PUF into a usable cryptographic key.</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Hardware Categories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hardware revolves around Memory architectures. Internal Flash memory must be logically partitioned into active and upgrade slots to support dual-bank OTA updates safely. Uninitialized SRAM banks are required for the PUF entropy extraction.</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 The computing hardware focuses on Cortex-M series microcontrollers, specifically targeting older or cheaper architectures that lack built-in TrustZone features, forcing the security boundary into the software and SRAM layer.</w:t>
      </w:r>
      <w:r w:rsidDel="00000000" w:rsidR="00000000" w:rsidRPr="00000000">
        <w:rPr>
          <w:rFonts w:ascii="Arial" w:cs="Arial" w:eastAsia="Arial" w:hAnsi="Arial"/>
          <w:color w:val="444746"/>
          <w:sz w:val="24"/>
          <w:szCs w:val="24"/>
          <w:vertAlign w:val="superscript"/>
          <w:rtl w:val="0"/>
        </w:rPr>
        <w:t xml:space="preserve">60</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Software Categories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Software is split into two primary domains. First, Bootloaders: immutable first-stage bootloaders residing in Read-Only Memory (ROM) or locked Flash sectors that execute the PUF reconstruction and signature checks. Second, Update Stacks: OTA agents integrated into the main application responsible for downloading, verifying, and staging new firmware payloads safely into the secondary flash slot.</w:t>
      </w:r>
      <w:r w:rsidDel="00000000" w:rsidR="00000000" w:rsidRPr="00000000">
        <w:rPr>
          <w:rFonts w:ascii="Arial" w:cs="Arial" w:eastAsia="Arial" w:hAnsi="Arial"/>
          <w:color w:val="444746"/>
          <w:sz w:val="24"/>
          <w:szCs w:val="24"/>
          <w:vertAlign w:val="superscript"/>
          <w:rtl w:val="0"/>
        </w:rPr>
        <w:t xml:space="preserve">65</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Reliability Considerations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entire update system must be atomic and fail-safe. If power is lost midway through a firmware swap, the device must reliably roll back to the previous functional state—a concept known as a "brick-proof" design. Furthermore, the Fuzzy Extractor algorithm must be robust against silicon aging effects, such as Negative Bias Temperature Instability (NBTI), which permanently alter the SRAM PUF fingerprint over the 10-year lifespan of an industrial device.</w:t>
      </w:r>
      <w:r w:rsidDel="00000000" w:rsidR="00000000" w:rsidRPr="00000000">
        <w:rPr>
          <w:rFonts w:ascii="Arial" w:cs="Arial" w:eastAsia="Arial" w:hAnsi="Arial"/>
          <w:color w:val="444746"/>
          <w:sz w:val="24"/>
          <w:szCs w:val="24"/>
          <w:vertAlign w:val="superscript"/>
          <w:rtl w:val="0"/>
        </w:rPr>
        <w:t xml:space="preserve">69</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Engineering Standards</w:t>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NIST SP 800-193:</w:t>
      </w:r>
      <w:r w:rsidDel="00000000" w:rsidR="00000000" w:rsidRPr="00000000">
        <w:rPr>
          <w:rFonts w:ascii="Arial" w:cs="Arial" w:eastAsia="Arial" w:hAnsi="Arial"/>
          <w:color w:val="1f1f1f"/>
          <w:rtl w:val="0"/>
        </w:rPr>
        <w:t xml:space="preserve"> This outlines the Platform Firmware Resiliency Guidelines, dictating federal standards for protecting, detecting, and recovering embedded firmware.</w:t>
      </w:r>
      <w:r w:rsidDel="00000000" w:rsidR="00000000" w:rsidRPr="00000000">
        <w:rPr>
          <w:rFonts w:ascii="Arial" w:cs="Arial" w:eastAsia="Arial" w:hAnsi="Arial"/>
          <w:color w:val="444746"/>
          <w:sz w:val="24"/>
          <w:szCs w:val="24"/>
          <w:vertAlign w:val="superscript"/>
          <w:rtl w:val="0"/>
        </w:rPr>
        <w:t xml:space="preserve">67</w:t>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IETF SUIT (Software Update for IoT):</w:t>
      </w:r>
      <w:r w:rsidDel="00000000" w:rsidR="00000000" w:rsidRPr="00000000">
        <w:rPr>
          <w:rFonts w:ascii="Arial" w:cs="Arial" w:eastAsia="Arial" w:hAnsi="Arial"/>
          <w:color w:val="1f1f1f"/>
          <w:rtl w:val="0"/>
        </w:rPr>
        <w:t xml:space="preserve"> This standard defines the highly structured metadata manifests required for signing and encrypting firmware payloads, ensuring interoperability between different OTA systems.</w:t>
      </w:r>
      <w:r w:rsidDel="00000000" w:rsidR="00000000" w:rsidRPr="00000000">
        <w:rPr>
          <w:rFonts w:ascii="Arial" w:cs="Arial" w:eastAsia="Arial" w:hAnsi="Arial"/>
          <w:color w:val="444746"/>
          <w:sz w:val="24"/>
          <w:szCs w:val="24"/>
          <w:vertAlign w:val="superscript"/>
          <w:rtl w:val="0"/>
        </w:rPr>
        <w:t xml:space="preserve">66</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Open Engineering Problems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Generating, storing, and transmitting "Helper Data" safely remains a significant challenge. While Helper Data does not theoretically leak the cryptographic key, poorly implemented error-correction schemes can suffer from side-channel leakage. Advanced attackers can exploit this by analyzing the Helper Data across multiple enrollment scenarios to mathematically infer the underlying SRAM fingerprint.</w:t>
      </w:r>
      <w:r w:rsidDel="00000000" w:rsidR="00000000" w:rsidRPr="00000000">
        <w:rPr>
          <w:rFonts w:ascii="Arial" w:cs="Arial" w:eastAsia="Arial" w:hAnsi="Arial"/>
          <w:color w:val="444746"/>
          <w:sz w:val="24"/>
          <w:szCs w:val="24"/>
          <w:vertAlign w:val="superscript"/>
          <w:rtl w:val="0"/>
        </w:rPr>
        <w:t xml:space="preserve">69</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Engineering Readiness Discussion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underlying cryptographic algorithms (ECDSA, AES) are </w:t>
      </w:r>
      <w:r w:rsidDel="00000000" w:rsidR="00000000" w:rsidRPr="00000000">
        <w:rPr>
          <w:rFonts w:ascii="Arial" w:cs="Arial" w:eastAsia="Arial" w:hAnsi="Arial"/>
          <w:b w:val="1"/>
          <w:bCs w:val="1"/>
          <w:color w:val="1f1f1f"/>
          <w:rtl w:val="0"/>
        </w:rPr>
        <w:t xml:space="preserve">Highly Mature</w:t>
      </w:r>
      <w:r w:rsidDel="00000000" w:rsidR="00000000" w:rsidRPr="00000000">
        <w:rPr>
          <w:rFonts w:ascii="Arial" w:cs="Arial" w:eastAsia="Arial" w:hAnsi="Arial"/>
          <w:color w:val="1f1f1f"/>
          <w:rtl w:val="0"/>
        </w:rPr>
        <w:t xml:space="preserve">. However, the application of SRAM PUFs on commodity, unspecialized microcontrollers using purely open-source firmware is </w:t>
      </w:r>
      <w:r w:rsidDel="00000000" w:rsidR="00000000" w:rsidRPr="00000000">
        <w:rPr>
          <w:rFonts w:ascii="Arial" w:cs="Arial" w:eastAsia="Arial" w:hAnsi="Arial"/>
          <w:b w:val="1"/>
          <w:bCs w:val="1"/>
          <w:color w:val="1f1f1f"/>
          <w:rtl w:val="0"/>
        </w:rPr>
        <w:t xml:space="preserve">Growing</w:t>
      </w:r>
      <w:r w:rsidDel="00000000" w:rsidR="00000000" w:rsidRPr="00000000">
        <w:rPr>
          <w:rFonts w:ascii="Arial" w:cs="Arial" w:eastAsia="Arial" w:hAnsi="Arial"/>
          <w:color w:val="1f1f1f"/>
          <w:rtl w:val="0"/>
        </w:rPr>
        <w:t xml:space="preserve"> [Confidence: High]. The engineering challenge lies almost entirely in system integration, usability, and managing the severe resource constraints of the Cortex-M0/M3, rather than in foundational cryptographic theory.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Engineering Myth Check</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Assumption:</w:t>
      </w:r>
      <w:r w:rsidDel="00000000" w:rsidR="00000000" w:rsidRPr="00000000">
        <w:rPr>
          <w:rFonts w:ascii="Arial" w:cs="Arial" w:eastAsia="Arial" w:hAnsi="Arial"/>
          <w:color w:val="1f1f1f"/>
          <w:rtl w:val="0"/>
        </w:rPr>
        <w:t xml:space="preserve"> "A dedicated Secure Element chip is mandatory to achieve true hardware-backed security." </w:t>
      </w:r>
      <w:r w:rsidDel="00000000" w:rsidR="00000000" w:rsidRPr="00000000">
        <w:rPr>
          <w:rFonts w:ascii="Arial" w:cs="Arial" w:eastAsia="Arial" w:hAnsi="Arial"/>
          <w:i w:val="1"/>
          <w:iCs w:val="1"/>
          <w:color w:val="1f1f1f"/>
          <w:rtl w:val="0"/>
        </w:rPr>
        <w:t xml:space="preserve">Evidence:</w:t>
      </w:r>
      <w:r w:rsidDel="00000000" w:rsidR="00000000" w:rsidRPr="00000000">
        <w:rPr>
          <w:rFonts w:ascii="Arial" w:cs="Arial" w:eastAsia="Arial" w:hAnsi="Arial"/>
          <w:color w:val="1f1f1f"/>
          <w:rtl w:val="0"/>
        </w:rPr>
        <w:t xml:space="preserve"> Engineering evidence contradicts this assumption. SRAM PUFs provide a mathematically sound hardware Root-of-Trust by utilizing the innate, microscopic entropy of standard MCU silicon. This effectively achieves physical unclonability and secure key generation without requiring the BOM cost or PCB footprint of external secure chips.</w:t>
      </w:r>
      <w:r w:rsidDel="00000000" w:rsidR="00000000" w:rsidRPr="00000000">
        <w:rPr>
          <w:rFonts w:ascii="Arial" w:cs="Arial" w:eastAsia="Arial" w:hAnsi="Arial"/>
          <w:color w:val="444746"/>
          <w:sz w:val="24"/>
          <w:szCs w:val="24"/>
          <w:vertAlign w:val="superscript"/>
          <w:rtl w:val="0"/>
        </w:rPr>
        <w:t xml:space="preserve">63</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Engineering Paths</w:t>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TrustZone-M / Hardware Enclaves:</w:t>
      </w:r>
      <w:r w:rsidDel="00000000" w:rsidR="00000000" w:rsidRPr="00000000">
        <w:rPr>
          <w:rFonts w:ascii="Arial" w:cs="Arial" w:eastAsia="Arial" w:hAnsi="Arial"/>
          <w:color w:val="1f1f1f"/>
          <w:rtl w:val="0"/>
        </w:rPr>
        <w:t xml:space="preserve"> Utilizing physical memory and bus partitioning enforced directly by the CPU architecture.</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Advantages:</w:t>
      </w:r>
      <w:r w:rsidDel="00000000" w:rsidR="00000000" w:rsidRPr="00000000">
        <w:rPr>
          <w:rFonts w:ascii="Arial" w:cs="Arial" w:eastAsia="Arial" w:hAnsi="Arial"/>
          <w:color w:val="1f1f1f"/>
          <w:rtl w:val="0"/>
        </w:rPr>
        <w:t xml:space="preserve"> Highly secure, fast, and prevents malicious application code from accessing secure memory regions. </w:t>
      </w:r>
      <w:r w:rsidDel="00000000" w:rsidR="00000000" w:rsidRPr="00000000">
        <w:rPr>
          <w:rFonts w:ascii="Arial" w:cs="Arial" w:eastAsia="Arial" w:hAnsi="Arial"/>
          <w:i w:val="1"/>
          <w:iCs w:val="1"/>
          <w:color w:val="1f1f1f"/>
          <w:rtl w:val="0"/>
        </w:rPr>
        <w:t xml:space="preserve">Disadvantages:</w:t>
      </w:r>
      <w:r w:rsidDel="00000000" w:rsidR="00000000" w:rsidRPr="00000000">
        <w:rPr>
          <w:rFonts w:ascii="Arial" w:cs="Arial" w:eastAsia="Arial" w:hAnsi="Arial"/>
          <w:color w:val="1f1f1f"/>
          <w:rtl w:val="0"/>
        </w:rPr>
        <w:t xml:space="preserve"> Requires newer, significantly more expensive microcontrollers (e.g., Cortex-M23/M33), excluding a vast portion of legacy and low-cost IoT devices.</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Concept 5 — ColdTrace</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Mandatory Concept Validation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Step 1:</w:t>
      </w:r>
      <w:r w:rsidDel="00000000" w:rsidR="00000000" w:rsidRPr="00000000">
        <w:rPr>
          <w:rFonts w:ascii="Arial" w:cs="Arial" w:eastAsia="Arial" w:hAnsi="Arial"/>
          <w:color w:val="1f1f1f"/>
          <w:rtl w:val="0"/>
        </w:rPr>
        <w:t xml:space="preserve"> The provided PROJECT_CONCEPT_CONTEXT.md and Phase1C Report have been reviewed in full to ensure absolute alignment with the original synthesis.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Step 2:</w:t>
      </w:r>
      <w:r w:rsidDel="00000000" w:rsidR="00000000" w:rsidRPr="00000000">
        <w:rPr>
          <w:rFonts w:ascii="Arial" w:cs="Arial" w:eastAsia="Arial" w:hAnsi="Arial"/>
          <w:color w:val="1f1f1f"/>
          <w:rtl w:val="0"/>
        </w:rPr>
        <w:t xml:space="preserve"> ColdTrace is a continuous environmental logging platform engineered for pharmaceutical cold-chain logistics. It replaces physical thermal buffers with edge-computed thermodynamic models and fuses this data with mechanical shock sensing to accurately record product integrity and suppress transient false alarms.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3:</w:t>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engineering problem:</w:t>
      </w:r>
      <w:r w:rsidDel="00000000" w:rsidR="00000000" w:rsidRPr="00000000">
        <w:rPr>
          <w:rFonts w:ascii="Arial" w:cs="Arial" w:eastAsia="Arial" w:hAnsi="Arial"/>
          <w:color w:val="1f1f1f"/>
          <w:rtl w:val="0"/>
        </w:rPr>
        <w:t xml:space="preserve"> Standard single-modality temperature loggers measure ambient air, which fluctuates rapidly. This triggers excessive false alarms during routine door-openings, failing to reflect the actual, stable core temperature of the insulated pharmaceutical product.</w:t>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innovation:</w:t>
      </w:r>
      <w:r w:rsidDel="00000000" w:rsidR="00000000" w:rsidRPr="00000000">
        <w:rPr>
          <w:rFonts w:ascii="Arial" w:cs="Arial" w:eastAsia="Arial" w:hAnsi="Arial"/>
          <w:color w:val="1f1f1f"/>
          <w:rtl w:val="0"/>
        </w:rPr>
        <w:t xml:space="preserve"> The deployment of embedded "virtual thermal buffer" algorithms (utilizing lumped-capacitance models) that mathematically simulate the thermal inertia of the cargo, combined with shock sensing to detect physical insulation breaches.</w:t>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Primary engineering objective:</w:t>
      </w:r>
      <w:r w:rsidDel="00000000" w:rsidR="00000000" w:rsidRPr="00000000">
        <w:rPr>
          <w:rFonts w:ascii="Arial" w:cs="Arial" w:eastAsia="Arial" w:hAnsi="Arial"/>
          <w:color w:val="1f1f1f"/>
          <w:rtl w:val="0"/>
        </w:rPr>
        <w:t xml:space="preserve"> To engineer a multi-modal tracking node that provides a high-confidence, mathematically derived product-viability score, entirely eliminating the hardware bulk and logistical overhead of physical thermal buffers.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Step 4:</w:t>
      </w:r>
      <w:r w:rsidDel="00000000" w:rsidR="00000000" w:rsidRPr="00000000">
        <w:rPr>
          <w:rFonts w:ascii="Arial" w:cs="Arial" w:eastAsia="Arial" w:hAnsi="Arial"/>
          <w:color w:val="1f1f1f"/>
          <w:rtl w:val="0"/>
        </w:rPr>
        <w:t xml:space="preserve"> I confirm that my understanding matches both the supplied PROJECT_CONCEPT_CONTEXT.md and the Phase1C Report.</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Engineering Domain Overview</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domain operates across Cold-Chain Logistics, Applied Thermodynamics, and Embedded Telemetry. Historically, the state-of-the-art relied on chemical Time-Temperature Indicators (VVMs) or rudimentary digital loggers placed inside physical bottles of propylene glycol to mechanically dampen rapid air temperature spikes.</w:t>
      </w:r>
      <w:r w:rsidDel="00000000" w:rsidR="00000000" w:rsidRPr="00000000">
        <w:rPr>
          <w:rFonts w:ascii="Arial" w:cs="Arial" w:eastAsia="Arial" w:hAnsi="Arial"/>
          <w:color w:val="444746"/>
          <w:sz w:val="24"/>
          <w:szCs w:val="24"/>
          <w:vertAlign w:val="superscript"/>
          <w:rtl w:val="0"/>
        </w:rPr>
        <w:t xml:space="preserve">80</w:t>
      </w:r>
      <w:r w:rsidDel="00000000" w:rsidR="00000000" w:rsidRPr="00000000">
        <w:rPr>
          <w:rFonts w:ascii="Arial" w:cs="Arial" w:eastAsia="Arial" w:hAnsi="Arial"/>
          <w:color w:val="1f1f1f"/>
          <w:rtl w:val="0"/>
        </w:rPr>
        <w:t xml:space="preserve"> Technology is rapidly evolving toward "virtual buffering." In this paradigm, edge algorithms utilize high-frequency air temperature readings to simulate thermodynamic heat transfer mathematically, estimating the internal core temperature of the product in real-time.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Technology Ecosystem</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ecosystem relies on high-precision temperature sensors, including NTC thermistors and digital ICs (e.g., DS18B20), paired with low-power MEMS accelerometers to detect drops or impacts.</w:t>
      </w:r>
      <w:r w:rsidDel="00000000" w:rsidR="00000000" w:rsidRPr="00000000">
        <w:rPr>
          <w:rFonts w:ascii="Arial" w:cs="Arial" w:eastAsia="Arial" w:hAnsi="Arial"/>
          <w:color w:val="444746"/>
          <w:sz w:val="24"/>
          <w:szCs w:val="24"/>
          <w:vertAlign w:val="superscript"/>
          <w:rtl w:val="0"/>
        </w:rPr>
        <w:t xml:space="preserve">80</w:t>
      </w:r>
      <w:r w:rsidDel="00000000" w:rsidR="00000000" w:rsidRPr="00000000">
        <w:rPr>
          <w:rFonts w:ascii="Arial" w:cs="Arial" w:eastAsia="Arial" w:hAnsi="Arial"/>
          <w:color w:val="1f1f1f"/>
          <w:rtl w:val="0"/>
        </w:rPr>
        <w:t xml:space="preserve"> Wireless telemetry is dominated by BLE (Bluetooth Low Energy) for local gateway readout, or NB-IoT/LTE-M for real-time cloud synchronization during long-haul transit. Power systems are highly constrained; the ecosystem relies on Lithium coin cells or thin-film batteries, requiring extreme firmware power optimization to survive multi-month shipments at sub-zero temperatures where battery voltage naturally sags.</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Typical Engineering Approaches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Thermal Tracking Approach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Strengths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Weaknesses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Typical Trade-offs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Physical Thermal Buffers (Glycol)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Conceptually simple; physically accurate; highly compliant with legacy regulatory standards.</w:t>
            </w:r>
            <w:r w:rsidDel="00000000" w:rsidR="00000000" w:rsidRPr="00000000">
              <w:rPr>
                <w:rFonts w:ascii="Arial" w:cs="Arial" w:eastAsia="Arial" w:hAnsi="Arial"/>
                <w:color w:val="444746"/>
                <w:sz w:val="24"/>
                <w:szCs w:val="24"/>
                <w:vertAlign w:val="superscript"/>
                <w:rtl w:val="0"/>
              </w:rPr>
              <w:t xml:space="preserve">81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Bulky and heavy; prone to liquid leakage; requires tedious pre-conditioning/freezing before deployment.</w:t>
            </w:r>
            <w:r w:rsidDel="00000000" w:rsidR="00000000" w:rsidRPr="00000000">
              <w:rPr>
                <w:rFonts w:ascii="Arial" w:cs="Arial" w:eastAsia="Arial" w:hAnsi="Arial"/>
                <w:color w:val="444746"/>
                <w:sz w:val="24"/>
                <w:szCs w:val="24"/>
                <w:vertAlign w:val="superscript"/>
                <w:rtl w:val="0"/>
              </w:rPr>
              <w:t xml:space="preserve">80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Trades operational convenience and space for undisputed physical accuracy.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Bare Air-Temperature Probes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Extremely cheap; instantaneous response time; highly compact footprint.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Causes massive alarm fatigue; registers brief door openings as catastrophic thermal excursions.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Trades data usefulness and reliability for the absolute lowest possible cost.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Virtual Thermal Mass Modeling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Eliminates physical bulk; algorithms can be tuned dynamically for different cargo sizes.</w:t>
            </w:r>
            <w:r w:rsidDel="00000000" w:rsidR="00000000" w:rsidRPr="00000000">
              <w:rPr>
                <w:rFonts w:ascii="Arial" w:cs="Arial" w:eastAsia="Arial" w:hAnsi="Arial"/>
                <w:color w:val="444746"/>
                <w:sz w:val="24"/>
                <w:szCs w:val="24"/>
                <w:vertAlign w:val="superscript"/>
                <w:rtl w:val="0"/>
              </w:rPr>
              <w:t xml:space="preserve">86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Requires solving complex differential equations on-node; faces significant IP/patent fences from incumbents.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Trades hardware complexity for high computational and algorithmic complexity.</w:t>
            </w:r>
          </w:p>
        </w:tc>
      </w:tr>
    </w:tbl>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evidence confirms that virtual thermal modeling is the superior engineering trajectory for scalability, provided the algorithms can run within the strict power budget of a battery-operated logger [Confidence: High].</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Current Research Trends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leading research trend is the application of Lumped-Capacitance Thermodynamic Models and Newton's Law of Cooling directly on edge microcontrollers.</w:t>
      </w:r>
      <w:r w:rsidDel="00000000" w:rsidR="00000000" w:rsidRPr="00000000">
        <w:rPr>
          <w:rFonts w:ascii="Arial" w:cs="Arial" w:eastAsia="Arial" w:hAnsi="Arial"/>
          <w:color w:val="444746"/>
          <w:sz w:val="24"/>
          <w:szCs w:val="24"/>
          <w:vertAlign w:val="superscript"/>
          <w:rtl w:val="0"/>
        </w:rPr>
        <w:t xml:space="preserve">82</w:t>
      </w:r>
      <w:r w:rsidDel="00000000" w:rsidR="00000000" w:rsidRPr="00000000">
        <w:rPr>
          <w:rFonts w:ascii="Arial" w:cs="Arial" w:eastAsia="Arial" w:hAnsi="Arial"/>
          <w:color w:val="1f1f1f"/>
          <w:rtl w:val="0"/>
        </w:rPr>
        <w:t xml:space="preserve"> These models take rapidly fluctuating air temperature inputs and solve a differential equation to output the estimated core temperature of a dense liquid (like a vaccine vial).</w:t>
      </w:r>
      <w:r w:rsidDel="00000000" w:rsidR="00000000" w:rsidRPr="00000000">
        <w:rPr>
          <w:rFonts w:ascii="Arial" w:cs="Arial" w:eastAsia="Arial" w:hAnsi="Arial"/>
          <w:color w:val="444746"/>
          <w:sz w:val="24"/>
          <w:szCs w:val="24"/>
          <w:vertAlign w:val="superscript"/>
          <w:rtl w:val="0"/>
        </w:rPr>
        <w:t xml:space="preserve">88</w:t>
      </w:r>
      <w:r w:rsidDel="00000000" w:rsidR="00000000" w:rsidRPr="00000000">
        <w:rPr>
          <w:rFonts w:ascii="Arial" w:cs="Arial" w:eastAsia="Arial" w:hAnsi="Arial"/>
          <w:color w:val="1f1f1f"/>
          <w:rtl w:val="0"/>
        </w:rPr>
        <w:t xml:space="preserve"> A secondary, highly active trend is multi-sensor fusion; when a mechanical shock is detected, the algorithm dynamically alters the assumed thermal resistance of the package (simulating a cracked cooler or breached insulation), adjusting the thermal decay curve accordingly.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Existing Engineering Challenges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Battery chemistry at low temperatures is a severe physical limitation. Lithium-based batteries experience dramatic voltage drops and capacity loss at standard vaccine freezing temperatures (-20°C to -80°C), frequently causing microcontrollers into brown-out resets. Furthermore, Thermal Parameter Estimation is highly complex; a mathematical model requires accurate inputs for the heat transfer coefficient, specific heat, and thermal mass of the cargo.</w:t>
      </w:r>
      <w:r w:rsidDel="00000000" w:rsidR="00000000" w:rsidRPr="00000000">
        <w:rPr>
          <w:rFonts w:ascii="Arial" w:cs="Arial" w:eastAsia="Arial" w:hAnsi="Arial"/>
          <w:color w:val="444746"/>
          <w:sz w:val="24"/>
          <w:szCs w:val="24"/>
          <w:vertAlign w:val="superscript"/>
          <w:rtl w:val="0"/>
        </w:rPr>
        <w:t xml:space="preserve">82</w:t>
      </w:r>
      <w:r w:rsidDel="00000000" w:rsidR="00000000" w:rsidRPr="00000000">
        <w:rPr>
          <w:rFonts w:ascii="Arial" w:cs="Arial" w:eastAsia="Arial" w:hAnsi="Arial"/>
          <w:color w:val="1f1f1f"/>
          <w:rtl w:val="0"/>
        </w:rPr>
        <w:t xml:space="preserve"> Accurately estimating these parameters dynamically without requiring the user to manually input the exact cargo payload size is difficult. Finally, rapid transitions from cold storage to humid environments cause severe condensation on PCBs, leading to galvanic corrosion and sensor short-circuits.</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Common Algorithm Categories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Thermodynamic Modeling algorithms are foundational, utilizing first-order differential equations representing lumped-parameter heat transfer to calculate the rate of phase change and evaporative cooling.</w:t>
      </w:r>
      <w:r w:rsidDel="00000000" w:rsidR="00000000" w:rsidRPr="00000000">
        <w:rPr>
          <w:rFonts w:ascii="Arial" w:cs="Arial" w:eastAsia="Arial" w:hAnsi="Arial"/>
          <w:color w:val="444746"/>
          <w:sz w:val="24"/>
          <w:szCs w:val="24"/>
          <w:vertAlign w:val="superscript"/>
          <w:rtl w:val="0"/>
        </w:rPr>
        <w:t xml:space="preserve">90</w:t>
      </w:r>
      <w:r w:rsidDel="00000000" w:rsidR="00000000" w:rsidRPr="00000000">
        <w:rPr>
          <w:rFonts w:ascii="Arial" w:cs="Arial" w:eastAsia="Arial" w:hAnsi="Arial"/>
          <w:color w:val="1f1f1f"/>
          <w:rtl w:val="0"/>
        </w:rPr>
        <w:t xml:space="preserve"> Digital Filtering, specifically exponential moving averages or Kalman Filters, is utilized to emulate thermal inertia digitally.</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Sensor Fusion algorithms correlate time-series shock/vibration data with sudden, uncharacteristic shifts in thermal gradients to identify package destruction.</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Hardware Categories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Thermal Sensors form the core, utilizing Platinum RTDs (PT100) for extreme accuracy in cryogenic applications, or high-grade NTC thermistors for standard refrigeration. Data Logging Infrastructure requires external flash memory chips and highly accurate Real-Time Clocks (RTC) for timestamping excursions independently of network connectivity.</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Software Categories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Management software focuses on implementing circular buffer architectures in flash memory, ensuring continuous logging even if the device exceeds its expected shipment duration (overwriting the oldest data safely). Compliance Stacks are also critical, involving cryptographic signing of the temperature log payload to ensure absolute auditability and prevent data tampering by logistics providers trying to hide an excursion.</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Reliability Considerations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system must be exceptionally robust. If a device fails to record data, the pharmaceutical payload is often legally required to be destroyed, representing massive financial loss and risk to human life. Calibration drift must be strictly managed; loggers require factory calibration certificates traceable to NIST or ISO 17025 to be legally binding in a supply chain dispute.</w:t>
      </w:r>
      <w:r w:rsidDel="00000000" w:rsidR="00000000" w:rsidRPr="00000000">
        <w:rPr>
          <w:rFonts w:ascii="Arial" w:cs="Arial" w:eastAsia="Arial" w:hAnsi="Arial"/>
          <w:color w:val="444746"/>
          <w:sz w:val="24"/>
          <w:szCs w:val="24"/>
          <w:vertAlign w:val="superscript"/>
          <w:rtl w:val="0"/>
        </w:rPr>
        <w:t xml:space="preserve">84</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Engineering Standards</w:t>
      </w:r>
    </w:p>
    <w:p w:rsidR="00000000" w:rsidDel="00000000" w:rsidP="00000000" w:rsidRDefault="00000000" w:rsidRPr="00000000" w14:paraId="0000010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WHO PQS E006:</w:t>
      </w:r>
      <w:r w:rsidDel="00000000" w:rsidR="00000000" w:rsidRPr="00000000">
        <w:rPr>
          <w:rFonts w:ascii="Arial" w:cs="Arial" w:eastAsia="Arial" w:hAnsi="Arial"/>
          <w:color w:val="1f1f1f"/>
          <w:rtl w:val="0"/>
        </w:rPr>
        <w:t xml:space="preserve"> Performance, Quality, and Safety specifications for temperature monitoring devices used in international vaccine cold chains. This standard strictly requires ±0.5°C accuracy, programmable alarm thresholds, and highly durable physical casings.</w:t>
      </w:r>
      <w:r w:rsidDel="00000000" w:rsidR="00000000" w:rsidRPr="00000000">
        <w:rPr>
          <w:rFonts w:ascii="Arial" w:cs="Arial" w:eastAsia="Arial" w:hAnsi="Arial"/>
          <w:color w:val="444746"/>
          <w:sz w:val="24"/>
          <w:szCs w:val="24"/>
          <w:vertAlign w:val="superscript"/>
          <w:rtl w:val="0"/>
        </w:rPr>
        <w:t xml:space="preserve">92</w:t>
      </w:r>
    </w:p>
    <w:p w:rsidR="00000000" w:rsidDel="00000000" w:rsidP="00000000" w:rsidRDefault="00000000" w:rsidRPr="00000000" w14:paraId="0000010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EN 12830:2018:</w:t>
      </w:r>
      <w:r w:rsidDel="00000000" w:rsidR="00000000" w:rsidRPr="00000000">
        <w:rPr>
          <w:rFonts w:ascii="Arial" w:cs="Arial" w:eastAsia="Arial" w:hAnsi="Arial"/>
          <w:color w:val="1f1f1f"/>
          <w:rtl w:val="0"/>
        </w:rPr>
        <w:t xml:space="preserve"> The European standard for temperature recorders for transport, requiring stringent accuracy classes (Class 0.2 or 0.5) over broad temperature ranges (-25°C to +7°C).</w:t>
      </w:r>
      <w:r w:rsidDel="00000000" w:rsidR="00000000" w:rsidRPr="00000000">
        <w:rPr>
          <w:rFonts w:ascii="Arial" w:cs="Arial" w:eastAsia="Arial" w:hAnsi="Arial"/>
          <w:color w:val="444746"/>
          <w:sz w:val="24"/>
          <w:szCs w:val="24"/>
          <w:vertAlign w:val="superscript"/>
          <w:rtl w:val="0"/>
        </w:rPr>
        <w:t xml:space="preserve">94</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Open Engineering Problems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Creating a "Virtual Sensor" model that dynamically accounts for phase-change materials (PCMs) inside the packaging remains unsolved. When ice packs or PCMs melt, their temperature holds steady (the latent heat of fusion) before rising. Modeling this non-linear thermodynamic plateau accurately on a constrained microcontroller—without placing physical sensors directly inside the melting PCM—remains mathematically difficult.</w:t>
      </w:r>
      <w:r w:rsidDel="00000000" w:rsidR="00000000" w:rsidRPr="00000000">
        <w:rPr>
          <w:rFonts w:ascii="Arial" w:cs="Arial" w:eastAsia="Arial" w:hAnsi="Arial"/>
          <w:color w:val="444746"/>
          <w:sz w:val="24"/>
          <w:szCs w:val="24"/>
          <w:vertAlign w:val="superscript"/>
          <w:rtl w:val="0"/>
        </w:rPr>
        <w:t xml:space="preserve">96</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Engineering Readiness Discussion</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hardware data-logger ecosystem is </w:t>
      </w:r>
      <w:r w:rsidDel="00000000" w:rsidR="00000000" w:rsidRPr="00000000">
        <w:rPr>
          <w:rFonts w:ascii="Arial" w:cs="Arial" w:eastAsia="Arial" w:hAnsi="Arial"/>
          <w:b w:val="1"/>
          <w:bCs w:val="1"/>
          <w:color w:val="1f1f1f"/>
          <w:rtl w:val="0"/>
        </w:rPr>
        <w:t xml:space="preserve">Highly Mature</w:t>
      </w:r>
      <w:r w:rsidDel="00000000" w:rsidR="00000000" w:rsidRPr="00000000">
        <w:rPr>
          <w:rFonts w:ascii="Arial" w:cs="Arial" w:eastAsia="Arial" w:hAnsi="Arial"/>
          <w:color w:val="1f1f1f"/>
          <w:rtl w:val="0"/>
        </w:rPr>
        <w:t xml:space="preserve">. However, the integration of algorithmic virtual thermal buffering and mechanical shock-fusion on the edge is </w:t>
      </w:r>
      <w:r w:rsidDel="00000000" w:rsidR="00000000" w:rsidRPr="00000000">
        <w:rPr>
          <w:rFonts w:ascii="Arial" w:cs="Arial" w:eastAsia="Arial" w:hAnsi="Arial"/>
          <w:b w:val="1"/>
          <w:bCs w:val="1"/>
          <w:color w:val="1f1f1f"/>
          <w:rtl w:val="0"/>
        </w:rPr>
        <w:t xml:space="preserve">Growing</w:t>
      </w:r>
      <w:r w:rsidDel="00000000" w:rsidR="00000000" w:rsidRPr="00000000">
        <w:rPr>
          <w:rFonts w:ascii="Arial" w:cs="Arial" w:eastAsia="Arial" w:hAnsi="Arial"/>
          <w:color w:val="1f1f1f"/>
          <w:rtl w:val="0"/>
        </w:rPr>
        <w:t xml:space="preserve">, largely driven by the logistical necessity to eliminate the physical overhead of managing glycol bottles [Confidence: High].</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Engineering Myth Check</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Assumption:</w:t>
      </w:r>
      <w:r w:rsidDel="00000000" w:rsidR="00000000" w:rsidRPr="00000000">
        <w:rPr>
          <w:rFonts w:ascii="Arial" w:cs="Arial" w:eastAsia="Arial" w:hAnsi="Arial"/>
          <w:color w:val="1f1f1f"/>
          <w:rtl w:val="0"/>
        </w:rPr>
        <w:t xml:space="preserve"> "A highly sensitive, rapid-response temperature sensor provides the most accurate and useful cold-chain data." </w:t>
      </w:r>
      <w:r w:rsidDel="00000000" w:rsidR="00000000" w:rsidRPr="00000000">
        <w:rPr>
          <w:rFonts w:ascii="Arial" w:cs="Arial" w:eastAsia="Arial" w:hAnsi="Arial"/>
          <w:i w:val="1"/>
          <w:iCs w:val="1"/>
          <w:color w:val="1f1f1f"/>
          <w:rtl w:val="0"/>
        </w:rPr>
        <w:t xml:space="preserve">Evidence:</w:t>
      </w:r>
      <w:r w:rsidDel="00000000" w:rsidR="00000000" w:rsidRPr="00000000">
        <w:rPr>
          <w:rFonts w:ascii="Arial" w:cs="Arial" w:eastAsia="Arial" w:hAnsi="Arial"/>
          <w:color w:val="1f1f1f"/>
          <w:rtl w:val="0"/>
        </w:rPr>
        <w:t xml:space="preserve"> Engineering evidence firmly contradicts this. In cold-chain logistics, rapid air-temperature sensors are a severe liability. They react instantly to the ambient air when a refrigerator door is opened, triggering false alarms and regulatory panic, even though the dense liquid vaccine inside the vial has not changed temperature at all due to its massive thermal inertia.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Engineering Paths</w:t>
      </w:r>
    </w:p>
    <w:p w:rsidR="00000000" w:rsidDel="00000000" w:rsidP="00000000" w:rsidRDefault="00000000" w:rsidRPr="00000000" w14:paraId="0000011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Chemical Time-Temperature Indicators (VVM):</w:t>
      </w:r>
      <w:r w:rsidDel="00000000" w:rsidR="00000000" w:rsidRPr="00000000">
        <w:rPr>
          <w:rFonts w:ascii="Arial" w:cs="Arial" w:eastAsia="Arial" w:hAnsi="Arial"/>
          <w:color w:val="1f1f1f"/>
          <w:rtl w:val="0"/>
        </w:rPr>
        <w:t xml:space="preserve"> Color-changing chemical stickers placed directly on individual vials. </w:t>
      </w:r>
      <w:r w:rsidDel="00000000" w:rsidR="00000000" w:rsidRPr="00000000">
        <w:rPr>
          <w:rFonts w:ascii="Arial" w:cs="Arial" w:eastAsia="Arial" w:hAnsi="Arial"/>
          <w:i w:val="1"/>
          <w:iCs w:val="1"/>
          <w:color w:val="1f1f1f"/>
          <w:rtl w:val="0"/>
        </w:rPr>
        <w:t xml:space="preserve">Advantages:</w:t>
      </w:r>
      <w:r w:rsidDel="00000000" w:rsidR="00000000" w:rsidRPr="00000000">
        <w:rPr>
          <w:rFonts w:ascii="Arial" w:cs="Arial" w:eastAsia="Arial" w:hAnsi="Arial"/>
          <w:color w:val="1f1f1f"/>
          <w:rtl w:val="0"/>
        </w:rPr>
        <w:t xml:space="preserve"> Costs fractions of a cent; measures exactly at the product level. </w:t>
      </w:r>
      <w:r w:rsidDel="00000000" w:rsidR="00000000" w:rsidRPr="00000000">
        <w:rPr>
          <w:rFonts w:ascii="Arial" w:cs="Arial" w:eastAsia="Arial" w:hAnsi="Arial"/>
          <w:i w:val="1"/>
          <w:iCs w:val="1"/>
          <w:color w:val="1f1f1f"/>
          <w:rtl w:val="0"/>
        </w:rPr>
        <w:t xml:space="preserve">Disadvantages:</w:t>
      </w:r>
      <w:r w:rsidDel="00000000" w:rsidR="00000000" w:rsidRPr="00000000">
        <w:rPr>
          <w:rFonts w:ascii="Arial" w:cs="Arial" w:eastAsia="Arial" w:hAnsi="Arial"/>
          <w:color w:val="1f1f1f"/>
          <w:rtl w:val="0"/>
        </w:rPr>
        <w:t xml:space="preserve"> Provides absolutely no digital timestamp of </w:t>
      </w:r>
      <w:r w:rsidDel="00000000" w:rsidR="00000000" w:rsidRPr="00000000">
        <w:rPr>
          <w:rFonts w:ascii="Arial" w:cs="Arial" w:eastAsia="Arial" w:hAnsi="Arial"/>
          <w:i w:val="1"/>
          <w:iCs w:val="1"/>
          <w:color w:val="1f1f1f"/>
          <w:rtl w:val="0"/>
        </w:rPr>
        <w:t xml:space="preserve">when</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i w:val="1"/>
          <w:iCs w:val="1"/>
          <w:color w:val="1f1f1f"/>
          <w:rtl w:val="0"/>
        </w:rPr>
        <w:t xml:space="preserve">where</w:t>
      </w:r>
      <w:r w:rsidDel="00000000" w:rsidR="00000000" w:rsidRPr="00000000">
        <w:rPr>
          <w:rFonts w:ascii="Arial" w:cs="Arial" w:eastAsia="Arial" w:hAnsi="Arial"/>
          <w:color w:val="1f1f1f"/>
          <w:rtl w:val="0"/>
        </w:rPr>
        <w:t xml:space="preserve"> the excursion occurred, making it impossible to assign liability in a complex supply chain.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Wired Buffered Probes:</w:t>
      </w:r>
      <w:r w:rsidDel="00000000" w:rsidR="00000000" w:rsidRPr="00000000">
        <w:rPr>
          <w:rFonts w:ascii="Arial" w:cs="Arial" w:eastAsia="Arial" w:hAnsi="Arial"/>
          <w:color w:val="1f1f1f"/>
          <w:rtl w:val="0"/>
        </w:rPr>
        <w:t xml:space="preserve"> Thermistors sealed inside a physical bottle of propylene glycol.</w:t>
      </w:r>
      <w:r w:rsidDel="00000000" w:rsidR="00000000" w:rsidRPr="00000000">
        <w:rPr>
          <w:rFonts w:ascii="Arial" w:cs="Arial" w:eastAsia="Arial" w:hAnsi="Arial"/>
          <w:color w:val="444746"/>
          <w:sz w:val="24"/>
          <w:szCs w:val="24"/>
          <w:vertAlign w:val="superscript"/>
          <w:rtl w:val="0"/>
        </w:rPr>
        <w:t xml:space="preserve">81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Advantages:</w:t>
      </w:r>
      <w:r w:rsidDel="00000000" w:rsidR="00000000" w:rsidRPr="00000000">
        <w:rPr>
          <w:rFonts w:ascii="Arial" w:cs="Arial" w:eastAsia="Arial" w:hAnsi="Arial"/>
          <w:color w:val="1f1f1f"/>
          <w:rtl w:val="0"/>
        </w:rPr>
        <w:t xml:space="preserve"> Requires no complex math; physically accurate representation of liquid cargo. </w:t>
      </w:r>
      <w:r w:rsidDel="00000000" w:rsidR="00000000" w:rsidRPr="00000000">
        <w:rPr>
          <w:rFonts w:ascii="Arial" w:cs="Arial" w:eastAsia="Arial" w:hAnsi="Arial"/>
          <w:i w:val="1"/>
          <w:iCs w:val="1"/>
          <w:color w:val="1f1f1f"/>
          <w:rtl w:val="0"/>
        </w:rPr>
        <w:t xml:space="preserve">Disadvantages:</w:t>
      </w:r>
      <w:r w:rsidDel="00000000" w:rsidR="00000000" w:rsidRPr="00000000">
        <w:rPr>
          <w:rFonts w:ascii="Arial" w:cs="Arial" w:eastAsia="Arial" w:hAnsi="Arial"/>
          <w:color w:val="1f1f1f"/>
          <w:rtl w:val="0"/>
        </w:rPr>
        <w:t xml:space="preserve"> Extremely bulky; totally unsuitable for single-vial or small-parcel tracking.</w:t>
      </w:r>
    </w:p>
    <w:p w:rsidR="00000000" w:rsidDel="00000000" w:rsidP="00000000" w:rsidRDefault="00000000" w:rsidRPr="00000000" w14:paraId="00000116">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1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Phase2_Report From Claude.pdf</w:t>
      </w:r>
    </w:p>
    <w:p w:rsidR="00000000" w:rsidDel="00000000" w:rsidP="00000000" w:rsidRDefault="00000000" w:rsidRPr="00000000" w14:paraId="0000011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of A Single Electromagnetic Braille Cell, accessed on July 17, 2026, </w:t>
      </w:r>
      <w:hyperlink r:id="rId6">
        <w:r w:rsidDel="00000000" w:rsidR="00000000" w:rsidRPr="00000000">
          <w:rPr>
            <w:rFonts w:ascii="Arial" w:cs="Arial" w:eastAsia="Arial" w:hAnsi="Arial"/>
            <w:color w:val="0000ee"/>
            <w:sz w:val="24"/>
            <w:szCs w:val="24"/>
            <w:u w:val="single"/>
            <w:rtl w:val="0"/>
          </w:rPr>
          <w:t xml:space="preserve">https://ijettjournal.org/archive/ijett-v69i8p219</w:t>
        </w:r>
      </w:hyperlink>
      <w:r w:rsidDel="00000000" w:rsidR="00000000" w:rsidRPr="00000000">
        <w:rPr>
          <w:rtl w:val="0"/>
        </w:rPr>
      </w:r>
    </w:p>
    <w:p w:rsidR="00000000" w:rsidDel="00000000" w:rsidP="00000000" w:rsidRDefault="00000000" w:rsidRPr="00000000" w14:paraId="0000011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2D Refreshable Braille Display Based on a Stiffness Variable Polymer and Pneumatic Actuation - PMC, accessed on July 17, 2026, </w:t>
      </w:r>
      <w:hyperlink r:id="rId7">
        <w:r w:rsidDel="00000000" w:rsidR="00000000" w:rsidRPr="00000000">
          <w:rPr>
            <w:rFonts w:ascii="Arial" w:cs="Arial" w:eastAsia="Arial" w:hAnsi="Arial"/>
            <w:color w:val="0000ee"/>
            <w:sz w:val="24"/>
            <w:szCs w:val="24"/>
            <w:u w:val="single"/>
            <w:rtl w:val="0"/>
          </w:rPr>
          <w:t xml:space="preserve">https://pmc.ncbi.nlm.nih.gov/articles/PMC8934119/</w:t>
        </w:r>
      </w:hyperlink>
      <w:r w:rsidDel="00000000" w:rsidR="00000000" w:rsidRPr="00000000">
        <w:rPr>
          <w:rtl w:val="0"/>
        </w:rPr>
      </w:r>
    </w:p>
    <w:p w:rsidR="00000000" w:rsidDel="00000000" w:rsidP="00000000" w:rsidRDefault="00000000" w:rsidRPr="00000000" w14:paraId="0000011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Project | Electromechanical Refreshable Braille Module - Hackaday.io, accessed on July 17, 2026, </w:t>
      </w:r>
      <w:hyperlink r:id="rId8">
        <w:r w:rsidDel="00000000" w:rsidR="00000000" w:rsidRPr="00000000">
          <w:rPr>
            <w:rFonts w:ascii="Arial" w:cs="Arial" w:eastAsia="Arial" w:hAnsi="Arial"/>
            <w:color w:val="0000ee"/>
            <w:sz w:val="24"/>
            <w:szCs w:val="24"/>
            <w:u w:val="single"/>
            <w:rtl w:val="0"/>
          </w:rPr>
          <w:t xml:space="preserve">https://hackaday.io/project/191181/logs?sort=oldest</w:t>
        </w:r>
      </w:hyperlink>
      <w:r w:rsidDel="00000000" w:rsidR="00000000" w:rsidRPr="00000000">
        <w:rPr>
          <w:rtl w:val="0"/>
        </w:rPr>
      </w:r>
    </w:p>
    <w:p w:rsidR="00000000" w:rsidDel="00000000" w:rsidP="00000000" w:rsidRDefault="00000000" w:rsidRPr="00000000" w14:paraId="0000011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Ultra Low Cost, Low Power, High Speed Electronic Braille Device for Visually Impaired People, accessed on July 17, 2026, </w:t>
      </w:r>
      <w:hyperlink r:id="rId9">
        <w:r w:rsidDel="00000000" w:rsidR="00000000" w:rsidRPr="00000000">
          <w:rPr>
            <w:rFonts w:ascii="Arial" w:cs="Arial" w:eastAsia="Arial" w:hAnsi="Arial"/>
            <w:color w:val="0000ee"/>
            <w:sz w:val="24"/>
            <w:szCs w:val="24"/>
            <w:u w:val="single"/>
            <w:rtl w:val="0"/>
          </w:rPr>
          <w:t xml:space="preserve">https://zesun33.github.io/assets/pdf/Ultra-Low-Cost-Low-Power-High-Speed-Electronic-Braille-Device-for-Visually-Impaired-People-preprint.pdf</w:t>
        </w:r>
      </w:hyperlink>
      <w:r w:rsidDel="00000000" w:rsidR="00000000" w:rsidRPr="00000000">
        <w:rPr>
          <w:rtl w:val="0"/>
        </w:rPr>
      </w:r>
    </w:p>
    <w:p w:rsidR="00000000" w:rsidDel="00000000" w:rsidP="00000000" w:rsidRDefault="00000000" w:rsidRPr="00000000" w14:paraId="0000011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Advancements in refreshable Braille display technology - Chapman University Digital Commons, accessed on July 17, 2026, </w:t>
      </w:r>
      <w:hyperlink r:id="rId10">
        <w:r w:rsidDel="00000000" w:rsidR="00000000" w:rsidRPr="00000000">
          <w:rPr>
            <w:rFonts w:ascii="Arial" w:cs="Arial" w:eastAsia="Arial" w:hAnsi="Arial"/>
            <w:color w:val="0000ee"/>
            <w:sz w:val="24"/>
            <w:szCs w:val="24"/>
            <w:u w:val="single"/>
            <w:rtl w:val="0"/>
          </w:rPr>
          <w:t xml:space="preserve">https://digitalcommons.chapman.edu/cgi/viewcontent.cgi?article=1231&amp;context=engineering_articles</w:t>
        </w:r>
      </w:hyperlink>
      <w:r w:rsidDel="00000000" w:rsidR="00000000" w:rsidRPr="00000000">
        <w:rPr>
          <w:rtl w:val="0"/>
        </w:rPr>
      </w:r>
    </w:p>
    <w:p w:rsidR="00000000" w:rsidDel="00000000" w:rsidP="00000000" w:rsidRDefault="00000000" w:rsidRPr="00000000" w14:paraId="0000011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and Development of Refreshable Braille Display - REST Publisher, accessed on July 17, 2026, </w:t>
      </w:r>
      <w:hyperlink r:id="rId11">
        <w:r w:rsidDel="00000000" w:rsidR="00000000" w:rsidRPr="00000000">
          <w:rPr>
            <w:rFonts w:ascii="Arial" w:cs="Arial" w:eastAsia="Arial" w:hAnsi="Arial"/>
            <w:color w:val="0000ee"/>
            <w:sz w:val="24"/>
            <w:szCs w:val="24"/>
            <w:u w:val="single"/>
            <w:rtl w:val="0"/>
          </w:rPr>
          <w:t xml:space="preserve">https://restpublisher.com/wp-content/uploads/2025/08/Design-and-Development-of-Refreshable-Braille-Display.pdf</w:t>
        </w:r>
      </w:hyperlink>
      <w:r w:rsidDel="00000000" w:rsidR="00000000" w:rsidRPr="00000000">
        <w:rPr>
          <w:rtl w:val="0"/>
        </w:rPr>
      </w:r>
    </w:p>
    <w:p w:rsidR="00000000" w:rsidDel="00000000" w:rsidP="00000000" w:rsidRDefault="00000000" w:rsidRPr="00000000" w14:paraId="0000011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Electromechanical Refreshable Braille Module - Hackaday.io, accessed on July 17, 2026, </w:t>
      </w:r>
      <w:hyperlink r:id="rId12">
        <w:r w:rsidDel="00000000" w:rsidR="00000000" w:rsidRPr="00000000">
          <w:rPr>
            <w:rFonts w:ascii="Arial" w:cs="Arial" w:eastAsia="Arial" w:hAnsi="Arial"/>
            <w:color w:val="0000ee"/>
            <w:sz w:val="24"/>
            <w:szCs w:val="24"/>
            <w:u w:val="single"/>
            <w:rtl w:val="0"/>
          </w:rPr>
          <w:t xml:space="preserve">https://hackaday.io/project/191181-electromechanical-refreshable-braille-module</w:t>
        </w:r>
      </w:hyperlink>
      <w:r w:rsidDel="00000000" w:rsidR="00000000" w:rsidRPr="00000000">
        <w:rPr>
          <w:rtl w:val="0"/>
        </w:rPr>
      </w:r>
    </w:p>
    <w:p w:rsidR="00000000" w:rsidDel="00000000" w:rsidP="00000000" w:rsidRDefault="00000000" w:rsidRPr="00000000" w14:paraId="0000011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FluxMarker: Enhancing Tactile Graphics with Dynamic Tactile Markers - GitHub, accessed on July 17, 2026, </w:t>
      </w:r>
      <w:hyperlink r:id="rId13">
        <w:r w:rsidDel="00000000" w:rsidR="00000000" w:rsidRPr="00000000">
          <w:rPr>
            <w:rFonts w:ascii="Arial" w:cs="Arial" w:eastAsia="Arial" w:hAnsi="Arial"/>
            <w:color w:val="0000ee"/>
            <w:sz w:val="24"/>
            <w:szCs w:val="24"/>
            <w:u w:val="single"/>
            <w:rtl w:val="0"/>
          </w:rPr>
          <w:t xml:space="preserve">https://raw.githubusercontent.com/ucalgary-ilab/ucalgary-ilab.github.io/main/static/publications/assets-2017-suzuki.pdf</w:t>
        </w:r>
      </w:hyperlink>
      <w:r w:rsidDel="00000000" w:rsidR="00000000" w:rsidRPr="00000000">
        <w:rPr>
          <w:rtl w:val="0"/>
        </w:rPr>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CA3120784A1 - Electro magnetic refreshable braille reader - Google Patents, accessed on July 17, 2026, </w:t>
      </w:r>
      <w:hyperlink r:id="rId14">
        <w:r w:rsidDel="00000000" w:rsidR="00000000" w:rsidRPr="00000000">
          <w:rPr>
            <w:rFonts w:ascii="Arial" w:cs="Arial" w:eastAsia="Arial" w:hAnsi="Arial"/>
            <w:color w:val="0000ee"/>
            <w:sz w:val="24"/>
            <w:szCs w:val="24"/>
            <w:u w:val="single"/>
            <w:rtl w:val="0"/>
          </w:rPr>
          <w:t xml:space="preserve">https://patents.google.com/patent/CA3120784A1/en</w:t>
        </w:r>
      </w:hyperlink>
      <w:r w:rsidDel="00000000" w:rsidR="00000000" w:rsidRPr="00000000">
        <w:rPr>
          <w:rtl w:val="0"/>
        </w:rPr>
      </w:r>
    </w:p>
    <w:p w:rsidR="00000000" w:rsidDel="00000000" w:rsidP="00000000" w:rsidRDefault="00000000" w:rsidRPr="00000000" w14:paraId="0000012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Size and Spacing of Braille Characters, accessed on July 17, 2026, </w:t>
      </w:r>
      <w:hyperlink r:id="rId15">
        <w:r w:rsidDel="00000000" w:rsidR="00000000" w:rsidRPr="00000000">
          <w:rPr>
            <w:rFonts w:ascii="Arial" w:cs="Arial" w:eastAsia="Arial" w:hAnsi="Arial"/>
            <w:color w:val="0000ee"/>
            <w:sz w:val="24"/>
            <w:szCs w:val="24"/>
            <w:u w:val="single"/>
            <w:rtl w:val="0"/>
          </w:rPr>
          <w:t xml:space="preserve">http://www.columbia.edu/~ng2366/b_reader/BrailleStandard.pdf</w:t>
        </w:r>
      </w:hyperlink>
      <w:r w:rsidDel="00000000" w:rsidR="00000000" w:rsidRPr="00000000">
        <w:rPr>
          <w:rtl w:val="0"/>
        </w:rPr>
      </w:r>
    </w:p>
    <w:p w:rsidR="00000000" w:rsidDel="00000000" w:rsidP="00000000" w:rsidRDefault="00000000" w:rsidRPr="00000000" w14:paraId="0000012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INTERNATIONAL STANDARD ISO 17049, accessed on July 17, 2026, </w:t>
      </w:r>
      <w:hyperlink r:id="rId16">
        <w:r w:rsidDel="00000000" w:rsidR="00000000" w:rsidRPr="00000000">
          <w:rPr>
            <w:rFonts w:ascii="Arial" w:cs="Arial" w:eastAsia="Arial" w:hAnsi="Arial"/>
            <w:color w:val="0000ee"/>
            <w:sz w:val="24"/>
            <w:szCs w:val="24"/>
            <w:u w:val="single"/>
            <w:rtl w:val="0"/>
          </w:rPr>
          <w:t xml:space="preserve">https://cdn.standards.iteh.ai/samples/58086/fb6f17bed4ff425fa03583afabdafb97/ISO-17049-2013.pdf</w:t>
        </w:r>
      </w:hyperlink>
      <w:r w:rsidDel="00000000" w:rsidR="00000000" w:rsidRPr="00000000">
        <w:rPr>
          <w:rtl w:val="0"/>
        </w:rPr>
      </w:r>
    </w:p>
    <w:p w:rsidR="00000000" w:rsidDel="00000000" w:rsidP="00000000" w:rsidRDefault="00000000" w:rsidRPr="00000000" w14:paraId="0000012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Orbit Reader 20, accessed on July 17, 2026, </w:t>
      </w:r>
      <w:hyperlink r:id="rId17">
        <w:r w:rsidDel="00000000" w:rsidR="00000000" w:rsidRPr="00000000">
          <w:rPr>
            <w:rFonts w:ascii="Arial" w:cs="Arial" w:eastAsia="Arial" w:hAnsi="Arial"/>
            <w:color w:val="0000ee"/>
            <w:sz w:val="24"/>
            <w:szCs w:val="24"/>
            <w:u w:val="single"/>
            <w:rtl w:val="0"/>
          </w:rPr>
          <w:t xml:space="preserve">https://lssproducts.com/content/521075%20OR20-Quick-Start-Guide_v10.pdf</w:t>
        </w:r>
      </w:hyperlink>
      <w:r w:rsidDel="00000000" w:rsidR="00000000" w:rsidRPr="00000000">
        <w:rPr>
          <w:rtl w:val="0"/>
        </w:rPr>
      </w:r>
    </w:p>
    <w:p w:rsidR="00000000" w:rsidDel="00000000" w:rsidP="00000000" w:rsidRDefault="00000000" w:rsidRPr="00000000" w14:paraId="0000012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Dot Mini - Mada Innovation Program, accessed on July 17, 2026, </w:t>
      </w:r>
      <w:hyperlink r:id="rId18">
        <w:r w:rsidDel="00000000" w:rsidR="00000000" w:rsidRPr="00000000">
          <w:rPr>
            <w:rFonts w:ascii="Arial" w:cs="Arial" w:eastAsia="Arial" w:hAnsi="Arial"/>
            <w:color w:val="0000ee"/>
            <w:sz w:val="24"/>
            <w:szCs w:val="24"/>
            <w:u w:val="single"/>
            <w:rtl w:val="0"/>
          </w:rPr>
          <w:t xml:space="preserve">https://mip.mada.org.qa/solution/dot-mini/</w:t>
        </w:r>
      </w:hyperlink>
      <w:r w:rsidDel="00000000" w:rsidR="00000000" w:rsidRPr="00000000">
        <w:rPr>
          <w:rtl w:val="0"/>
        </w:rPr>
      </w:r>
    </w:p>
    <w:p w:rsidR="00000000" w:rsidDel="00000000" w:rsidP="00000000" w:rsidRDefault="00000000" w:rsidRPr="00000000" w14:paraId="0000012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Orbit Reader Q40™ User Guide, accessed on July 17, 2026, </w:t>
      </w:r>
      <w:hyperlink r:id="rId19">
        <w:r w:rsidDel="00000000" w:rsidR="00000000" w:rsidRPr="00000000">
          <w:rPr>
            <w:rFonts w:ascii="Arial" w:cs="Arial" w:eastAsia="Arial" w:hAnsi="Arial"/>
            <w:color w:val="0000ee"/>
            <w:sz w:val="24"/>
            <w:szCs w:val="24"/>
            <w:u w:val="single"/>
            <w:rtl w:val="0"/>
          </w:rPr>
          <w:t xml:space="preserve">https://www.orbitresearch.com/wp-content/uploads/2024/08/Orbit-Reader-Q40-User-Guide-v0.4.pdf</w:t>
        </w:r>
      </w:hyperlink>
      <w:r w:rsidDel="00000000" w:rsidR="00000000" w:rsidRPr="00000000">
        <w:rPr>
          <w:rtl w:val="0"/>
        </w:rPr>
      </w:r>
    </w:p>
    <w:p w:rsidR="00000000" w:rsidDel="00000000" w:rsidP="00000000" w:rsidRDefault="00000000" w:rsidRPr="00000000" w14:paraId="0000012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Standards-Compliant Braille Dot Height &amp; Cell Spacing - Braillo, accessed on July 17, 2026, </w:t>
      </w:r>
      <w:hyperlink r:id="rId20">
        <w:r w:rsidDel="00000000" w:rsidR="00000000" w:rsidRPr="00000000">
          <w:rPr>
            <w:rFonts w:ascii="Arial" w:cs="Arial" w:eastAsia="Arial" w:hAnsi="Arial"/>
            <w:color w:val="0000ee"/>
            <w:sz w:val="24"/>
            <w:szCs w:val="24"/>
            <w:u w:val="single"/>
            <w:rtl w:val="0"/>
          </w:rPr>
          <w:t xml:space="preserve">https://braillo.com/braille-dot-height-standards/</w:t>
        </w:r>
      </w:hyperlink>
      <w:r w:rsidDel="00000000" w:rsidR="00000000" w:rsidRPr="00000000">
        <w:rPr>
          <w:rtl w:val="0"/>
        </w:rPr>
      </w:r>
    </w:p>
    <w:p w:rsidR="00000000" w:rsidDel="00000000" w:rsidP="00000000" w:rsidRDefault="00000000" w:rsidRPr="00000000" w14:paraId="0000012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ISO 17049:2013 Braille Standards | PDF - Scribd, accessed on July 17, 2026, </w:t>
      </w:r>
      <w:hyperlink r:id="rId21">
        <w:r w:rsidDel="00000000" w:rsidR="00000000" w:rsidRPr="00000000">
          <w:rPr>
            <w:rFonts w:ascii="Arial" w:cs="Arial" w:eastAsia="Arial" w:hAnsi="Arial"/>
            <w:color w:val="0000ee"/>
            <w:sz w:val="24"/>
            <w:szCs w:val="24"/>
            <w:u w:val="single"/>
            <w:rtl w:val="0"/>
          </w:rPr>
          <w:t xml:space="preserve">https://www.scribd.com/document/883767324/ISO-17049-2013-EN-pdf</w:t>
        </w:r>
      </w:hyperlink>
      <w:r w:rsidDel="00000000" w:rsidR="00000000" w:rsidRPr="00000000">
        <w:rPr>
          <w:rtl w:val="0"/>
        </w:rPr>
      </w:r>
    </w:p>
    <w:p w:rsidR="00000000" w:rsidDel="00000000" w:rsidP="00000000" w:rsidRDefault="00000000" w:rsidRPr="00000000" w14:paraId="0000012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and Validation of the Readable Device: a single-cell Electromagnetic Refreshable Braille Display, accessed on July 17, 2026, </w:t>
      </w:r>
      <w:hyperlink r:id="rId22">
        <w:r w:rsidDel="00000000" w:rsidR="00000000" w:rsidRPr="00000000">
          <w:rPr>
            <w:rFonts w:ascii="Arial" w:cs="Arial" w:eastAsia="Arial" w:hAnsi="Arial"/>
            <w:color w:val="0000ee"/>
            <w:sz w:val="24"/>
            <w:szCs w:val="24"/>
            <w:u w:val="single"/>
            <w:rtl w:val="0"/>
          </w:rPr>
          <w:t xml:space="preserve">https://arpi.unipi.it/retrieve/83c6c274-a084-477b-82a8-0119a9eea1bd/Design%20and%20validation_manuscript%20%282%29.pdf</w:t>
        </w:r>
      </w:hyperlink>
      <w:r w:rsidDel="00000000" w:rsidR="00000000" w:rsidRPr="00000000">
        <w:rPr>
          <w:rtl w:val="0"/>
        </w:rPr>
      </w:r>
    </w:p>
    <w:p w:rsidR="00000000" w:rsidDel="00000000" w:rsidP="00000000" w:rsidRDefault="00000000" w:rsidRPr="00000000" w14:paraId="0000012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Orbit Reader 40 – Braille Display, Book Reader and Note-taker - Special Needs Computer Solutions, accessed on July 17, 2026, </w:t>
      </w:r>
      <w:hyperlink r:id="rId23">
        <w:r w:rsidDel="00000000" w:rsidR="00000000" w:rsidRPr="00000000">
          <w:rPr>
            <w:rFonts w:ascii="Arial" w:cs="Arial" w:eastAsia="Arial" w:hAnsi="Arial"/>
            <w:color w:val="0000ee"/>
            <w:sz w:val="24"/>
            <w:szCs w:val="24"/>
            <w:u w:val="single"/>
            <w:rtl w:val="0"/>
          </w:rPr>
          <w:t xml:space="preserve">https://specialneedscomputers.ca/products/orbit-reader-40-braille-display-book-reader-and-note-taker</w:t>
        </w:r>
      </w:hyperlink>
      <w:r w:rsidDel="00000000" w:rsidR="00000000" w:rsidRPr="00000000">
        <w:rPr>
          <w:rtl w:val="0"/>
        </w:rPr>
      </w:r>
    </w:p>
    <w:p w:rsidR="00000000" w:rsidDel="00000000" w:rsidP="00000000" w:rsidRDefault="00000000" w:rsidRPr="00000000" w14:paraId="0000012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HYBRID, DISTRIBUTED CONDITION MONITORING SYSTEM USING MEMS MICROPHONES, ARTIFICIAL NEURAL NETWORKS, AND CLOUD COMPUTING - Purdue University Graduate School, accessed on July 17, 2026, </w:t>
      </w:r>
      <w:hyperlink r:id="rId24">
        <w:r w:rsidDel="00000000" w:rsidR="00000000" w:rsidRPr="00000000">
          <w:rPr>
            <w:rFonts w:ascii="Arial" w:cs="Arial" w:eastAsia="Arial" w:hAnsi="Arial"/>
            <w:color w:val="0000ee"/>
            <w:sz w:val="24"/>
            <w:szCs w:val="24"/>
            <w:u w:val="single"/>
            <w:rtl w:val="0"/>
          </w:rPr>
          <w:t xml:space="preserve">https://hammer.purdue.edu/ndownloader/files/36444483</w:t>
        </w:r>
      </w:hyperlink>
      <w:r w:rsidDel="00000000" w:rsidR="00000000" w:rsidRPr="00000000">
        <w:rPr>
          <w:rtl w:val="0"/>
        </w:rPr>
      </w:r>
    </w:p>
    <w:p w:rsidR="00000000" w:rsidDel="00000000" w:rsidP="00000000" w:rsidRDefault="00000000" w:rsidRPr="00000000" w14:paraId="0000012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Vibration Analysis Explained: From FFT Spectra to Automated Fault Diagnosis, accessed on July 17, 2026, </w:t>
      </w:r>
      <w:hyperlink r:id="rId25">
        <w:r w:rsidDel="00000000" w:rsidR="00000000" w:rsidRPr="00000000">
          <w:rPr>
            <w:rFonts w:ascii="Arial" w:cs="Arial" w:eastAsia="Arial" w:hAnsi="Arial"/>
            <w:color w:val="0000ee"/>
            <w:sz w:val="24"/>
            <w:szCs w:val="24"/>
            <w:u w:val="single"/>
            <w:rtl w:val="0"/>
          </w:rPr>
          <w:t xml:space="preserve">https://ifactoryapp.com/predictive-maintenance/ai-vibration-analysis-explained-fft-spectra-automated-fault</w:t>
        </w:r>
      </w:hyperlink>
      <w:r w:rsidDel="00000000" w:rsidR="00000000" w:rsidRPr="00000000">
        <w:rPr>
          <w:rtl w:val="0"/>
        </w:rPr>
      </w:r>
    </w:p>
    <w:p w:rsidR="00000000" w:rsidDel="00000000" w:rsidP="00000000" w:rsidRDefault="00000000" w:rsidRPr="00000000" w14:paraId="0000012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Multimodal TinyML-Based Predictive Maintenance Architecture for Industrial IoT in the 6G Era - Preprints.org, accessed on July 17, 2026, </w:t>
      </w:r>
      <w:hyperlink r:id="rId26">
        <w:r w:rsidDel="00000000" w:rsidR="00000000" w:rsidRPr="00000000">
          <w:rPr>
            <w:rFonts w:ascii="Arial" w:cs="Arial" w:eastAsia="Arial" w:hAnsi="Arial"/>
            <w:color w:val="0000ee"/>
            <w:sz w:val="24"/>
            <w:szCs w:val="24"/>
            <w:u w:val="single"/>
            <w:rtl w:val="0"/>
          </w:rPr>
          <w:t xml:space="preserve">https://www.preprints.org/manuscript/202606.1304</w:t>
        </w:r>
      </w:hyperlink>
      <w:r w:rsidDel="00000000" w:rsidR="00000000" w:rsidRPr="00000000">
        <w:rPr>
          <w:rtl w:val="0"/>
        </w:rPr>
      </w:r>
    </w:p>
    <w:p w:rsidR="00000000" w:rsidDel="00000000" w:rsidP="00000000" w:rsidRDefault="00000000" w:rsidRPr="00000000" w14:paraId="0000012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Non-Intrusive Low-Cost IoT-Based Hardware System for Sustainable Predictive Maintenance of Industrial Pump Systems - MDPI, accessed on July 17, 2026, </w:t>
      </w:r>
      <w:hyperlink r:id="rId27">
        <w:r w:rsidDel="00000000" w:rsidR="00000000" w:rsidRPr="00000000">
          <w:rPr>
            <w:rFonts w:ascii="Arial" w:cs="Arial" w:eastAsia="Arial" w:hAnsi="Arial"/>
            <w:color w:val="0000ee"/>
            <w:sz w:val="24"/>
            <w:szCs w:val="24"/>
            <w:u w:val="single"/>
            <w:rtl w:val="0"/>
          </w:rPr>
          <w:t xml:space="preserve">https://www.mdpi.com/2079-9292/14/14/2913</w:t>
        </w:r>
      </w:hyperlink>
      <w:r w:rsidDel="00000000" w:rsidR="00000000" w:rsidRPr="00000000">
        <w:rPr>
          <w:rtl w:val="0"/>
        </w:rPr>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Ankitnotnani/Smart-Industrial-Machine-Monitoring: Industry ... - GitHub, accessed on July 17, 2026, </w:t>
      </w:r>
      <w:hyperlink r:id="rId28">
        <w:r w:rsidDel="00000000" w:rsidR="00000000" w:rsidRPr="00000000">
          <w:rPr>
            <w:rFonts w:ascii="Arial" w:cs="Arial" w:eastAsia="Arial" w:hAnsi="Arial"/>
            <w:color w:val="0000ee"/>
            <w:sz w:val="24"/>
            <w:szCs w:val="24"/>
            <w:u w:val="single"/>
            <w:rtl w:val="0"/>
          </w:rPr>
          <w:t xml:space="preserve">https://github.com/Ankitnotnani/Smart-Industrial-Machine-Monitoring</w:t>
        </w:r>
      </w:hyperlink>
      <w:r w:rsidDel="00000000" w:rsidR="00000000" w:rsidRPr="00000000">
        <w:rPr>
          <w:rtl w:val="0"/>
        </w:rPr>
      </w:r>
    </w:p>
    <w:p w:rsidR="00000000" w:rsidDel="00000000" w:rsidP="00000000" w:rsidRDefault="00000000" w:rsidRPr="00000000" w14:paraId="0000012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Industrial Vibration Analysis: Techniques - Tractian, accessed on July 17, 2026, </w:t>
      </w:r>
      <w:hyperlink r:id="rId29">
        <w:r w:rsidDel="00000000" w:rsidR="00000000" w:rsidRPr="00000000">
          <w:rPr>
            <w:rFonts w:ascii="Arial" w:cs="Arial" w:eastAsia="Arial" w:hAnsi="Arial"/>
            <w:color w:val="0000ee"/>
            <w:sz w:val="24"/>
            <w:szCs w:val="24"/>
            <w:u w:val="single"/>
            <w:rtl w:val="0"/>
          </w:rPr>
          <w:t xml:space="preserve">https://tractian.com/en/glossary/industrial-vibration-analysis</w:t>
        </w:r>
      </w:hyperlink>
      <w:r w:rsidDel="00000000" w:rsidR="00000000" w:rsidRPr="00000000">
        <w:rPr>
          <w:rtl w:val="0"/>
        </w:rPr>
      </w:r>
    </w:p>
    <w:p w:rsidR="00000000" w:rsidDel="00000000" w:rsidP="00000000" w:rsidRDefault="00000000" w:rsidRPr="00000000" w14:paraId="0000013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Predictive Maintenance based on Vibrational Analysis and Machine Learning in RDM Group - WebThesis, accessed on July 17, 2026, </w:t>
      </w:r>
      <w:hyperlink r:id="rId30">
        <w:r w:rsidDel="00000000" w:rsidR="00000000" w:rsidRPr="00000000">
          <w:rPr>
            <w:rFonts w:ascii="Arial" w:cs="Arial" w:eastAsia="Arial" w:hAnsi="Arial"/>
            <w:color w:val="0000ee"/>
            <w:sz w:val="24"/>
            <w:szCs w:val="24"/>
            <w:u w:val="single"/>
            <w:rtl w:val="0"/>
          </w:rPr>
          <w:t xml:space="preserve">https://webthesis.biblio.polito.it/28349/1/tesi.pdf</w:t>
        </w:r>
      </w:hyperlink>
      <w:r w:rsidDel="00000000" w:rsidR="00000000" w:rsidRPr="00000000">
        <w:rPr>
          <w:rtl w:val="0"/>
        </w:rPr>
      </w:r>
    </w:p>
    <w:p w:rsidR="00000000" w:rsidDel="00000000" w:rsidP="00000000" w:rsidRDefault="00000000" w:rsidRPr="00000000" w14:paraId="0000013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Vibration Analysis Basics: How to Read Machine Vibration (2026 Guide), accessed on July 17, 2026, </w:t>
      </w:r>
      <w:hyperlink r:id="rId31">
        <w:r w:rsidDel="00000000" w:rsidR="00000000" w:rsidRPr="00000000">
          <w:rPr>
            <w:rFonts w:ascii="Arial" w:cs="Arial" w:eastAsia="Arial" w:hAnsi="Arial"/>
            <w:color w:val="0000ee"/>
            <w:sz w:val="24"/>
            <w:szCs w:val="24"/>
            <w:u w:val="single"/>
            <w:rtl w:val="0"/>
          </w:rPr>
          <w:t xml:space="preserve">https://plcprogramming.io/blog/vibration-analysis-basics</w:t>
        </w:r>
      </w:hyperlink>
      <w:r w:rsidDel="00000000" w:rsidR="00000000" w:rsidRPr="00000000">
        <w:rPr>
          <w:rtl w:val="0"/>
        </w:rPr>
      </w:r>
    </w:p>
    <w:p w:rsidR="00000000" w:rsidDel="00000000" w:rsidP="00000000" w:rsidRDefault="00000000" w:rsidRPr="00000000" w14:paraId="0000013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AI-Based Predictive Maintenance Framework for Industrial Saw Blade Wear Monitoring Using Low-Cost Vibration Sensors - MDPI, accessed on July 17, 2026, </w:t>
      </w:r>
      <w:hyperlink r:id="rId32">
        <w:r w:rsidDel="00000000" w:rsidR="00000000" w:rsidRPr="00000000">
          <w:rPr>
            <w:rFonts w:ascii="Arial" w:cs="Arial" w:eastAsia="Arial" w:hAnsi="Arial"/>
            <w:color w:val="0000ee"/>
            <w:sz w:val="24"/>
            <w:szCs w:val="24"/>
            <w:u w:val="single"/>
            <w:rtl w:val="0"/>
          </w:rPr>
          <w:t xml:space="preserve">https://www.mdpi.com/1424-8220/26/10/3246</w:t>
        </w:r>
      </w:hyperlink>
      <w:r w:rsidDel="00000000" w:rsidR="00000000" w:rsidRPr="00000000">
        <w:rPr>
          <w:rtl w:val="0"/>
        </w:rPr>
      </w:r>
    </w:p>
    <w:p w:rsidR="00000000" w:rsidDel="00000000" w:rsidP="00000000" w:rsidRDefault="00000000" w:rsidRPr="00000000" w14:paraId="0000013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Real-Time Machine Learning for Embedded Anomaly Detection - arXiv, accessed on July 17, 2026, </w:t>
      </w:r>
      <w:hyperlink r:id="rId33">
        <w:r w:rsidDel="00000000" w:rsidR="00000000" w:rsidRPr="00000000">
          <w:rPr>
            <w:rFonts w:ascii="Arial" w:cs="Arial" w:eastAsia="Arial" w:hAnsi="Arial"/>
            <w:color w:val="0000ee"/>
            <w:sz w:val="24"/>
            <w:szCs w:val="24"/>
            <w:u w:val="single"/>
            <w:rtl w:val="0"/>
          </w:rPr>
          <w:t xml:space="preserve">https://arxiv.org/html/2512.19383v1</w:t>
        </w:r>
      </w:hyperlink>
      <w:r w:rsidDel="00000000" w:rsidR="00000000" w:rsidRPr="00000000">
        <w:rPr>
          <w:rtl w:val="0"/>
        </w:rPr>
      </w:r>
    </w:p>
    <w:p w:rsidR="00000000" w:rsidDel="00000000" w:rsidP="00000000" w:rsidRDefault="00000000" w:rsidRPr="00000000" w14:paraId="0000013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Independent Component Analysis for Signal Crosstalk Elimination in, accessed on July 17, 2026, </w:t>
      </w:r>
      <w:hyperlink r:id="rId34">
        <w:r w:rsidDel="00000000" w:rsidR="00000000" w:rsidRPr="00000000">
          <w:rPr>
            <w:rFonts w:ascii="Arial" w:cs="Arial" w:eastAsia="Arial" w:hAnsi="Arial"/>
            <w:color w:val="0000ee"/>
            <w:sz w:val="24"/>
            <w:szCs w:val="24"/>
            <w:u w:val="single"/>
            <w:rtl w:val="0"/>
          </w:rPr>
          <w:t xml:space="preserve">https://arxiv.org/html/2402.09425v1</w:t>
        </w:r>
      </w:hyperlink>
      <w:r w:rsidDel="00000000" w:rsidR="00000000" w:rsidRPr="00000000">
        <w:rPr>
          <w:rtl w:val="0"/>
        </w:rPr>
      </w:r>
    </w:p>
    <w:p w:rsidR="00000000" w:rsidDel="00000000" w:rsidP="00000000" w:rsidRDefault="00000000" w:rsidRPr="00000000" w14:paraId="0000013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98. Locomotive drive system fault diagnosis based on dynamic self-adaptive blind source separation - Extrica, accessed on July 17, 2026, </w:t>
      </w:r>
      <w:hyperlink r:id="rId35">
        <w:r w:rsidDel="00000000" w:rsidR="00000000" w:rsidRPr="00000000">
          <w:rPr>
            <w:rFonts w:ascii="Arial" w:cs="Arial" w:eastAsia="Arial" w:hAnsi="Arial"/>
            <w:color w:val="0000ee"/>
            <w:sz w:val="24"/>
            <w:szCs w:val="24"/>
            <w:u w:val="single"/>
            <w:rtl w:val="0"/>
          </w:rPr>
          <w:t xml:space="preserve">https://www.extrica.com/article/17350/pdf</w:t>
        </w:r>
      </w:hyperlink>
      <w:r w:rsidDel="00000000" w:rsidR="00000000" w:rsidRPr="00000000">
        <w:rPr>
          <w:rtl w:val="0"/>
        </w:rPr>
      </w:r>
    </w:p>
    <w:p w:rsidR="00000000" w:rsidDel="00000000" w:rsidP="00000000" w:rsidRDefault="00000000" w:rsidRPr="00000000" w14:paraId="0000013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Brief Review of Acoustic and Vibration Signal-Based Fault Detection for Belt Conveyor Idlers Using Machine Learning Models - PMC, accessed on July 17, 2026, </w:t>
      </w:r>
      <w:hyperlink r:id="rId36">
        <w:r w:rsidDel="00000000" w:rsidR="00000000" w:rsidRPr="00000000">
          <w:rPr>
            <w:rFonts w:ascii="Arial" w:cs="Arial" w:eastAsia="Arial" w:hAnsi="Arial"/>
            <w:color w:val="0000ee"/>
            <w:sz w:val="24"/>
            <w:szCs w:val="24"/>
            <w:u w:val="single"/>
            <w:rtl w:val="0"/>
          </w:rPr>
          <w:t xml:space="preserve">https://pmc.ncbi.nlm.nih.gov/articles/PMC9959905/</w:t>
        </w:r>
      </w:hyperlink>
      <w:r w:rsidDel="00000000" w:rsidR="00000000" w:rsidRPr="00000000">
        <w:rPr>
          <w:rtl w:val="0"/>
        </w:rPr>
      </w:r>
    </w:p>
    <w:p w:rsidR="00000000" w:rsidDel="00000000" w:rsidP="00000000" w:rsidRDefault="00000000" w:rsidRPr="00000000" w14:paraId="0000013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Tolerance-Aware Contrastive Siamese Networks for Few-Shot and Open-Set Analog Circuit Fault Diagnosis - Preprints.org, accessed on July 17, 2026, </w:t>
      </w:r>
      <w:hyperlink r:id="rId37">
        <w:r w:rsidDel="00000000" w:rsidR="00000000" w:rsidRPr="00000000">
          <w:rPr>
            <w:rFonts w:ascii="Arial" w:cs="Arial" w:eastAsia="Arial" w:hAnsi="Arial"/>
            <w:color w:val="0000ee"/>
            <w:sz w:val="24"/>
            <w:szCs w:val="24"/>
            <w:u w:val="single"/>
            <w:rtl w:val="0"/>
          </w:rPr>
          <w:t xml:space="preserve">https://www.preprints.org/manuscript/202607.0205</w:t>
        </w:r>
      </w:hyperlink>
      <w:r w:rsidDel="00000000" w:rsidR="00000000" w:rsidRPr="00000000">
        <w:rPr>
          <w:rtl w:val="0"/>
        </w:rPr>
      </w:r>
    </w:p>
    <w:p w:rsidR="00000000" w:rsidDel="00000000" w:rsidP="00000000" w:rsidRDefault="00000000" w:rsidRPr="00000000" w14:paraId="0000013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Investigating Noise Reduction in Signal Analysis in Rotary Machines Fault Diagnosing by Neural Network - ResearchGate, accessed on July 17, 2026, </w:t>
      </w:r>
      <w:hyperlink r:id="rId38">
        <w:r w:rsidDel="00000000" w:rsidR="00000000" w:rsidRPr="00000000">
          <w:rPr>
            <w:rFonts w:ascii="Arial" w:cs="Arial" w:eastAsia="Arial" w:hAnsi="Arial"/>
            <w:color w:val="0000ee"/>
            <w:sz w:val="24"/>
            <w:szCs w:val="24"/>
            <w:u w:val="single"/>
            <w:rtl w:val="0"/>
          </w:rPr>
          <w:t xml:space="preserve">https://www.researchgate.net/publication/379448712_Investigating_Noise_Reduction_in_Signal_Analysis_in_Rotary_Machines_Fault_Diagnosing_by_Neural_Network</w:t>
        </w:r>
      </w:hyperlink>
      <w:r w:rsidDel="00000000" w:rsidR="00000000" w:rsidRPr="00000000">
        <w:rPr>
          <w:rtl w:val="0"/>
        </w:rPr>
      </w:r>
    </w:p>
    <w:p w:rsidR="00000000" w:rsidDel="00000000" w:rsidP="00000000" w:rsidRDefault="00000000" w:rsidRPr="00000000" w14:paraId="0000013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Mechanical Measurement System Patents and Patent Applications, accessed on July 17, 2026, </w:t>
      </w:r>
      <w:hyperlink r:id="rId39">
        <w:r w:rsidDel="00000000" w:rsidR="00000000" w:rsidRPr="00000000">
          <w:rPr>
            <w:rFonts w:ascii="Arial" w:cs="Arial" w:eastAsia="Arial" w:hAnsi="Arial"/>
            <w:color w:val="0000ee"/>
            <w:sz w:val="24"/>
            <w:szCs w:val="24"/>
            <w:u w:val="single"/>
            <w:rtl w:val="0"/>
          </w:rPr>
          <w:t xml:space="preserve">https://patents.justia.com/patents-by-us-classification/702/33?page=10</w:t>
        </w:r>
      </w:hyperlink>
      <w:r w:rsidDel="00000000" w:rsidR="00000000" w:rsidRPr="00000000">
        <w:rPr>
          <w:rtl w:val="0"/>
        </w:rPr>
      </w:r>
    </w:p>
    <w:p w:rsidR="00000000" w:rsidDel="00000000" w:rsidP="00000000" w:rsidRDefault="00000000" w:rsidRPr="00000000" w14:paraId="0000013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Low-Cost IoT-Based Predictive Maintenance Using Vibration - PMC, accessed on July 17, 2026, </w:t>
      </w:r>
      <w:hyperlink r:id="rId40">
        <w:r w:rsidDel="00000000" w:rsidR="00000000" w:rsidRPr="00000000">
          <w:rPr>
            <w:rFonts w:ascii="Arial" w:cs="Arial" w:eastAsia="Arial" w:hAnsi="Arial"/>
            <w:color w:val="0000ee"/>
            <w:sz w:val="24"/>
            <w:szCs w:val="24"/>
            <w:u w:val="single"/>
            <w:rtl w:val="0"/>
          </w:rPr>
          <w:t xml:space="preserve">https://pmc.ncbi.nlm.nih.gov/articles/PMC12609400/</w:t>
        </w:r>
      </w:hyperlink>
      <w:r w:rsidDel="00000000" w:rsidR="00000000" w:rsidRPr="00000000">
        <w:rPr>
          <w:rtl w:val="0"/>
        </w:rPr>
      </w:r>
    </w:p>
    <w:p w:rsidR="00000000" w:rsidDel="00000000" w:rsidP="00000000" w:rsidRDefault="00000000" w:rsidRPr="00000000" w14:paraId="0000013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ISO/DIS 20816-3(en), Mechanical vibration — Measurement and evaluation of machine vibration — Part 3: Industrial machinery with a power rating above 15 kW and operating speeds between 120 min-1 and 30 000 min-1, accessed on July 17, 2026, </w:t>
      </w:r>
      <w:hyperlink r:id="rId41">
        <w:r w:rsidDel="00000000" w:rsidR="00000000" w:rsidRPr="00000000">
          <w:rPr>
            <w:rFonts w:ascii="Arial" w:cs="Arial" w:eastAsia="Arial" w:hAnsi="Arial"/>
            <w:color w:val="0000ee"/>
            <w:sz w:val="24"/>
            <w:szCs w:val="24"/>
            <w:u w:val="single"/>
            <w:rtl w:val="0"/>
          </w:rPr>
          <w:t xml:space="preserve">https://www.iso.org/obp/ui#!iso:std:iso:20816:-3:dis:ed-1:v1:en</w:t>
        </w:r>
      </w:hyperlink>
      <w:r w:rsidDel="00000000" w:rsidR="00000000" w:rsidRPr="00000000">
        <w:rPr>
          <w:rtl w:val="0"/>
        </w:rPr>
      </w:r>
    </w:p>
    <w:p w:rsidR="00000000" w:rsidDel="00000000" w:rsidP="00000000" w:rsidRDefault="00000000" w:rsidRPr="00000000" w14:paraId="0000013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ISO 20816-3: Comprehensive Guide Vibrations in Rotating Machines - DSP Analytic, accessed on July 17, 2026, </w:t>
      </w:r>
      <w:hyperlink r:id="rId42">
        <w:r w:rsidDel="00000000" w:rsidR="00000000" w:rsidRPr="00000000">
          <w:rPr>
            <w:rFonts w:ascii="Arial" w:cs="Arial" w:eastAsia="Arial" w:hAnsi="Arial"/>
            <w:color w:val="0000ee"/>
            <w:sz w:val="24"/>
            <w:szCs w:val="24"/>
            <w:u w:val="single"/>
            <w:rtl w:val="0"/>
          </w:rPr>
          <w:t xml:space="preserve">https://dspanalytic.com/en/sin-categorizar/iso-20816-3-comprehensive-guide-for-the-evaluation-of-vibration-on-rotating-machinery/</w:t>
        </w:r>
      </w:hyperlink>
      <w:r w:rsidDel="00000000" w:rsidR="00000000" w:rsidRPr="00000000">
        <w:rPr>
          <w:rtl w:val="0"/>
        </w:rPr>
      </w:r>
    </w:p>
    <w:p w:rsidR="00000000" w:rsidDel="00000000" w:rsidP="00000000" w:rsidRDefault="00000000" w:rsidRPr="00000000" w14:paraId="0000013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ISO 20816-3: Vibration Limits for Industrial Machines, accessed on July 17, 2026, </w:t>
      </w:r>
      <w:hyperlink r:id="rId43">
        <w:r w:rsidDel="00000000" w:rsidR="00000000" w:rsidRPr="00000000">
          <w:rPr>
            <w:rFonts w:ascii="Arial" w:cs="Arial" w:eastAsia="Arial" w:hAnsi="Arial"/>
            <w:color w:val="0000ee"/>
            <w:sz w:val="24"/>
            <w:szCs w:val="24"/>
            <w:u w:val="single"/>
            <w:rtl w:val="0"/>
          </w:rPr>
          <w:t xml:space="preserve">https://vibromera.eu/glossary/iso-20816-3/</w:t>
        </w:r>
      </w:hyperlink>
      <w:r w:rsidDel="00000000" w:rsidR="00000000" w:rsidRPr="00000000">
        <w:rPr>
          <w:rtl w:val="0"/>
        </w:rPr>
      </w:r>
    </w:p>
    <w:p w:rsidR="00000000" w:rsidDel="00000000" w:rsidP="00000000" w:rsidRDefault="00000000" w:rsidRPr="00000000" w14:paraId="0000013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Prediction of Machine Inactivation Status Using Statistical Feature Extraction and Machine Learning - MDPI, accessed on July 17, 2026, </w:t>
      </w:r>
      <w:hyperlink r:id="rId44">
        <w:r w:rsidDel="00000000" w:rsidR="00000000" w:rsidRPr="00000000">
          <w:rPr>
            <w:rFonts w:ascii="Arial" w:cs="Arial" w:eastAsia="Arial" w:hAnsi="Arial"/>
            <w:color w:val="0000ee"/>
            <w:sz w:val="24"/>
            <w:szCs w:val="24"/>
            <w:u w:val="single"/>
            <w:rtl w:val="0"/>
          </w:rPr>
          <w:t xml:space="preserve">https://www.mdpi.com/2076-3417/10/21/7413</w:t>
        </w:r>
      </w:hyperlink>
      <w:r w:rsidDel="00000000" w:rsidR="00000000" w:rsidRPr="00000000">
        <w:rPr>
          <w:rtl w:val="0"/>
        </w:rPr>
      </w:r>
    </w:p>
    <w:p w:rsidR="00000000" w:rsidDel="00000000" w:rsidP="00000000" w:rsidRDefault="00000000" w:rsidRPr="00000000" w14:paraId="0000013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AI-Driven Predictive Maintenance for Identifying Failure-Prone Components in Industrial Equipment - ResearchGate, accessed on July 17, 2026, </w:t>
      </w:r>
      <w:hyperlink r:id="rId45">
        <w:r w:rsidDel="00000000" w:rsidR="00000000" w:rsidRPr="00000000">
          <w:rPr>
            <w:rFonts w:ascii="Arial" w:cs="Arial" w:eastAsia="Arial" w:hAnsi="Arial"/>
            <w:color w:val="0000ee"/>
            <w:sz w:val="24"/>
            <w:szCs w:val="24"/>
            <w:u w:val="single"/>
            <w:rtl w:val="0"/>
          </w:rPr>
          <w:t xml:space="preserve">https://www.researchgate.net/publication/404101845_AI-Driven_Predictive_Maintenance_for_Identifying_Failure-Prone_Components_in_Industrial_Equipment</w:t>
        </w:r>
      </w:hyperlink>
      <w:r w:rsidDel="00000000" w:rsidR="00000000" w:rsidRPr="00000000">
        <w:rPr>
          <w:rtl w:val="0"/>
        </w:rPr>
      </w:r>
    </w:p>
    <w:p w:rsidR="00000000" w:rsidDel="00000000" w:rsidP="00000000" w:rsidRDefault="00000000" w:rsidRPr="00000000" w14:paraId="0000014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Capacitive Soil Moisture Sensor Theory, Calibration, and Testing - AgriLab, accessed on July 17, 2026, </w:t>
      </w:r>
      <w:hyperlink r:id="rId46">
        <w:r w:rsidDel="00000000" w:rsidR="00000000" w:rsidRPr="00000000">
          <w:rPr>
            <w:rFonts w:ascii="Arial" w:cs="Arial" w:eastAsia="Arial" w:hAnsi="Arial"/>
            <w:color w:val="0000ee"/>
            <w:sz w:val="24"/>
            <w:szCs w:val="24"/>
            <w:u w:val="single"/>
            <w:rtl w:val="0"/>
          </w:rPr>
          <w:t xml:space="preserve">https://agrilab.unilasalle.fr/projets/attachments/download/4088/Capacitive_Soil_Moisture_Sensors.pdf</w:t>
        </w:r>
      </w:hyperlink>
      <w:r w:rsidDel="00000000" w:rsidR="00000000" w:rsidRPr="00000000">
        <w:rPr>
          <w:rtl w:val="0"/>
        </w:rPr>
      </w:r>
    </w:p>
    <w:p w:rsidR="00000000" w:rsidDel="00000000" w:rsidP="00000000" w:rsidRDefault="00000000" w:rsidRPr="00000000" w14:paraId="0000014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Coupling dielectric physics with calibration models for soil moisture sensing: progress and perspectives - ResearchGate, accessed on July 17, 2026, </w:t>
      </w:r>
      <w:hyperlink r:id="rId47">
        <w:r w:rsidDel="00000000" w:rsidR="00000000" w:rsidRPr="00000000">
          <w:rPr>
            <w:rFonts w:ascii="Arial" w:cs="Arial" w:eastAsia="Arial" w:hAnsi="Arial"/>
            <w:color w:val="0000ee"/>
            <w:sz w:val="24"/>
            <w:szCs w:val="24"/>
            <w:u w:val="single"/>
            <w:rtl w:val="0"/>
          </w:rPr>
          <w:t xml:space="preserve">https://www.researchgate.net/publication/400326137_Coupling_dielectric_physics_with_calibration_models_for_soil_moisture_sensing_progress_and_perspectives</w:t>
        </w:r>
      </w:hyperlink>
      <w:r w:rsidDel="00000000" w:rsidR="00000000" w:rsidRPr="00000000">
        <w:rPr>
          <w:rtl w:val="0"/>
        </w:rPr>
      </w:r>
    </w:p>
    <w:p w:rsidR="00000000" w:rsidDel="00000000" w:rsidP="00000000" w:rsidRDefault="00000000" w:rsidRPr="00000000" w14:paraId="0000014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Calibration of Low-Cost Capacitive Soil Moisture Sensors for Irrigation Management Applications - MDPI, accessed on July 17, 2026, </w:t>
      </w:r>
      <w:hyperlink r:id="rId48">
        <w:r w:rsidDel="00000000" w:rsidR="00000000" w:rsidRPr="00000000">
          <w:rPr>
            <w:rFonts w:ascii="Arial" w:cs="Arial" w:eastAsia="Arial" w:hAnsi="Arial"/>
            <w:color w:val="0000ee"/>
            <w:sz w:val="24"/>
            <w:szCs w:val="24"/>
            <w:u w:val="single"/>
            <w:rtl w:val="0"/>
          </w:rPr>
          <w:t xml:space="preserve">https://www.mdpi.com/1424-8220/25/2/343</w:t>
        </w:r>
      </w:hyperlink>
      <w:r w:rsidDel="00000000" w:rsidR="00000000" w:rsidRPr="00000000">
        <w:rPr>
          <w:rtl w:val="0"/>
        </w:rPr>
      </w:r>
    </w:p>
    <w:p w:rsidR="00000000" w:rsidDel="00000000" w:rsidP="00000000" w:rsidRDefault="00000000" w:rsidRPr="00000000" w14:paraId="0000014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Advances in Calibration Methods for FDR-Based Capacitive Soil Moisture Sensors - MDPI, accessed on July 17, 2026, </w:t>
      </w:r>
      <w:hyperlink r:id="rId49">
        <w:r w:rsidDel="00000000" w:rsidR="00000000" w:rsidRPr="00000000">
          <w:rPr>
            <w:rFonts w:ascii="Arial" w:cs="Arial" w:eastAsia="Arial" w:hAnsi="Arial"/>
            <w:color w:val="0000ee"/>
            <w:sz w:val="24"/>
            <w:szCs w:val="24"/>
            <w:u w:val="single"/>
            <w:rtl w:val="0"/>
          </w:rPr>
          <w:t xml:space="preserve">https://www.mdpi.com/1424-8220/26/11/3366</w:t>
        </w:r>
      </w:hyperlink>
      <w:r w:rsidDel="00000000" w:rsidR="00000000" w:rsidRPr="00000000">
        <w:rPr>
          <w:rtl w:val="0"/>
        </w:rPr>
      </w:r>
    </w:p>
    <w:p w:rsidR="00000000" w:rsidDel="00000000" w:rsidP="00000000" w:rsidRDefault="00000000" w:rsidRPr="00000000" w14:paraId="0000014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Soil Moisture Sensor Technology - Hammer IMS, accessed on July 17, 2026, </w:t>
      </w:r>
      <w:hyperlink r:id="rId50">
        <w:r w:rsidDel="00000000" w:rsidR="00000000" w:rsidRPr="00000000">
          <w:rPr>
            <w:rFonts w:ascii="Arial" w:cs="Arial" w:eastAsia="Arial" w:hAnsi="Arial"/>
            <w:color w:val="0000ee"/>
            <w:sz w:val="24"/>
            <w:szCs w:val="24"/>
            <w:u w:val="single"/>
            <w:rtl w:val="0"/>
          </w:rPr>
          <w:t xml:space="preserve">https://feeds.hammer-ims.com/blog/soil-moisture-sensor-technology</w:t>
        </w:r>
      </w:hyperlink>
      <w:r w:rsidDel="00000000" w:rsidR="00000000" w:rsidRPr="00000000">
        <w:rPr>
          <w:rtl w:val="0"/>
        </w:rPr>
      </w:r>
    </w:p>
    <w:p w:rsidR="00000000" w:rsidDel="00000000" w:rsidP="00000000" w:rsidRDefault="00000000" w:rsidRPr="00000000" w14:paraId="0000014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Recent Technological Upgrades to the SHYPROM IoT-Based System for Monitoring Soil Water Status - PMC, accessed on July 17, 2026, </w:t>
      </w:r>
      <w:hyperlink r:id="rId51">
        <w:r w:rsidDel="00000000" w:rsidR="00000000" w:rsidRPr="00000000">
          <w:rPr>
            <w:rFonts w:ascii="Arial" w:cs="Arial" w:eastAsia="Arial" w:hAnsi="Arial"/>
            <w:color w:val="0000ee"/>
            <w:sz w:val="24"/>
            <w:szCs w:val="24"/>
            <w:u w:val="single"/>
            <w:rtl w:val="0"/>
          </w:rPr>
          <w:t xml:space="preserve">https://pmc.ncbi.nlm.nih.gov/articles/PMC12390053/</w:t>
        </w:r>
      </w:hyperlink>
      <w:r w:rsidDel="00000000" w:rsidR="00000000" w:rsidRPr="00000000">
        <w:rPr>
          <w:rtl w:val="0"/>
        </w:rPr>
      </w:r>
    </w:p>
    <w:p w:rsidR="00000000" w:rsidDel="00000000" w:rsidP="00000000" w:rsidRDefault="00000000" w:rsidRPr="00000000" w14:paraId="0000014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BD θ ρ θ, accessed on July 17, 2026, </w:t>
      </w:r>
      <w:hyperlink r:id="rId52">
        <w:r w:rsidDel="00000000" w:rsidR="00000000" w:rsidRPr="00000000">
          <w:rPr>
            <w:rFonts w:ascii="Arial" w:cs="Arial" w:eastAsia="Arial" w:hAnsi="Arial"/>
            <w:color w:val="0000ee"/>
            <w:sz w:val="24"/>
            <w:szCs w:val="24"/>
            <w:u w:val="single"/>
            <w:rtl w:val="0"/>
          </w:rPr>
          <w:t xml:space="preserve">https://www.star-sensor.com/wp-content/uploads/manual/CSF13%E8%8B%B1.pdf</w:t>
        </w:r>
      </w:hyperlink>
      <w:r w:rsidDel="00000000" w:rsidR="00000000" w:rsidRPr="00000000">
        <w:rPr>
          <w:rtl w:val="0"/>
        </w:rPr>
      </w:r>
    </w:p>
    <w:p w:rsidR="00000000" w:rsidDel="00000000" w:rsidP="00000000" w:rsidRDefault="00000000" w:rsidRPr="00000000" w14:paraId="0000014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Self-calibrating neuromorphic system for adaptive environmental sensing - Frontiers, accessed on July 17, 2026, </w:t>
      </w:r>
      <w:hyperlink r:id="rId53">
        <w:r w:rsidDel="00000000" w:rsidR="00000000" w:rsidRPr="00000000">
          <w:rPr>
            <w:rFonts w:ascii="Arial" w:cs="Arial" w:eastAsia="Arial" w:hAnsi="Arial"/>
            <w:color w:val="0000ee"/>
            <w:sz w:val="24"/>
            <w:szCs w:val="24"/>
            <w:u w:val="single"/>
            <w:rtl w:val="0"/>
          </w:rPr>
          <w:t xml:space="preserve">https://www.frontiersin.org/journals/artificial-intelligence/articles/10.3389/frai.2026.1816292/full</w:t>
        </w:r>
      </w:hyperlink>
      <w:r w:rsidDel="00000000" w:rsidR="00000000" w:rsidRPr="00000000">
        <w:rPr>
          <w:rtl w:val="0"/>
        </w:rPr>
      </w:r>
    </w:p>
    <w:p w:rsidR="00000000" w:rsidDel="00000000" w:rsidP="00000000" w:rsidRDefault="00000000" w:rsidRPr="00000000" w14:paraId="0000014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Calibration and Temperature Compensation of a Low-Cost Capacitive Soil Moisture Sensor for Precision Irrigation in Thailand | Engineering, Technology &amp; Applied Science Research, accessed on July 17, 2026, </w:t>
      </w:r>
      <w:hyperlink r:id="rId54">
        <w:r w:rsidDel="00000000" w:rsidR="00000000" w:rsidRPr="00000000">
          <w:rPr>
            <w:rFonts w:ascii="Arial" w:cs="Arial" w:eastAsia="Arial" w:hAnsi="Arial"/>
            <w:color w:val="0000ee"/>
            <w:sz w:val="24"/>
            <w:szCs w:val="24"/>
            <w:u w:val="single"/>
            <w:rtl w:val="0"/>
          </w:rPr>
          <w:t xml:space="preserve">https://etasr.com/index.php/ETASR/article/view/9677</w:t>
        </w:r>
      </w:hyperlink>
      <w:r w:rsidDel="00000000" w:rsidR="00000000" w:rsidRPr="00000000">
        <w:rPr>
          <w:rtl w:val="0"/>
        </w:rPr>
      </w:r>
    </w:p>
    <w:p w:rsidR="00000000" w:rsidDel="00000000" w:rsidP="00000000" w:rsidRDefault="00000000" w:rsidRPr="00000000" w14:paraId="0000014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Calibration and Performance Evaluation of Cost-Effective Capacitive Moisture Sensor in Slope Model Experiments - PMC, accessed on July 17, 2026, </w:t>
      </w:r>
      <w:hyperlink r:id="rId55">
        <w:r w:rsidDel="00000000" w:rsidR="00000000" w:rsidRPr="00000000">
          <w:rPr>
            <w:rFonts w:ascii="Arial" w:cs="Arial" w:eastAsia="Arial" w:hAnsi="Arial"/>
            <w:color w:val="0000ee"/>
            <w:sz w:val="24"/>
            <w:szCs w:val="24"/>
            <w:u w:val="single"/>
            <w:rtl w:val="0"/>
          </w:rPr>
          <w:t xml:space="preserve">https://pmc.ncbi.nlm.nih.gov/articles/PMC11679601/</w:t>
        </w:r>
      </w:hyperlink>
      <w:r w:rsidDel="00000000" w:rsidR="00000000" w:rsidRPr="00000000">
        <w:rPr>
          <w:rtl w:val="0"/>
        </w:rPr>
      </w:r>
    </w:p>
    <w:p w:rsidR="00000000" w:rsidDel="00000000" w:rsidP="00000000" w:rsidRDefault="00000000" w:rsidRPr="00000000" w14:paraId="0000014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Edge Transfer Learning Approach for Calibrating Soil Electrical Conductivity Sensors, accessed on July 17, 2026, </w:t>
      </w:r>
      <w:hyperlink r:id="rId56">
        <w:r w:rsidDel="00000000" w:rsidR="00000000" w:rsidRPr="00000000">
          <w:rPr>
            <w:rFonts w:ascii="Arial" w:cs="Arial" w:eastAsia="Arial" w:hAnsi="Arial"/>
            <w:color w:val="0000ee"/>
            <w:sz w:val="24"/>
            <w:szCs w:val="24"/>
            <w:u w:val="single"/>
            <w:rtl w:val="0"/>
          </w:rPr>
          <w:t xml:space="preserve">https://www.mdpi.com/1424-8220/23/21/8710</w:t>
        </w:r>
      </w:hyperlink>
      <w:r w:rsidDel="00000000" w:rsidR="00000000" w:rsidRPr="00000000">
        <w:rPr>
          <w:rtl w:val="0"/>
        </w:rPr>
      </w:r>
    </w:p>
    <w:p w:rsidR="00000000" w:rsidDel="00000000" w:rsidP="00000000" w:rsidRDefault="00000000" w:rsidRPr="00000000" w14:paraId="0000014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Influence of Temperature on Soil Dielectric Spectra in the 20 MHz–3 GHz Frequency Range, accessed on July 17, 2026, </w:t>
      </w:r>
      <w:hyperlink r:id="rId57">
        <w:r w:rsidDel="00000000" w:rsidR="00000000" w:rsidRPr="00000000">
          <w:rPr>
            <w:rFonts w:ascii="Arial" w:cs="Arial" w:eastAsia="Arial" w:hAnsi="Arial"/>
            <w:color w:val="0000ee"/>
            <w:sz w:val="24"/>
            <w:szCs w:val="24"/>
            <w:u w:val="single"/>
            <w:rtl w:val="0"/>
          </w:rPr>
          <w:t xml:space="preserve">https://www.researchgate.net/publication/373791757_Influence_of_Temperature_on_Soil_Dielectric_Spectra_in_the_20_MHz-3_GHz_Frequency_Range</w:t>
        </w:r>
      </w:hyperlink>
      <w:r w:rsidDel="00000000" w:rsidR="00000000" w:rsidRPr="00000000">
        <w:rPr>
          <w:rtl w:val="0"/>
        </w:rPr>
      </w:r>
    </w:p>
    <w:p w:rsidR="00000000" w:rsidDel="00000000" w:rsidP="00000000" w:rsidRDefault="00000000" w:rsidRPr="00000000" w14:paraId="0000014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Determination of Soil Pore Water Salinity Using an FDR Sensor Working at Various Frequencies up to 500 MHz - PMC, accessed on July 17, 2026, </w:t>
      </w:r>
      <w:hyperlink r:id="rId58">
        <w:r w:rsidDel="00000000" w:rsidR="00000000" w:rsidRPr="00000000">
          <w:rPr>
            <w:rFonts w:ascii="Arial" w:cs="Arial" w:eastAsia="Arial" w:hAnsi="Arial"/>
            <w:color w:val="0000ee"/>
            <w:sz w:val="24"/>
            <w:szCs w:val="24"/>
            <w:u w:val="single"/>
            <w:rtl w:val="0"/>
          </w:rPr>
          <w:t xml:space="preserve">https://pmc.ncbi.nlm.nih.gov/articles/PMC3472864/</w:t>
        </w:r>
      </w:hyperlink>
      <w:r w:rsidDel="00000000" w:rsidR="00000000" w:rsidRPr="00000000">
        <w:rPr>
          <w:rtl w:val="0"/>
        </w:rPr>
      </w:r>
    </w:p>
    <w:p w:rsidR="00000000" w:rsidDel="00000000" w:rsidP="00000000" w:rsidRDefault="00000000" w:rsidRPr="00000000" w14:paraId="0000014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BUL343/AE266: Field Devices For Monitoring Soil Water Content - Ask IFAS, accessed on July 17, 2026, </w:t>
      </w:r>
      <w:hyperlink r:id="rId59">
        <w:r w:rsidDel="00000000" w:rsidR="00000000" w:rsidRPr="00000000">
          <w:rPr>
            <w:rFonts w:ascii="Arial" w:cs="Arial" w:eastAsia="Arial" w:hAnsi="Arial"/>
            <w:color w:val="0000ee"/>
            <w:sz w:val="24"/>
            <w:szCs w:val="24"/>
            <w:u w:val="single"/>
            <w:rtl w:val="0"/>
          </w:rPr>
          <w:t xml:space="preserve">https://ask.ifas.ufl.edu/publication/AE266</w:t>
        </w:r>
      </w:hyperlink>
      <w:r w:rsidDel="00000000" w:rsidR="00000000" w:rsidRPr="00000000">
        <w:rPr>
          <w:rtl w:val="0"/>
        </w:rPr>
      </w:r>
    </w:p>
    <w:p w:rsidR="00000000" w:rsidDel="00000000" w:rsidP="00000000" w:rsidRDefault="00000000" w:rsidRPr="00000000" w14:paraId="0000014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Automated general temperature correction method for dielectric soil moisture sensors, accessed on July 17, 2026, </w:t>
      </w:r>
      <w:hyperlink r:id="rId60">
        <w:r w:rsidDel="00000000" w:rsidR="00000000" w:rsidRPr="00000000">
          <w:rPr>
            <w:rFonts w:ascii="Arial" w:cs="Arial" w:eastAsia="Arial" w:hAnsi="Arial"/>
            <w:color w:val="0000ee"/>
            <w:sz w:val="24"/>
            <w:szCs w:val="24"/>
            <w:u w:val="single"/>
            <w:rtl w:val="0"/>
          </w:rPr>
          <w:t xml:space="preserve">https://www.academia.edu/33375792/Automated_general_temperature_correction_method_for_dielectric_soil_moisture_sensors</w:t>
        </w:r>
      </w:hyperlink>
      <w:r w:rsidDel="00000000" w:rsidR="00000000" w:rsidRPr="00000000">
        <w:rPr>
          <w:rtl w:val="0"/>
        </w:rPr>
      </w:r>
    </w:p>
    <w:p w:rsidR="00000000" w:rsidDel="00000000" w:rsidP="00000000" w:rsidRDefault="00000000" w:rsidRPr="00000000" w14:paraId="0000014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Sensor to Monitor Soil Moisture, Salinity, and Temperature Profiles for Wireless Networks, accessed on July 17, 2026, </w:t>
      </w:r>
      <w:hyperlink r:id="rId61">
        <w:r w:rsidDel="00000000" w:rsidR="00000000" w:rsidRPr="00000000">
          <w:rPr>
            <w:rFonts w:ascii="Arial" w:cs="Arial" w:eastAsia="Arial" w:hAnsi="Arial"/>
            <w:color w:val="0000ee"/>
            <w:sz w:val="24"/>
            <w:szCs w:val="24"/>
            <w:u w:val="single"/>
            <w:rtl w:val="0"/>
          </w:rPr>
          <w:t xml:space="preserve">https://www.mdpi.com/2224-2708/13/3/32</w:t>
        </w:r>
      </w:hyperlink>
      <w:r w:rsidDel="00000000" w:rsidR="00000000" w:rsidRPr="00000000">
        <w:rPr>
          <w:rtl w:val="0"/>
        </w:rPr>
      </w:r>
    </w:p>
    <w:p w:rsidR="00000000" w:rsidDel="00000000" w:rsidP="00000000" w:rsidRDefault="00000000" w:rsidRPr="00000000" w14:paraId="0000015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Detection Model for Effect of Soil Salinity and Temperature on FDR Moisture Content Sensors - ResearchGate, accessed on July 17, 2026, </w:t>
      </w:r>
      <w:hyperlink r:id="rId62">
        <w:r w:rsidDel="00000000" w:rsidR="00000000" w:rsidRPr="00000000">
          <w:rPr>
            <w:rFonts w:ascii="Arial" w:cs="Arial" w:eastAsia="Arial" w:hAnsi="Arial"/>
            <w:color w:val="0000ee"/>
            <w:sz w:val="24"/>
            <w:szCs w:val="24"/>
            <w:u w:val="single"/>
            <w:rtl w:val="0"/>
          </w:rPr>
          <w:t xml:space="preserve">https://www.researchgate.net/publication/286309423_Detection_model_for_effect_of_soil_salinity_and_temperature_on_FDR_moisture_content_sensors</w:t>
        </w:r>
      </w:hyperlink>
      <w:r w:rsidDel="00000000" w:rsidR="00000000" w:rsidRPr="00000000">
        <w:rPr>
          <w:rtl w:val="0"/>
        </w:rPr>
      </w:r>
    </w:p>
    <w:p w:rsidR="00000000" w:rsidDel="00000000" w:rsidP="00000000" w:rsidRDefault="00000000" w:rsidRPr="00000000" w14:paraId="0000015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Multiparameter Sensor With Enhanced Performance for Soil Moisture and Water Salinity Monitoring | Request PDF - ResearchGate, accessed on July 17, 2026, </w:t>
      </w:r>
      <w:hyperlink r:id="rId63">
        <w:r w:rsidDel="00000000" w:rsidR="00000000" w:rsidRPr="00000000">
          <w:rPr>
            <w:rFonts w:ascii="Arial" w:cs="Arial" w:eastAsia="Arial" w:hAnsi="Arial"/>
            <w:color w:val="0000ee"/>
            <w:sz w:val="24"/>
            <w:szCs w:val="24"/>
            <w:u w:val="single"/>
            <w:rtl w:val="0"/>
          </w:rPr>
          <w:t xml:space="preserve">https://www.researchgate.net/publication/397478025_A_Multiparameter_Sensor_with_Enhanced_Performance_for_Soil_Moisture_and_Water_Salinity_Monitoring</w:t>
        </w:r>
      </w:hyperlink>
      <w:r w:rsidDel="00000000" w:rsidR="00000000" w:rsidRPr="00000000">
        <w:rPr>
          <w:rtl w:val="0"/>
        </w:rPr>
      </w:r>
    </w:p>
    <w:p w:rsidR="00000000" w:rsidDel="00000000" w:rsidP="00000000" w:rsidRDefault="00000000" w:rsidRPr="00000000" w14:paraId="0000015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Framework-Driven Evaluation and Survey of MCU Fault Injection Resilience for IoT - MDPI, accessed on July 17, 2026, </w:t>
      </w:r>
      <w:hyperlink r:id="rId64">
        <w:r w:rsidDel="00000000" w:rsidR="00000000" w:rsidRPr="00000000">
          <w:rPr>
            <w:rFonts w:ascii="Arial" w:cs="Arial" w:eastAsia="Arial" w:hAnsi="Arial"/>
            <w:color w:val="0000ee"/>
            <w:sz w:val="24"/>
            <w:szCs w:val="24"/>
            <w:u w:val="single"/>
            <w:rtl w:val="0"/>
          </w:rPr>
          <w:t xml:space="preserve">https://www.mdpi.com/2076-3417/15/22/11991</w:t>
        </w:r>
      </w:hyperlink>
      <w:r w:rsidDel="00000000" w:rsidR="00000000" w:rsidRPr="00000000">
        <w:rPr>
          <w:rtl w:val="0"/>
        </w:rPr>
      </w:r>
    </w:p>
    <w:p w:rsidR="00000000" w:rsidDel="00000000" w:rsidP="00000000" w:rsidRDefault="00000000" w:rsidRPr="00000000" w14:paraId="0000015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Advanced Hardware Security on Embedded Processors: A 2026 Systematic Review, accessed on July 17, 2026, </w:t>
      </w:r>
      <w:hyperlink r:id="rId65">
        <w:r w:rsidDel="00000000" w:rsidR="00000000" w:rsidRPr="00000000">
          <w:rPr>
            <w:rFonts w:ascii="Arial" w:cs="Arial" w:eastAsia="Arial" w:hAnsi="Arial"/>
            <w:color w:val="0000ee"/>
            <w:sz w:val="24"/>
            <w:szCs w:val="24"/>
            <w:u w:val="single"/>
            <w:rtl w:val="0"/>
          </w:rPr>
          <w:t xml:space="preserve">https://www.researchgate.net/publication/401785728_Advanced_Hardware_Security_on_Embedded_Processors_A_2026_Systematic_Review</w:t>
        </w:r>
      </w:hyperlink>
      <w:r w:rsidDel="00000000" w:rsidR="00000000" w:rsidRPr="00000000">
        <w:rPr>
          <w:rtl w:val="0"/>
        </w:rPr>
      </w:r>
    </w:p>
    <w:p w:rsidR="00000000" w:rsidDel="00000000" w:rsidP="00000000" w:rsidRDefault="00000000" w:rsidRPr="00000000" w14:paraId="0000015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PUF- and Biometric-Based Lightweight Hardware Solution to Increase Security at Sensor Nodes - MDPI, accessed on July 17, 2026, </w:t>
      </w:r>
      <w:hyperlink r:id="rId66">
        <w:r w:rsidDel="00000000" w:rsidR="00000000" w:rsidRPr="00000000">
          <w:rPr>
            <w:rFonts w:ascii="Arial" w:cs="Arial" w:eastAsia="Arial" w:hAnsi="Arial"/>
            <w:color w:val="0000ee"/>
            <w:sz w:val="24"/>
            <w:szCs w:val="24"/>
            <w:u w:val="single"/>
            <w:rtl w:val="0"/>
          </w:rPr>
          <w:t xml:space="preserve">https://www.mdpi.com/1424-8220/18/8/2429</w:t>
        </w:r>
      </w:hyperlink>
      <w:r w:rsidDel="00000000" w:rsidR="00000000" w:rsidRPr="00000000">
        <w:rPr>
          <w:rtl w:val="0"/>
        </w:rPr>
      </w:r>
    </w:p>
    <w:p w:rsidR="00000000" w:rsidDel="00000000" w:rsidP="00000000" w:rsidRDefault="00000000" w:rsidRPr="00000000" w14:paraId="0000015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Extend MCU Security Capabilities Beyond Trusted Execution with Hardware Crypto Acceleration and Protection - NXP Semiconductors, accessed on July 17, 2026, </w:t>
      </w:r>
      <w:hyperlink r:id="rId67">
        <w:r w:rsidDel="00000000" w:rsidR="00000000" w:rsidRPr="00000000">
          <w:rPr>
            <w:rFonts w:ascii="Arial" w:cs="Arial" w:eastAsia="Arial" w:hAnsi="Arial"/>
            <w:color w:val="0000ee"/>
            <w:sz w:val="24"/>
            <w:szCs w:val="24"/>
            <w:u w:val="single"/>
            <w:rtl w:val="0"/>
          </w:rPr>
          <w:t xml:space="preserve">https://www.nxp.com/docs/en/white-paper/IOTSECWP.pdf</w:t>
        </w:r>
      </w:hyperlink>
      <w:r w:rsidDel="00000000" w:rsidR="00000000" w:rsidRPr="00000000">
        <w:rPr>
          <w:rtl w:val="0"/>
        </w:rPr>
      </w:r>
    </w:p>
    <w:p w:rsidR="00000000" w:rsidDel="00000000" w:rsidP="00000000" w:rsidRDefault="00000000" w:rsidRPr="00000000" w14:paraId="0000015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Proposal of Secure and Automated Over-the-Air Firmware Update Mechanism for IoT ... - PMC, accessed on July 17, 2026, </w:t>
      </w:r>
      <w:hyperlink r:id="rId68">
        <w:r w:rsidDel="00000000" w:rsidR="00000000" w:rsidRPr="00000000">
          <w:rPr>
            <w:rFonts w:ascii="Arial" w:cs="Arial" w:eastAsia="Arial" w:hAnsi="Arial"/>
            <w:color w:val="0000ee"/>
            <w:sz w:val="24"/>
            <w:szCs w:val="24"/>
            <w:u w:val="single"/>
            <w:rtl w:val="0"/>
          </w:rPr>
          <w:t xml:space="preserve">https://pmc.ncbi.nlm.nih.gov/articles/PMC12987191/</w:t>
        </w:r>
      </w:hyperlink>
      <w:r w:rsidDel="00000000" w:rsidR="00000000" w:rsidRPr="00000000">
        <w:rPr>
          <w:rtl w:val="0"/>
        </w:rPr>
      </w:r>
    </w:p>
    <w:p w:rsidR="00000000" w:rsidDel="00000000" w:rsidP="00000000" w:rsidRDefault="00000000" w:rsidRPr="00000000" w14:paraId="0000015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Secure Boot and Firmware Update Framework for ARM Cortex-M Embedded IoT Devices, accessed on July 17, 2026, </w:t>
      </w:r>
      <w:hyperlink r:id="rId69">
        <w:r w:rsidDel="00000000" w:rsidR="00000000" w:rsidRPr="00000000">
          <w:rPr>
            <w:rFonts w:ascii="Arial" w:cs="Arial" w:eastAsia="Arial" w:hAnsi="Arial"/>
            <w:color w:val="0000ee"/>
            <w:sz w:val="24"/>
            <w:szCs w:val="24"/>
            <w:u w:val="single"/>
            <w:rtl w:val="0"/>
          </w:rPr>
          <w:t xml:space="preserve">https://ecejournals.in/index.php/PECE/article/view/424</w:t>
        </w:r>
      </w:hyperlink>
      <w:r w:rsidDel="00000000" w:rsidR="00000000" w:rsidRPr="00000000">
        <w:rPr>
          <w:rtl w:val="0"/>
        </w:rPr>
      </w:r>
    </w:p>
    <w:p w:rsidR="00000000" w:rsidDel="00000000" w:rsidP="00000000" w:rsidRDefault="00000000" w:rsidRPr="00000000" w14:paraId="0000015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MCUboot Overview - Trusted Firmware, accessed on July 17, 2026, </w:t>
      </w:r>
      <w:hyperlink r:id="rId70">
        <w:r w:rsidDel="00000000" w:rsidR="00000000" w:rsidRPr="00000000">
          <w:rPr>
            <w:rFonts w:ascii="Arial" w:cs="Arial" w:eastAsia="Arial" w:hAnsi="Arial"/>
            <w:color w:val="0000ee"/>
            <w:sz w:val="24"/>
            <w:szCs w:val="24"/>
            <w:u w:val="single"/>
            <w:rtl w:val="0"/>
          </w:rPr>
          <w:t xml:space="preserve">https://www.trustedfirmware.org/docs/2023_06_15_mcuboot_overview.pdf</w:t>
        </w:r>
      </w:hyperlink>
      <w:r w:rsidDel="00000000" w:rsidR="00000000" w:rsidRPr="00000000">
        <w:rPr>
          <w:rtl w:val="0"/>
        </w:rPr>
      </w:r>
    </w:p>
    <w:p w:rsidR="00000000" w:rsidDel="00000000" w:rsidP="00000000" w:rsidRDefault="00000000" w:rsidRPr="00000000" w14:paraId="0000015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kayranfatih/awesome-embedded-linux-security - GitHub, accessed on July 17, 2026, </w:t>
      </w:r>
      <w:hyperlink r:id="rId71">
        <w:r w:rsidDel="00000000" w:rsidR="00000000" w:rsidRPr="00000000">
          <w:rPr>
            <w:rFonts w:ascii="Arial" w:cs="Arial" w:eastAsia="Arial" w:hAnsi="Arial"/>
            <w:color w:val="0000ee"/>
            <w:sz w:val="24"/>
            <w:szCs w:val="24"/>
            <w:u w:val="single"/>
            <w:rtl w:val="0"/>
          </w:rPr>
          <w:t xml:space="preserve">https://github.com/kayranfatih/awesome-embedded-linux-security</w:t>
        </w:r>
      </w:hyperlink>
      <w:r w:rsidDel="00000000" w:rsidR="00000000" w:rsidRPr="00000000">
        <w:rPr>
          <w:rtl w:val="0"/>
        </w:rPr>
      </w:r>
    </w:p>
    <w:p w:rsidR="00000000" w:rsidDel="00000000" w:rsidP="00000000" w:rsidRDefault="00000000" w:rsidRPr="00000000" w14:paraId="0000015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microchip-pic-avr-examples/pic32cmsg-curiosity-pro-puf-demo-mplabx-harmony: This example project uses the PIC32CM SG Curiosity Pro board demonstrates the initialization and some cryptography use cases for the Physically Unclonable Function (PUF) peripheral on the PIC32CM SG devices. - GitHub, accessed on July 17, 2026, </w:t>
      </w:r>
      <w:hyperlink r:id="rId72">
        <w:r w:rsidDel="00000000" w:rsidR="00000000" w:rsidRPr="00000000">
          <w:rPr>
            <w:rFonts w:ascii="Arial" w:cs="Arial" w:eastAsia="Arial" w:hAnsi="Arial"/>
            <w:color w:val="0000ee"/>
            <w:sz w:val="24"/>
            <w:szCs w:val="24"/>
            <w:u w:val="single"/>
            <w:rtl w:val="0"/>
          </w:rPr>
          <w:t xml:space="preserve">https://github.com/microchip-pic-avr-examples/pic32cmsg-curiosity-pro-puf-demo-mplabx-harmony</w:t>
        </w:r>
      </w:hyperlink>
      <w:r w:rsidDel="00000000" w:rsidR="00000000" w:rsidRPr="00000000">
        <w:rPr>
          <w:rtl w:val="0"/>
        </w:rPr>
      </w:r>
    </w:p>
    <w:p w:rsidR="00000000" w:rsidDel="00000000" w:rsidP="00000000" w:rsidRDefault="00000000" w:rsidRPr="00000000" w14:paraId="0000015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Systematic Review of Physically Unclonable Functions on SRAMs for Secured Authentication, accessed on July 17, 2026, </w:t>
      </w:r>
      <w:hyperlink r:id="rId73">
        <w:r w:rsidDel="00000000" w:rsidR="00000000" w:rsidRPr="00000000">
          <w:rPr>
            <w:rFonts w:ascii="Arial" w:cs="Arial" w:eastAsia="Arial" w:hAnsi="Arial"/>
            <w:color w:val="0000ee"/>
            <w:sz w:val="24"/>
            <w:szCs w:val="24"/>
            <w:u w:val="single"/>
            <w:rtl w:val="0"/>
          </w:rPr>
          <w:t xml:space="preserve">https://www.academicedgepress.co.uk/publicresources/documents/JEER/JEER.1.1/Systematic%20Review%20of%20Physically%20Unclonable%20Functions%20on%20SRAMs%20for%20Secured%20Authentication.pdf</w:t>
        </w:r>
      </w:hyperlink>
      <w:r w:rsidDel="00000000" w:rsidR="00000000" w:rsidRPr="00000000">
        <w:rPr>
          <w:rtl w:val="0"/>
        </w:rPr>
      </w:r>
    </w:p>
    <w:p w:rsidR="00000000" w:rsidDel="00000000" w:rsidP="00000000" w:rsidRDefault="00000000" w:rsidRPr="00000000" w14:paraId="0000015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Advanced Hardware Security on Embedded Processors: A 2026 Systematic Review - MDPI, accessed on July 17, 2026, </w:t>
      </w:r>
      <w:hyperlink r:id="rId74">
        <w:r w:rsidDel="00000000" w:rsidR="00000000" w:rsidRPr="00000000">
          <w:rPr>
            <w:rFonts w:ascii="Arial" w:cs="Arial" w:eastAsia="Arial" w:hAnsi="Arial"/>
            <w:color w:val="0000ee"/>
            <w:sz w:val="24"/>
            <w:szCs w:val="24"/>
            <w:u w:val="single"/>
            <w:rtl w:val="0"/>
          </w:rPr>
          <w:t xml:space="preserve">https://www.mdpi.com/2079-9292/15/5/1135</w:t>
        </w:r>
      </w:hyperlink>
      <w:r w:rsidDel="00000000" w:rsidR="00000000" w:rsidRPr="00000000">
        <w:rPr>
          <w:rtl w:val="0"/>
        </w:rPr>
      </w:r>
    </w:p>
    <w:p w:rsidR="00000000" w:rsidDel="00000000" w:rsidP="00000000" w:rsidRDefault="00000000" w:rsidRPr="00000000" w14:paraId="0000015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Efficient Fuzzy Extraction of PUF-Induced Secrets: Theory and Applications - ResearchGate, accessed on July 17, 2026, </w:t>
      </w:r>
      <w:hyperlink r:id="rId75">
        <w:r w:rsidDel="00000000" w:rsidR="00000000" w:rsidRPr="00000000">
          <w:rPr>
            <w:rFonts w:ascii="Arial" w:cs="Arial" w:eastAsia="Arial" w:hAnsi="Arial"/>
            <w:color w:val="0000ee"/>
            <w:sz w:val="24"/>
            <w:szCs w:val="24"/>
            <w:u w:val="single"/>
            <w:rtl w:val="0"/>
          </w:rPr>
          <w:t xml:space="preserve">https://www.researchgate.net/publication/305811044_Efficient_Fuzzy_Extraction_of_PUF-Induced_Secrets_Theory_and_Applications</w:t>
        </w:r>
      </w:hyperlink>
      <w:r w:rsidDel="00000000" w:rsidR="00000000" w:rsidRPr="00000000">
        <w:rPr>
          <w:rtl w:val="0"/>
        </w:rPr>
      </w:r>
    </w:p>
    <w:p w:rsidR="00000000" w:rsidDel="00000000" w:rsidP="00000000" w:rsidRDefault="00000000" w:rsidRPr="00000000" w14:paraId="0000015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Framework-Driven Evaluation and Survey of MCU Fault Injection Resilience for IoT, accessed on July 17, 2026, </w:t>
      </w:r>
      <w:hyperlink r:id="rId76">
        <w:r w:rsidDel="00000000" w:rsidR="00000000" w:rsidRPr="00000000">
          <w:rPr>
            <w:rFonts w:ascii="Arial" w:cs="Arial" w:eastAsia="Arial" w:hAnsi="Arial"/>
            <w:color w:val="0000ee"/>
            <w:sz w:val="24"/>
            <w:szCs w:val="24"/>
            <w:u w:val="single"/>
            <w:rtl w:val="0"/>
          </w:rPr>
          <w:t xml:space="preserve">https://www.researchgate.net/publication/397536500_A_Framework-Driven_Evaluation_and_Survey_of_MCU_Fault_Injection_Resilience_for_IoT</w:t>
        </w:r>
      </w:hyperlink>
      <w:r w:rsidDel="00000000" w:rsidR="00000000" w:rsidRPr="00000000">
        <w:rPr>
          <w:rtl w:val="0"/>
        </w:rPr>
      </w:r>
    </w:p>
    <w:p w:rsidR="00000000" w:rsidDel="00000000" w:rsidP="00000000" w:rsidRDefault="00000000" w:rsidRPr="00000000" w14:paraId="0000015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Secure Boot and Firmware Update Framework for ARM Cortex-M Embedded IoT Devices, accessed on July 17, 2026, </w:t>
      </w:r>
      <w:hyperlink r:id="rId77">
        <w:r w:rsidDel="00000000" w:rsidR="00000000" w:rsidRPr="00000000">
          <w:rPr>
            <w:rFonts w:ascii="Arial" w:cs="Arial" w:eastAsia="Arial" w:hAnsi="Arial"/>
            <w:color w:val="0000ee"/>
            <w:sz w:val="24"/>
            <w:szCs w:val="24"/>
            <w:u w:val="single"/>
            <w:rtl w:val="0"/>
          </w:rPr>
          <w:t xml:space="preserve">https://ecejournals.in/index.php/PECE/article/view/424/780</w:t>
        </w:r>
      </w:hyperlink>
      <w:r w:rsidDel="00000000" w:rsidR="00000000" w:rsidRPr="00000000">
        <w:rPr>
          <w:rtl w:val="0"/>
        </w:rPr>
      </w:r>
    </w:p>
    <w:p w:rsidR="00000000" w:rsidDel="00000000" w:rsidP="00000000" w:rsidRDefault="00000000" w:rsidRPr="00000000" w14:paraId="0000016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Tamper-Sensitive Design of PUF-Based Security Enclosures - mediaTUM, accessed on July 17, 2026, </w:t>
      </w:r>
      <w:hyperlink r:id="rId78">
        <w:r w:rsidDel="00000000" w:rsidR="00000000" w:rsidRPr="00000000">
          <w:rPr>
            <w:rFonts w:ascii="Arial" w:cs="Arial" w:eastAsia="Arial" w:hAnsi="Arial"/>
            <w:color w:val="0000ee"/>
            <w:sz w:val="24"/>
            <w:szCs w:val="24"/>
            <w:u w:val="single"/>
            <w:rtl w:val="0"/>
          </w:rPr>
          <w:t xml:space="preserve">https://mediatum.ub.tum.de/doc/1705646/1705646.pdf</w:t>
        </w:r>
      </w:hyperlink>
      <w:r w:rsidDel="00000000" w:rsidR="00000000" w:rsidRPr="00000000">
        <w:rPr>
          <w:rtl w:val="0"/>
        </w:rPr>
      </w:r>
    </w:p>
    <w:p w:rsidR="00000000" w:rsidDel="00000000" w:rsidP="00000000" w:rsidRDefault="00000000" w:rsidRPr="00000000" w14:paraId="0000016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wolfssl-examples/puf/README.md at master - GitHub, accessed on July 17, 2026, </w:t>
      </w:r>
      <w:hyperlink r:id="rId79">
        <w:r w:rsidDel="00000000" w:rsidR="00000000" w:rsidRPr="00000000">
          <w:rPr>
            <w:rFonts w:ascii="Arial" w:cs="Arial" w:eastAsia="Arial" w:hAnsi="Arial"/>
            <w:color w:val="0000ee"/>
            <w:sz w:val="24"/>
            <w:szCs w:val="24"/>
            <w:u w:val="single"/>
            <w:rtl w:val="0"/>
          </w:rPr>
          <w:t xml:space="preserve">https://github.com/wolfSSL/wolfssl-examples/blob/master/puf/README.md</w:t>
        </w:r>
      </w:hyperlink>
      <w:r w:rsidDel="00000000" w:rsidR="00000000" w:rsidRPr="00000000">
        <w:rPr>
          <w:rtl w:val="0"/>
        </w:rPr>
      </w:r>
    </w:p>
    <w:p w:rsidR="00000000" w:rsidDel="00000000" w:rsidP="00000000" w:rsidRDefault="00000000" w:rsidRPr="00000000" w14:paraId="0000016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Secure Boot and Over-the-Air Firmware Update Framework for Resource-Constrained Embedded IoT Devices - SOCIETY FOR COMMUNICATION AND COMPUTER TECHNOLOGIES, accessed on July 17, 2026, </w:t>
      </w:r>
      <w:hyperlink r:id="rId80">
        <w:r w:rsidDel="00000000" w:rsidR="00000000" w:rsidRPr="00000000">
          <w:rPr>
            <w:rFonts w:ascii="Arial" w:cs="Arial" w:eastAsia="Arial" w:hAnsi="Arial"/>
            <w:color w:val="0000ee"/>
            <w:sz w:val="24"/>
            <w:szCs w:val="24"/>
            <w:u w:val="single"/>
            <w:rtl w:val="0"/>
          </w:rPr>
          <w:t xml:space="preserve">https://ecejournals.in/index.php/ESA/article/download/387/623/2054</w:t>
        </w:r>
      </w:hyperlink>
      <w:r w:rsidDel="00000000" w:rsidR="00000000" w:rsidRPr="00000000">
        <w:rPr>
          <w:rtl w:val="0"/>
        </w:rPr>
      </w:r>
    </w:p>
    <w:p w:rsidR="00000000" w:rsidDel="00000000" w:rsidP="00000000" w:rsidRDefault="00000000" w:rsidRPr="00000000" w14:paraId="0000016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Longer-Term Security for Low-Power IoT Software - Inria Berlin, accessed on July 17, 2026, </w:t>
      </w:r>
      <w:hyperlink r:id="rId81">
        <w:r w:rsidDel="00000000" w:rsidR="00000000" w:rsidRPr="00000000">
          <w:rPr>
            <w:rFonts w:ascii="Arial" w:cs="Arial" w:eastAsia="Arial" w:hAnsi="Arial"/>
            <w:color w:val="0000ee"/>
            <w:sz w:val="24"/>
            <w:szCs w:val="24"/>
            <w:u w:val="single"/>
            <w:rtl w:val="0"/>
          </w:rPr>
          <w:t xml:space="preserve">https://berlin.inria.fr/files/2024/07/IoT-Session-5-Baccelli-Inria-ECDF-Kick-Off.-1.pdf</w:t>
        </w:r>
      </w:hyperlink>
      <w:r w:rsidDel="00000000" w:rsidR="00000000" w:rsidRPr="00000000">
        <w:rPr>
          <w:rtl w:val="0"/>
        </w:rPr>
      </w:r>
    </w:p>
    <w:p w:rsidR="00000000" w:rsidDel="00000000" w:rsidP="00000000" w:rsidRDefault="00000000" w:rsidRPr="00000000" w14:paraId="0000016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Open-Source Software-Based SRAM-PUF for Secure Data and Key Storage Using Off-The-Shelf SRAM - SciSpace, accessed on July 17, 2026, </w:t>
      </w:r>
      <w:hyperlink r:id="rId82">
        <w:r w:rsidDel="00000000" w:rsidR="00000000" w:rsidRPr="00000000">
          <w:rPr>
            <w:rFonts w:ascii="Arial" w:cs="Arial" w:eastAsia="Arial" w:hAnsi="Arial"/>
            <w:color w:val="0000ee"/>
            <w:sz w:val="24"/>
            <w:szCs w:val="24"/>
            <w:u w:val="single"/>
            <w:rtl w:val="0"/>
          </w:rPr>
          <w:t xml:space="preserve">https://scispace.com/pdf/open-source-software-based-sram-puf-for-secure-data-and-key-54tfyor2df.pdf</w:t>
        </w:r>
      </w:hyperlink>
      <w:r w:rsidDel="00000000" w:rsidR="00000000" w:rsidRPr="00000000">
        <w:rPr>
          <w:rtl w:val="0"/>
        </w:rPr>
      </w:r>
    </w:p>
    <w:p w:rsidR="00000000" w:rsidDel="00000000" w:rsidP="00000000" w:rsidRDefault="00000000" w:rsidRPr="00000000" w14:paraId="0000016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Trustworthy Environmental Monitoring Using Hardware-Assisted Security Mechanisms - PMC, accessed on July 17, 2026, </w:t>
      </w:r>
      <w:hyperlink r:id="rId83">
        <w:r w:rsidDel="00000000" w:rsidR="00000000" w:rsidRPr="00000000">
          <w:rPr>
            <w:rFonts w:ascii="Arial" w:cs="Arial" w:eastAsia="Arial" w:hAnsi="Arial"/>
            <w:color w:val="0000ee"/>
            <w:sz w:val="24"/>
            <w:szCs w:val="24"/>
            <w:u w:val="single"/>
            <w:rtl w:val="0"/>
          </w:rPr>
          <w:t xml:space="preserve">https://pmc.ncbi.nlm.nih.gov/articles/PMC11281059/</w:t>
        </w:r>
      </w:hyperlink>
      <w:r w:rsidDel="00000000" w:rsidR="00000000" w:rsidRPr="00000000">
        <w:rPr>
          <w:rtl w:val="0"/>
        </w:rPr>
      </w:r>
    </w:p>
    <w:p w:rsidR="00000000" w:rsidDel="00000000" w:rsidP="00000000" w:rsidRDefault="00000000" w:rsidRPr="00000000" w14:paraId="0000016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GxP-compliant temperature monitoring for pharma supply chains 🌡️ ELPRO, accessed on July 17, 2026, </w:t>
      </w:r>
      <w:hyperlink r:id="rId84">
        <w:r w:rsidDel="00000000" w:rsidR="00000000" w:rsidRPr="00000000">
          <w:rPr>
            <w:rFonts w:ascii="Arial" w:cs="Arial" w:eastAsia="Arial" w:hAnsi="Arial"/>
            <w:color w:val="0000ee"/>
            <w:sz w:val="24"/>
            <w:szCs w:val="24"/>
            <w:u w:val="single"/>
            <w:rtl w:val="0"/>
          </w:rPr>
          <w:t xml:space="preserve">https://www.elpro.com/en/temperature-monitoring</w:t>
        </w:r>
      </w:hyperlink>
      <w:r w:rsidDel="00000000" w:rsidR="00000000" w:rsidRPr="00000000">
        <w:rPr>
          <w:rtl w:val="0"/>
        </w:rPr>
      </w:r>
    </w:p>
    <w:p w:rsidR="00000000" w:rsidDel="00000000" w:rsidP="00000000" w:rsidRDefault="00000000" w:rsidRPr="00000000" w14:paraId="0000016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FlashLink® Certified Vaccine Data Logger with Glycol Bottle (DeltaTRAK) - Weber Scientific, accessed on July 17, 2026, </w:t>
      </w:r>
      <w:hyperlink r:id="rId85">
        <w:r w:rsidDel="00000000" w:rsidR="00000000" w:rsidRPr="00000000">
          <w:rPr>
            <w:rFonts w:ascii="Arial" w:cs="Arial" w:eastAsia="Arial" w:hAnsi="Arial"/>
            <w:color w:val="0000ee"/>
            <w:sz w:val="24"/>
            <w:szCs w:val="24"/>
            <w:u w:val="single"/>
            <w:rtl w:val="0"/>
          </w:rPr>
          <w:t xml:space="preserve">https://www.weberscientific.com/flashlink-certified-data-logger-with-glycol-bottle-deltatrak</w:t>
        </w:r>
      </w:hyperlink>
      <w:r w:rsidDel="00000000" w:rsidR="00000000" w:rsidRPr="00000000">
        <w:rPr>
          <w:rtl w:val="0"/>
        </w:rPr>
      </w:r>
    </w:p>
    <w:p w:rsidR="00000000" w:rsidDel="00000000" w:rsidP="00000000" w:rsidRDefault="00000000" w:rsidRPr="00000000" w14:paraId="0000016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Practical Advice on Scientific Design of Freeze-Drying Process: 2023 Update - PMC, accessed on July 17, 2026, </w:t>
      </w:r>
      <w:hyperlink r:id="rId86">
        <w:r w:rsidDel="00000000" w:rsidR="00000000" w:rsidRPr="00000000">
          <w:rPr>
            <w:rFonts w:ascii="Arial" w:cs="Arial" w:eastAsia="Arial" w:hAnsi="Arial"/>
            <w:color w:val="0000ee"/>
            <w:sz w:val="24"/>
            <w:szCs w:val="24"/>
            <w:u w:val="single"/>
            <w:rtl w:val="0"/>
          </w:rPr>
          <w:t xml:space="preserve">https://pmc.ncbi.nlm.nih.gov/articles/PMC10661802/</w:t>
        </w:r>
      </w:hyperlink>
      <w:r w:rsidDel="00000000" w:rsidR="00000000" w:rsidRPr="00000000">
        <w:rPr>
          <w:rtl w:val="0"/>
        </w:rPr>
      </w:r>
    </w:p>
    <w:p w:rsidR="00000000" w:rsidDel="00000000" w:rsidP="00000000" w:rsidRDefault="00000000" w:rsidRPr="00000000" w14:paraId="0000016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Full article: Design, development and evaluation of solar powered DC cold box for sustainable supply chain of food and medicine - Taylor &amp; Francis, accessed on July 17, 2026, </w:t>
      </w:r>
      <w:hyperlink r:id="rId87">
        <w:r w:rsidDel="00000000" w:rsidR="00000000" w:rsidRPr="00000000">
          <w:rPr>
            <w:rFonts w:ascii="Arial" w:cs="Arial" w:eastAsia="Arial" w:hAnsi="Arial"/>
            <w:color w:val="0000ee"/>
            <w:sz w:val="24"/>
            <w:szCs w:val="24"/>
            <w:u w:val="single"/>
            <w:rtl w:val="0"/>
          </w:rPr>
          <w:t xml:space="preserve">https://www.tandfonline.com/doi/full/10.1080/19397038.2026.2619276</w:t>
        </w:r>
      </w:hyperlink>
      <w:r w:rsidDel="00000000" w:rsidR="00000000" w:rsidRPr="00000000">
        <w:rPr>
          <w:rtl w:val="0"/>
        </w:rPr>
      </w:r>
    </w:p>
    <w:p w:rsidR="00000000" w:rsidDel="00000000" w:rsidP="00000000" w:rsidRDefault="00000000" w:rsidRPr="00000000" w14:paraId="0000016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FlashLink® Certified Vaccine PDF Data Logger with Glycol Sensor - DeltaTrak, accessed on July 17, 2026, </w:t>
      </w:r>
      <w:hyperlink r:id="rId88">
        <w:r w:rsidDel="00000000" w:rsidR="00000000" w:rsidRPr="00000000">
          <w:rPr>
            <w:rFonts w:ascii="Arial" w:cs="Arial" w:eastAsia="Arial" w:hAnsi="Arial"/>
            <w:color w:val="0000ee"/>
            <w:sz w:val="24"/>
            <w:szCs w:val="24"/>
            <w:u w:val="single"/>
            <w:rtl w:val="0"/>
          </w:rPr>
          <w:t xml:space="preserve">https://deltatrak.com/product/flashlink-certified-vaccine-pdf-data-logger-with-glycol-sensor/</w:t>
        </w:r>
      </w:hyperlink>
      <w:r w:rsidDel="00000000" w:rsidR="00000000" w:rsidRPr="00000000">
        <w:rPr>
          <w:rtl w:val="0"/>
        </w:rPr>
      </w:r>
    </w:p>
    <w:p w:rsidR="00000000" w:rsidDel="00000000" w:rsidP="00000000" w:rsidRDefault="00000000" w:rsidRPr="00000000" w14:paraId="0000016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6 Most Important Parts of a Temperature Monitoring System - Tech Briefs, accessed on July 17, 2026, </w:t>
      </w:r>
      <w:hyperlink r:id="rId89">
        <w:r w:rsidDel="00000000" w:rsidR="00000000" w:rsidRPr="00000000">
          <w:rPr>
            <w:rFonts w:ascii="Arial" w:cs="Arial" w:eastAsia="Arial" w:hAnsi="Arial"/>
            <w:color w:val="0000ee"/>
            <w:sz w:val="24"/>
            <w:szCs w:val="24"/>
            <w:u w:val="single"/>
            <w:rtl w:val="0"/>
          </w:rPr>
          <w:t xml:space="preserve">https://www.techbriefs.com/component/content/article/35462-the-6-most-important-parts-of-a-temperature-monitoring-system</w:t>
        </w:r>
      </w:hyperlink>
      <w:r w:rsidDel="00000000" w:rsidR="00000000" w:rsidRPr="00000000">
        <w:rPr>
          <w:rtl w:val="0"/>
        </w:rPr>
      </w:r>
    </w:p>
    <w:p w:rsidR="00000000" w:rsidDel="00000000" w:rsidP="00000000" w:rsidRDefault="00000000" w:rsidRPr="00000000" w14:paraId="0000016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Fault Detection for Vaccine Refrigeration via Convolutional Neural Networks Trained on Simulated Datasets - PMC, accessed on July 17, 2026, </w:t>
      </w:r>
      <w:hyperlink r:id="rId90">
        <w:r w:rsidDel="00000000" w:rsidR="00000000" w:rsidRPr="00000000">
          <w:rPr>
            <w:rFonts w:ascii="Arial" w:cs="Arial" w:eastAsia="Arial" w:hAnsi="Arial"/>
            <w:color w:val="0000ee"/>
            <w:sz w:val="24"/>
            <w:szCs w:val="24"/>
            <w:u w:val="single"/>
            <w:rtl w:val="0"/>
          </w:rPr>
          <w:t xml:space="preserve">https://pmc.ncbi.nlm.nih.gov/articles/PMC10373581/</w:t>
        </w:r>
      </w:hyperlink>
      <w:r w:rsidDel="00000000" w:rsidR="00000000" w:rsidRPr="00000000">
        <w:rPr>
          <w:rtl w:val="0"/>
        </w:rPr>
      </w:r>
    </w:p>
    <w:p w:rsidR="00000000" w:rsidDel="00000000" w:rsidP="00000000" w:rsidRDefault="00000000" w:rsidRPr="00000000" w14:paraId="0000016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Integrated optical and thermal modeling for the development of a scalable multi-sample light-assisted drying platform for biologic stabilization - Frontiers, accessed on July 17, 2026, </w:t>
      </w:r>
      <w:hyperlink r:id="rId91">
        <w:r w:rsidDel="00000000" w:rsidR="00000000" w:rsidRPr="00000000">
          <w:rPr>
            <w:rFonts w:ascii="Arial" w:cs="Arial" w:eastAsia="Arial" w:hAnsi="Arial"/>
            <w:color w:val="0000ee"/>
            <w:sz w:val="24"/>
            <w:szCs w:val="24"/>
            <w:u w:val="single"/>
            <w:rtl w:val="0"/>
          </w:rPr>
          <w:t xml:space="preserve">https://www.frontiersin.org/journals/bioengineering-and-biotechnology/articles/10.3389/fbioe.2026.1844186/full</w:t>
        </w:r>
      </w:hyperlink>
      <w:r w:rsidDel="00000000" w:rsidR="00000000" w:rsidRPr="00000000">
        <w:rPr>
          <w:rtl w:val="0"/>
        </w:rPr>
      </w:r>
    </w:p>
    <w:p w:rsidR="00000000" w:rsidDel="00000000" w:rsidP="00000000" w:rsidRDefault="00000000" w:rsidRPr="00000000" w14:paraId="0000016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Experimental and Modeling-Based Approaches for Mechanistic Understanding of Pan Coating Process—A Detailed Review - MDPI, accessed on July 17, 2026, </w:t>
      </w:r>
      <w:hyperlink r:id="rId92">
        <w:r w:rsidDel="00000000" w:rsidR="00000000" w:rsidRPr="00000000">
          <w:rPr>
            <w:rFonts w:ascii="Arial" w:cs="Arial" w:eastAsia="Arial" w:hAnsi="Arial"/>
            <w:color w:val="0000ee"/>
            <w:sz w:val="24"/>
            <w:szCs w:val="24"/>
            <w:u w:val="single"/>
            <w:rtl w:val="0"/>
          </w:rPr>
          <w:t xml:space="preserve">https://www.mdpi.com/1999-4923/18/1/19</w:t>
        </w:r>
      </w:hyperlink>
      <w:r w:rsidDel="00000000" w:rsidR="00000000" w:rsidRPr="00000000">
        <w:rPr>
          <w:rtl w:val="0"/>
        </w:rPr>
      </w:r>
    </w:p>
    <w:p w:rsidR="00000000" w:rsidDel="00000000" w:rsidP="00000000" w:rsidRDefault="00000000" w:rsidRPr="00000000" w14:paraId="0000016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Calculating Refrigerator Temperature Rise Time After Power Loss - Industrial Monitor Direct, accessed on July 17, 2026, </w:t>
      </w:r>
      <w:hyperlink r:id="rId93">
        <w:r w:rsidDel="00000000" w:rsidR="00000000" w:rsidRPr="00000000">
          <w:rPr>
            <w:rFonts w:ascii="Arial" w:cs="Arial" w:eastAsia="Arial" w:hAnsi="Arial"/>
            <w:color w:val="0000ee"/>
            <w:sz w:val="24"/>
            <w:szCs w:val="24"/>
            <w:u w:val="single"/>
            <w:rtl w:val="0"/>
          </w:rPr>
          <w:t xml:space="preserve">https://industrialmonitordirect.com/blogs/knowledgebase/calculating-refrigerator-temperature-rise-time-after-power-loss</w:t>
        </w:r>
      </w:hyperlink>
      <w:r w:rsidDel="00000000" w:rsidR="00000000" w:rsidRPr="00000000">
        <w:rPr>
          <w:rtl w:val="0"/>
        </w:rPr>
      </w:r>
    </w:p>
    <w:p w:rsidR="00000000" w:rsidDel="00000000" w:rsidP="00000000" w:rsidRDefault="00000000" w:rsidRPr="00000000" w14:paraId="0000017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Integrated optical and thermal modeling for the development of a scalable multi-sample light-assisted drying platform for biologic stabilization - Semantic Scholar, accessed on July 17, 2026, </w:t>
      </w:r>
      <w:hyperlink r:id="rId94">
        <w:r w:rsidDel="00000000" w:rsidR="00000000" w:rsidRPr="00000000">
          <w:rPr>
            <w:rFonts w:ascii="Arial" w:cs="Arial" w:eastAsia="Arial" w:hAnsi="Arial"/>
            <w:color w:val="0000ee"/>
            <w:sz w:val="24"/>
            <w:szCs w:val="24"/>
            <w:u w:val="single"/>
            <w:rtl w:val="0"/>
          </w:rPr>
          <w:t xml:space="preserve">https://pdfs.semanticscholar.org/ffb5/4db521693eebccd75253cb68a1d7b00b1e59.pdf</w:t>
        </w:r>
      </w:hyperlink>
      <w:r w:rsidDel="00000000" w:rsidR="00000000" w:rsidRPr="00000000">
        <w:rPr>
          <w:rtl w:val="0"/>
        </w:rPr>
      </w:r>
    </w:p>
    <w:p w:rsidR="00000000" w:rsidDel="00000000" w:rsidP="00000000" w:rsidRDefault="00000000" w:rsidRPr="00000000" w14:paraId="0000017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Heat Transfer During the Secondary Drying Stage of Freeze Drying: Current Practice and Knowledge Gaps - Pharma Excipients, accessed on July 17, 2026, </w:t>
      </w:r>
      <w:hyperlink r:id="rId95">
        <w:r w:rsidDel="00000000" w:rsidR="00000000" w:rsidRPr="00000000">
          <w:rPr>
            <w:rFonts w:ascii="Arial" w:cs="Arial" w:eastAsia="Arial" w:hAnsi="Arial"/>
            <w:color w:val="0000ee"/>
            <w:sz w:val="24"/>
            <w:szCs w:val="24"/>
            <w:u w:val="single"/>
            <w:rtl w:val="0"/>
          </w:rPr>
          <w:t xml:space="preserve">https://www.pharmaexcipients.com/news/heat-transfer-secondary-stage-freeze-drying/</w:t>
        </w:r>
      </w:hyperlink>
      <w:r w:rsidDel="00000000" w:rsidR="00000000" w:rsidRPr="00000000">
        <w:rPr>
          <w:rtl w:val="0"/>
        </w:rPr>
      </w:r>
    </w:p>
    <w:p w:rsidR="00000000" w:rsidDel="00000000" w:rsidP="00000000" w:rsidRDefault="00000000" w:rsidRPr="00000000" w14:paraId="0000017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new cold chain technologies to extend the vaccine cold chain in India: Equipment performance, acceptability, systems fit, and costs - PMC, accessed on July 17, 2026, </w:t>
      </w:r>
      <w:hyperlink r:id="rId96">
        <w:r w:rsidDel="00000000" w:rsidR="00000000" w:rsidRPr="00000000">
          <w:rPr>
            <w:rFonts w:ascii="Arial" w:cs="Arial" w:eastAsia="Arial" w:hAnsi="Arial"/>
            <w:color w:val="0000ee"/>
            <w:sz w:val="24"/>
            <w:szCs w:val="24"/>
            <w:u w:val="single"/>
            <w:rtl w:val="0"/>
          </w:rPr>
          <w:t xml:space="preserve">https://pmc.ncbi.nlm.nih.gov/articles/PMC10509701/</w:t>
        </w:r>
      </w:hyperlink>
      <w:r w:rsidDel="00000000" w:rsidR="00000000" w:rsidRPr="00000000">
        <w:rPr>
          <w:rtl w:val="0"/>
        </w:rPr>
      </w:r>
    </w:p>
    <w:p w:rsidR="00000000" w:rsidDel="00000000" w:rsidP="00000000" w:rsidRDefault="00000000" w:rsidRPr="00000000" w14:paraId="0000017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E006-100 | WHO - Prequalification of Medical Products (IVDs, Medicines, Vaccines and Immunization Devices, Vector Control) - World Health Organization (WHO), accessed on July 17, 2026, </w:t>
      </w:r>
      <w:hyperlink r:id="rId97">
        <w:r w:rsidDel="00000000" w:rsidR="00000000" w:rsidRPr="00000000">
          <w:rPr>
            <w:rFonts w:ascii="Arial" w:cs="Arial" w:eastAsia="Arial" w:hAnsi="Arial"/>
            <w:color w:val="0000ee"/>
            <w:sz w:val="24"/>
            <w:szCs w:val="24"/>
            <w:u w:val="single"/>
            <w:rtl w:val="0"/>
          </w:rPr>
          <w:t xml:space="preserve">https://extranet.who.int/prequal/immunization-devices/e006-100</w:t>
        </w:r>
      </w:hyperlink>
      <w:r w:rsidDel="00000000" w:rsidR="00000000" w:rsidRPr="00000000">
        <w:rPr>
          <w:rtl w:val="0"/>
        </w:rPr>
      </w:r>
    </w:p>
    <w:p w:rsidR="00000000" w:rsidDel="00000000" w:rsidP="00000000" w:rsidRDefault="00000000" w:rsidRPr="00000000" w14:paraId="0000017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accessed on July 17, 2026, </w:t>
      </w:r>
      <w:hyperlink r:id="rId98">
        <w:r w:rsidDel="00000000" w:rsidR="00000000" w:rsidRPr="00000000">
          <w:rPr>
            <w:rFonts w:ascii="Arial" w:cs="Arial" w:eastAsia="Arial" w:hAnsi="Arial"/>
            <w:color w:val="0000ee"/>
            <w:sz w:val="24"/>
            <w:szCs w:val="24"/>
            <w:u w:val="single"/>
            <w:rtl w:val="0"/>
          </w:rPr>
          <w:t xml:space="preserve">https://www.signatrol.com/blogs/news/data-loggers-for-bs-en-12830-2018#:~:text=BS%20EN%2012830%3A2018%20introduced,of%20%C2%B10.5%C2%B0C.</w:t>
        </w:r>
      </w:hyperlink>
      <w:r w:rsidDel="00000000" w:rsidR="00000000" w:rsidRPr="00000000">
        <w:rPr>
          <w:rtl w:val="0"/>
        </w:rPr>
      </w:r>
    </w:p>
    <w:p w:rsidR="00000000" w:rsidDel="00000000" w:rsidP="00000000" w:rsidRDefault="00000000" w:rsidRPr="00000000" w14:paraId="0000017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Record of Compliance | Lascar Electronics, accessed on July 17, 2026, </w:t>
      </w:r>
      <w:hyperlink r:id="rId99">
        <w:r w:rsidDel="00000000" w:rsidR="00000000" w:rsidRPr="00000000">
          <w:rPr>
            <w:rFonts w:ascii="Arial" w:cs="Arial" w:eastAsia="Arial" w:hAnsi="Arial"/>
            <w:color w:val="0000ee"/>
            <w:sz w:val="24"/>
            <w:szCs w:val="24"/>
            <w:u w:val="single"/>
            <w:rtl w:val="0"/>
          </w:rPr>
          <w:t xml:space="preserve">https://lascarelectronics.com/wp-content/uploads/bs-en-12830-record-of-compliance-issue-1.pdf</w:t>
        </w:r>
      </w:hyperlink>
      <w:r w:rsidDel="00000000" w:rsidR="00000000" w:rsidRPr="00000000">
        <w:rPr>
          <w:rtl w:val="0"/>
        </w:rPr>
      </w:r>
    </w:p>
    <w:p w:rsidR="00000000" w:rsidDel="00000000" w:rsidP="00000000" w:rsidRDefault="00000000" w:rsidRPr="00000000" w14:paraId="0000017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Reproducing Cold-Chain Conditions in Real Time Using a Controlled Peltier-Based Climate System - MDPI, accessed on July 17, 2026, </w:t>
      </w:r>
      <w:hyperlink r:id="rId100">
        <w:r w:rsidDel="00000000" w:rsidR="00000000" w:rsidRPr="00000000">
          <w:rPr>
            <w:rFonts w:ascii="Arial" w:cs="Arial" w:eastAsia="Arial" w:hAnsi="Arial"/>
            <w:color w:val="0000ee"/>
            <w:sz w:val="24"/>
            <w:szCs w:val="24"/>
            <w:u w:val="single"/>
            <w:rtl w:val="0"/>
          </w:rPr>
          <w:t xml:space="preserve">https://www.mdpi.com/1424-8220/25/21/6689</w:t>
        </w:r>
      </w:hyperlink>
      <w:r w:rsidDel="00000000" w:rsidR="00000000" w:rsidRPr="00000000">
        <w:rPr>
          <w:rtl w:val="0"/>
        </w:rPr>
      </w:r>
    </w:p>
    <w:p w:rsidR="00000000" w:rsidDel="00000000" w:rsidP="00000000" w:rsidRDefault="00000000" w:rsidRPr="00000000" w14:paraId="0000017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PQS performance specification WHO/PQS/E003/RF03.6 Original - Extranet Systems, accessed on July 17, 2026, </w:t>
      </w:r>
      <w:hyperlink r:id="rId101">
        <w:r w:rsidDel="00000000" w:rsidR="00000000" w:rsidRPr="00000000">
          <w:rPr>
            <w:rFonts w:ascii="Arial" w:cs="Arial" w:eastAsia="Arial" w:hAnsi="Arial"/>
            <w:color w:val="0000ee"/>
            <w:sz w:val="24"/>
            <w:szCs w:val="24"/>
            <w:u w:val="single"/>
            <w:rtl w:val="0"/>
          </w:rPr>
          <w:t xml:space="preserve">https://extranet.who.int/prequal/key-resources/documents/pqs-performance-specification-e003rf036-refrigerator-or-combined-0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12609400/" TargetMode="External"/><Relationship Id="rId42" Type="http://schemas.openxmlformats.org/officeDocument/2006/relationships/hyperlink" Target="https://dspanalytic.com/en/sin-categorizar/iso-20816-3-comprehensive-guide-for-the-evaluation-of-vibration-on-rotating-machinery/" TargetMode="External"/><Relationship Id="rId41" Type="http://schemas.openxmlformats.org/officeDocument/2006/relationships/hyperlink" Target="https://www.iso.org/obp/ui#!iso:std:iso:20816:-3:dis:ed-1:v1:en" TargetMode="External"/><Relationship Id="rId44" Type="http://schemas.openxmlformats.org/officeDocument/2006/relationships/hyperlink" Target="https://www.mdpi.com/2076-3417/10/21/7413" TargetMode="External"/><Relationship Id="rId43" Type="http://schemas.openxmlformats.org/officeDocument/2006/relationships/hyperlink" Target="https://vibromera.eu/glossary/iso-20816-3/" TargetMode="External"/><Relationship Id="rId46" Type="http://schemas.openxmlformats.org/officeDocument/2006/relationships/hyperlink" Target="https://agrilab.unilasalle.fr/projets/attachments/download/4088/Capacitive_Soil_Moisture_Sensors.pdf" TargetMode="External"/><Relationship Id="rId45" Type="http://schemas.openxmlformats.org/officeDocument/2006/relationships/hyperlink" Target="https://www.researchgate.net/publication/404101845_AI-Driven_Predictive_Maintenance_for_Identifying_Failure-Prone_Components_in_Industrial_Equipment" TargetMode="External"/><Relationship Id="rId48" Type="http://schemas.openxmlformats.org/officeDocument/2006/relationships/hyperlink" Target="https://www.mdpi.com/1424-8220/25/2/343" TargetMode="External"/><Relationship Id="rId47" Type="http://schemas.openxmlformats.org/officeDocument/2006/relationships/hyperlink" Target="https://www.researchgate.net/publication/400326137_Coupling_dielectric_physics_with_calibration_models_for_soil_moisture_sensing_progress_and_perspectives" TargetMode="External"/><Relationship Id="rId49" Type="http://schemas.openxmlformats.org/officeDocument/2006/relationships/hyperlink" Target="https://www.mdpi.com/1424-8220/26/11/3366" TargetMode="External"/><Relationship Id="rId101" Type="http://schemas.openxmlformats.org/officeDocument/2006/relationships/hyperlink" Target="https://extranet.who.int/prequal/key-resources/documents/pqs-performance-specification-e003rf036-refrigerator-or-combined-0" TargetMode="External"/><Relationship Id="rId100" Type="http://schemas.openxmlformats.org/officeDocument/2006/relationships/hyperlink" Target="https://www.mdpi.com/1424-8220/25/21/6689" TargetMode="External"/><Relationship Id="rId31" Type="http://schemas.openxmlformats.org/officeDocument/2006/relationships/hyperlink" Target="https://plcprogramming.io/blog/vibration-analysis-basics" TargetMode="External"/><Relationship Id="rId30" Type="http://schemas.openxmlformats.org/officeDocument/2006/relationships/hyperlink" Target="https://webthesis.biblio.polito.it/28349/1/tesi.pdf" TargetMode="External"/><Relationship Id="rId33" Type="http://schemas.openxmlformats.org/officeDocument/2006/relationships/hyperlink" Target="https://arxiv.org/html/2512.19383v1" TargetMode="External"/><Relationship Id="rId32" Type="http://schemas.openxmlformats.org/officeDocument/2006/relationships/hyperlink" Target="https://www.mdpi.com/1424-8220/26/10/3246" TargetMode="External"/><Relationship Id="rId35" Type="http://schemas.openxmlformats.org/officeDocument/2006/relationships/hyperlink" Target="https://www.extrica.com/article/17350/pdf" TargetMode="External"/><Relationship Id="rId34" Type="http://schemas.openxmlformats.org/officeDocument/2006/relationships/hyperlink" Target="https://arxiv.org/html/2402.09425v1" TargetMode="External"/><Relationship Id="rId37" Type="http://schemas.openxmlformats.org/officeDocument/2006/relationships/hyperlink" Target="https://www.preprints.org/manuscript/202607.0205" TargetMode="External"/><Relationship Id="rId36" Type="http://schemas.openxmlformats.org/officeDocument/2006/relationships/hyperlink" Target="https://pmc.ncbi.nlm.nih.gov/articles/PMC9959905/" TargetMode="External"/><Relationship Id="rId39" Type="http://schemas.openxmlformats.org/officeDocument/2006/relationships/hyperlink" Target="https://patents.justia.com/patents-by-us-classification/702/33?page=10" TargetMode="External"/><Relationship Id="rId38" Type="http://schemas.openxmlformats.org/officeDocument/2006/relationships/hyperlink" Target="https://www.researchgate.net/publication/379448712_Investigating_Noise_Reduction_in_Signal_Analysis_in_Rotary_Machines_Fault_Diagnosing_by_Neural_Network" TargetMode="External"/><Relationship Id="rId20" Type="http://schemas.openxmlformats.org/officeDocument/2006/relationships/hyperlink" Target="https://braillo.com/braille-dot-height-standards/" TargetMode="External"/><Relationship Id="rId22" Type="http://schemas.openxmlformats.org/officeDocument/2006/relationships/hyperlink" Target="https://arpi.unipi.it/retrieve/83c6c274-a084-477b-82a8-0119a9eea1bd/Design%20and%20validation_manuscript%20%282%29.pdf" TargetMode="External"/><Relationship Id="rId21" Type="http://schemas.openxmlformats.org/officeDocument/2006/relationships/hyperlink" Target="https://www.scribd.com/document/883767324/ISO-17049-2013-EN-pdf" TargetMode="External"/><Relationship Id="rId24" Type="http://schemas.openxmlformats.org/officeDocument/2006/relationships/hyperlink" Target="https://hammer.purdue.edu/ndownloader/files/36444483" TargetMode="External"/><Relationship Id="rId23" Type="http://schemas.openxmlformats.org/officeDocument/2006/relationships/hyperlink" Target="https://specialneedscomputers.ca/products/orbit-reader-40-braille-display-book-reader-and-note-taker" TargetMode="External"/><Relationship Id="rId26" Type="http://schemas.openxmlformats.org/officeDocument/2006/relationships/hyperlink" Target="https://www.preprints.org/manuscript/202606.1304" TargetMode="External"/><Relationship Id="rId25" Type="http://schemas.openxmlformats.org/officeDocument/2006/relationships/hyperlink" Target="https://ifactoryapp.com/predictive-maintenance/ai-vibration-analysis-explained-fft-spectra-automated-fault" TargetMode="External"/><Relationship Id="rId28" Type="http://schemas.openxmlformats.org/officeDocument/2006/relationships/hyperlink" Target="https://github.com/Ankitnotnani/Smart-Industrial-Machine-Monitoring" TargetMode="External"/><Relationship Id="rId27" Type="http://schemas.openxmlformats.org/officeDocument/2006/relationships/hyperlink" Target="https://www.mdpi.com/2079-9292/14/14/2913" TargetMode="External"/><Relationship Id="rId29" Type="http://schemas.openxmlformats.org/officeDocument/2006/relationships/hyperlink" Target="https://tractian.com/en/glossary/industrial-vibration-analysis" TargetMode="External"/><Relationship Id="rId95" Type="http://schemas.openxmlformats.org/officeDocument/2006/relationships/hyperlink" Target="https://www.pharmaexcipients.com/news/heat-transfer-secondary-stage-freeze-drying/" TargetMode="External"/><Relationship Id="rId94" Type="http://schemas.openxmlformats.org/officeDocument/2006/relationships/hyperlink" Target="https://pdfs.semanticscholar.org/ffb5/4db521693eebccd75253cb68a1d7b00b1e59.pdf" TargetMode="External"/><Relationship Id="rId97" Type="http://schemas.openxmlformats.org/officeDocument/2006/relationships/hyperlink" Target="https://extranet.who.int/prequal/immunization-devices/e006-100" TargetMode="External"/><Relationship Id="rId96" Type="http://schemas.openxmlformats.org/officeDocument/2006/relationships/hyperlink" Target="https://pmc.ncbi.nlm.nih.gov/articles/PMC10509701/" TargetMode="External"/><Relationship Id="rId11" Type="http://schemas.openxmlformats.org/officeDocument/2006/relationships/hyperlink" Target="https://restpublisher.com/wp-content/uploads/2025/08/Design-and-Development-of-Refreshable-Braille-Display.pdf" TargetMode="External"/><Relationship Id="rId99" Type="http://schemas.openxmlformats.org/officeDocument/2006/relationships/hyperlink" Target="https://lascarelectronics.com/wp-content/uploads/bs-en-12830-record-of-compliance-issue-1.pdf" TargetMode="External"/><Relationship Id="rId10" Type="http://schemas.openxmlformats.org/officeDocument/2006/relationships/hyperlink" Target="https://digitalcommons.chapman.edu/cgi/viewcontent.cgi?article=1231&amp;context=engineering_articles" TargetMode="External"/><Relationship Id="rId98" Type="http://schemas.openxmlformats.org/officeDocument/2006/relationships/hyperlink" Target="https://www.signatrol.com/blogs/news/data-loggers-for-bs-en-12830-2018#:~:text=BS%20EN%2012830%3A2018%20introduced,of%20%C2%B10.5%C2%B0C." TargetMode="External"/><Relationship Id="rId13" Type="http://schemas.openxmlformats.org/officeDocument/2006/relationships/hyperlink" Target="https://raw.githubusercontent.com/ucalgary-ilab/ucalgary-ilab.github.io/main/static/publications/assets-2017-suzuki.pdf" TargetMode="External"/><Relationship Id="rId12" Type="http://schemas.openxmlformats.org/officeDocument/2006/relationships/hyperlink" Target="https://hackaday.io/project/191181-electromechanical-refreshable-braille-module" TargetMode="External"/><Relationship Id="rId91" Type="http://schemas.openxmlformats.org/officeDocument/2006/relationships/hyperlink" Target="https://www.frontiersin.org/journals/bioengineering-and-biotechnology/articles/10.3389/fbioe.2026.1844186/full" TargetMode="External"/><Relationship Id="rId90" Type="http://schemas.openxmlformats.org/officeDocument/2006/relationships/hyperlink" Target="https://pmc.ncbi.nlm.nih.gov/articles/PMC10373581/" TargetMode="External"/><Relationship Id="rId93" Type="http://schemas.openxmlformats.org/officeDocument/2006/relationships/hyperlink" Target="https://industrialmonitordirect.com/blogs/knowledgebase/calculating-refrigerator-temperature-rise-time-after-power-loss" TargetMode="External"/><Relationship Id="rId92" Type="http://schemas.openxmlformats.org/officeDocument/2006/relationships/hyperlink" Target="https://www.mdpi.com/1999-4923/18/1/19" TargetMode="External"/><Relationship Id="rId15" Type="http://schemas.openxmlformats.org/officeDocument/2006/relationships/hyperlink" Target="http://www.columbia.edu/~ng2366/b_reader/BrailleStandard.pdf" TargetMode="External"/><Relationship Id="rId14" Type="http://schemas.openxmlformats.org/officeDocument/2006/relationships/hyperlink" Target="https://patents.google.com/patent/CA3120784A1/en" TargetMode="External"/><Relationship Id="rId17" Type="http://schemas.openxmlformats.org/officeDocument/2006/relationships/hyperlink" Target="https://lssproducts.com/content/521075%20OR20-Quick-Start-Guide_v10.pdf" TargetMode="External"/><Relationship Id="rId16" Type="http://schemas.openxmlformats.org/officeDocument/2006/relationships/hyperlink" Target="https://cdn.standards.iteh.ai/samples/58086/fb6f17bed4ff425fa03583afabdafb97/ISO-17049-2013.pdf" TargetMode="External"/><Relationship Id="rId19" Type="http://schemas.openxmlformats.org/officeDocument/2006/relationships/hyperlink" Target="https://www.orbitresearch.com/wp-content/uploads/2024/08/Orbit-Reader-Q40-User-Guide-v0.4.pdf" TargetMode="External"/><Relationship Id="rId18" Type="http://schemas.openxmlformats.org/officeDocument/2006/relationships/hyperlink" Target="https://mip.mada.org.qa/solution/dot-mini/" TargetMode="External"/><Relationship Id="rId84" Type="http://schemas.openxmlformats.org/officeDocument/2006/relationships/hyperlink" Target="https://www.elpro.com/en/temperature-monitoring" TargetMode="External"/><Relationship Id="rId83" Type="http://schemas.openxmlformats.org/officeDocument/2006/relationships/hyperlink" Target="https://pmc.ncbi.nlm.nih.gov/articles/PMC11281059/" TargetMode="External"/><Relationship Id="rId86" Type="http://schemas.openxmlformats.org/officeDocument/2006/relationships/hyperlink" Target="https://pmc.ncbi.nlm.nih.gov/articles/PMC10661802/" TargetMode="External"/><Relationship Id="rId85" Type="http://schemas.openxmlformats.org/officeDocument/2006/relationships/hyperlink" Target="https://www.weberscientific.com/flashlink-certified-data-logger-with-glycol-bottle-deltatrak" TargetMode="External"/><Relationship Id="rId88" Type="http://schemas.openxmlformats.org/officeDocument/2006/relationships/hyperlink" Target="https://deltatrak.com/product/flashlink-certified-vaccine-pdf-data-logger-with-glycol-sensor/" TargetMode="External"/><Relationship Id="rId87" Type="http://schemas.openxmlformats.org/officeDocument/2006/relationships/hyperlink" Target="https://www.tandfonline.com/doi/full/10.1080/19397038.2026.2619276" TargetMode="External"/><Relationship Id="rId89" Type="http://schemas.openxmlformats.org/officeDocument/2006/relationships/hyperlink" Target="https://www.techbriefs.com/component/content/article/35462-the-6-most-important-parts-of-a-temperature-monitoring-system" TargetMode="External"/><Relationship Id="rId80" Type="http://schemas.openxmlformats.org/officeDocument/2006/relationships/hyperlink" Target="https://ecejournals.in/index.php/ESA/article/download/387/623/2054" TargetMode="External"/><Relationship Id="rId82" Type="http://schemas.openxmlformats.org/officeDocument/2006/relationships/hyperlink" Target="https://scispace.com/pdf/open-source-software-based-sram-puf-for-secure-data-and-key-54tfyor2df.pdf" TargetMode="External"/><Relationship Id="rId81" Type="http://schemas.openxmlformats.org/officeDocument/2006/relationships/hyperlink" Target="https://berlin.inria.fr/files/2024/07/IoT-Session-5-Baccelli-Inria-ECDF-Kick-Off.-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esun33.github.io/assets/pdf/Ultra-Low-Cost-Low-Power-High-Speed-Electronic-Braille-Device-for-Visually-Impaired-People-preprint.pdf" TargetMode="External"/><Relationship Id="rId5" Type="http://schemas.openxmlformats.org/officeDocument/2006/relationships/styles" Target="styles.xml"/><Relationship Id="rId6" Type="http://schemas.openxmlformats.org/officeDocument/2006/relationships/hyperlink" Target="https://ijettjournal.org/archive/ijett-v69i8p219" TargetMode="External"/><Relationship Id="rId7" Type="http://schemas.openxmlformats.org/officeDocument/2006/relationships/hyperlink" Target="https://pmc.ncbi.nlm.nih.gov/articles/PMC8934119/" TargetMode="External"/><Relationship Id="rId8" Type="http://schemas.openxmlformats.org/officeDocument/2006/relationships/hyperlink" Target="https://hackaday.io/project/191181/logs?sort=oldest" TargetMode="External"/><Relationship Id="rId73" Type="http://schemas.openxmlformats.org/officeDocument/2006/relationships/hyperlink" Target="https://www.academicedgepress.co.uk/publicresources/documents/JEER/JEER.1.1/Systematic%20Review%20of%20Physically%20Unclonable%20Functions%20on%20SRAMs%20for%20Secured%20Authentication.pdf" TargetMode="External"/><Relationship Id="rId72" Type="http://schemas.openxmlformats.org/officeDocument/2006/relationships/hyperlink" Target="https://github.com/microchip-pic-avr-examples/pic32cmsg-curiosity-pro-puf-demo-mplabx-harmony" TargetMode="External"/><Relationship Id="rId75" Type="http://schemas.openxmlformats.org/officeDocument/2006/relationships/hyperlink" Target="https://www.researchgate.net/publication/305811044_Efficient_Fuzzy_Extraction_of_PUF-Induced_Secrets_Theory_and_Applications" TargetMode="External"/><Relationship Id="rId74" Type="http://schemas.openxmlformats.org/officeDocument/2006/relationships/hyperlink" Target="https://www.mdpi.com/2079-9292/15/5/1135" TargetMode="External"/><Relationship Id="rId77" Type="http://schemas.openxmlformats.org/officeDocument/2006/relationships/hyperlink" Target="https://ecejournals.in/index.php/PECE/article/view/424/780" TargetMode="External"/><Relationship Id="rId76" Type="http://schemas.openxmlformats.org/officeDocument/2006/relationships/hyperlink" Target="https://www.researchgate.net/publication/397536500_A_Framework-Driven_Evaluation_and_Survey_of_MCU_Fault_Injection_Resilience_for_IoT" TargetMode="External"/><Relationship Id="rId79" Type="http://schemas.openxmlformats.org/officeDocument/2006/relationships/hyperlink" Target="https://github.com/wolfSSL/wolfssl-examples/blob/master/puf/README.md" TargetMode="External"/><Relationship Id="rId78" Type="http://schemas.openxmlformats.org/officeDocument/2006/relationships/hyperlink" Target="https://mediatum.ub.tum.de/doc/1705646/1705646.pdf" TargetMode="External"/><Relationship Id="rId71" Type="http://schemas.openxmlformats.org/officeDocument/2006/relationships/hyperlink" Target="https://github.com/kayranfatih/awesome-embedded-linux-security" TargetMode="External"/><Relationship Id="rId70" Type="http://schemas.openxmlformats.org/officeDocument/2006/relationships/hyperlink" Target="https://www.trustedfirmware.org/docs/2023_06_15_mcuboot_overview.pdf" TargetMode="External"/><Relationship Id="rId62" Type="http://schemas.openxmlformats.org/officeDocument/2006/relationships/hyperlink" Target="https://www.researchgate.net/publication/286309423_Detection_model_for_effect_of_soil_salinity_and_temperature_on_FDR_moisture_content_sensors" TargetMode="External"/><Relationship Id="rId61" Type="http://schemas.openxmlformats.org/officeDocument/2006/relationships/hyperlink" Target="https://www.mdpi.com/2224-2708/13/3/32" TargetMode="External"/><Relationship Id="rId64" Type="http://schemas.openxmlformats.org/officeDocument/2006/relationships/hyperlink" Target="https://www.mdpi.com/2076-3417/15/22/11991" TargetMode="External"/><Relationship Id="rId63" Type="http://schemas.openxmlformats.org/officeDocument/2006/relationships/hyperlink" Target="https://www.researchgate.net/publication/397478025_A_Multiparameter_Sensor_with_Enhanced_Performance_for_Soil_Moisture_and_Water_Salinity_Monitoring" TargetMode="External"/><Relationship Id="rId66" Type="http://schemas.openxmlformats.org/officeDocument/2006/relationships/hyperlink" Target="https://www.mdpi.com/1424-8220/18/8/2429" TargetMode="External"/><Relationship Id="rId65" Type="http://schemas.openxmlformats.org/officeDocument/2006/relationships/hyperlink" Target="https://www.researchgate.net/publication/401785728_Advanced_Hardware_Security_on_Embedded_Processors_A_2026_Systematic_Review" TargetMode="External"/><Relationship Id="rId68" Type="http://schemas.openxmlformats.org/officeDocument/2006/relationships/hyperlink" Target="https://pmc.ncbi.nlm.nih.gov/articles/PMC12987191/" TargetMode="External"/><Relationship Id="rId67" Type="http://schemas.openxmlformats.org/officeDocument/2006/relationships/hyperlink" Target="https://www.nxp.com/docs/en/white-paper/IOTSECWP.pdf" TargetMode="External"/><Relationship Id="rId60" Type="http://schemas.openxmlformats.org/officeDocument/2006/relationships/hyperlink" Target="https://www.academia.edu/33375792/Automated_general_temperature_correction_method_for_dielectric_soil_moisture_sensors" TargetMode="External"/><Relationship Id="rId69" Type="http://schemas.openxmlformats.org/officeDocument/2006/relationships/hyperlink" Target="https://ecejournals.in/index.php/PECE/article/view/424" TargetMode="External"/><Relationship Id="rId51" Type="http://schemas.openxmlformats.org/officeDocument/2006/relationships/hyperlink" Target="https://pmc.ncbi.nlm.nih.gov/articles/PMC12390053/" TargetMode="External"/><Relationship Id="rId50" Type="http://schemas.openxmlformats.org/officeDocument/2006/relationships/hyperlink" Target="https://feeds.hammer-ims.com/blog/soil-moisture-sensor-technology" TargetMode="External"/><Relationship Id="rId53" Type="http://schemas.openxmlformats.org/officeDocument/2006/relationships/hyperlink" Target="https://www.frontiersin.org/journals/artificial-intelligence/articles/10.3389/frai.2026.1816292/full" TargetMode="External"/><Relationship Id="rId52" Type="http://schemas.openxmlformats.org/officeDocument/2006/relationships/hyperlink" Target="https://www.star-sensor.com/wp-content/uploads/manual/CSF13%E8%8B%B1.pdf" TargetMode="External"/><Relationship Id="rId55" Type="http://schemas.openxmlformats.org/officeDocument/2006/relationships/hyperlink" Target="https://pmc.ncbi.nlm.nih.gov/articles/PMC11679601/" TargetMode="External"/><Relationship Id="rId54" Type="http://schemas.openxmlformats.org/officeDocument/2006/relationships/hyperlink" Target="https://etasr.com/index.php/ETASR/article/view/9677" TargetMode="External"/><Relationship Id="rId57" Type="http://schemas.openxmlformats.org/officeDocument/2006/relationships/hyperlink" Target="https://www.researchgate.net/publication/373791757_Influence_of_Temperature_on_Soil_Dielectric_Spectra_in_the_20_MHz-3_GHz_Frequency_Range" TargetMode="External"/><Relationship Id="rId56" Type="http://schemas.openxmlformats.org/officeDocument/2006/relationships/hyperlink" Target="https://www.mdpi.com/1424-8220/23/21/8710" TargetMode="External"/><Relationship Id="rId59" Type="http://schemas.openxmlformats.org/officeDocument/2006/relationships/hyperlink" Target="https://ask.ifas.ufl.edu/publication/AE266" TargetMode="External"/><Relationship Id="rId58" Type="http://schemas.openxmlformats.org/officeDocument/2006/relationships/hyperlink" Target="https://pmc.ncbi.nlm.nih.gov/articles/PMC34728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