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OpenBraille Current Patent Verification: Independent Deep Research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Assessment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OpenBraille project, as currently defined by its frozen minimum viable product (MVP) architecture, is classified as representing a </w:t>
      </w:r>
      <w:r w:rsidDel="00000000" w:rsidR="00000000" w:rsidRPr="00000000">
        <w:rPr>
          <w:rFonts w:ascii="Google Sans" w:cs="Google Sans" w:eastAsia="Google Sans" w:hAnsi="Google Sans"/>
          <w:b w:val="1"/>
          <w:bCs w:val="1"/>
          <w:color w:val="1f1f1f"/>
          <w:rtl w:val="0"/>
        </w:rPr>
        <w:t xml:space="preserve">Track C patent path</w:t>
      </w:r>
      <w:r w:rsidDel="00000000" w:rsidR="00000000" w:rsidRPr="00000000">
        <w:rPr>
          <w:rFonts w:ascii="Google Sans" w:cs="Google Sans" w:eastAsia="Google Sans" w:hAnsi="Google Sans"/>
          <w:color w:val="1f1f1f"/>
          <w:rtl w:val="0"/>
        </w:rPr>
        <w:t xml:space="preserve">. The semester MVP—comprising a macro-scale (300%) six-dot refreshable Braille cell, an ESP32-WROOM-32 microcontroller, six SG90-class micro-servos, an eccentric cam/follower/pin mechanism, direct GPIO pulse-width modulation (PWM) control, and a fused deposition modeling (FDM) manufactured frame—is fundamentally achievable within the updated three-month timeline and the strictly enforced ₹3,000 to ₹5,000 budget constraint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strongest patent-development mechanism requires a later semester or publication-oriented research extension because the mechanical baseline contains zero defensible technical novelty.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frozen architecture relies on rotating eccentric cams driven by micro-servos to vertically actuate tactile pins. This specific mechanical linkage has been expressly disclosed in multiple public domain and academic sources, including Indian prior art applications and published engineering literature focusing on servo-actuated refreshable Braille displays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Consequently, the mechanical actuation baseline cannot support an independent apparatus claim. A credible intellectual property path only emerges if the project's strategy strictly pivots away from the physical actuator mechanism toward dynamic firmware control, tolerance-compensating manufacturing methodologies, or electromechanical calibration sequences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macro-scale implementation, which features an approximate 7 mm dot pitch, temporarily neutralizes the critical fabrication tolerances inherent to standard Braille specifications of a 2.34 mm dot pitch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While this macro-scaling ensures prototype buildability within the academic timeline, it renders any geometric, frictional, or mechanical patent claims commercially meaningless unless validated at a practical, standard scale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Therefore, the complete three-month semester deliverable must be treated exclusively as a functional hardware demonstrator for firmware and control logic validation. The subsequent invention mechanism must rely on algorithmic offset, peak-current management, or true-scale mechanical validation to establish a credible patent profile.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Search Log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independent patent landscape analysis executed across global intellectual property databases utilized targeted classification codes, semantic patent mapping, and combinatorial search strings to evaluate the exact architectural elements of the OpenBraille MVP. The search strategy prioritized the intersection of tactile presentation classifications with embedded actuation mechanisms.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Jurisdiction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Exact Search Strings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Classifications Used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Result-Screening Method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WIPO PATENTSCOPE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July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 PCT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("refreshable braille" OR "tactile display") AND ("servo" OR "eccentric cam" OR "follower")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G09B21/00, G09B21/003, G09B21/004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Title/Abstract review, followed by independent claim extraction for mechanical hardware matches.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USPTO Patent Public Search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July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United States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("braille cell" OR "tactile pin") AND ("cam follower" OR "pulse width modulation") AND "actuator"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G09B21/003, G09B21/004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Full-text keyword proximity search; strict exclusion of Shape Memory Alloy (SMA) and Piezoelectric primary claims.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EPO Espacenet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July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Europe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(braille AND "macro scale") OR ("refreshable tactile" AND "3D printed")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G09B21/003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search targeting manufacturing, 3D printing tolerances, and fabrication methodologies.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Indian Patent Office (InPASS)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July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5559/CHE/2014 ; "braille" AND "micro-motor"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G09B21/00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number direct retrieval and inventor tracking (Paul D'Souza, IIT Delhi) across national databases.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CNIPA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July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("盲文" OR "触觉") AND ("伺服" OR "凸轮")</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G09B21/00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 screening for servo-driven mechanisms, layered electromagnetic equivalents, and modular arrays.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JPO / KIPO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July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Japan / South Korea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("点字" OR "점자") AND ("サーボ" OR "서보")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G09B21/00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Cross-referencing assignee families from leading accessible technology hardware manufacturers.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Patents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July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(Discovery)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("tactile pin array" OR "braille dot actuator") AND "servo cam"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G09B21/00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Forward/backward citation traversal of key identified families (e.g., Dot Inc, Tactile Engineering).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IEEE Xplore / ACM / arXiv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July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Non-Patent Literature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"refreshable braille" AND "servo" AND "cam"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Full-text analysis of mechanical architectures detailing SG90 or micro-servo Braille implementations in academia.</w:t>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Verified Family Table and Prior Art Landscape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technological evolution of refreshable Braille displays is defined by attempts to bypass the high cost of piezoelectric bimorph actuators. The prior art landscape reveals a timeline transitioning from high-voltage piezo reeds in the early 2000s, to Shape Memory Alloys (SMA) and Electroactive Polymers (EAP) in the mid-2010s, and currently settling into electromagnetic (EM) latching and micro-servo mechanisms. The following table isolates the mandatory leads and materially relevant patent families, distinguishing between database-generated status and verified legal or publication status.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Publication / App 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Priority 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Assignee / Applicant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Jurisdictions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Current Legal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Relevance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Confidence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5559/CHE/2014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 Nov 2014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Paul D'Souza / Origiin 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Abandoned / Lapsed (Via non-prosecution)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IPO / Hackaday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Discloses micro-motor actuated pins, cam followers, and levers for refreshable Braille. Represents a fatal novelty risk for the MVP's basic mechanical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8483018 B2 / US 20130149674 A1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 Dec 2011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Wisconsin Alumni Research Foundation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Granted (Active to 2031)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USPTO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Utilizes rotating disks with raised surfaces (cams) to lift discrete pins. Demonstrates explicit cam-to-pin translation mechanics in an educational/Braille 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11410574 B2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Nov 2014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Zhejiang Sci-Tech University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CN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Granted (Active)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USPTO, CNIPA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Layered electro-magnetic refreshable Braille display. Serves as close prior art for multi-layer module architecture and translation logic.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 2015189863 A2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Jun 2014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Indian Inst. of Technology Delhi (IITD)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WO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Published (Active in specific national phases)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Compliant mechanism for Braille display using SMA. Establishes the baseline for low-cost Indian Braille innovation and latching requirements.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11854423 B1 / US 11521514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Apr 2021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Prithu Kolar, Pramod Kolar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Granted (Active to 2041)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USPTO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Hammering/impacting Braille pins from a default raised position. Demonstrates patent saturation in alternative mechanical actuations.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 3120784 A1 / WO 2020106855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Nov 2018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Tactile Engineering LLC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EP, JP, KR, 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 / Active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Electromagnetic Braille reader with modular, cleanable enclosures. Highly relevant to any claims regarding modularity or replaceable cells.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11915607 B2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Sep 2019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Tactile Engineering LLC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Granted (Active)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USPTO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Modular refreshable Braille display system. Further cements the intellectual property fence around hot-swappable single-dot modules.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12080182 B2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Jan 2020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Tactile Engineering LLC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Granted (Active)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USPTO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Capture-plate records and display assemblies. Restricts claims related to top-plate mechanical guiding and retention.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 2016074170 A1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Nov 2014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Hangzhou Qiushi Patent Office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CN, WO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CNIPA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Related to the Zhejiang Sci-Tech university filings regarding electromechanical Braille display mechanisms.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6743021 B2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 Mar 2002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Thomas S. Prince et 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USPTO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Microelectromechanical valves and flexible surfaces. Foundational art for alternative tactile interfaces utilizing elastomeric polymers.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6881063 B2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Feb 2003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Peichun Yang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USPTO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Electroactive polymer actuator Braille cell. Establishes the expiration of older non-piezo alternative physics.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5685721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 Nov 1995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American Research Corp.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USPTO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Refreshable Braille-cell display implemented with shape memory alloys. Foundational prior art for SMA architectures.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8690576 B2 / US 9424759 B2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Various Assignees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Expired / Active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USPTO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Families governing rotary actuators and cam mechanisms in related haptic fields, demonstrating that rotary-to-linear conversion is thoroughly established.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7410359 B2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Jan 2004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Freedom Scientific Inc.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USPTO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Electromechanical tactile cell assembly comprising a plurality of piezoelectric element reeds. Represents the foundational piezo baseline that OpenBraille seeks to disrupt.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6902403 B2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Sep 2002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USPTO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Refreshable Braille display utilizing solenoid or alternative mechanical linkages.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6692255 B2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May 2001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USPTO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Early tactile array displays and interface controls.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20130017516 A1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 Jul 2011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Individual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Abandoned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USPTO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interface system for entry of Braille input using a single set of six tactile keys. Focuses on input rather than refreshable output, but relevant for firmware translation.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 2013130534 A1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Feb 2012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Systems for generating refreshable tactile text and graphics, encompassing early low-cost alternatives.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 4049116 A1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Feb 2021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Tactile pixels and micro-actuation strategies in modern European filings.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Non-Patent Lit. (IOP Conf. Series)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Various Academics (India)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Published Article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IEEE / IOP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"Refreshable Braille Module Using Cam Actuated Mechanism" expressly uses SG90 micro-servos, 3D printed cams, and pins.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Absolute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Non-Patent Lit. (MagnePins/MOLBED)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2017 - 2025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Madaeon / Monash Univ.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Open-Hardware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 ACM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DIY printable refreshable Braille displays using electromagnetic coils. Establishes a strong precedent for FDM manufacturing contexts and open-source accessibility.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Absolute</w:t>
            </w:r>
          </w:p>
        </w:tc>
      </w:tr>
    </w:tbl>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overarching trend in this landscape indicates that the base physics of mechanical actuation (piezo, SMA, EM, and servo) are heavily saturated or expired. The active patent fences, particularly those maintained by entities like Dot Incorporation and Tactile Engineering, focus aggressively on manufacturable geometries, latching mechanisms to minimize power draw, and modularity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Independent-Claim Analysis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exhaustive analysis of the independent claims from the closest relevant records provides the necessary boundaries for the OpenBraille project's freedom-to-operate (FTO) and patentability thresholds. By dissecting the precise legal language of these patents, the exact points of infringement and white space become visible.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US 8,483,018 B2 (Wisconsin Alumni Research Foundation):</w:t>
      </w:r>
      <w:r w:rsidDel="00000000" w:rsidR="00000000" w:rsidRPr="00000000">
        <w:rPr>
          <w:rFonts w:ascii="Google Sans" w:cs="Google Sans" w:eastAsia="Google Sans" w:hAnsi="Google Sans"/>
          <w:color w:val="1f1f1f"/>
          <w:rtl w:val="0"/>
        </w:rPr>
        <w:t xml:space="preserve"> The primary independent claim defines a Braille device comprising a first disk including a first raised surface (functioning as a cam), a plurality of pins, a top plate with holes, and an actuator mounted to rotate the first disk. The mechanism strictly requires that the pins extend above the top surface when a portion of the raised surface is positioned below the pins to form a Braille number or character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claim establishes a broad monopoly on the use of rotating cam-like disks driven by an actuator to directly lift sliding Braille pins. The OpenBraille MVP, which utilizes individual servos rotating singular eccentric cams to lift specific pins, encroaches heavily upon the mechanical principles of this claim. While differentiation exists in the per-dot singular actuator geometry of OpenBraille versus the multi-pin monolithic disk topology of the '018 patent, the fundamental rotary-to-linear mechanical translation through a cam is legally protected in a Braille context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US 11,410,574 B2 (Zhejiang Sci-Tech University):</w:t>
      </w:r>
      <w:r w:rsidDel="00000000" w:rsidR="00000000" w:rsidRPr="00000000">
        <w:rPr>
          <w:rFonts w:ascii="Google Sans" w:cs="Google Sans" w:eastAsia="Google Sans" w:hAnsi="Google Sans"/>
          <w:color w:val="1f1f1f"/>
          <w:rtl w:val="0"/>
        </w:rPr>
        <w:t xml:space="preserve"> The independent claim here defines a layered electro-magnetic refreshable Braille display device that includes multiple layers of Braille display modules, a touch panel, and a plurality of tactile pin driving mechanisms for driving the "up" and "down" of the Braille dots. It further claims a microprocessor connected to a Braille translation module, a voice playing module, and an interaction controller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While the core actuation physics (electromagnetic) differs entirely from OpenBraille (electromechanical servo), the claim structure is highly instructional. It demonstrates how modern Braille patents protect the overarching embedded systems integration—specifically the translation firmware and structural layer assembly—rather than just the actuator. If OpenBraille seeks a patent, it must similarly claim the embedded firmware control loop and the modular mechanical layers as a unified system rather than claiming the SG90 servo itself.</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WO 2015/189863 A2 (Indian Institute of Technology Delhi):</w:t>
      </w:r>
      <w:r w:rsidDel="00000000" w:rsidR="00000000" w:rsidRPr="00000000">
        <w:rPr>
          <w:rFonts w:ascii="Google Sans" w:cs="Google Sans" w:eastAsia="Google Sans" w:hAnsi="Google Sans"/>
          <w:color w:val="1f1f1f"/>
          <w:rtl w:val="0"/>
        </w:rPr>
        <w:t xml:space="preserve"> The independent claims detail a refreshable Braille display device comprising a plurality of Braille character cells parted into five layers, utilizing a distinct latching means to lock a tactile element in an 'up' position, and employing Shape Memory Alloy (SMA) wires for actuation alongside cantilever strips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highlights a crucial requirement in modern Braille patents: addressing thermal management and power constraints through passive latching. The OpenBraille MVP currently relies on the SG90's internal holding torque (or a theoretical passive torsion spring) to maintain the pin in the 'up' position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IIT Delhi patent demonstrates that any patent application filed by the OpenBraille team must explicitly separate and define its power-retention mechanics from conventional active-latching arrays.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 3,120,784 A1 / US 11,915,607 B2 (Tactile Engineering LLC):</w:t>
      </w:r>
      <w:r w:rsidDel="00000000" w:rsidR="00000000" w:rsidRPr="00000000">
        <w:rPr>
          <w:rFonts w:ascii="Google Sans" w:cs="Google Sans" w:eastAsia="Google Sans" w:hAnsi="Google Sans"/>
          <w:color w:val="1f1f1f"/>
          <w:rtl w:val="0"/>
        </w:rPr>
        <w:t xml:space="preserve"> These families assert independent claims over modular refreshable Braille display systems where the tactile elements and the actuation mechanisms are housed in separable, cleanable enclosures, creating hot-swappable single-dot or multi-dot modules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If the OpenBraille team attempts to claim the 3D-printed chassis as a modular, easily replaceable system for educational environments, they will face severe obviousness and infringement risks against these active Tactile Engineering patents. The mechanical architecture must be monolithic or distinctly architected to avoid these modularity claims.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Indian Application 5559/CHE/2014 (Paul D'Souza):</w:t>
      </w:r>
      <w:r w:rsidDel="00000000" w:rsidR="00000000" w:rsidRPr="00000000">
        <w:rPr>
          <w:rFonts w:ascii="Google Sans" w:cs="Google Sans" w:eastAsia="Google Sans" w:hAnsi="Google Sans"/>
          <w:color w:val="1f1f1f"/>
          <w:rtl w:val="0"/>
        </w:rPr>
        <w:t xml:space="preserve"> While a formal granted claim set is unavailable in the global repository due to the application's presumed abandonment, the inventor's public disclosure (via Hackaday) explicitly outlines the use of micro-motor actuated pins, cam followers, levers, mechanical stops, and rotors/cams mounted vertically or horizontally to lift pins directly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documentation includes 3D CAD files for FDM printing in PLA and ABS plastics, noting iterative adjustments to achieve sliding pin tolerances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public documentation serves as fatal non-patent prior art against any independent claim the OpenBraille team might draft attempting to monopolize the combination of a micro-motor, a cam, a printed guide, and a Braille pin.</w:t>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Frozen-MVP Feature Chart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chart rigorously compares the exact physical and software features of the frozen OpenBraille MVP against the closest prior art to map the existing white space. Features are classified as expressly disclosed, necessarily implied, arguably suggested, absent, or unresolved.</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 / Architecture Element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OpenBraille MVP (Frozen)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5559/CHE/2014 (D'Souza)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IOP / Academic Paper (2021)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 8,483,018 B2 (Watch)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Six independent low-cost servos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Arguably Suggested (Micro-steppers/pager motors used)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 (SG90 specified)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Absent (Single actuator for multi-pin disk)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PWM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Unresolved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Eccentric Cam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 (Raised disk surface)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Follower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 (Pin base acts as follower)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Sliding Tactile Pin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Printed Guide/Frame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 (FDM PLA/ABS files released)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 (3D printed PLA)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Absent (Presumed standard machining)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Macro Scale (~300%)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Absent (Attempted 100% scale compliance)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Unresolved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Active Retraction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Unresolved / Ambiguous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 (Lever spring implementation)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Unresolved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Absent (Gravity/pressure return assumed)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Calibration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Sequencing (Power-aware)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Modularity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Unresolved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Power Architecture (External 5V)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Unresolved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Unresolved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Tactile Validation (Closed-loop)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Absent</w:t>
            </w:r>
          </w:p>
        </w:tc>
      </w:tr>
    </w:tbl>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indicates a near-total overlap in mechanical features between the OpenBraille MVP and the 2021 IOP paper alongside the 2014 D'Souza application. The white space exists exclusively in the software domain—specifically PWM control, power-aware sequencing, and calibration routines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Indian-Patent Investigation (5559/CHE/2014)</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Indian Patent Application 5559/CHE/2014, filed on November 5, 2014, by inventor Paul D'Souza through Origiin IP Solutions LLP in Chennai, represents the most structurally identical prior art to the OpenBraille MVP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 and Prosecution:</w:t>
      </w:r>
      <w:r w:rsidDel="00000000" w:rsidR="00000000" w:rsidRPr="00000000">
        <w:rPr>
          <w:rFonts w:ascii="Google Sans" w:cs="Google Sans" w:eastAsia="Google Sans" w:hAnsi="Google Sans"/>
          <w:color w:val="1f1f1f"/>
          <w:rtl w:val="0"/>
        </w:rPr>
        <w:t xml:space="preserve"> The application does not appear in the active granted registry and is presumed lapsed or abandoned based on the lack of national phase entry or subsequent issuance. However, the legal status of the patent application itself is secondary to the actions of the inventor. D'Souza explicitly published the design features, methodology, and 3D CAD files on the open-source platform Hackaday under a Creative Commons Attribution-ShareAlike 4.0 International license, creating a permanent, globally accessible prior art footprint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inventor specifically requested that the project be discontinued as a commercial venture to avoid legal complications, rendering the mechanical concepts functionally open-source but unpatentable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Technical Relevance:</w:t>
      </w:r>
      <w:r w:rsidDel="00000000" w:rsidR="00000000" w:rsidRPr="00000000">
        <w:rPr>
          <w:rFonts w:ascii="Google Sans" w:cs="Google Sans" w:eastAsia="Google Sans" w:hAnsi="Google Sans"/>
          <w:color w:val="1f1f1f"/>
          <w:rtl w:val="0"/>
        </w:rPr>
        <w:t xml:space="preserve"> The Hackaday disclosure extensively details the use of micro-motors (specifically micro-steppers and miniature pager motors) driving a cam and lever mechanism to push retractable pogo-pins or solid pins through a guide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documentation includes iterative 3D CAD files for FDM printing, explicitly noting the adjustments made to nozzle sizes (from 0.4 mm to 0.2 mm) and layer heights (0.05 mm) to achieve the necessary 0.01 mm to 0.02 mm tolerances for sliding pins without binding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Furthermore, the inventor explicitly utilizes cams that rotate to push a cam follower attached to a lever, which in turn raises the pin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Impact on OpenBraille:</w:t>
      </w:r>
      <w:r w:rsidDel="00000000" w:rsidR="00000000" w:rsidRPr="00000000">
        <w:rPr>
          <w:rFonts w:ascii="Google Sans" w:cs="Google Sans" w:eastAsia="Google Sans" w:hAnsi="Google Sans"/>
          <w:color w:val="1f1f1f"/>
          <w:rtl w:val="0"/>
        </w:rPr>
        <w:t xml:space="preserve"> This public disclosure entirely invalidates the novelty of combining 3D-printed FDM frames, cams, followers, and low-cost micro-actuators for a refreshable Braille cell. Because this exact mechanical linkage was disclosed, published, and discussed in open engineering forums prior to 2016, the OpenBraille MVP's hardware baseline is unpatentable as an apparatus under almost all global patent frameworks. Any patent application filed by the student team must expressly disclaim the basic motor/cam/pin linkage and instead rely on secondary software or manufacturing characteristics not present in the 5559/CHE/2014 disclosure.</w:t>
      </w:r>
    </w:p>
    <w:p w:rsidR="00000000" w:rsidDel="00000000" w:rsidP="00000000" w:rsidRDefault="00000000" w:rsidRPr="00000000" w14:paraId="000001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Separate Risk Analyses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provide a precise evaluation of the intellectual property landscape, the risks must be segregated into four distinct legal and technical categories. Merging these obscures the specific legal mechanisms that threaten the project.</w:t>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Novelty Risk (High)</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novelty risk for the physical OpenBraille mechanism is insurmountable. The IOP academic paper titled "Refreshable Braille Module Using Cam Actuated Mechanism" (published in 2021) expressly details the use of SG90 micro-servos, 3D printed polylactic acid (PLA) cam shafts, and sliding pins to achieve Braille display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combined with the 5559/CHE/2014 disclosure, every physical element of the OpenBraille MVP (servo, eccentric cam, follower, printed frame) is anticipated by existing prior art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patent examiner would cite these documents under 35 U.S.C. 102 (or local equivalents such as EPC Article 54) to reject any independent claim directed toward the base mechanical apparatus.</w:t>
      </w:r>
    </w:p>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Obviousness / Inventive-Step Risk (High)</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if minor geometric or structural differences exist between the OpenBraille MVP and the prior art, the obviousness risk (evaluated under 35 U.S.C. 103 or EPC Article 56) is severe. The Phase 2 landscape analysis explicitly concluded that a naive substitution of a known expensive actuator (e.g., a piezo bimorph) for a cheaper, known actuator (a servo) lacks an inventive step because the predictable result is simply a lower-cost, lower-performance device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scaling the mechanism to 300% to overcome FDM printer tolerances is a standard engineering prototyping tactic. A person having ordinary skill in the art (PHOSITA) would logically scale up components to mitigate the well-documented resolution constraints of consumer FDM additive manufacturing, rendering the macro-scale aspect of the MVP legally obvious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Patent-Eligibility Risk (Medium)</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project must pivot entirely to a firmware or algorithmic claim (e.g., control sequences, PWM calibration, or current management) to survive novelty checks, the patent-eligibility risk increases. Under US </w:t>
      </w:r>
      <w:r w:rsidDel="00000000" w:rsidR="00000000" w:rsidRPr="00000000">
        <w:rPr>
          <w:rFonts w:ascii="Google Sans" w:cs="Google Sans" w:eastAsia="Google Sans" w:hAnsi="Google Sans"/>
          <w:i w:val="1"/>
          <w:iCs w:val="1"/>
          <w:color w:val="1f1f1f"/>
          <w:rtl w:val="0"/>
        </w:rPr>
        <w:t xml:space="preserve">Alice Corp.</w:t>
      </w:r>
      <w:r w:rsidDel="00000000" w:rsidR="00000000" w:rsidRPr="00000000">
        <w:rPr>
          <w:rFonts w:ascii="Google Sans" w:cs="Google Sans" w:eastAsia="Google Sans" w:hAnsi="Google Sans"/>
          <w:color w:val="1f1f1f"/>
          <w:rtl w:val="0"/>
        </w:rPr>
        <w:t xml:space="preserve"> jurisprudence and corresponding international software patent restrictions, algorithmic and software-based control methods face heightened scrutiny to ensure they are not merely "abstract ideas" executed on a generic computer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To survive eligibility challenges under 35 U.S.C. 101, the OpenBraille firmware claims must be tightly coupled to a specific, measurable physical transformation—such as preventing thermal failure through specific sequenced PWM overrides or extending the electromechanical lifespan of the servo through dynamic wear compensation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Freedom-to-Operate (FTO) / Infringement Risk (Low to Moderate)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Paradoxically, because the specific servo/cam mechanical linkage is largely covered by abandoned applications (5559/CHE/2014) or open-access academic publications, the FTO risk for the exact MVP hardware is relatively low</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foundational mechanics have fallen into the public domain. The primary infringement risk arises only if the team diverges from the servo/cam mechanism and pivots into electromagnetic latching, shape memory alloys, or highly integrated modular enclosures, where heavily guarded patent thickets maintained by Dot Incorporation and Tactile Engineering dominate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As long as the MVP strictly utilizes the SG90 servo/cam architecture without claiming hot-swappable modularity, the likelihood of infringing an active, enforceable apparatus patent is low, allowing the academic prototype to proceed safely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Candidate Invention Directions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fatal novelty risk to the basic hardware, eight prospective invention directions were rigorously evaluated for their viability within the semester and budget constraints. Weak directions are rejected to focus engineering resources effectively.</w:t>
      </w:r>
    </w:p>
    <w:p w:rsidR="00000000" w:rsidDel="00000000" w:rsidP="00000000" w:rsidRDefault="00000000" w:rsidRPr="00000000" w14:paraId="000001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Tolerance-Compensating Mechanical/Control Architecture</w:t>
      </w:r>
    </w:p>
    <w:p w:rsidR="00000000" w:rsidDel="00000000" w:rsidP="00000000" w:rsidRDefault="00000000" w:rsidRPr="00000000" w14:paraId="0000015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Nearest Prior Art:</w:t>
      </w:r>
      <w:r w:rsidDel="00000000" w:rsidR="00000000" w:rsidRPr="00000000">
        <w:rPr>
          <w:rFonts w:ascii="Google Sans" w:cs="Google Sans" w:eastAsia="Google Sans" w:hAnsi="Google Sans"/>
          <w:color w:val="1f1f1f"/>
          <w:rtl w:val="0"/>
        </w:rPr>
        <w:t xml:space="preserve"> General 3D printed mechanical linkages (e.g., 5559/CHE/2014)</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Prospective Differentiating Elements:</w:t>
      </w:r>
      <w:r w:rsidDel="00000000" w:rsidR="00000000" w:rsidRPr="00000000">
        <w:rPr>
          <w:rFonts w:ascii="Google Sans" w:cs="Google Sans" w:eastAsia="Google Sans" w:hAnsi="Google Sans"/>
          <w:color w:val="1f1f1f"/>
          <w:rtl w:val="0"/>
        </w:rPr>
        <w:t xml:space="preserve"> A specific firmware feedback loop utilizing back-EMF or timing data that detects print-tolerance binding (stiction) and automatically adjusts the PWM overdrive signal to force the pin through high-friction states without burning out the servo.</w:t>
      </w:r>
    </w:p>
    <w:p w:rsidR="00000000" w:rsidDel="00000000" w:rsidP="00000000" w:rsidRDefault="00000000" w:rsidRPr="00000000" w14:paraId="0000015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Enhancement Level:</w:t>
      </w:r>
      <w:r w:rsidDel="00000000" w:rsidR="00000000" w:rsidRPr="00000000">
        <w:rPr>
          <w:rFonts w:ascii="Google Sans" w:cs="Google Sans" w:eastAsia="Google Sans" w:hAnsi="Google Sans"/>
          <w:color w:val="1f1f1f"/>
          <w:rtl w:val="0"/>
        </w:rPr>
        <w:t xml:space="preserve"> Bounded enhancement (Firmware update).</w:t>
      </w:r>
    </w:p>
    <w:p w:rsidR="00000000" w:rsidDel="00000000" w:rsidP="00000000" w:rsidRDefault="00000000" w:rsidRPr="00000000" w14:paraId="0000015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Advantage:</w:t>
      </w:r>
      <w:r w:rsidDel="00000000" w:rsidR="00000000" w:rsidRPr="00000000">
        <w:rPr>
          <w:rFonts w:ascii="Google Sans" w:cs="Google Sans" w:eastAsia="Google Sans" w:hAnsi="Google Sans"/>
          <w:color w:val="1f1f1f"/>
          <w:rtl w:val="0"/>
        </w:rPr>
        <w:t xml:space="preserve"> Allows the use of ultra-low-cost, highly variable FDM printers for mass production of Braille cells by compensating for physical defects via software.</w:t>
      </w:r>
    </w:p>
    <w:p w:rsidR="00000000" w:rsidDel="00000000" w:rsidP="00000000" w:rsidRDefault="00000000" w:rsidRPr="00000000" w14:paraId="0000015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Experiment Needed:</w:t>
      </w:r>
      <w:r w:rsidDel="00000000" w:rsidR="00000000" w:rsidRPr="00000000">
        <w:rPr>
          <w:rFonts w:ascii="Google Sans" w:cs="Google Sans" w:eastAsia="Google Sans" w:hAnsi="Google Sans"/>
          <w:color w:val="1f1f1f"/>
          <w:rtl w:val="0"/>
        </w:rPr>
        <w:t xml:space="preserve"> Controlled friction testing; measuring servo current draw during binding and demonstrating successful firmware intervention without failure.</w:t>
      </w:r>
    </w:p>
    <w:p w:rsidR="00000000" w:rsidDel="00000000" w:rsidP="00000000" w:rsidRDefault="00000000" w:rsidRPr="00000000" w14:paraId="0000015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Schedule/Cost Impact:</w:t>
      </w:r>
      <w:r w:rsidDel="00000000" w:rsidR="00000000" w:rsidRPr="00000000">
        <w:rPr>
          <w:rFonts w:ascii="Google Sans" w:cs="Google Sans" w:eastAsia="Google Sans" w:hAnsi="Google Sans"/>
          <w:color w:val="1f1f1f"/>
          <w:rtl w:val="0"/>
        </w:rPr>
        <w:t xml:space="preserve"> 1-2 weeks of firmware development; negligible BOM impact.</w:t>
      </w:r>
    </w:p>
    <w:p w:rsidR="00000000" w:rsidDel="00000000" w:rsidP="00000000" w:rsidRDefault="00000000" w:rsidRPr="00000000" w14:paraId="0000015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Principal Risk:</w:t>
      </w:r>
      <w:r w:rsidDel="00000000" w:rsidR="00000000" w:rsidRPr="00000000">
        <w:rPr>
          <w:rFonts w:ascii="Google Sans" w:cs="Google Sans" w:eastAsia="Google Sans" w:hAnsi="Google Sans"/>
          <w:color w:val="1f1f1f"/>
          <w:rtl w:val="0"/>
        </w:rPr>
        <w:t xml:space="preserve"> Establishing that dynamic overdrive for friction compensation is not an obvious application of generic motor control.</w:t>
      </w:r>
    </w:p>
    <w:p w:rsidR="00000000" w:rsidDel="00000000" w:rsidP="00000000" w:rsidRDefault="00000000" w:rsidRPr="00000000" w14:paraId="000001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Low-Cost Per-Dot Calibration</w:t>
      </w:r>
    </w:p>
    <w:p w:rsidR="00000000" w:rsidDel="00000000" w:rsidP="00000000" w:rsidRDefault="00000000" w:rsidRPr="00000000" w14:paraId="0000015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Nearest Prior Art:</w:t>
      </w:r>
      <w:r w:rsidDel="00000000" w:rsidR="00000000" w:rsidRPr="00000000">
        <w:rPr>
          <w:rFonts w:ascii="Google Sans" w:cs="Google Sans" w:eastAsia="Google Sans" w:hAnsi="Google Sans"/>
          <w:color w:val="1f1f1f"/>
          <w:rtl w:val="0"/>
        </w:rPr>
        <w:t xml:space="preserve"> US 6,705,871 (Calibration of relative angle sensors and servo systems)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Prospective Differentiating Elements:</w:t>
      </w:r>
      <w:r w:rsidDel="00000000" w:rsidR="00000000" w:rsidRPr="00000000">
        <w:rPr>
          <w:rFonts w:ascii="Google Sans" w:cs="Google Sans" w:eastAsia="Google Sans" w:hAnsi="Google Sans"/>
          <w:color w:val="1f1f1f"/>
          <w:rtl w:val="0"/>
        </w:rPr>
        <w:t xml:space="preserve"> An embedded initialization sequence that maps the exact physical 0° and 90° resting states of each SG90 servo individually, storing the variances in EEPROM to compensate for the extreme manufacturing inconsistencies inherent to sub-$2 servos.</w:t>
      </w:r>
    </w:p>
    <w:p w:rsidR="00000000" w:rsidDel="00000000" w:rsidP="00000000" w:rsidRDefault="00000000" w:rsidRPr="00000000" w14:paraId="0000015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Enhancement Level:</w:t>
      </w:r>
      <w:r w:rsidDel="00000000" w:rsidR="00000000" w:rsidRPr="00000000">
        <w:rPr>
          <w:rFonts w:ascii="Google Sans" w:cs="Google Sans" w:eastAsia="Google Sans" w:hAnsi="Google Sans"/>
          <w:color w:val="1f1f1f"/>
          <w:rtl w:val="0"/>
        </w:rPr>
        <w:t xml:space="preserve"> Bounded enhancement.</w:t>
      </w:r>
    </w:p>
    <w:p w:rsidR="00000000" w:rsidDel="00000000" w:rsidP="00000000" w:rsidRDefault="00000000" w:rsidRPr="00000000" w14:paraId="0000015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Advantage:</w:t>
      </w:r>
      <w:r w:rsidDel="00000000" w:rsidR="00000000" w:rsidRPr="00000000">
        <w:rPr>
          <w:rFonts w:ascii="Google Sans" w:cs="Google Sans" w:eastAsia="Google Sans" w:hAnsi="Google Sans"/>
          <w:color w:val="1f1f1f"/>
          <w:rtl w:val="0"/>
        </w:rPr>
        <w:t xml:space="preserve"> Eradicates the need for high-precision assembly or expensive actuators, allowing uncalibrated hobby servos to output uniform 1.5 mm pin heights.</w:t>
      </w:r>
    </w:p>
    <w:p w:rsidR="00000000" w:rsidDel="00000000" w:rsidP="00000000" w:rsidRDefault="00000000" w:rsidRPr="00000000" w14:paraId="0000015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Experiment Needed:</w:t>
      </w:r>
      <w:r w:rsidDel="00000000" w:rsidR="00000000" w:rsidRPr="00000000">
        <w:rPr>
          <w:rFonts w:ascii="Google Sans" w:cs="Google Sans" w:eastAsia="Google Sans" w:hAnsi="Google Sans"/>
          <w:color w:val="1f1f1f"/>
          <w:rtl w:val="0"/>
        </w:rPr>
        <w:t xml:space="preserve"> Cycle 100 servos through the calibration sequence and measure the statistical reduction in pin-height standard deviation compared to a hardcoded PWM signal.</w:t>
      </w:r>
    </w:p>
    <w:p w:rsidR="00000000" w:rsidDel="00000000" w:rsidP="00000000" w:rsidRDefault="00000000" w:rsidRPr="00000000" w14:paraId="0000016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Schedule/Cost Impact:</w:t>
      </w:r>
      <w:r w:rsidDel="00000000" w:rsidR="00000000" w:rsidRPr="00000000">
        <w:rPr>
          <w:rFonts w:ascii="Google Sans" w:cs="Google Sans" w:eastAsia="Google Sans" w:hAnsi="Google Sans"/>
          <w:color w:val="1f1f1f"/>
          <w:rtl w:val="0"/>
        </w:rPr>
        <w:t xml:space="preserve"> 1 week of software engineering; ₹0 added cost.</w:t>
      </w:r>
    </w:p>
    <w:p w:rsidR="00000000" w:rsidDel="00000000" w:rsidP="00000000" w:rsidRDefault="00000000" w:rsidRPr="00000000" w14:paraId="0000016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Principal Risk:</w:t>
      </w:r>
      <w:r w:rsidDel="00000000" w:rsidR="00000000" w:rsidRPr="00000000">
        <w:rPr>
          <w:rFonts w:ascii="Google Sans" w:cs="Google Sans" w:eastAsia="Google Sans" w:hAnsi="Google Sans"/>
          <w:color w:val="1f1f1f"/>
          <w:rtl w:val="0"/>
        </w:rPr>
        <w:t xml:space="preserve"> Calibration sequences are highly conventional in robotics; the claim must be highly specific to tactile array height mapping to avoid obviousness rejections.</w:t>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Verified Tactile-State Control</w:t>
      </w:r>
    </w:p>
    <w:p w:rsidR="00000000" w:rsidDel="00000000" w:rsidP="00000000" w:rsidRDefault="00000000" w:rsidRPr="00000000" w14:paraId="0000016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Nearest Prior Art:</w:t>
      </w:r>
      <w:r w:rsidDel="00000000" w:rsidR="00000000" w:rsidRPr="00000000">
        <w:rPr>
          <w:rFonts w:ascii="Google Sans" w:cs="Google Sans" w:eastAsia="Google Sans" w:hAnsi="Google Sans"/>
          <w:color w:val="1f1f1f"/>
          <w:rtl w:val="0"/>
        </w:rPr>
        <w:t xml:space="preserve"> Standard open-loop commercial Braille displays.</w:t>
      </w:r>
    </w:p>
    <w:p w:rsidR="00000000" w:rsidDel="00000000" w:rsidP="00000000" w:rsidRDefault="00000000" w:rsidRPr="00000000" w14:paraId="0000016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Prospective Differentiating Elements:</w:t>
      </w:r>
      <w:r w:rsidDel="00000000" w:rsidR="00000000" w:rsidRPr="00000000">
        <w:rPr>
          <w:rFonts w:ascii="Google Sans" w:cs="Google Sans" w:eastAsia="Google Sans" w:hAnsi="Google Sans"/>
          <w:color w:val="1f1f1f"/>
          <w:rtl w:val="0"/>
        </w:rPr>
        <w:t xml:space="preserve"> Utilizing back-EMF or closed-loop current sensing on the ESP32 to mathematically verify that the pin has actually reached the 'up' position, ensuring the visually impaired reader receives accurate information.</w:t>
      </w:r>
    </w:p>
    <w:p w:rsidR="00000000" w:rsidDel="00000000" w:rsidP="00000000" w:rsidRDefault="00000000" w:rsidRPr="00000000" w14:paraId="0000016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Enhancement Level:</w:t>
      </w:r>
      <w:r w:rsidDel="00000000" w:rsidR="00000000" w:rsidRPr="00000000">
        <w:rPr>
          <w:rFonts w:ascii="Google Sans" w:cs="Google Sans" w:eastAsia="Google Sans" w:hAnsi="Google Sans"/>
          <w:color w:val="1f1f1f"/>
          <w:rtl w:val="0"/>
        </w:rPr>
        <w:t xml:space="preserve"> Major redesign.</w:t>
      </w:r>
    </w:p>
    <w:p w:rsidR="00000000" w:rsidDel="00000000" w:rsidP="00000000" w:rsidRDefault="00000000" w:rsidRPr="00000000" w14:paraId="0000016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Advantage:</w:t>
      </w:r>
      <w:r w:rsidDel="00000000" w:rsidR="00000000" w:rsidRPr="00000000">
        <w:rPr>
          <w:rFonts w:ascii="Google Sans" w:cs="Google Sans" w:eastAsia="Google Sans" w:hAnsi="Google Sans"/>
          <w:color w:val="1f1f1f"/>
          <w:rtl w:val="0"/>
        </w:rPr>
        <w:t xml:space="preserve"> Prevents false reading due to jammed pins, increasing trust in low-cost hardware.</w:t>
      </w:r>
    </w:p>
    <w:p w:rsidR="00000000" w:rsidDel="00000000" w:rsidP="00000000" w:rsidRDefault="00000000" w:rsidRPr="00000000" w14:paraId="0000016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Experiment Needed:</w:t>
      </w:r>
      <w:r w:rsidDel="00000000" w:rsidR="00000000" w:rsidRPr="00000000">
        <w:rPr>
          <w:rFonts w:ascii="Google Sans" w:cs="Google Sans" w:eastAsia="Google Sans" w:hAnsi="Google Sans"/>
          <w:color w:val="1f1f1f"/>
          <w:rtl w:val="0"/>
        </w:rPr>
        <w:t xml:space="preserve"> Intentional pin blocking and verification of error reporting.</w:t>
      </w:r>
    </w:p>
    <w:p w:rsidR="00000000" w:rsidDel="00000000" w:rsidP="00000000" w:rsidRDefault="00000000" w:rsidRPr="00000000" w14:paraId="0000016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Schedule/Cost Impact:</w:t>
      </w:r>
      <w:r w:rsidDel="00000000" w:rsidR="00000000" w:rsidRPr="00000000">
        <w:rPr>
          <w:rFonts w:ascii="Google Sans" w:cs="Google Sans" w:eastAsia="Google Sans" w:hAnsi="Google Sans"/>
          <w:color w:val="1f1f1f"/>
          <w:rtl w:val="0"/>
        </w:rPr>
        <w:t xml:space="preserve"> High. SG90 servos do not inherently support back-EMF feedback without hardware hacking, adding internal wires, or adding external current shunts (e.g., INA219) for every single dot.</w:t>
      </w:r>
    </w:p>
    <w:p w:rsidR="00000000" w:rsidDel="00000000" w:rsidP="00000000" w:rsidRDefault="00000000" w:rsidRPr="00000000" w14:paraId="0000016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Verdict: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Rejected.</w:t>
      </w:r>
      <w:r w:rsidDel="00000000" w:rsidR="00000000" w:rsidRPr="00000000">
        <w:rPr>
          <w:rFonts w:ascii="Google Sans" w:cs="Google Sans" w:eastAsia="Google Sans" w:hAnsi="Google Sans"/>
          <w:color w:val="1f1f1f"/>
          <w:rtl w:val="0"/>
        </w:rPr>
        <w:t xml:space="preserve"> Modifying the internal circuitry of six servos per cell exceeds the two-month timeline and ₹5,000 budget for a 5-member team primarily composed of CS students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Compliant Printed Guide/Return Geometry</w:t>
      </w:r>
    </w:p>
    <w:p w:rsidR="00000000" w:rsidDel="00000000" w:rsidP="00000000" w:rsidRDefault="00000000" w:rsidRPr="00000000" w14:paraId="0000016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Nearest Prior Art:</w:t>
      </w:r>
      <w:r w:rsidDel="00000000" w:rsidR="00000000" w:rsidRPr="00000000">
        <w:rPr>
          <w:rFonts w:ascii="Google Sans" w:cs="Google Sans" w:eastAsia="Google Sans" w:hAnsi="Google Sans"/>
          <w:color w:val="1f1f1f"/>
          <w:rtl w:val="0"/>
        </w:rPr>
        <w:t xml:space="preserve"> WO 2015/189863 (SMA compliant mechanism)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Prospective Differentiating Elements:</w:t>
      </w:r>
      <w:r w:rsidDel="00000000" w:rsidR="00000000" w:rsidRPr="00000000">
        <w:rPr>
          <w:rFonts w:ascii="Google Sans" w:cs="Google Sans" w:eastAsia="Google Sans" w:hAnsi="Google Sans"/>
          <w:color w:val="1f1f1f"/>
          <w:rtl w:val="0"/>
        </w:rPr>
        <w:t xml:space="preserve"> A monolithic, 3D-printed compliant flexure that acts as both the sliding pin and the return spring, driven by the cam, eliminating multi-part assembly.</w:t>
      </w:r>
    </w:p>
    <w:p w:rsidR="00000000" w:rsidDel="00000000" w:rsidP="00000000" w:rsidRDefault="00000000" w:rsidRPr="00000000" w14:paraId="0000016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Enhancement Level:</w:t>
      </w:r>
      <w:r w:rsidDel="00000000" w:rsidR="00000000" w:rsidRPr="00000000">
        <w:rPr>
          <w:rFonts w:ascii="Google Sans" w:cs="Google Sans" w:eastAsia="Google Sans" w:hAnsi="Google Sans"/>
          <w:color w:val="1f1f1f"/>
          <w:rtl w:val="0"/>
        </w:rPr>
        <w:t xml:space="preserve"> Major redesign.</w:t>
      </w:r>
    </w:p>
    <w:p w:rsidR="00000000" w:rsidDel="00000000" w:rsidP="00000000" w:rsidRDefault="00000000" w:rsidRPr="00000000" w14:paraId="0000016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Advantage:</w:t>
      </w:r>
      <w:r w:rsidDel="00000000" w:rsidR="00000000" w:rsidRPr="00000000">
        <w:rPr>
          <w:rFonts w:ascii="Google Sans" w:cs="Google Sans" w:eastAsia="Google Sans" w:hAnsi="Google Sans"/>
          <w:color w:val="1f1f1f"/>
          <w:rtl w:val="0"/>
        </w:rPr>
        <w:t xml:space="preserve"> Eliminates assembly of discrete pins and reduces micro-friction.</w:t>
      </w:r>
    </w:p>
    <w:p w:rsidR="00000000" w:rsidDel="00000000" w:rsidP="00000000" w:rsidRDefault="00000000" w:rsidRPr="00000000" w14:paraId="0000016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Experiment Needed:</w:t>
      </w:r>
      <w:r w:rsidDel="00000000" w:rsidR="00000000" w:rsidRPr="00000000">
        <w:rPr>
          <w:rFonts w:ascii="Google Sans" w:cs="Google Sans" w:eastAsia="Google Sans" w:hAnsi="Google Sans"/>
          <w:color w:val="1f1f1f"/>
          <w:rtl w:val="0"/>
        </w:rPr>
        <w:t xml:space="preserve"> Accelerated fatigue testing of ABS/PETG flexures over 1,000+ cycles to prove material resilience.</w:t>
      </w:r>
    </w:p>
    <w:p w:rsidR="00000000" w:rsidDel="00000000" w:rsidP="00000000" w:rsidRDefault="00000000" w:rsidRPr="00000000" w14:paraId="0000017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Schedule/Cost Impact:</w:t>
      </w:r>
      <w:r w:rsidDel="00000000" w:rsidR="00000000" w:rsidRPr="00000000">
        <w:rPr>
          <w:rFonts w:ascii="Google Sans" w:cs="Google Sans" w:eastAsia="Google Sans" w:hAnsi="Google Sans"/>
          <w:color w:val="1f1f1f"/>
          <w:rtl w:val="0"/>
        </w:rPr>
        <w:t xml:space="preserve"> Heavy mechanical CAD iteration and material science requirement, contrary to the team's stated computer science strengths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Verdict: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Rejected.</w:t>
      </w:r>
      <w:r w:rsidDel="00000000" w:rsidR="00000000" w:rsidRPr="00000000">
        <w:rPr>
          <w:rFonts w:ascii="Google Sans" w:cs="Google Sans" w:eastAsia="Google Sans" w:hAnsi="Google Sans"/>
          <w:color w:val="1f1f1f"/>
          <w:rtl w:val="0"/>
        </w:rPr>
        <w:t xml:space="preserve"> The team lacks the mechanical engineering resources and time to optimize compliant flexure fatigue life within two months.</w:t>
      </w:r>
    </w:p>
    <w:p w:rsidR="00000000" w:rsidDel="00000000" w:rsidP="00000000" w:rsidRDefault="00000000" w:rsidRPr="00000000" w14:paraId="000001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Scale-Transfer Manufacturing Method</w:t>
      </w:r>
    </w:p>
    <w:p w:rsidR="00000000" w:rsidDel="00000000" w:rsidP="00000000" w:rsidRDefault="00000000" w:rsidRPr="00000000" w14:paraId="0000017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Nearest Prior Art:</w:t>
      </w:r>
      <w:r w:rsidDel="00000000" w:rsidR="00000000" w:rsidRPr="00000000">
        <w:rPr>
          <w:rFonts w:ascii="Google Sans" w:cs="Google Sans" w:eastAsia="Google Sans" w:hAnsi="Google Sans"/>
          <w:color w:val="1f1f1f"/>
          <w:rtl w:val="0"/>
        </w:rPr>
        <w:t xml:space="preserve"> US 10,254,499 (Additive manufactured active devices).</w:t>
      </w:r>
    </w:p>
    <w:p w:rsidR="00000000" w:rsidDel="00000000" w:rsidP="00000000" w:rsidRDefault="00000000" w:rsidRPr="00000000" w14:paraId="0000017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Prospective Differentiating Elements:</w:t>
      </w:r>
      <w:r w:rsidDel="00000000" w:rsidR="00000000" w:rsidRPr="00000000">
        <w:rPr>
          <w:rFonts w:ascii="Google Sans" w:cs="Google Sans" w:eastAsia="Google Sans" w:hAnsi="Google Sans"/>
          <w:color w:val="1f1f1f"/>
          <w:rtl w:val="0"/>
        </w:rPr>
        <w:t xml:space="preserve"> A specific slicing or deposition method that allows the macro-scale success to mathematically shrink to ISO 17049 standard pitch using consumer FDM hardware.</w:t>
      </w:r>
    </w:p>
    <w:p w:rsidR="00000000" w:rsidDel="00000000" w:rsidP="00000000" w:rsidRDefault="00000000" w:rsidRPr="00000000" w14:paraId="0000017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Enhancement Level:</w:t>
      </w:r>
      <w:r w:rsidDel="00000000" w:rsidR="00000000" w:rsidRPr="00000000">
        <w:rPr>
          <w:rFonts w:ascii="Google Sans" w:cs="Google Sans" w:eastAsia="Google Sans" w:hAnsi="Google Sans"/>
          <w:color w:val="1f1f1f"/>
          <w:rtl w:val="0"/>
        </w:rPr>
        <w:t xml:space="preserve"> Major redesign.</w:t>
      </w:r>
    </w:p>
    <w:p w:rsidR="00000000" w:rsidDel="00000000" w:rsidP="00000000" w:rsidRDefault="00000000" w:rsidRPr="00000000" w14:paraId="0000017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Verdict: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Rejected.</w:t>
      </w:r>
      <w:r w:rsidDel="00000000" w:rsidR="00000000" w:rsidRPr="00000000">
        <w:rPr>
          <w:rFonts w:ascii="Google Sans" w:cs="Google Sans" w:eastAsia="Google Sans" w:hAnsi="Google Sans"/>
          <w:color w:val="1f1f1f"/>
          <w:rtl w:val="0"/>
        </w:rPr>
        <w:t xml:space="preserve"> A manufacturing method cannot be validated without actually building the true-scale mechanism. Claiming a method that has only been proven at 300% scale violates the scale-transfer rule and would result in an unsupported, speculative patent claim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Modular Replaceable Architecture</w:t>
      </w:r>
    </w:p>
    <w:p w:rsidR="00000000" w:rsidDel="00000000" w:rsidP="00000000" w:rsidRDefault="00000000" w:rsidRPr="00000000" w14:paraId="0000017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Nearest Prior Art:</w:t>
      </w:r>
      <w:r w:rsidDel="00000000" w:rsidR="00000000" w:rsidRPr="00000000">
        <w:rPr>
          <w:rFonts w:ascii="Google Sans" w:cs="Google Sans" w:eastAsia="Google Sans" w:hAnsi="Google Sans"/>
          <w:color w:val="1f1f1f"/>
          <w:rtl w:val="0"/>
        </w:rPr>
        <w:t xml:space="preserve"> US 11,915,607 B2 (Modular refreshable braille)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Prospective Differentiating Elements:</w:t>
      </w:r>
      <w:r w:rsidDel="00000000" w:rsidR="00000000" w:rsidRPr="00000000">
        <w:rPr>
          <w:rFonts w:ascii="Google Sans" w:cs="Google Sans" w:eastAsia="Google Sans" w:hAnsi="Google Sans"/>
          <w:color w:val="1f1f1f"/>
          <w:rtl w:val="0"/>
        </w:rPr>
        <w:t xml:space="preserve"> Hot-swappable single-dot modules allowing field repair by visually impaired users.</w:t>
      </w:r>
    </w:p>
    <w:p w:rsidR="00000000" w:rsidDel="00000000" w:rsidP="00000000" w:rsidRDefault="00000000" w:rsidRPr="00000000" w14:paraId="0000017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Verdict: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Rejected.</w:t>
      </w:r>
      <w:r w:rsidDel="00000000" w:rsidR="00000000" w:rsidRPr="00000000">
        <w:rPr>
          <w:rFonts w:ascii="Google Sans" w:cs="Google Sans" w:eastAsia="Google Sans" w:hAnsi="Google Sans"/>
          <w:color w:val="1f1f1f"/>
          <w:rtl w:val="0"/>
        </w:rPr>
        <w:t xml:space="preserve"> Modularity in tactile displays is already heavily claimed by US 11,915,607 and Tactile Engineering (CA 3120784)</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Attempting to patent this invites severe FTO risk and obviousness rejections.</w:t>
      </w:r>
    </w:p>
    <w:p w:rsidR="00000000" w:rsidDel="00000000" w:rsidP="00000000" w:rsidRDefault="00000000" w:rsidRPr="00000000" w14:paraId="000001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Current-Aware Sequencing</w:t>
      </w:r>
    </w:p>
    <w:p w:rsidR="00000000" w:rsidDel="00000000" w:rsidP="00000000" w:rsidRDefault="00000000" w:rsidRPr="00000000" w14:paraId="0000017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Nearest Prior Art:</w:t>
      </w:r>
      <w:r w:rsidDel="00000000" w:rsidR="00000000" w:rsidRPr="00000000">
        <w:rPr>
          <w:rFonts w:ascii="Google Sans" w:cs="Google Sans" w:eastAsia="Google Sans" w:hAnsi="Google Sans"/>
          <w:color w:val="1f1f1f"/>
          <w:rtl w:val="0"/>
        </w:rPr>
        <w:t xml:space="preserve"> Conventional multi-motor robotics control logic.</w:t>
      </w:r>
    </w:p>
    <w:p w:rsidR="00000000" w:rsidDel="00000000" w:rsidP="00000000" w:rsidRDefault="00000000" w:rsidRPr="00000000" w14:paraId="0000017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Prospective Differentiating Elements:</w:t>
      </w:r>
      <w:r w:rsidDel="00000000" w:rsidR="00000000" w:rsidRPr="00000000">
        <w:rPr>
          <w:rFonts w:ascii="Google Sans" w:cs="Google Sans" w:eastAsia="Google Sans" w:hAnsi="Google Sans"/>
          <w:color w:val="1f1f1f"/>
          <w:rtl w:val="0"/>
        </w:rPr>
        <w:t xml:space="preserve"> An algorithmic sequencer running on the ESP32 that mathematically prevents the simultaneous startup of multiple SG90 servos. Because each servo draws an uncharacterized transient spike (up to ~500 mA), commanding 6 servos simultaneously to form a full Braille character demands up to 3 Amps, instantly exceeding the 2 Amp power supply and causing MCU brownouts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firmware mathematically interleaves the PWM initiation signals by a sub-perceptible tactile threshold (e.g., 10-15 milliseconds) to spread the transient inrush current over time.</w:t>
      </w:r>
    </w:p>
    <w:p w:rsidR="00000000" w:rsidDel="00000000" w:rsidP="00000000" w:rsidRDefault="00000000" w:rsidRPr="00000000" w14:paraId="0000017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Enhancement Level:</w:t>
      </w:r>
      <w:r w:rsidDel="00000000" w:rsidR="00000000" w:rsidRPr="00000000">
        <w:rPr>
          <w:rFonts w:ascii="Google Sans" w:cs="Google Sans" w:eastAsia="Google Sans" w:hAnsi="Google Sans"/>
          <w:color w:val="1f1f1f"/>
          <w:rtl w:val="0"/>
        </w:rPr>
        <w:t xml:space="preserve"> Bounded enhancement.</w:t>
      </w:r>
    </w:p>
    <w:p w:rsidR="00000000" w:rsidDel="00000000" w:rsidP="00000000" w:rsidRDefault="00000000" w:rsidRPr="00000000" w14:paraId="0000017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Advantage:</w:t>
      </w:r>
      <w:r w:rsidDel="00000000" w:rsidR="00000000" w:rsidRPr="00000000">
        <w:rPr>
          <w:rFonts w:ascii="Google Sans" w:cs="Google Sans" w:eastAsia="Google Sans" w:hAnsi="Google Sans"/>
          <w:color w:val="1f1f1f"/>
          <w:rtl w:val="0"/>
        </w:rPr>
        <w:t xml:space="preserve"> Prevents MCU brownouts, drastically reduces the required power supply rating (improving affordability), and eliminates the need for expensive decoupling capacitors or complex power distribution boards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Experiment Needed:</w:t>
      </w:r>
      <w:r w:rsidDel="00000000" w:rsidR="00000000" w:rsidRPr="00000000">
        <w:rPr>
          <w:rFonts w:ascii="Google Sans" w:cs="Google Sans" w:eastAsia="Google Sans" w:hAnsi="Google Sans"/>
          <w:color w:val="1f1f1f"/>
          <w:rtl w:val="0"/>
        </w:rPr>
        <w:t xml:space="preserve"> Oscilloscope measurement of the 5V power rail during a 6-pin simultaneous command versus an interleaved command, proving the absolute elimination of voltage sag below the ESP32's 3.0V brownout threshold.</w:t>
      </w:r>
    </w:p>
    <w:p w:rsidR="00000000" w:rsidDel="00000000" w:rsidP="00000000" w:rsidRDefault="00000000" w:rsidRPr="00000000" w14:paraId="0000018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Schedule/Cost Impact:</w:t>
      </w:r>
      <w:r w:rsidDel="00000000" w:rsidR="00000000" w:rsidRPr="00000000">
        <w:rPr>
          <w:rFonts w:ascii="Google Sans" w:cs="Google Sans" w:eastAsia="Google Sans" w:hAnsi="Google Sans"/>
          <w:color w:val="1f1f1f"/>
          <w:rtl w:val="0"/>
        </w:rPr>
        <w:t xml:space="preserve"> 1 week of CS-centric firmware development; zero added BOM cost.</w:t>
      </w:r>
    </w:p>
    <w:p w:rsidR="00000000" w:rsidDel="00000000" w:rsidP="00000000" w:rsidRDefault="00000000" w:rsidRPr="00000000" w14:paraId="0000018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Principal Risk:</w:t>
      </w:r>
      <w:r w:rsidDel="00000000" w:rsidR="00000000" w:rsidRPr="00000000">
        <w:rPr>
          <w:rFonts w:ascii="Google Sans" w:cs="Google Sans" w:eastAsia="Google Sans" w:hAnsi="Google Sans"/>
          <w:color w:val="1f1f1f"/>
          <w:rtl w:val="0"/>
        </w:rPr>
        <w:t xml:space="preserve"> Software algorithm eligibility. The claim must be drafted strictly as a method of controlling power electronics in a tactile array, tying the algorithm to the physical prevention of hardware failure.</w:t>
      </w:r>
    </w:p>
    <w:p w:rsidR="00000000" w:rsidDel="00000000" w:rsidP="00000000" w:rsidRDefault="00000000" w:rsidRPr="00000000" w14:paraId="000001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Shared-Actuation Architecture</w:t>
      </w:r>
    </w:p>
    <w:p w:rsidR="00000000" w:rsidDel="00000000" w:rsidP="00000000" w:rsidRDefault="00000000" w:rsidRPr="00000000" w14:paraId="0000018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Nearest Prior Art:</w:t>
      </w:r>
      <w:r w:rsidDel="00000000" w:rsidR="00000000" w:rsidRPr="00000000">
        <w:rPr>
          <w:rFonts w:ascii="Google Sans" w:cs="Google Sans" w:eastAsia="Google Sans" w:hAnsi="Google Sans"/>
          <w:color w:val="1f1f1f"/>
          <w:rtl w:val="0"/>
        </w:rPr>
        <w:t xml:space="preserve"> Braille Buddy / rack and pinion logic</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Prospective Differentiating Elements:</w:t>
      </w:r>
      <w:r w:rsidDel="00000000" w:rsidR="00000000" w:rsidRPr="00000000">
        <w:rPr>
          <w:rFonts w:ascii="Google Sans" w:cs="Google Sans" w:eastAsia="Google Sans" w:hAnsi="Google Sans"/>
          <w:color w:val="1f1f1f"/>
          <w:rtl w:val="0"/>
        </w:rPr>
        <w:t xml:space="preserve"> Using one centralized servo to drive multiple dots via a shifting mechanical carriage.</w:t>
      </w:r>
    </w:p>
    <w:p w:rsidR="00000000" w:rsidDel="00000000" w:rsidP="00000000" w:rsidRDefault="00000000" w:rsidRPr="00000000" w14:paraId="0000018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Enhancement Level:</w:t>
      </w:r>
      <w:r w:rsidDel="00000000" w:rsidR="00000000" w:rsidRPr="00000000">
        <w:rPr>
          <w:rFonts w:ascii="Google Sans" w:cs="Google Sans" w:eastAsia="Google Sans" w:hAnsi="Google Sans"/>
          <w:color w:val="1f1f1f"/>
          <w:rtl w:val="0"/>
        </w:rPr>
        <w:t xml:space="preserve"> Major redesign.</w:t>
      </w:r>
    </w:p>
    <w:p w:rsidR="00000000" w:rsidDel="00000000" w:rsidP="00000000" w:rsidRDefault="00000000" w:rsidRPr="00000000" w14:paraId="0000018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Verdict: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Rejected.</w:t>
      </w:r>
      <w:r w:rsidDel="00000000" w:rsidR="00000000" w:rsidRPr="00000000">
        <w:rPr>
          <w:rFonts w:ascii="Google Sans" w:cs="Google Sans" w:eastAsia="Google Sans" w:hAnsi="Google Sans"/>
          <w:color w:val="1f1f1f"/>
          <w:rtl w:val="0"/>
        </w:rPr>
        <w:t xml:space="preserve"> This violates the frozen MVP constraints of utilizing one independent servo per dot and would require a complete mechanical overhaul outside the three-month window.</w:t>
      </w:r>
    </w:p>
    <w:p w:rsidR="00000000" w:rsidDel="00000000" w:rsidP="00000000" w:rsidRDefault="00000000" w:rsidRPr="00000000" w14:paraId="000001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Claim-to-Experiment Map and Macro-Scale Rule</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surviving intellectual property directions (Current-Aware Sequencing and Per-Dot Calibration), the following experimental matrix is required to generate the evidence necessary to support a patent application.</w:t>
      </w:r>
    </w:p>
    <w:p w:rsidR="00000000" w:rsidDel="00000000" w:rsidP="00000000" w:rsidRDefault="00000000" w:rsidRPr="00000000" w14:paraId="000001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Scale-Transfer Evaluation</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frozen semester MVP operates at approximately 300% standard Braille scale (an ~7 mm pitch compared to the ISO 17049 standard of 2.34 mm)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critical evaluation of what physical effects transfer from the macro scale to the standard scale is mandatory to prevent speculative patenting.</w:t>
      </w:r>
    </w:p>
    <w:p w:rsidR="00000000" w:rsidDel="00000000" w:rsidP="00000000" w:rsidRDefault="00000000" w:rsidRPr="00000000" w14:paraId="0000018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Are macro-scale experiments relevant?</w:t>
      </w:r>
      <w:r w:rsidDel="00000000" w:rsidR="00000000" w:rsidRPr="00000000">
        <w:rPr>
          <w:rFonts w:ascii="Google Sans" w:cs="Google Sans" w:eastAsia="Google Sans" w:hAnsi="Google Sans"/>
          <w:color w:val="1f1f1f"/>
          <w:rtl w:val="0"/>
        </w:rPr>
        <w:t xml:space="preserve"> Yes, but only for electronic and firmware claims (e.g., Current-Aware Sequencing and PWM Calibration). The electrical behavior of the ESP32, the transient current spikes of the SG90 servos, and the mathematical logic of the firmware remain identical regardless of whether the plastic chassis is 7 mm or 2 mm wide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Therefore, a macro-scale prototype provides completely valid, transferrable evidence for a firmware patent.</w:t>
      </w:r>
    </w:p>
    <w:p w:rsidR="00000000" w:rsidDel="00000000" w:rsidP="00000000" w:rsidRDefault="00000000" w:rsidRPr="00000000" w14:paraId="0000018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Is standard-scale validation mandatory?</w:t>
      </w:r>
      <w:r w:rsidDel="00000000" w:rsidR="00000000" w:rsidRPr="00000000">
        <w:rPr>
          <w:rFonts w:ascii="Google Sans" w:cs="Google Sans" w:eastAsia="Google Sans" w:hAnsi="Google Sans"/>
          <w:color w:val="1f1f1f"/>
          <w:rtl w:val="0"/>
        </w:rPr>
        <w:t xml:space="preserve"> Yes, for any claim regarding physical tolerance compensation, friction reduction, or tactile legibility. Micro-friction, layer-line interference from FDM printing, and human tactile resolution are highly non-linear variables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0.1 mm print defect at a 7 mm scale is negligible; at a 2.34 mm scale, it causes fatal mechanical binding. Furthermore, the ability of a human finger to read pins spaced at 7 mm does not prove readability at 2.34 mm. A patent claiming a mechanical geometry advantage would be commercially meaningless if limited to a macro scale. Consequently, no mechanical architecture claims should be pursued until a standard-scale cell is successfully built.</w:t>
      </w:r>
    </w:p>
    <w:tbl>
      <w:tblPr>
        <w:tblStyle w:val="Table4"/>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Prospective Technical Element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Closest 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Measurable Technical Effect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Baseline Comparison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Test Equipment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 / Fail Evidence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Scale Classification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Current-Aware PWM Sequencing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Generic simultaneous motor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Absolute reduction in peak inrush current on the 5V rail during multi-dot character formation.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 6-dot actuation vs. Staggered actuation (15ms delay).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Oscilloscope, 5V/2A lab supply.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Pass:</w:t>
            </w:r>
            <w:r w:rsidDel="00000000" w:rsidR="00000000" w:rsidRPr="00000000">
              <w:rPr>
                <w:rFonts w:ascii="Google Sans" w:cs="Google Sans" w:eastAsia="Google Sans" w:hAnsi="Google Sans"/>
                <w:color w:val="1f1f1f"/>
                <w:rtl w:val="0"/>
              </w:rPr>
              <w:t xml:space="preserve"> Voltage drop is kept above ESP32 brownout threshold (3.0V). </w:t>
            </w:r>
            <w:r w:rsidDel="00000000" w:rsidR="00000000" w:rsidRPr="00000000">
              <w:rPr>
                <w:rFonts w:ascii="Google Sans" w:cs="Google Sans" w:eastAsia="Google Sans" w:hAnsi="Google Sans"/>
                <w:i w:val="1"/>
                <w:iCs w:val="1"/>
                <w:color w:val="1f1f1f"/>
                <w:rtl w:val="0"/>
              </w:rPr>
              <w:t xml:space="preserve">Fail:</w:t>
            </w:r>
            <w:r w:rsidDel="00000000" w:rsidR="00000000" w:rsidRPr="00000000">
              <w:rPr>
                <w:rFonts w:ascii="Google Sans" w:cs="Google Sans" w:eastAsia="Google Sans" w:hAnsi="Google Sans"/>
                <w:color w:val="1f1f1f"/>
                <w:rtl w:val="0"/>
              </w:rPr>
              <w:t xml:space="preserve"> MCU resets during rapid Braille refreshing.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Scale-independent.</w:t>
            </w:r>
            <w:r w:rsidDel="00000000" w:rsidR="00000000" w:rsidRPr="00000000">
              <w:rPr>
                <w:rFonts w:ascii="Google Sans" w:cs="Google Sans" w:eastAsia="Google Sans" w:hAnsi="Google Sans"/>
                <w:color w:val="1f1f1f"/>
                <w:rtl w:val="0"/>
              </w:rPr>
              <w:t xml:space="preserve"> Electronic phenomenon applies regardless of physical chassis size.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Low-Cost Per-Dot Calibration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6,705,871 (Servo calibration)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Reduction in pin-height standard deviation across a randomized batch of cheap servos.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Uncalibrated 90° command vs. EEPROM-calibrated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calipers (0.01mm resolution).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Pass:</w:t>
            </w:r>
            <w:r w:rsidDel="00000000" w:rsidR="00000000" w:rsidRPr="00000000">
              <w:rPr>
                <w:rFonts w:ascii="Google Sans" w:cs="Google Sans" w:eastAsia="Google Sans" w:hAnsi="Google Sans"/>
                <w:color w:val="1f1f1f"/>
                <w:rtl w:val="0"/>
              </w:rPr>
              <w:t xml:space="preserve"> Variance &lt; 0.1mm. </w:t>
            </w:r>
            <w:r w:rsidDel="00000000" w:rsidR="00000000" w:rsidRPr="00000000">
              <w:rPr>
                <w:rFonts w:ascii="Google Sans" w:cs="Google Sans" w:eastAsia="Google Sans" w:hAnsi="Google Sans"/>
                <w:i w:val="1"/>
                <w:iCs w:val="1"/>
                <w:color w:val="1f1f1f"/>
                <w:rtl w:val="0"/>
              </w:rPr>
              <w:t xml:space="preserve">Fail:</w:t>
            </w:r>
            <w:r w:rsidDel="00000000" w:rsidR="00000000" w:rsidRPr="00000000">
              <w:rPr>
                <w:rFonts w:ascii="Google Sans" w:cs="Google Sans" w:eastAsia="Google Sans" w:hAnsi="Google Sans"/>
                <w:color w:val="1f1f1f"/>
                <w:rtl w:val="0"/>
              </w:rPr>
              <w:t xml:space="preserve"> Variance remains perceivable by human touch.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Scale-sensitive.</w:t>
            </w:r>
            <w:r w:rsidDel="00000000" w:rsidR="00000000" w:rsidRPr="00000000">
              <w:rPr>
                <w:rFonts w:ascii="Google Sans" w:cs="Google Sans" w:eastAsia="Google Sans" w:hAnsi="Google Sans"/>
                <w:color w:val="1f1f1f"/>
                <w:rtl w:val="0"/>
              </w:rPr>
              <w:t xml:space="preserve"> 0.1mm variance at 7mm scale may not linearly transfer to tactile legibility at 2.34mm scale.</w:t>
            </w:r>
          </w:p>
        </w:tc>
      </w:tr>
    </w:tbl>
    <w:p w:rsidR="00000000" w:rsidDel="00000000" w:rsidP="00000000" w:rsidRDefault="00000000" w:rsidRPr="00000000" w14:paraId="000001A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Final Research Verdict</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independent research board concludes with the following specific determinations based on the central research questions:</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Is the current servo/cam MVP itself a credible patent candidate?</w:t>
      </w:r>
      <w:r w:rsidDel="00000000" w:rsidR="00000000" w:rsidRPr="00000000">
        <w:rPr>
          <w:rFonts w:ascii="Google Sans" w:cs="Google Sans" w:eastAsia="Google Sans" w:hAnsi="Google Sans"/>
          <w:color w:val="1f1f1f"/>
          <w:rtl w:val="0"/>
        </w:rPr>
        <w:t xml:space="preserve"> No. The exact mechanical combination of micro-motors, servos, eccentric cams, followers, and sliding pins housed in a 3D-printed chassis has been exhaustively disclosed in public domain literature, specifically Indian Application 5559/CHE/2014 and the 2021 IOP academic paper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Novelty is fatally compromised for the hardware apparatus.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Must the team invent an additional mechanism?</w:t>
      </w:r>
      <w:r w:rsidDel="00000000" w:rsidR="00000000" w:rsidRPr="00000000">
        <w:rPr>
          <w:rFonts w:ascii="Google Sans" w:cs="Google Sans" w:eastAsia="Google Sans" w:hAnsi="Google Sans"/>
          <w:color w:val="1f1f1f"/>
          <w:rtl w:val="0"/>
        </w:rPr>
        <w:t xml:space="preserve"> Yes. To establish a defensible intellectual property position, the team must invent and claim a secondary software or control mechanism that overcomes the inherent electrical and mechanical limitations of using cheap, imprecise hobby servos for high-precision tactile output.</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 What is the strongest surviving direction?</w:t>
      </w:r>
      <w:r w:rsidDel="00000000" w:rsidR="00000000" w:rsidRPr="00000000">
        <w:rPr>
          <w:rFonts w:ascii="Google Sans" w:cs="Google Sans" w:eastAsia="Google Sans" w:hAnsi="Google Sans"/>
          <w:color w:val="1f1f1f"/>
          <w:rtl w:val="0"/>
        </w:rPr>
        <w:t xml:space="preserve"> The strongest surviving direction is </w:t>
      </w:r>
      <w:r w:rsidDel="00000000" w:rsidR="00000000" w:rsidRPr="00000000">
        <w:rPr>
          <w:rFonts w:ascii="Google Sans" w:cs="Google Sans" w:eastAsia="Google Sans" w:hAnsi="Google Sans"/>
          <w:b w:val="1"/>
          <w:bCs w:val="1"/>
          <w:color w:val="1f1f1f"/>
          <w:rtl w:val="0"/>
        </w:rPr>
        <w:t xml:space="preserve">Current-Aware PWM Sequencing</w:t>
      </w:r>
      <w:r w:rsidDel="00000000" w:rsidR="00000000" w:rsidRPr="00000000">
        <w:rPr>
          <w:rFonts w:ascii="Google Sans" w:cs="Google Sans" w:eastAsia="Google Sans" w:hAnsi="Google Sans"/>
          <w:color w:val="1f1f1f"/>
          <w:rtl w:val="0"/>
        </w:rPr>
        <w:t xml:space="preserve"> combined with </w:t>
      </w:r>
      <w:r w:rsidDel="00000000" w:rsidR="00000000" w:rsidRPr="00000000">
        <w:rPr>
          <w:rFonts w:ascii="Google Sans" w:cs="Google Sans" w:eastAsia="Google Sans" w:hAnsi="Google Sans"/>
          <w:b w:val="1"/>
          <w:bCs w:val="1"/>
          <w:color w:val="1f1f1f"/>
          <w:rtl w:val="0"/>
        </w:rPr>
        <w:t xml:space="preserve">Per-Dot EEPROM Calibration</w:t>
      </w:r>
      <w:r w:rsidDel="00000000" w:rsidR="00000000" w:rsidRPr="00000000">
        <w:rPr>
          <w:rFonts w:ascii="Google Sans" w:cs="Google Sans" w:eastAsia="Google Sans" w:hAnsi="Google Sans"/>
          <w:color w:val="1f1f1f"/>
          <w:rtl w:val="0"/>
        </w:rPr>
        <w:t xml:space="preserve">. By shifting the inventive step entirely to the ESP32 firmware, the team avoids the crowded mechanical patent thickets dominated by Dot Inc. and Tactile Engineering, and capitalizes on their stated strengths as a Computer Science-centric student team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approach solves tangible hardware problems (MCU brownouts and FDM tolerance failures) using pure software, creating a highly specific, patentable control method.</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4. Is it achievable within ₹5,000 and two to three months?</w:t>
      </w:r>
      <w:r w:rsidDel="00000000" w:rsidR="00000000" w:rsidRPr="00000000">
        <w:rPr>
          <w:rFonts w:ascii="Google Sans" w:cs="Google Sans" w:eastAsia="Google Sans" w:hAnsi="Google Sans"/>
          <w:color w:val="1f1f1f"/>
          <w:rtl w:val="0"/>
        </w:rPr>
        <w:t xml:space="preserve"> Yes. The firmware-centric pivot requires no additional mechanical components, expensive driver ICs, or complex power distribution boards. The bill of materials remains firmly between ₹2,060 and ₹2,850</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Developing a sequencing algorithm and a calibration routine on the ESP32 is a bounded enhancement that fits comfortably within the three-month academic window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5. What evidence could kill the patent path?</w:t>
      </w:r>
      <w:r w:rsidDel="00000000" w:rsidR="00000000" w:rsidRPr="00000000">
        <w:rPr>
          <w:rFonts w:ascii="Google Sans" w:cs="Google Sans" w:eastAsia="Google Sans" w:hAnsi="Google Sans"/>
          <w:color w:val="1f1f1f"/>
          <w:rtl w:val="0"/>
        </w:rPr>
        <w:t xml:space="preserve"> The patent path for the firmware controls would be killed if:</w:t>
      </w:r>
    </w:p>
    <w:p w:rsidR="00000000" w:rsidDel="00000000" w:rsidP="00000000" w:rsidRDefault="00000000" w:rsidRPr="00000000" w14:paraId="000001A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Oscilloscope testing reveals that 6-servo simultaneous actuation does not actually cause a voltage sag severe enough to trigger an ESP32 brownout, rendering the sequencing algorithm unnecessary to solve a physical problem, and thus obvious.</w:t>
      </w:r>
    </w:p>
    <w:p w:rsidR="00000000" w:rsidDel="00000000" w:rsidP="00000000" w:rsidRDefault="00000000" w:rsidRPr="00000000" w14:paraId="000001A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Prior art is located showing current-aware micro-staggering specifically applied to tactile arrays or Braille displays, destroying novelty.</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6. Should OpenBraille advance, remain conditional, or lose patent-first priority?</w:t>
      </w:r>
      <w:r w:rsidDel="00000000" w:rsidR="00000000" w:rsidRPr="00000000">
        <w:rPr>
          <w:rFonts w:ascii="Google Sans" w:cs="Google Sans" w:eastAsia="Google Sans" w:hAnsi="Google Sans"/>
          <w:color w:val="1f1f1f"/>
          <w:rtl w:val="0"/>
        </w:rPr>
        <w:t xml:space="preserve"> OpenBraille should advance, but strictly classified as a </w:t>
      </w:r>
      <w:r w:rsidDel="00000000" w:rsidR="00000000" w:rsidRPr="00000000">
        <w:rPr>
          <w:rFonts w:ascii="Google Sans" w:cs="Google Sans" w:eastAsia="Google Sans" w:hAnsi="Google Sans"/>
          <w:b w:val="1"/>
          <w:bCs w:val="1"/>
          <w:color w:val="1f1f1f"/>
          <w:rtl w:val="0"/>
        </w:rPr>
        <w:t xml:space="preserve">Track C path</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 C Requirements and Deliverables</w:t>
      </w:r>
    </w:p>
    <w:p w:rsidR="00000000" w:rsidDel="00000000" w:rsidP="00000000" w:rsidRDefault="00000000" w:rsidRPr="00000000" w14:paraId="000001A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Three-Month Semester Deliverable:</w:t>
      </w:r>
      <w:r w:rsidDel="00000000" w:rsidR="00000000" w:rsidRPr="00000000">
        <w:rPr>
          <w:rFonts w:ascii="Google Sans" w:cs="Google Sans" w:eastAsia="Google Sans" w:hAnsi="Google Sans"/>
          <w:color w:val="1f1f1f"/>
          <w:rtl w:val="0"/>
        </w:rPr>
        <w:t xml:space="preserve"> The team will deliver a fully functional, macro-scale (300%) hardware demonstrator featuring six SG90 servos and a 3D-printed chassis. This unit will successfully translate digital text into macro-Braille output without stalling or suffering electrical brownouts.</w:t>
      </w:r>
    </w:p>
    <w:p w:rsidR="00000000" w:rsidDel="00000000" w:rsidP="00000000" w:rsidRDefault="00000000" w:rsidRPr="00000000" w14:paraId="000001A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Evidence the Semester MVP Must Generate:</w:t>
      </w:r>
      <w:r w:rsidDel="00000000" w:rsidR="00000000" w:rsidRPr="00000000">
        <w:rPr>
          <w:rFonts w:ascii="Google Sans" w:cs="Google Sans" w:eastAsia="Google Sans" w:hAnsi="Google Sans"/>
          <w:color w:val="1f1f1f"/>
          <w:rtl w:val="0"/>
        </w:rPr>
        <w:t xml:space="preserve"> The MVP will generate high-fidelity electronic data proving that the ESP32 firmware algorithms (Current-Aware Sequencing) successfully mitigate inrush current spikes and prevent system resets. It will also prove that per-dot calibration routines minimize pin-height variance to acceptable levels.</w:t>
      </w:r>
    </w:p>
    <w:p w:rsidR="00000000" w:rsidDel="00000000" w:rsidP="00000000" w:rsidRDefault="00000000" w:rsidRPr="00000000" w14:paraId="000001B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Later Invention Mechanism:</w:t>
      </w:r>
      <w:r w:rsidDel="00000000" w:rsidR="00000000" w:rsidRPr="00000000">
        <w:rPr>
          <w:rFonts w:ascii="Google Sans" w:cs="Google Sans" w:eastAsia="Google Sans" w:hAnsi="Google Sans"/>
          <w:color w:val="1f1f1f"/>
          <w:rtl w:val="0"/>
        </w:rPr>
        <w:t xml:space="preserve"> The strongest patent-bearing development—a commercially viable, scalable control methodology for multi-cell displays—will require a later semester or publication-oriented extension.</w:t>
      </w:r>
    </w:p>
    <w:p w:rsidR="00000000" w:rsidDel="00000000" w:rsidP="00000000" w:rsidRDefault="00000000" w:rsidRPr="00000000" w14:paraId="000001B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Additional Experiments, Cost, and Duration:</w:t>
      </w:r>
      <w:r w:rsidDel="00000000" w:rsidR="00000000" w:rsidRPr="00000000">
        <w:rPr>
          <w:rFonts w:ascii="Google Sans" w:cs="Google Sans" w:eastAsia="Google Sans" w:hAnsi="Google Sans"/>
          <w:color w:val="1f1f1f"/>
          <w:rtl w:val="0"/>
        </w:rPr>
        <w:t xml:space="preserve"> The later extension must involve translating the firmware logic to a true-scale (100% ISO 17049) physical mechanism to validate that the algorithms hold up under standard-scale micro-friction and tactile reading conditions. This will require higher-resolution fabrication (e.g., SLA printing rather than FDM), adding approximately ₹3,000 to ₹5,000 in prototyping costs and requiring an additional 2-3 months of mechanical iteration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Connection to the MVP:</w:t>
      </w:r>
      <w:r w:rsidDel="00000000" w:rsidR="00000000" w:rsidRPr="00000000">
        <w:rPr>
          <w:rFonts w:ascii="Google Sans" w:cs="Google Sans" w:eastAsia="Google Sans" w:hAnsi="Google Sans"/>
          <w:color w:val="1f1f1f"/>
          <w:rtl w:val="0"/>
        </w:rPr>
        <w:t xml:space="preserve"> The later work remains technically connected to the current MVP because the firmware algorithms developed now will serve as the exact control logic driving the future true-scale hardware. The MVP acts as the necessary software testbed, ensuring the underlying control theory is sound before investing in expensive, micro-tolerance mechanical fabrication.</w:t>
      </w:r>
    </w:p>
    <w:p w:rsidR="00000000" w:rsidDel="00000000" w:rsidP="00000000" w:rsidRDefault="00000000" w:rsidRPr="00000000" w14:paraId="000001B3">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B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Engineering_Design_Review.md</w:t>
      </w:r>
    </w:p>
    <w:p w:rsidR="00000000" w:rsidDel="00000000" w:rsidP="00000000" w:rsidRDefault="00000000" w:rsidRPr="00000000" w14:paraId="000001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Project_mC_Decision_Register_v1.2.md</w:t>
      </w:r>
    </w:p>
    <w:p w:rsidR="00000000" w:rsidDel="00000000" w:rsidP="00000000" w:rsidRDefault="00000000" w:rsidRPr="00000000" w14:paraId="000001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05_Uncertainty_and_Test_Register.md</w:t>
      </w:r>
    </w:p>
    <w:p w:rsidR="00000000" w:rsidDel="00000000" w:rsidP="00000000" w:rsidRDefault="00000000" w:rsidRPr="00000000" w14:paraId="000001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 Refreshable Braille Display - Hackaday.io, </w:t>
      </w:r>
      <w:hyperlink r:id="rId6">
        <w:r w:rsidDel="00000000" w:rsidR="00000000" w:rsidRPr="00000000">
          <w:rPr>
            <w:rFonts w:ascii="Google Sans" w:cs="Google Sans" w:eastAsia="Google Sans" w:hAnsi="Google Sans"/>
            <w:color w:val="0000ee"/>
            <w:sz w:val="24"/>
            <w:szCs w:val="24"/>
            <w:u w:val="single"/>
            <w:rtl w:val="0"/>
          </w:rPr>
          <w:t xml:space="preserve">https://hackaday.io/project/10849/logs</w:t>
        </w:r>
      </w:hyperlink>
      <w:r w:rsidDel="00000000" w:rsidR="00000000" w:rsidRPr="00000000">
        <w:rPr>
          <w:rtl w:val="0"/>
        </w:rPr>
      </w:r>
    </w:p>
    <w:p w:rsidR="00000000" w:rsidDel="00000000" w:rsidP="00000000" w:rsidRDefault="00000000" w:rsidRPr="00000000" w14:paraId="000001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Refreshable Braille Module Using Cam Actuated Mechanism - ResearchGate, </w:t>
      </w:r>
      <w:hyperlink r:id="rId7">
        <w:r w:rsidDel="00000000" w:rsidR="00000000" w:rsidRPr="00000000">
          <w:rPr>
            <w:rFonts w:ascii="Google Sans" w:cs="Google Sans" w:eastAsia="Google Sans" w:hAnsi="Google Sans"/>
            <w:color w:val="0000ee"/>
            <w:sz w:val="24"/>
            <w:szCs w:val="24"/>
            <w:u w:val="single"/>
            <w:rtl w:val="0"/>
          </w:rPr>
          <w:t xml:space="preserve">https://www.researchgate.net/publication/351539848_Refreshable_Braille_Module_Using_Cam_Actuated_Mechanism</w:t>
        </w:r>
      </w:hyperlink>
      <w:r w:rsidDel="00000000" w:rsidR="00000000" w:rsidRPr="00000000">
        <w:rPr>
          <w:rtl w:val="0"/>
        </w:rPr>
      </w:r>
    </w:p>
    <w:p w:rsidR="00000000" w:rsidDel="00000000" w:rsidP="00000000" w:rsidRDefault="00000000" w:rsidRPr="00000000" w14:paraId="000001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BLIND ASSISTANCE SYSTEM USING REFRESHABLE BRAILLE DISPLAY - JETIR.org, </w:t>
      </w:r>
      <w:hyperlink r:id="rId8">
        <w:r w:rsidDel="00000000" w:rsidR="00000000" w:rsidRPr="00000000">
          <w:rPr>
            <w:rFonts w:ascii="Google Sans" w:cs="Google Sans" w:eastAsia="Google Sans" w:hAnsi="Google Sans"/>
            <w:color w:val="0000ee"/>
            <w:sz w:val="24"/>
            <w:szCs w:val="24"/>
            <w:u w:val="single"/>
            <w:rtl w:val="0"/>
          </w:rPr>
          <w:t xml:space="preserve">https://www.jetir.org/papers/JETIRBV06054.pdf</w:t>
        </w:r>
      </w:hyperlink>
      <w:r w:rsidDel="00000000" w:rsidR="00000000" w:rsidRPr="00000000">
        <w:rPr>
          <w:rtl w:val="0"/>
        </w:rPr>
      </w:r>
    </w:p>
    <w:p w:rsidR="00000000" w:rsidDel="00000000" w:rsidP="00000000" w:rsidRDefault="00000000" w:rsidRPr="00000000" w14:paraId="000001B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03_Concept_Evidence_Matrix.md</w:t>
      </w:r>
    </w:p>
    <w:p w:rsidR="00000000" w:rsidDel="00000000" w:rsidP="00000000" w:rsidRDefault="00000000" w:rsidRPr="00000000" w14:paraId="000001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Phase3C_OpenBraille_Architecture_Report_Final.md</w:t>
      </w:r>
    </w:p>
    <w:p w:rsidR="00000000" w:rsidDel="00000000" w:rsidP="00000000" w:rsidRDefault="00000000" w:rsidRPr="00000000" w14:paraId="000001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US20130149674A1 - Braille watch - Google Patents, </w:t>
      </w:r>
      <w:hyperlink r:id="rId9">
        <w:r w:rsidDel="00000000" w:rsidR="00000000" w:rsidRPr="00000000">
          <w:rPr>
            <w:rFonts w:ascii="Google Sans" w:cs="Google Sans" w:eastAsia="Google Sans" w:hAnsi="Google Sans"/>
            <w:color w:val="0000ee"/>
            <w:sz w:val="24"/>
            <w:szCs w:val="24"/>
            <w:u w:val="single"/>
            <w:rtl w:val="0"/>
          </w:rPr>
          <w:t xml:space="preserve">https://patents.google.com/patent/US20130149674A1/en</w:t>
        </w:r>
      </w:hyperlink>
      <w:r w:rsidDel="00000000" w:rsidR="00000000" w:rsidRPr="00000000">
        <w:rPr>
          <w:rtl w:val="0"/>
        </w:rPr>
      </w:r>
    </w:p>
    <w:p w:rsidR="00000000" w:rsidDel="00000000" w:rsidP="00000000" w:rsidRDefault="00000000" w:rsidRPr="00000000" w14:paraId="000001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Phase2_Report by CLaude.md</w:t>
      </w:r>
    </w:p>
    <w:p w:rsidR="00000000" w:rsidDel="00000000" w:rsidP="00000000" w:rsidRDefault="00000000" w:rsidRPr="00000000" w14:paraId="000001B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CA3120784A1 - Electro magnetic refreshable braille reader - Google Patents, </w:t>
      </w:r>
      <w:hyperlink r:id="rId10">
        <w:r w:rsidDel="00000000" w:rsidR="00000000" w:rsidRPr="00000000">
          <w:rPr>
            <w:rFonts w:ascii="Google Sans" w:cs="Google Sans" w:eastAsia="Google Sans" w:hAnsi="Google Sans"/>
            <w:color w:val="0000ee"/>
            <w:sz w:val="24"/>
            <w:szCs w:val="24"/>
            <w:u w:val="single"/>
            <w:rtl w:val="0"/>
          </w:rPr>
          <w:t xml:space="preserve">https://patents.google.com/patent/CA3120784A1/en</w:t>
        </w:r>
      </w:hyperlink>
      <w:r w:rsidDel="00000000" w:rsidR="00000000" w:rsidRPr="00000000">
        <w:rPr>
          <w:rtl w:val="0"/>
        </w:rPr>
      </w:r>
    </w:p>
    <w:p w:rsidR="00000000" w:rsidDel="00000000" w:rsidP="00000000" w:rsidRDefault="00000000" w:rsidRPr="00000000" w14:paraId="000001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Mouse Patents and Patent Applications (Class 345/163) - Justia Patents Search, </w:t>
      </w:r>
      <w:hyperlink r:id="rId11">
        <w:r w:rsidDel="00000000" w:rsidR="00000000" w:rsidRPr="00000000">
          <w:rPr>
            <w:rFonts w:ascii="Google Sans" w:cs="Google Sans" w:eastAsia="Google Sans" w:hAnsi="Google Sans"/>
            <w:color w:val="0000ee"/>
            <w:sz w:val="24"/>
            <w:szCs w:val="24"/>
            <w:u w:val="single"/>
            <w:rtl w:val="0"/>
          </w:rPr>
          <w:t xml:space="preserve">https://patents.justia.com/patents-by-us-classification/345/163?page=3</w:t>
        </w:r>
      </w:hyperlink>
      <w:r w:rsidDel="00000000" w:rsidR="00000000" w:rsidRPr="00000000">
        <w:rPr>
          <w:rtl w:val="0"/>
        </w:rPr>
      </w:r>
    </w:p>
    <w:p w:rsidR="00000000" w:rsidDel="00000000" w:rsidP="00000000" w:rsidRDefault="00000000" w:rsidRPr="00000000" w14:paraId="000001C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WO2015189863A2 - A compliant mechanism for refreshable braille display using shape memory alloy - Google Patents, </w:t>
      </w:r>
      <w:hyperlink r:id="rId12">
        <w:r w:rsidDel="00000000" w:rsidR="00000000" w:rsidRPr="00000000">
          <w:rPr>
            <w:rFonts w:ascii="Google Sans" w:cs="Google Sans" w:eastAsia="Google Sans" w:hAnsi="Google Sans"/>
            <w:color w:val="0000ee"/>
            <w:sz w:val="24"/>
            <w:szCs w:val="24"/>
            <w:u w:val="single"/>
            <w:rtl w:val="0"/>
          </w:rPr>
          <w:t xml:space="preserve">https://patents.google.com/patent/WO2015189863A2/en</w:t>
        </w:r>
      </w:hyperlink>
      <w:r w:rsidDel="00000000" w:rsidR="00000000" w:rsidRPr="00000000">
        <w:rPr>
          <w:rtl w:val="0"/>
        </w:rPr>
      </w:r>
    </w:p>
    <w:p w:rsidR="00000000" w:rsidDel="00000000" w:rsidP="00000000" w:rsidRDefault="00000000" w:rsidRPr="00000000" w14:paraId="000001C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Modular refreshable braille display system | GoVeda, </w:t>
      </w:r>
      <w:hyperlink r:id="rId13">
        <w:r w:rsidDel="00000000" w:rsidR="00000000" w:rsidRPr="00000000">
          <w:rPr>
            <w:rFonts w:ascii="Google Sans" w:cs="Google Sans" w:eastAsia="Google Sans" w:hAnsi="Google Sans"/>
            <w:color w:val="0000ee"/>
            <w:sz w:val="24"/>
            <w:szCs w:val="24"/>
            <w:u w:val="single"/>
            <w:rtl w:val="0"/>
          </w:rPr>
          <w:t xml:space="preserve">https://www.goveda.com/patent/US-11915607-B2</w:t>
        </w:r>
      </w:hyperlink>
      <w:r w:rsidDel="00000000" w:rsidR="00000000" w:rsidRPr="00000000">
        <w:rPr>
          <w:rtl w:val="0"/>
        </w:rPr>
      </w:r>
    </w:p>
    <w:p w:rsidR="00000000" w:rsidDel="00000000" w:rsidP="00000000" w:rsidRDefault="00000000" w:rsidRPr="00000000" w14:paraId="000001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 Refreshable Braille Display - Hackaday.io, </w:t>
      </w:r>
      <w:hyperlink r:id="rId14">
        <w:r w:rsidDel="00000000" w:rsidR="00000000" w:rsidRPr="00000000">
          <w:rPr>
            <w:rFonts w:ascii="Google Sans" w:cs="Google Sans" w:eastAsia="Google Sans" w:hAnsi="Google Sans"/>
            <w:color w:val="0000ee"/>
            <w:sz w:val="24"/>
            <w:szCs w:val="24"/>
            <w:u w:val="single"/>
            <w:rtl w:val="0"/>
          </w:rPr>
          <w:t xml:space="preserve">https://hackaday.io/project/10849/logs?sort=oldest</w:t>
        </w:r>
      </w:hyperlink>
      <w:r w:rsidDel="00000000" w:rsidR="00000000" w:rsidRPr="00000000">
        <w:rPr>
          <w:rtl w:val="0"/>
        </w:rPr>
      </w:r>
    </w:p>
    <w:p w:rsidR="00000000" w:rsidDel="00000000" w:rsidP="00000000" w:rsidRDefault="00000000" w:rsidRPr="00000000" w14:paraId="000001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Refreshable Braille Display - Hackaday.io, </w:t>
      </w:r>
      <w:hyperlink r:id="rId15">
        <w:r w:rsidDel="00000000" w:rsidR="00000000" w:rsidRPr="00000000">
          <w:rPr>
            <w:rFonts w:ascii="Google Sans" w:cs="Google Sans" w:eastAsia="Google Sans" w:hAnsi="Google Sans"/>
            <w:color w:val="0000ee"/>
            <w:sz w:val="24"/>
            <w:szCs w:val="24"/>
            <w:u w:val="single"/>
            <w:rtl w:val="0"/>
          </w:rPr>
          <w:t xml:space="preserve">https://hackaday.io/project/10849-refreshable-braille-display</w:t>
        </w:r>
      </w:hyperlink>
      <w:r w:rsidDel="00000000" w:rsidR="00000000" w:rsidRPr="00000000">
        <w:rPr>
          <w:rtl w:val="0"/>
        </w:rPr>
      </w:r>
    </w:p>
    <w:p w:rsidR="00000000" w:rsidDel="00000000" w:rsidP="00000000" w:rsidRDefault="00000000" w:rsidRPr="00000000" w14:paraId="000001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Xinli Wu Inventions, Patents and Patent Applications - Justia Patents, </w:t>
      </w:r>
      <w:hyperlink r:id="rId16">
        <w:r w:rsidDel="00000000" w:rsidR="00000000" w:rsidRPr="00000000">
          <w:rPr>
            <w:rFonts w:ascii="Google Sans" w:cs="Google Sans" w:eastAsia="Google Sans" w:hAnsi="Google Sans"/>
            <w:color w:val="0000ee"/>
            <w:sz w:val="24"/>
            <w:szCs w:val="24"/>
            <w:u w:val="single"/>
            <w:rtl w:val="0"/>
          </w:rPr>
          <w:t xml:space="preserve">https://patents.justia.com/inventor/xinli-wu</w:t>
        </w:r>
      </w:hyperlink>
      <w:r w:rsidDel="00000000" w:rsidR="00000000" w:rsidRPr="00000000">
        <w:rPr>
          <w:rtl w:val="0"/>
        </w:rPr>
      </w:r>
    </w:p>
    <w:p w:rsidR="00000000" w:rsidDel="00000000" w:rsidP="00000000" w:rsidRDefault="00000000" w:rsidRPr="00000000" w14:paraId="000001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United States Patent (10) Patent No.: US 6,705,871 B1, </w:t>
      </w:r>
      <w:hyperlink r:id="rId17">
        <w:r w:rsidDel="00000000" w:rsidR="00000000" w:rsidRPr="00000000">
          <w:rPr>
            <w:rFonts w:ascii="Google Sans" w:cs="Google Sans" w:eastAsia="Google Sans" w:hAnsi="Google Sans"/>
            <w:color w:val="0000ee"/>
            <w:sz w:val="24"/>
            <w:szCs w:val="24"/>
            <w:u w:val="single"/>
            <w:rtl w:val="0"/>
          </w:rPr>
          <w:t xml:space="preserve">https://patentimages.storage.googleapis.com/36/f3/ff/e153e58993a6be/US6705871.pdf</w:t>
        </w:r>
      </w:hyperlink>
      <w:r w:rsidDel="00000000" w:rsidR="00000000" w:rsidRPr="00000000">
        <w:rPr>
          <w:rtl w:val="0"/>
        </w:rPr>
      </w:r>
    </w:p>
    <w:p w:rsidR="00000000" w:rsidDel="00000000" w:rsidP="00000000" w:rsidRDefault="00000000" w:rsidRPr="00000000" w14:paraId="000001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Literature Search Report Team M&amp;M Project Topic: Refreshable Braille Display Members - Columbia University, </w:t>
      </w:r>
      <w:hyperlink r:id="rId18">
        <w:r w:rsidDel="00000000" w:rsidR="00000000" w:rsidRPr="00000000">
          <w:rPr>
            <w:rFonts w:ascii="Google Sans" w:cs="Google Sans" w:eastAsia="Google Sans" w:hAnsi="Google Sans"/>
            <w:color w:val="0000ee"/>
            <w:sz w:val="24"/>
            <w:szCs w:val="24"/>
            <w:u w:val="single"/>
            <w:rtl w:val="0"/>
          </w:rPr>
          <w:t xml:space="preserve">http://www.columbia.edu/~ng2366/b_reader/LitReport.pdf</w:t>
        </w:r>
      </w:hyperlink>
      <w:r w:rsidDel="00000000" w:rsidR="00000000" w:rsidRPr="00000000">
        <w:rPr>
          <w:rtl w:val="0"/>
        </w:rPr>
      </w:r>
    </w:p>
    <w:p w:rsidR="00000000" w:rsidDel="00000000" w:rsidP="00000000" w:rsidRDefault="00000000" w:rsidRPr="00000000" w14:paraId="000001C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Phase3C_OpenBraille_Memory_Final.md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patents.justia.com/patents-by-us-classification/345/163?page=3" TargetMode="External"/><Relationship Id="rId10" Type="http://schemas.openxmlformats.org/officeDocument/2006/relationships/hyperlink" Target="https://patents.google.com/patent/CA3120784A1/en" TargetMode="External"/><Relationship Id="rId13" Type="http://schemas.openxmlformats.org/officeDocument/2006/relationships/hyperlink" Target="https://www.goveda.com/patent/US-11915607-B2" TargetMode="External"/><Relationship Id="rId12" Type="http://schemas.openxmlformats.org/officeDocument/2006/relationships/hyperlink" Target="https://patents.google.com/patent/WO2015189863A2/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tents.google.com/patent/US20130149674A1/en" TargetMode="External"/><Relationship Id="rId15" Type="http://schemas.openxmlformats.org/officeDocument/2006/relationships/hyperlink" Target="https://hackaday.io/project/10849-refreshable-braille-display" TargetMode="External"/><Relationship Id="rId14" Type="http://schemas.openxmlformats.org/officeDocument/2006/relationships/hyperlink" Target="https://hackaday.io/project/10849/logs?sort=oldest" TargetMode="External"/><Relationship Id="rId17" Type="http://schemas.openxmlformats.org/officeDocument/2006/relationships/hyperlink" Target="https://patentimages.storage.googleapis.com/36/f3/ff/e153e58993a6be/US6705871.pdf" TargetMode="External"/><Relationship Id="rId16" Type="http://schemas.openxmlformats.org/officeDocument/2006/relationships/hyperlink" Target="https://patents.justia.com/inventor/xinli-wu" TargetMode="External"/><Relationship Id="rId5" Type="http://schemas.openxmlformats.org/officeDocument/2006/relationships/styles" Target="styles.xml"/><Relationship Id="rId6" Type="http://schemas.openxmlformats.org/officeDocument/2006/relationships/hyperlink" Target="https://hackaday.io/project/10849/logs" TargetMode="External"/><Relationship Id="rId18" Type="http://schemas.openxmlformats.org/officeDocument/2006/relationships/hyperlink" Target="http://www.columbia.edu/~ng2366/b_reader/LitReport.pdf" TargetMode="External"/><Relationship Id="rId7" Type="http://schemas.openxmlformats.org/officeDocument/2006/relationships/hyperlink" Target="https://www.researchgate.net/publication/351539848_Refreshable_Braille_Module_Using_Cam_Actuated_Mechanism" TargetMode="External"/><Relationship Id="rId8" Type="http://schemas.openxmlformats.org/officeDocument/2006/relationships/hyperlink" Target="https://www.jetir.org/papers/JETIRBV06054.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