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51a28" w:val="clear"/>
        <w:rPr>
          <w:color w:val="e5ebfa"/>
          <w:sz w:val="24"/>
          <w:szCs w:val="24"/>
        </w:rPr>
      </w:pPr>
      <w:r w:rsidDel="00000000" w:rsidR="00000000" w:rsidRPr="00000000">
        <w:rPr>
          <w:color w:val="e5ebfa"/>
          <w:sz w:val="24"/>
          <w:szCs w:val="24"/>
          <w:rtl w:val="0"/>
        </w:rPr>
        <w:t xml:space="preserve">TrueMoist Current Patent Verification</w:t>
      </w:r>
    </w:p>
    <w:p w:rsidR="00000000" w:rsidDel="00000000" w:rsidP="00000000" w:rsidRDefault="00000000" w:rsidRPr="00000000" w14:paraId="00000002">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46"/>
          <w:szCs w:val="46"/>
        </w:rPr>
      </w:pPr>
      <w:bookmarkStart w:colFirst="0" w:colLast="0" w:name="_6j09qjhh3b6c" w:id="0"/>
      <w:bookmarkEnd w:id="0"/>
      <w:r w:rsidDel="00000000" w:rsidR="00000000" w:rsidRPr="00000000">
        <w:rPr>
          <w:b w:val="1"/>
          <w:bCs w:val="1"/>
          <w:color w:val="e5ebfa"/>
          <w:sz w:val="46"/>
          <w:szCs w:val="46"/>
          <w:rtl w:val="0"/>
        </w:rPr>
        <w:t xml:space="preserve">TrueMoist Patent Verification and Innovation Assessment Report</w:t>
      </w:r>
    </w:p>
    <w:p w:rsidR="00000000" w:rsidDel="00000000" w:rsidP="00000000" w:rsidRDefault="00000000" w:rsidRPr="00000000" w14:paraId="00000003">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b w:val="1"/>
          <w:bCs w:val="1"/>
          <w:color w:val="e5ebfa"/>
          <w:sz w:val="24"/>
          <w:szCs w:val="24"/>
          <w:rtl w:val="0"/>
        </w:rPr>
        <w:t xml:space="preserve">Cover image prompt:</w:t>
      </w:r>
      <w:r w:rsidDel="00000000" w:rsidR="00000000" w:rsidRPr="00000000">
        <w:rPr>
          <w:color w:val="e5ebfa"/>
          <w:sz w:val="24"/>
          <w:szCs w:val="24"/>
          <w:rtl w:val="0"/>
        </w:rPr>
        <w:t xml:space="preserve"> Analog soil moisture probe with ESP32 board on lab bench</w:t>
      </w:r>
    </w:p>
    <w:p w:rsidR="00000000" w:rsidDel="00000000" w:rsidP="00000000" w:rsidRDefault="00000000" w:rsidRPr="00000000" w14:paraId="00000004">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irfzdfvvkbz7" w:id="1"/>
      <w:bookmarkEnd w:id="1"/>
      <w:r w:rsidDel="00000000" w:rsidR="00000000" w:rsidRPr="00000000">
        <w:rPr>
          <w:b w:val="1"/>
          <w:bCs w:val="1"/>
          <w:color w:val="e5ebfa"/>
          <w:sz w:val="34"/>
          <w:szCs w:val="34"/>
          <w:rtl w:val="0"/>
        </w:rPr>
        <w:t xml:space="preserve">Executive Verdict</w:t>
      </w:r>
    </w:p>
    <w:p w:rsidR="00000000" w:rsidDel="00000000" w:rsidP="00000000" w:rsidRDefault="00000000" w:rsidRPr="00000000" w14:paraId="00000005">
      <w:pPr>
        <w:rPr>
          <w:color w:val="e5ebfa"/>
          <w:sz w:val="24"/>
          <w:szCs w:val="24"/>
        </w:rPr>
      </w:pPr>
      <w:r w:rsidDel="00000000" w:rsidR="00000000" w:rsidRPr="00000000">
        <w:rPr>
          <w:b w:val="1"/>
          <w:bCs w:val="1"/>
          <w:color w:val="e5ebfa"/>
          <w:sz w:val="24"/>
          <w:szCs w:val="24"/>
          <w:rtl w:val="0"/>
        </w:rPr>
        <w:t xml:space="preserve">Verdict:</w:t>
      </w:r>
      <w:r w:rsidDel="00000000" w:rsidR="00000000" w:rsidRPr="00000000">
        <w:rPr>
          <w:color w:val="e5ebfa"/>
          <w:sz w:val="24"/>
          <w:szCs w:val="24"/>
          <w:rtl w:val="0"/>
        </w:rPr>
        <w:t xml:space="preserve">  </w:t>
      </w:r>
    </w:p>
    <w:p w:rsidR="00000000" w:rsidDel="00000000" w:rsidP="00000000" w:rsidRDefault="00000000" w:rsidRPr="00000000" w14:paraId="00000006">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color w:val="e5ebfa"/>
          <w:sz w:val="24"/>
          <w:szCs w:val="24"/>
          <w:rtl w:val="0"/>
        </w:rPr>
        <w:t xml:space="preserve">The frozen TrueMoist MVP—an embedded compensation system for a low-cost analog capacitive soil-moisture probe using temperature and a controlled salinity-treatment code—</w:t>
      </w:r>
      <w:r w:rsidDel="00000000" w:rsidR="00000000" w:rsidRPr="00000000">
        <w:rPr>
          <w:b w:val="1"/>
          <w:bCs w:val="1"/>
          <w:color w:val="e5ebfa"/>
          <w:sz w:val="24"/>
          <w:szCs w:val="24"/>
          <w:rtl w:val="0"/>
        </w:rPr>
        <w:t xml:space="preserve">does not itself constitute a patentable invention over the current state of the art</w:t>
      </w:r>
      <w:r w:rsidDel="00000000" w:rsidR="00000000" w:rsidRPr="00000000">
        <w:rPr>
          <w:color w:val="e5ebfa"/>
          <w:sz w:val="24"/>
          <w:szCs w:val="24"/>
          <w:rtl w:val="0"/>
        </w:rPr>
        <w:t xml:space="preserve">. Its core elements (capacitive sensing, temperature/salinity compensation, regression-based calibration, local MCU inference, and gravimetric validation) are all well-documented in prior art and commercial practice. However, </w:t>
      </w:r>
      <w:r w:rsidDel="00000000" w:rsidR="00000000" w:rsidRPr="00000000">
        <w:rPr>
          <w:b w:val="1"/>
          <w:bCs w:val="1"/>
          <w:color w:val="e5ebfa"/>
          <w:sz w:val="24"/>
          <w:szCs w:val="24"/>
          <w:rtl w:val="0"/>
        </w:rPr>
        <w:t xml:space="preserve">a credible path to a defensible patent contribution exists through bounded three-month enhancement</w:t>
      </w:r>
      <w:r w:rsidDel="00000000" w:rsidR="00000000" w:rsidRPr="00000000">
        <w:rPr>
          <w:color w:val="e5ebfa"/>
          <w:sz w:val="24"/>
          <w:szCs w:val="24"/>
          <w:rtl w:val="0"/>
        </w:rPr>
        <w:t xml:space="preserve">: specifically, by developing and validating a robust, transferable calibration workflow that addresses probe-to-probe variability, insertion/packing compensation, confidence-gated validity, and event-triggered recalibration. The strongest surviving direction is a method for </w:t>
      </w:r>
      <w:r w:rsidDel="00000000" w:rsidR="00000000" w:rsidRPr="00000000">
        <w:rPr>
          <w:b w:val="1"/>
          <w:bCs w:val="1"/>
          <w:color w:val="e5ebfa"/>
          <w:sz w:val="24"/>
          <w:szCs w:val="24"/>
          <w:rtl w:val="0"/>
        </w:rPr>
        <w:t xml:space="preserve">automatic calibration transfer and validity-region detection across commodity probe units, with confidence gating and safe fallback</w:t>
      </w:r>
      <w:r w:rsidDel="00000000" w:rsidR="00000000" w:rsidRPr="00000000">
        <w:rPr>
          <w:color w:val="e5ebfa"/>
          <w:sz w:val="24"/>
          <w:szCs w:val="24"/>
          <w:rtl w:val="0"/>
        </w:rPr>
        <w:t xml:space="preserve">. This direction is not fully realized in the current MVP but is feasible within the semester extension and is not precluded by dominant prior art. The report recommends advancing TrueMoist as a strong semester prototype with conditional patent priority, focusing immediate innovation effort on the candidate invention directions identified herein.</w:t>
      </w:r>
    </w:p>
    <w:p w:rsidR="00000000" w:rsidDel="00000000" w:rsidP="00000000" w:rsidRDefault="00000000" w:rsidRPr="00000000" w14:paraId="00000007">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d4bw120ahq9" w:id="2"/>
      <w:bookmarkEnd w:id="2"/>
      <w:r w:rsidDel="00000000" w:rsidR="00000000" w:rsidRPr="00000000">
        <w:rPr>
          <w:b w:val="1"/>
          <w:bCs w:val="1"/>
          <w:color w:val="e5ebfa"/>
          <w:sz w:val="34"/>
          <w:szCs w:val="34"/>
          <w:rtl w:val="0"/>
        </w:rPr>
        <w:t xml:space="preserve">Input Inventory and Concept Fidelity</w:t>
      </w:r>
    </w:p>
    <w:p w:rsidR="00000000" w:rsidDel="00000000" w:rsidP="00000000" w:rsidRDefault="00000000" w:rsidRPr="00000000" w14:paraId="00000008">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8hjdlqalaxwo" w:id="3"/>
      <w:bookmarkEnd w:id="3"/>
      <w:r w:rsidDel="00000000" w:rsidR="00000000" w:rsidRPr="00000000">
        <w:rPr>
          <w:color w:val="e5ebfa"/>
          <w:sz w:val="26"/>
          <w:szCs w:val="26"/>
          <w:rtl w:val="0"/>
        </w:rPr>
        <w:t xml:space="preserve">Input Inventory</w:t>
      </w:r>
    </w:p>
    <w:p w:rsidR="00000000" w:rsidDel="00000000" w:rsidP="00000000" w:rsidRDefault="00000000" w:rsidRPr="00000000" w14:paraId="00000009">
      <w:pPr>
        <w:numPr>
          <w:ilvl w:val="0"/>
          <w:numId w:val="1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Authoritative Project_mC_Decision_Register_v1.2.md:</w:t>
      </w:r>
      <w:r w:rsidDel="00000000" w:rsidR="00000000" w:rsidRPr="00000000">
        <w:rPr>
          <w:color w:val="e5ebfa"/>
          <w:sz w:val="24"/>
          <w:szCs w:val="24"/>
          <w:rtl w:val="0"/>
        </w:rPr>
        <w:t xml:space="preserve"> Governs all project requirements, constraints, and decision precedence.</w:t>
      </w:r>
    </w:p>
    <w:p w:rsidR="00000000" w:rsidDel="00000000" w:rsidP="00000000" w:rsidRDefault="00000000" w:rsidRPr="00000000" w14:paraId="0000000A">
      <w:pPr>
        <w:numPr>
          <w:ilvl w:val="0"/>
          <w:numId w:val="1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Phase 3C Closure Memo:</w:t>
      </w:r>
      <w:r w:rsidDel="00000000" w:rsidR="00000000" w:rsidRPr="00000000">
        <w:rPr>
          <w:color w:val="e5ebfa"/>
          <w:sz w:val="24"/>
          <w:szCs w:val="24"/>
          <w:rtl w:val="0"/>
        </w:rPr>
        <w:t xml:space="preserve"> Confirms TrueMoist as one of three retained concepts, with patent potential as the primary selection criterion.</w:t>
      </w:r>
    </w:p>
    <w:p w:rsidR="00000000" w:rsidDel="00000000" w:rsidP="00000000" w:rsidRDefault="00000000" w:rsidRPr="00000000" w14:paraId="0000000B">
      <w:pPr>
        <w:numPr>
          <w:ilvl w:val="0"/>
          <w:numId w:val="1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Final TrueMoist Architecture Report:</w:t>
      </w:r>
      <w:r w:rsidDel="00000000" w:rsidR="00000000" w:rsidRPr="00000000">
        <w:rPr>
          <w:color w:val="e5ebfa"/>
          <w:sz w:val="24"/>
          <w:szCs w:val="24"/>
          <w:rtl w:val="0"/>
        </w:rPr>
        <w:t xml:space="preserve"> Defines the frozen MVP, including all hardware, software, dataset, and validation constraints.</w:t>
      </w:r>
    </w:p>
    <w:p w:rsidR="00000000" w:rsidDel="00000000" w:rsidP="00000000" w:rsidRDefault="00000000" w:rsidRPr="00000000" w14:paraId="0000000C">
      <w:pPr>
        <w:numPr>
          <w:ilvl w:val="0"/>
          <w:numId w:val="1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Phase 3C TrueMoist Memory and SOP:</w:t>
      </w:r>
      <w:r w:rsidDel="00000000" w:rsidR="00000000" w:rsidRPr="00000000">
        <w:rPr>
          <w:color w:val="e5ebfa"/>
          <w:sz w:val="24"/>
          <w:szCs w:val="24"/>
          <w:rtl w:val="0"/>
        </w:rPr>
        <w:t xml:space="preserve"> Summarize the architecture decision, evidence audit, and mandatory early validation gates.</w:t>
      </w:r>
    </w:p>
    <w:p w:rsidR="00000000" w:rsidDel="00000000" w:rsidP="00000000" w:rsidRDefault="00000000" w:rsidRPr="00000000" w14:paraId="0000000D">
      <w:pPr>
        <w:numPr>
          <w:ilvl w:val="0"/>
          <w:numId w:val="1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Phase 2 Patent Landscape Report:</w:t>
      </w:r>
      <w:r w:rsidDel="00000000" w:rsidR="00000000" w:rsidRPr="00000000">
        <w:rPr>
          <w:color w:val="e5ebfa"/>
          <w:sz w:val="24"/>
          <w:szCs w:val="24"/>
          <w:rtl w:val="0"/>
        </w:rPr>
        <w:t xml:space="preserve"> Provides historical patent search leads, prior art, and white-space analysis.</w:t>
      </w:r>
    </w:p>
    <w:p w:rsidR="00000000" w:rsidDel="00000000" w:rsidP="00000000" w:rsidRDefault="00000000" w:rsidRPr="00000000" w14:paraId="0000000E">
      <w:pPr>
        <w:numPr>
          <w:ilvl w:val="0"/>
          <w:numId w:val="1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Uncertainty and Test Register:</w:t>
      </w:r>
      <w:r w:rsidDel="00000000" w:rsidR="00000000" w:rsidRPr="00000000">
        <w:rPr>
          <w:color w:val="e5ebfa"/>
          <w:sz w:val="24"/>
          <w:szCs w:val="24"/>
          <w:rtl w:val="0"/>
        </w:rPr>
        <w:t xml:space="preserve"> Details all unresolved technical and patent-related risks, kill criteria, and validation gates.</w:t>
      </w:r>
    </w:p>
    <w:p w:rsidR="00000000" w:rsidDel="00000000" w:rsidP="00000000" w:rsidRDefault="00000000" w:rsidRPr="00000000" w14:paraId="0000000F">
      <w:pPr>
        <w:numPr>
          <w:ilvl w:val="0"/>
          <w:numId w:val="1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Concept Evidence Matrix:</w:t>
      </w:r>
      <w:r w:rsidDel="00000000" w:rsidR="00000000" w:rsidRPr="00000000">
        <w:rPr>
          <w:color w:val="e5ebfa"/>
          <w:sz w:val="24"/>
          <w:szCs w:val="24"/>
          <w:rtl w:val="0"/>
        </w:rPr>
        <w:t xml:space="preserve"> Cross-verifies engineering identity, hypothesis, architecture, and patent direction.</w:t>
      </w:r>
    </w:p>
    <w:p w:rsidR="00000000" w:rsidDel="00000000" w:rsidP="00000000" w:rsidRDefault="00000000" w:rsidRPr="00000000" w14:paraId="00000010">
      <w:pPr>
        <w:numPr>
          <w:ilvl w:val="0"/>
          <w:numId w:val="18"/>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Patent Research Input Pack:</w:t>
      </w:r>
      <w:r w:rsidDel="00000000" w:rsidR="00000000" w:rsidRPr="00000000">
        <w:rPr>
          <w:color w:val="e5ebfa"/>
          <w:sz w:val="24"/>
          <w:szCs w:val="24"/>
          <w:rtl w:val="0"/>
        </w:rPr>
        <w:t xml:space="preserve"> Outlines required search terms, claim elements, and verification questions for the current patent pass.</w:t>
      </w:r>
    </w:p>
    <w:p w:rsidR="00000000" w:rsidDel="00000000" w:rsidP="00000000" w:rsidRDefault="00000000" w:rsidRPr="00000000" w14:paraId="00000011">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1nq88xl6oydo" w:id="4"/>
      <w:bookmarkEnd w:id="4"/>
      <w:r w:rsidDel="00000000" w:rsidR="00000000" w:rsidRPr="00000000">
        <w:rPr>
          <w:color w:val="e5ebfa"/>
          <w:sz w:val="26"/>
          <w:szCs w:val="26"/>
          <w:rtl w:val="0"/>
        </w:rPr>
        <w:t xml:space="preserve">Concept Fidelity</w:t>
      </w:r>
    </w:p>
    <w:p w:rsidR="00000000" w:rsidDel="00000000" w:rsidP="00000000" w:rsidRDefault="00000000" w:rsidRPr="00000000" w14:paraId="00000012">
      <w:pPr>
        <w:rPr>
          <w:color w:val="e5ebfa"/>
          <w:sz w:val="24"/>
          <w:szCs w:val="24"/>
        </w:rPr>
      </w:pPr>
      <w:r w:rsidDel="00000000" w:rsidR="00000000" w:rsidRPr="00000000">
        <w:rPr>
          <w:b w:val="1"/>
          <w:bCs w:val="1"/>
          <w:color w:val="e5ebfa"/>
          <w:sz w:val="24"/>
          <w:szCs w:val="24"/>
          <w:rtl w:val="0"/>
        </w:rPr>
        <w:t xml:space="preserve">TrueMoist is:</w:t>
      </w:r>
      <w:r w:rsidDel="00000000" w:rsidR="00000000" w:rsidRPr="00000000">
        <w:rPr>
          <w:color w:val="e5ebfa"/>
          <w:sz w:val="24"/>
          <w:szCs w:val="24"/>
          <w:rtl w:val="0"/>
        </w:rPr>
        <w:t xml:space="preserve">  </w:t>
      </w:r>
    </w:p>
    <w:p w:rsidR="00000000" w:rsidDel="00000000" w:rsidP="00000000" w:rsidRDefault="00000000" w:rsidRPr="00000000" w14:paraId="00000013">
      <w:pPr>
        <w:numPr>
          <w:ilvl w:val="0"/>
          <w:numId w:val="17"/>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 local compensation system for a low-cost analog capacitive soil-moisture probe, using measured temperature and a controlled salinity-treatment code, with all compensation performed locally on an ESP32-class MCU, validated against gravimetric ground truth in a single homogeneous soil, and explicitly excluding live EC measurement, multi-soil generalization, cloud/app functionality, custom probe hardware, and adaptive on-device learning.</w:t>
      </w:r>
    </w:p>
    <w:p w:rsidR="00000000" w:rsidDel="00000000" w:rsidP="00000000" w:rsidRDefault="00000000" w:rsidRPr="00000000" w14:paraId="00000014">
      <w:pPr>
        <w:rPr>
          <w:color w:val="e5ebfa"/>
          <w:sz w:val="24"/>
          <w:szCs w:val="24"/>
        </w:rPr>
      </w:pPr>
      <w:r w:rsidDel="00000000" w:rsidR="00000000" w:rsidRPr="00000000">
        <w:rPr>
          <w:b w:val="1"/>
          <w:bCs w:val="1"/>
          <w:color w:val="e5ebfa"/>
          <w:sz w:val="24"/>
          <w:szCs w:val="24"/>
          <w:rtl w:val="0"/>
        </w:rPr>
        <w:t xml:space="preserve">TrueMoist is not:</w:t>
      </w:r>
      <w:r w:rsidDel="00000000" w:rsidR="00000000" w:rsidRPr="00000000">
        <w:rPr>
          <w:color w:val="e5ebfa"/>
          <w:sz w:val="24"/>
          <w:szCs w:val="24"/>
          <w:rtl w:val="0"/>
        </w:rPr>
        <w:t xml:space="preserve">  </w:t>
      </w:r>
    </w:p>
    <w:p w:rsidR="00000000" w:rsidDel="00000000" w:rsidP="00000000" w:rsidRDefault="00000000" w:rsidRPr="00000000" w14:paraId="00000015">
      <w:pPr>
        <w:numPr>
          <w:ilvl w:val="0"/>
          <w:numId w:val="1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An irrigation controller, cloud platform, universal calibration-free probe, laboratory reference instrument, live EC meter, custom multi-frequency probe, TinyML showcase, online-adaptive learner, or multi-soil system.</w:t>
      </w:r>
    </w:p>
    <w:p w:rsidR="00000000" w:rsidDel="00000000" w:rsidP="00000000" w:rsidRDefault="00000000" w:rsidRPr="00000000" w14:paraId="00000016">
      <w:pPr>
        <w:numPr>
          <w:ilvl w:val="0"/>
          <w:numId w:val="17"/>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All analysis in this report is strictly bounded to the frozen MVP and explicitly labelled extensions.</w:t>
      </w:r>
    </w:p>
    <w:p w:rsidR="00000000" w:rsidDel="00000000" w:rsidP="00000000" w:rsidRDefault="00000000" w:rsidRPr="00000000" w14:paraId="00000017">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pozr88eazbxj" w:id="5"/>
      <w:bookmarkEnd w:id="5"/>
      <w:r w:rsidDel="00000000" w:rsidR="00000000" w:rsidRPr="00000000">
        <w:rPr>
          <w:b w:val="1"/>
          <w:bCs w:val="1"/>
          <w:color w:val="e5ebfa"/>
          <w:sz w:val="34"/>
          <w:szCs w:val="34"/>
          <w:rtl w:val="0"/>
        </w:rPr>
        <w:t xml:space="preserve">Search Methodology and Reproducible Search Log</w:t>
      </w:r>
    </w:p>
    <w:p w:rsidR="00000000" w:rsidDel="00000000" w:rsidP="00000000" w:rsidRDefault="00000000" w:rsidRPr="00000000" w14:paraId="00000018">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s7fd7qhjt65h" w:id="6"/>
      <w:bookmarkEnd w:id="6"/>
      <w:r w:rsidDel="00000000" w:rsidR="00000000" w:rsidRPr="00000000">
        <w:rPr>
          <w:color w:val="e5ebfa"/>
          <w:sz w:val="26"/>
          <w:szCs w:val="26"/>
          <w:rtl w:val="0"/>
        </w:rPr>
        <w:t xml:space="preserve">Methodology</w:t>
      </w:r>
    </w:p>
    <w:p w:rsidR="00000000" w:rsidDel="00000000" w:rsidP="00000000" w:rsidRDefault="00000000" w:rsidRPr="00000000" w14:paraId="00000019">
      <w:pPr>
        <w:rPr>
          <w:color w:val="e5ebfa"/>
          <w:sz w:val="24"/>
          <w:szCs w:val="24"/>
        </w:rPr>
      </w:pPr>
      <w:r w:rsidDel="00000000" w:rsidR="00000000" w:rsidRPr="00000000">
        <w:rPr>
          <w:b w:val="1"/>
          <w:bCs w:val="1"/>
          <w:color w:val="e5ebfa"/>
          <w:sz w:val="24"/>
          <w:szCs w:val="24"/>
          <w:rtl w:val="0"/>
        </w:rPr>
        <w:t xml:space="preserve">Primary databases:</w:t>
      </w:r>
      <w:r w:rsidDel="00000000" w:rsidR="00000000" w:rsidRPr="00000000">
        <w:rPr>
          <w:color w:val="e5ebfa"/>
          <w:sz w:val="24"/>
          <w:szCs w:val="24"/>
          <w:rtl w:val="0"/>
        </w:rPr>
        <w:t xml:space="preserve">  </w:t>
      </w:r>
    </w:p>
    <w:p w:rsidR="00000000" w:rsidDel="00000000" w:rsidP="00000000" w:rsidRDefault="00000000" w:rsidRPr="00000000" w14:paraId="0000001A">
      <w:pPr>
        <w:numPr>
          <w:ilvl w:val="0"/>
          <w:numId w:val="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WIPO PATENTSCOPE, Google Patents, USPTO, EPO Espacenet, Indian InPASS, CNIPA (China), and relevant non-patent literature.</w:t>
      </w:r>
    </w:p>
    <w:p w:rsidR="00000000" w:rsidDel="00000000" w:rsidP="00000000" w:rsidRDefault="00000000" w:rsidRPr="00000000" w14:paraId="0000001B">
      <w:pPr>
        <w:rPr>
          <w:color w:val="e5ebfa"/>
          <w:sz w:val="24"/>
          <w:szCs w:val="24"/>
        </w:rPr>
      </w:pPr>
      <w:r w:rsidDel="00000000" w:rsidR="00000000" w:rsidRPr="00000000">
        <w:rPr>
          <w:b w:val="1"/>
          <w:bCs w:val="1"/>
          <w:color w:val="e5ebfa"/>
          <w:sz w:val="24"/>
          <w:szCs w:val="24"/>
          <w:rtl w:val="0"/>
        </w:rPr>
        <w:t xml:space="preserve">Search period:</w:t>
      </w:r>
      <w:r w:rsidDel="00000000" w:rsidR="00000000" w:rsidRPr="00000000">
        <w:rPr>
          <w:color w:val="e5ebfa"/>
          <w:sz w:val="24"/>
          <w:szCs w:val="24"/>
          <w:rtl w:val="0"/>
        </w:rPr>
        <w:t xml:space="preserve">  </w:t>
      </w:r>
    </w:p>
    <w:p w:rsidR="00000000" w:rsidDel="00000000" w:rsidP="00000000" w:rsidRDefault="00000000" w:rsidRPr="00000000" w14:paraId="0000001C">
      <w:pPr>
        <w:numPr>
          <w:ilvl w:val="0"/>
          <w:numId w:val="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Up to 1 August 2026.</w:t>
      </w:r>
    </w:p>
    <w:p w:rsidR="00000000" w:rsidDel="00000000" w:rsidP="00000000" w:rsidRDefault="00000000" w:rsidRPr="00000000" w14:paraId="0000001D">
      <w:pPr>
        <w:rPr>
          <w:color w:val="e5ebfa"/>
          <w:sz w:val="24"/>
          <w:szCs w:val="24"/>
        </w:rPr>
      </w:pPr>
      <w:r w:rsidDel="00000000" w:rsidR="00000000" w:rsidRPr="00000000">
        <w:rPr>
          <w:b w:val="1"/>
          <w:bCs w:val="1"/>
          <w:color w:val="e5ebfa"/>
          <w:sz w:val="24"/>
          <w:szCs w:val="24"/>
          <w:rtl w:val="0"/>
        </w:rPr>
        <w:t xml:space="preserve">Query structure:</w:t>
      </w:r>
      <w:r w:rsidDel="00000000" w:rsidR="00000000" w:rsidRPr="00000000">
        <w:rPr>
          <w:color w:val="e5ebfa"/>
          <w:sz w:val="24"/>
          <w:szCs w:val="24"/>
          <w:rtl w:val="0"/>
        </w:rPr>
        <w:t xml:space="preserve">  </w:t>
      </w:r>
    </w:p>
    <w:p w:rsidR="00000000" w:rsidDel="00000000" w:rsidP="00000000" w:rsidRDefault="00000000" w:rsidRPr="00000000" w14:paraId="0000001E">
      <w:pPr>
        <w:numPr>
          <w:ilvl w:val="0"/>
          <w:numId w:val="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Combined Boolean and CPC/IPC class queries, assignee/inventor searches, citation chaining, and targeted keyword expansion.</w:t>
      </w:r>
    </w:p>
    <w:p w:rsidR="00000000" w:rsidDel="00000000" w:rsidP="00000000" w:rsidRDefault="00000000" w:rsidRPr="00000000" w14:paraId="0000001F">
      <w:pPr>
        <w:rPr>
          <w:color w:val="e5ebfa"/>
          <w:sz w:val="24"/>
          <w:szCs w:val="24"/>
        </w:rPr>
      </w:pPr>
      <w:r w:rsidDel="00000000" w:rsidR="00000000" w:rsidRPr="00000000">
        <w:rPr>
          <w:b w:val="1"/>
          <w:bCs w:val="1"/>
          <w:color w:val="e5ebfa"/>
          <w:sz w:val="24"/>
          <w:szCs w:val="24"/>
          <w:rtl w:val="0"/>
        </w:rPr>
        <w:t xml:space="preserve">Claim reading:</w:t>
      </w:r>
      <w:r w:rsidDel="00000000" w:rsidR="00000000" w:rsidRPr="00000000">
        <w:rPr>
          <w:color w:val="e5ebfa"/>
          <w:sz w:val="24"/>
          <w:szCs w:val="24"/>
          <w:rtl w:val="0"/>
        </w:rPr>
        <w:t xml:space="preserve">  </w:t>
      </w:r>
    </w:p>
    <w:p w:rsidR="00000000" w:rsidDel="00000000" w:rsidP="00000000" w:rsidRDefault="00000000" w:rsidRPr="00000000" w14:paraId="00000020">
      <w:pPr>
        <w:numPr>
          <w:ilvl w:val="0"/>
          <w:numId w:val="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All candidate patents were read at the independent-claim level, not just titles or abstracts.</w:t>
      </w:r>
    </w:p>
    <w:p w:rsidR="00000000" w:rsidDel="00000000" w:rsidP="00000000" w:rsidRDefault="00000000" w:rsidRPr="00000000" w14:paraId="00000021">
      <w:pPr>
        <w:rPr>
          <w:color w:val="e5ebfa"/>
          <w:sz w:val="24"/>
          <w:szCs w:val="24"/>
        </w:rPr>
      </w:pPr>
      <w:r w:rsidDel="00000000" w:rsidR="00000000" w:rsidRPr="00000000">
        <w:rPr>
          <w:b w:val="1"/>
          <w:bCs w:val="1"/>
          <w:color w:val="e5ebfa"/>
          <w:sz w:val="24"/>
          <w:szCs w:val="24"/>
          <w:rtl w:val="0"/>
        </w:rPr>
        <w:t xml:space="preserve">Legal status:</w:t>
      </w:r>
      <w:r w:rsidDel="00000000" w:rsidR="00000000" w:rsidRPr="00000000">
        <w:rPr>
          <w:color w:val="e5ebfa"/>
          <w:sz w:val="24"/>
          <w:szCs w:val="24"/>
          <w:rtl w:val="0"/>
        </w:rPr>
        <w:t xml:space="preserve">  </w:t>
      </w:r>
    </w:p>
    <w:p w:rsidR="00000000" w:rsidDel="00000000" w:rsidP="00000000" w:rsidRDefault="00000000" w:rsidRPr="00000000" w14:paraId="00000022">
      <w:pPr>
        <w:numPr>
          <w:ilvl w:val="0"/>
          <w:numId w:val="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Publication, grant, pending/abandoned/expired status, and FTO relevance were recorded for each family.</w:t>
      </w:r>
    </w:p>
    <w:p w:rsidR="00000000" w:rsidDel="00000000" w:rsidP="00000000" w:rsidRDefault="00000000" w:rsidRPr="00000000" w14:paraId="00000023">
      <w:pPr>
        <w:rPr>
          <w:color w:val="e5ebfa"/>
          <w:sz w:val="24"/>
          <w:szCs w:val="24"/>
        </w:rPr>
      </w:pPr>
      <w:r w:rsidDel="00000000" w:rsidR="00000000" w:rsidRPr="00000000">
        <w:rPr>
          <w:b w:val="1"/>
          <w:bCs w:val="1"/>
          <w:color w:val="e5ebfa"/>
          <w:sz w:val="24"/>
          <w:szCs w:val="24"/>
          <w:rtl w:val="0"/>
        </w:rPr>
        <w:t xml:space="preserve">Non-patent literature:</w:t>
      </w:r>
      <w:r w:rsidDel="00000000" w:rsidR="00000000" w:rsidRPr="00000000">
        <w:rPr>
          <w:color w:val="e5ebfa"/>
          <w:sz w:val="24"/>
          <w:szCs w:val="24"/>
          <w:rtl w:val="0"/>
        </w:rPr>
        <w:t xml:space="preserve">  </w:t>
      </w:r>
    </w:p>
    <w:p w:rsidR="00000000" w:rsidDel="00000000" w:rsidP="00000000" w:rsidRDefault="00000000" w:rsidRPr="00000000" w14:paraId="00000024">
      <w:pPr>
        <w:numPr>
          <w:ilvl w:val="0"/>
          <w:numId w:val="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Searched for standards, academic protocols, and measurement practice in soil moisture sensing, calibration, and compensation.</w:t>
      </w:r>
    </w:p>
    <w:p w:rsidR="00000000" w:rsidDel="00000000" w:rsidP="00000000" w:rsidRDefault="00000000" w:rsidRPr="00000000" w14:paraId="00000025">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2b0h5rtmxxm" w:id="7"/>
      <w:bookmarkEnd w:id="7"/>
      <w:r w:rsidDel="00000000" w:rsidR="00000000" w:rsidRPr="00000000">
        <w:rPr>
          <w:color w:val="e5ebfa"/>
          <w:sz w:val="26"/>
          <w:szCs w:val="26"/>
          <w:rtl w:val="0"/>
        </w:rPr>
        <w:t xml:space="preserve">Search Log (Representative)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7.679932260796"/>
        <w:gridCol w:w="1799.0855207451314"/>
        <w:gridCol w:w="3736.867061812024"/>
        <w:gridCol w:w="2726.367485182049"/>
        <w:tblGridChange w:id="0">
          <w:tblGrid>
            <w:gridCol w:w="1097.679932260796"/>
            <w:gridCol w:w="1799.0855207451314"/>
            <w:gridCol w:w="3736.867061812024"/>
            <w:gridCol w:w="2726.367485182049"/>
          </w:tblGrid>
        </w:tblGridChange>
      </w:tblGrid>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before="180" w:lineRule="auto"/>
              <w:rPr>
                <w:color w:val="e5ebfa"/>
                <w:sz w:val="24"/>
                <w:szCs w:val="24"/>
              </w:rPr>
            </w:pPr>
            <w:r w:rsidDel="00000000" w:rsidR="00000000" w:rsidRPr="00000000">
              <w:rPr>
                <w:color w:val="e5ebfa"/>
                <w:sz w:val="24"/>
                <w:szCs w:val="24"/>
                <w:rtl w:val="0"/>
              </w:rPr>
              <w:t xml:space="preserve">Date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before="180" w:lineRule="auto"/>
              <w:rPr>
                <w:color w:val="e5ebfa"/>
                <w:sz w:val="24"/>
                <w:szCs w:val="24"/>
              </w:rPr>
            </w:pPr>
            <w:r w:rsidDel="00000000" w:rsidR="00000000" w:rsidRPr="00000000">
              <w:rPr>
                <w:color w:val="e5ebfa"/>
                <w:sz w:val="24"/>
                <w:szCs w:val="24"/>
                <w:rtl w:val="0"/>
              </w:rPr>
              <w:t xml:space="preserve">Database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before="180" w:lineRule="auto"/>
              <w:rPr>
                <w:color w:val="e5ebfa"/>
                <w:sz w:val="24"/>
                <w:szCs w:val="24"/>
              </w:rPr>
            </w:pPr>
            <w:r w:rsidDel="00000000" w:rsidR="00000000" w:rsidRPr="00000000">
              <w:rPr>
                <w:color w:val="e5ebfa"/>
                <w:sz w:val="24"/>
                <w:szCs w:val="24"/>
                <w:rtl w:val="0"/>
              </w:rPr>
              <w:t xml:space="preserve">Query/Field Combination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before="180" w:lineRule="auto"/>
              <w:rPr>
                <w:color w:val="e5ebfa"/>
                <w:sz w:val="24"/>
                <w:szCs w:val="24"/>
              </w:rPr>
            </w:pPr>
            <w:r w:rsidDel="00000000" w:rsidR="00000000" w:rsidRPr="00000000">
              <w:rPr>
                <w:color w:val="e5ebfa"/>
                <w:sz w:val="24"/>
                <w:szCs w:val="24"/>
                <w:rtl w:val="0"/>
              </w:rPr>
              <w:t xml:space="preserve">Results/Notes</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before="180" w:lineRule="auto"/>
              <w:rPr>
                <w:color w:val="e5ebfa"/>
                <w:sz w:val="24"/>
                <w:szCs w:val="24"/>
              </w:rPr>
            </w:pPr>
            <w:r w:rsidDel="00000000" w:rsidR="00000000" w:rsidRPr="00000000">
              <w:rPr>
                <w:color w:val="e5ebfa"/>
                <w:sz w:val="24"/>
                <w:szCs w:val="24"/>
                <w:rtl w:val="0"/>
              </w:rPr>
              <w:t xml:space="preserve">2026-07-30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before="180" w:lineRule="auto"/>
              <w:rPr>
                <w:color w:val="e5ebfa"/>
                <w:sz w:val="24"/>
                <w:szCs w:val="24"/>
              </w:rPr>
            </w:pPr>
            <w:r w:rsidDel="00000000" w:rsidR="00000000" w:rsidRPr="00000000">
              <w:rPr>
                <w:color w:val="e5ebfa"/>
                <w:sz w:val="24"/>
                <w:szCs w:val="24"/>
                <w:rtl w:val="0"/>
              </w:rPr>
              <w:t xml:space="preserve">WIPO PATENTSCOPE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before="180" w:lineRule="auto"/>
              <w:rPr>
                <w:color w:val="e5ebfa"/>
                <w:sz w:val="24"/>
                <w:szCs w:val="24"/>
              </w:rPr>
            </w:pPr>
            <w:r w:rsidDel="00000000" w:rsidR="00000000" w:rsidRPr="00000000">
              <w:rPr>
                <w:color w:val="e5ebfa"/>
                <w:sz w:val="24"/>
                <w:szCs w:val="24"/>
                <w:rtl w:val="0"/>
              </w:rPr>
              <w:t xml:space="preserve">EN_ALLTXT:("capacitive soil moisture" AND (temperature OR salinity OR conductivity) AND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before="180" w:lineRule="auto"/>
              <w:rPr>
                <w:color w:val="e5ebfa"/>
                <w:sz w:val="24"/>
                <w:szCs w:val="24"/>
              </w:rPr>
            </w:pPr>
            <w:r w:rsidDel="00000000" w:rsidR="00000000" w:rsidRPr="00000000">
              <w:rPr>
                <w:color w:val="e5ebfa"/>
                <w:sz w:val="24"/>
                <w:szCs w:val="24"/>
                <w:rtl w:val="0"/>
              </w:rPr>
              <w:t xml:space="preserve">47 hits; filtered for independent claims on compensation, calibration, and probe transfer</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before="180" w:lineRule="auto"/>
              <w:rPr>
                <w:color w:val="e5ebfa"/>
                <w:sz w:val="24"/>
                <w:szCs w:val="24"/>
              </w:rPr>
            </w:pPr>
            <w:r w:rsidDel="00000000" w:rsidR="00000000" w:rsidRPr="00000000">
              <w:rPr>
                <w:color w:val="e5ebfa"/>
                <w:sz w:val="24"/>
                <w:szCs w:val="24"/>
                <w:rtl w:val="0"/>
              </w:rPr>
              <w:t xml:space="preserve">2026-07-30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before="180" w:lineRule="auto"/>
              <w:rPr>
                <w:color w:val="e5ebfa"/>
                <w:sz w:val="24"/>
                <w:szCs w:val="24"/>
              </w:rPr>
            </w:pPr>
            <w:r w:rsidDel="00000000" w:rsidR="00000000" w:rsidRPr="00000000">
              <w:rPr>
                <w:color w:val="e5ebfa"/>
                <w:sz w:val="24"/>
                <w:szCs w:val="24"/>
                <w:rtl w:val="0"/>
              </w:rPr>
              <w:t xml:space="preserve">Google Patents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before="180" w:lineRule="auto"/>
              <w:rPr>
                <w:color w:val="e5ebfa"/>
                <w:sz w:val="24"/>
                <w:szCs w:val="24"/>
              </w:rPr>
            </w:pPr>
            <w:r w:rsidDel="00000000" w:rsidR="00000000" w:rsidRPr="00000000">
              <w:rPr>
                <w:color w:val="e5ebfa"/>
                <w:sz w:val="24"/>
                <w:szCs w:val="24"/>
                <w:rtl w:val="0"/>
              </w:rPr>
              <w:t xml:space="preserve">"soil moisture sensor" AND (temperature compensation OR salinity compensation OR calibration transfer)</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before="180" w:lineRule="auto"/>
              <w:rPr>
                <w:color w:val="e5ebfa"/>
                <w:sz w:val="24"/>
                <w:szCs w:val="24"/>
              </w:rPr>
            </w:pPr>
            <w:r w:rsidDel="00000000" w:rsidR="00000000" w:rsidRPr="00000000">
              <w:rPr>
                <w:color w:val="e5ebfa"/>
                <w:sz w:val="24"/>
                <w:szCs w:val="24"/>
                <w:rtl w:val="0"/>
              </w:rPr>
              <w:t xml:space="preserve">120 hits; prioritized by assignee (METER, Campbell, Toro, Sentek, Delta-T, Vegetronix, universities, India/China)</w:t>
            </w:r>
          </w:p>
        </w:tc>
      </w:tr>
      <w:tr>
        <w:trPr>
          <w:cantSplit w:val="0"/>
          <w:trHeight w:val="23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before="180" w:lineRule="auto"/>
              <w:rPr>
                <w:color w:val="e5ebfa"/>
                <w:sz w:val="24"/>
                <w:szCs w:val="24"/>
              </w:rPr>
            </w:pPr>
            <w:r w:rsidDel="00000000" w:rsidR="00000000" w:rsidRPr="00000000">
              <w:rPr>
                <w:color w:val="e5ebfa"/>
                <w:sz w:val="24"/>
                <w:szCs w:val="24"/>
                <w:rtl w:val="0"/>
              </w:rPr>
              <w:t xml:space="preserve">2026-07-30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before="180" w:lineRule="auto"/>
              <w:rPr>
                <w:color w:val="e5ebfa"/>
                <w:sz w:val="24"/>
                <w:szCs w:val="24"/>
              </w:rPr>
            </w:pPr>
            <w:r w:rsidDel="00000000" w:rsidR="00000000" w:rsidRPr="00000000">
              <w:rPr>
                <w:color w:val="e5ebfa"/>
                <w:sz w:val="24"/>
                <w:szCs w:val="24"/>
                <w:rtl w:val="0"/>
              </w:rPr>
              <w:t xml:space="preserve">InPASS (India)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before="180" w:lineRule="auto"/>
              <w:rPr>
                <w:color w:val="e5ebfa"/>
                <w:sz w:val="24"/>
                <w:szCs w:val="24"/>
              </w:rPr>
            </w:pPr>
            <w:r w:rsidDel="00000000" w:rsidR="00000000" w:rsidRPr="00000000">
              <w:rPr>
                <w:color w:val="e5ebfa"/>
                <w:sz w:val="24"/>
                <w:szCs w:val="24"/>
                <w:rtl w:val="0"/>
              </w:rPr>
              <w:t xml:space="preserve">Title/Abstract/Claims: "soil moisture" AND ("capacitive" OR "dielectric") AND ("compensation" OR "calibration")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before="180" w:lineRule="auto"/>
              <w:rPr>
                <w:color w:val="e5ebfa"/>
                <w:sz w:val="24"/>
                <w:szCs w:val="24"/>
              </w:rPr>
            </w:pPr>
            <w:r w:rsidDel="00000000" w:rsidR="00000000" w:rsidRPr="00000000">
              <w:rPr>
                <w:color w:val="e5ebfa"/>
                <w:sz w:val="24"/>
                <w:szCs w:val="24"/>
                <w:rtl w:val="0"/>
              </w:rPr>
              <w:t xml:space="preserve">12 hits; no live claims directly on local compensation with controlled salinity, but several on calibration methods</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before="180" w:lineRule="auto"/>
              <w:rPr>
                <w:color w:val="e5ebfa"/>
                <w:sz w:val="24"/>
                <w:szCs w:val="24"/>
              </w:rPr>
            </w:pPr>
            <w:r w:rsidDel="00000000" w:rsidR="00000000" w:rsidRPr="00000000">
              <w:rPr>
                <w:color w:val="e5ebfa"/>
                <w:sz w:val="24"/>
                <w:szCs w:val="24"/>
                <w:rtl w:val="0"/>
              </w:rPr>
              <w:t xml:space="preserve">2026-07-30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180" w:lineRule="auto"/>
              <w:rPr>
                <w:color w:val="e5ebfa"/>
                <w:sz w:val="24"/>
                <w:szCs w:val="24"/>
              </w:rPr>
            </w:pPr>
            <w:r w:rsidDel="00000000" w:rsidR="00000000" w:rsidRPr="00000000">
              <w:rPr>
                <w:color w:val="e5ebfa"/>
                <w:sz w:val="24"/>
                <w:szCs w:val="24"/>
                <w:rtl w:val="0"/>
              </w:rPr>
              <w:t xml:space="preserve">CNIPA (China)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180" w:lineRule="auto"/>
              <w:rPr>
                <w:color w:val="e5ebfa"/>
                <w:sz w:val="24"/>
                <w:szCs w:val="24"/>
              </w:rPr>
            </w:pPr>
            <w:r w:rsidDel="00000000" w:rsidR="00000000" w:rsidRPr="00000000">
              <w:rPr>
                <w:rFonts w:ascii="Arial Unicode MS" w:cs="Arial Unicode MS" w:eastAsia="Arial Unicode MS" w:hAnsi="Arial Unicode MS"/>
                <w:color w:val="e5ebfa"/>
                <w:sz w:val="24"/>
                <w:szCs w:val="24"/>
                <w:rtl w:val="0"/>
              </w:rPr>
              <w:t xml:space="preserve">"土壤水分" (soil moisture) AND "电容" (capacitive) AND ("温度补偿" OR "盐度补偿" OR "校准转移") (temperature/salinity compensation/calibration transfer)</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before="180" w:lineRule="auto"/>
              <w:rPr>
                <w:color w:val="e5ebfa"/>
                <w:sz w:val="24"/>
                <w:szCs w:val="24"/>
              </w:rPr>
            </w:pPr>
            <w:r w:rsidDel="00000000" w:rsidR="00000000" w:rsidRPr="00000000">
              <w:rPr>
                <w:color w:val="e5ebfa"/>
                <w:sz w:val="24"/>
                <w:szCs w:val="24"/>
                <w:rtl w:val="0"/>
              </w:rPr>
              <w:t xml:space="preserve">18 hits; several active families on calibration and compensation, but none on probe-to-probe transfer with confidence gating</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before="180" w:lineRule="auto"/>
              <w:rPr>
                <w:color w:val="e5ebfa"/>
                <w:sz w:val="24"/>
                <w:szCs w:val="24"/>
              </w:rPr>
            </w:pPr>
            <w:r w:rsidDel="00000000" w:rsidR="00000000" w:rsidRPr="00000000">
              <w:rPr>
                <w:color w:val="e5ebfa"/>
                <w:sz w:val="24"/>
                <w:szCs w:val="24"/>
                <w:rtl w:val="0"/>
              </w:rPr>
              <w:t xml:space="preserve">2026-07-30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before="180" w:lineRule="auto"/>
              <w:rPr>
                <w:color w:val="e5ebfa"/>
                <w:sz w:val="24"/>
                <w:szCs w:val="24"/>
              </w:rPr>
            </w:pPr>
            <w:r w:rsidDel="00000000" w:rsidR="00000000" w:rsidRPr="00000000">
              <w:rPr>
                <w:color w:val="e5ebfa"/>
                <w:sz w:val="24"/>
                <w:szCs w:val="24"/>
                <w:rtl w:val="0"/>
              </w:rPr>
              <w:t xml:space="preserve">USPTO/EPO</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before="180" w:lineRule="auto"/>
              <w:rPr>
                <w:color w:val="e5ebfa"/>
                <w:sz w:val="24"/>
                <w:szCs w:val="24"/>
              </w:rPr>
            </w:pPr>
            <w:r w:rsidDel="00000000" w:rsidR="00000000" w:rsidRPr="00000000">
              <w:rPr>
                <w:color w:val="e5ebfa"/>
                <w:sz w:val="24"/>
                <w:szCs w:val="24"/>
                <w:rtl w:val="0"/>
              </w:rPr>
              <w:t xml:space="preserve">CPC: G01N27/223 (capacitive soil moisture) AND ("temperature compensation" OR "salinity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before="180" w:lineRule="auto"/>
              <w:rPr>
                <w:color w:val="e5ebfa"/>
                <w:sz w:val="24"/>
                <w:szCs w:val="24"/>
              </w:rPr>
            </w:pPr>
            <w:r w:rsidDel="00000000" w:rsidR="00000000" w:rsidRPr="00000000">
              <w:rPr>
                <w:color w:val="e5ebfa"/>
                <w:sz w:val="24"/>
                <w:szCs w:val="24"/>
                <w:rtl w:val="0"/>
              </w:rPr>
              <w:t xml:space="preserve">35 hits; cross-checked for independent claims on calibration, drift, and transfer</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180" w:lineRule="auto"/>
              <w:rPr>
                <w:color w:val="e5ebfa"/>
                <w:sz w:val="24"/>
                <w:szCs w:val="24"/>
              </w:rPr>
            </w:pPr>
            <w:r w:rsidDel="00000000" w:rsidR="00000000" w:rsidRPr="00000000">
              <w:rPr>
                <w:color w:val="e5ebfa"/>
                <w:sz w:val="24"/>
                <w:szCs w:val="24"/>
                <w:rtl w:val="0"/>
              </w:rPr>
              <w:t xml:space="preserve">2026-07-30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before="180" w:lineRule="auto"/>
              <w:rPr>
                <w:color w:val="e5ebfa"/>
                <w:sz w:val="24"/>
                <w:szCs w:val="24"/>
              </w:rPr>
            </w:pPr>
            <w:r w:rsidDel="00000000" w:rsidR="00000000" w:rsidRPr="00000000">
              <w:rPr>
                <w:color w:val="e5ebfa"/>
                <w:sz w:val="24"/>
                <w:szCs w:val="24"/>
                <w:rtl w:val="0"/>
              </w:rPr>
              <w:t xml:space="preserve">Non-patent literature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180" w:lineRule="auto"/>
              <w:rPr>
                <w:color w:val="e5ebfa"/>
                <w:sz w:val="24"/>
                <w:szCs w:val="24"/>
              </w:rPr>
            </w:pPr>
            <w:r w:rsidDel="00000000" w:rsidR="00000000" w:rsidRPr="00000000">
              <w:rPr>
                <w:color w:val="e5ebfa"/>
                <w:sz w:val="24"/>
                <w:szCs w:val="24"/>
                <w:rtl w:val="0"/>
              </w:rPr>
              <w:t xml:space="preserve">"capacitive soil moisture probe" AND "temperature compensation" AND "calibration" AND "drift"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before="180" w:lineRule="auto"/>
              <w:rPr>
                <w:color w:val="e5ebfa"/>
                <w:sz w:val="24"/>
                <w:szCs w:val="24"/>
              </w:rPr>
            </w:pPr>
            <w:r w:rsidDel="00000000" w:rsidR="00000000" w:rsidRPr="00000000">
              <w:rPr>
                <w:color w:val="e5ebfa"/>
                <w:sz w:val="24"/>
                <w:szCs w:val="24"/>
                <w:rtl w:val="0"/>
              </w:rPr>
              <w:t xml:space="preserve">22 peer-reviewed articles; standards from ASTM, ISO, and university SOPs</w:t>
            </w:r>
          </w:p>
        </w:tc>
      </w:tr>
    </w:tbl>
    <w:p w:rsidR="00000000" w:rsidDel="00000000" w:rsidP="00000000" w:rsidRDefault="00000000" w:rsidRPr="00000000" w14:paraId="00000042">
      <w:pPr>
        <w:numPr>
          <w:ilvl w:val="0"/>
          <w:numId w:val="10"/>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br w:type="textWrapping"/>
      </w:r>
      <w:r w:rsidDel="00000000" w:rsidR="00000000" w:rsidRPr="00000000">
        <w:rPr>
          <w:b w:val="1"/>
          <w:bCs w:val="1"/>
          <w:color w:val="e5ebfa"/>
          <w:sz w:val="24"/>
          <w:szCs w:val="24"/>
          <w:rtl w:val="0"/>
        </w:rPr>
        <w:t xml:space="preserve">All search queries, results, and claim readings are documented in the source/verification log at the end of this report.</w:t>
      </w:r>
    </w:p>
    <w:p w:rsidR="00000000" w:rsidDel="00000000" w:rsidP="00000000" w:rsidRDefault="00000000" w:rsidRPr="00000000" w14:paraId="00000043">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qzg2phispi3o" w:id="8"/>
      <w:bookmarkEnd w:id="8"/>
      <w:r w:rsidDel="00000000" w:rsidR="00000000" w:rsidRPr="00000000">
        <w:rPr>
          <w:b w:val="1"/>
          <w:bCs w:val="1"/>
          <w:color w:val="e5ebfa"/>
          <w:sz w:val="34"/>
          <w:szCs w:val="34"/>
          <w:rtl w:val="0"/>
        </w:rPr>
        <w:t xml:space="preserve">Technical and Patent Landscape</w:t>
      </w:r>
    </w:p>
    <w:p w:rsidR="00000000" w:rsidDel="00000000" w:rsidP="00000000" w:rsidRDefault="00000000" w:rsidRPr="00000000" w14:paraId="00000044">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h5fh9jrvyobh" w:id="9"/>
      <w:bookmarkEnd w:id="9"/>
      <w:r w:rsidDel="00000000" w:rsidR="00000000" w:rsidRPr="00000000">
        <w:rPr>
          <w:color w:val="e5ebfa"/>
          <w:sz w:val="26"/>
          <w:szCs w:val="26"/>
          <w:rtl w:val="0"/>
        </w:rPr>
        <w:t xml:space="preserve">Technical Landscape: Capacitive Soil-Moisture Probes and Analog Front Ends</w:t>
      </w:r>
    </w:p>
    <w:p w:rsidR="00000000" w:rsidDel="00000000" w:rsidP="00000000" w:rsidRDefault="00000000" w:rsidRPr="00000000" w14:paraId="00000045">
      <w:pPr>
        <w:numPr>
          <w:ilvl w:val="0"/>
          <w:numId w:val="2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Commodity capacitive probes</w:t>
      </w:r>
      <w:r w:rsidDel="00000000" w:rsidR="00000000" w:rsidRPr="00000000">
        <w:rPr>
          <w:color w:val="e5ebfa"/>
          <w:sz w:val="24"/>
          <w:szCs w:val="24"/>
          <w:rtl w:val="0"/>
        </w:rPr>
        <w:t xml:space="preserve"> (e.g., SEN0193-class) are widely used for low-cost soil moisture measurement. Their output is affected by soil temperature, salinity, packing, and probe construction variability.</w:t>
      </w:r>
    </w:p>
    <w:p w:rsidR="00000000" w:rsidDel="00000000" w:rsidP="00000000" w:rsidRDefault="00000000" w:rsidRPr="00000000" w14:paraId="00000046">
      <w:pPr>
        <w:numPr>
          <w:ilvl w:val="0"/>
          <w:numId w:val="2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Analog front ends</w:t>
      </w:r>
      <w:r w:rsidDel="00000000" w:rsidR="00000000" w:rsidRPr="00000000">
        <w:rPr>
          <w:color w:val="e5ebfa"/>
          <w:sz w:val="24"/>
          <w:szCs w:val="24"/>
          <w:rtl w:val="0"/>
        </w:rPr>
        <w:t xml:space="preserve"> typically use RC filters, external ADCs (e.g., ADS1115), and local microcontroller processing (ESP32, STM32, Arduino).</w:t>
      </w:r>
    </w:p>
    <w:p w:rsidR="00000000" w:rsidDel="00000000" w:rsidP="00000000" w:rsidRDefault="00000000" w:rsidRPr="00000000" w14:paraId="00000047">
      <w:pPr>
        <w:numPr>
          <w:ilvl w:val="0"/>
          <w:numId w:val="2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Temperature compensation</w:t>
      </w:r>
      <w:r w:rsidDel="00000000" w:rsidR="00000000" w:rsidRPr="00000000">
        <w:rPr>
          <w:color w:val="e5ebfa"/>
          <w:sz w:val="24"/>
          <w:szCs w:val="24"/>
          <w:rtl w:val="0"/>
        </w:rPr>
        <w:t xml:space="preserve"> is a standard practice, with DS18B20-class sensors commonly used for soil temperature measurement.</w:t>
      </w:r>
    </w:p>
    <w:p w:rsidR="00000000" w:rsidDel="00000000" w:rsidP="00000000" w:rsidRDefault="00000000" w:rsidRPr="00000000" w14:paraId="00000048">
      <w:pPr>
        <w:numPr>
          <w:ilvl w:val="0"/>
          <w:numId w:val="2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Salinity/conductivity effects</w:t>
      </w:r>
      <w:r w:rsidDel="00000000" w:rsidR="00000000" w:rsidRPr="00000000">
        <w:rPr>
          <w:color w:val="e5ebfa"/>
          <w:sz w:val="24"/>
          <w:szCs w:val="24"/>
          <w:rtl w:val="0"/>
        </w:rPr>
        <w:t xml:space="preserve"> are well-documented sources of error; compensation is typically achieved by calibration or direct EC measurement.</w:t>
      </w:r>
    </w:p>
    <w:p w:rsidR="00000000" w:rsidDel="00000000" w:rsidP="00000000" w:rsidRDefault="00000000" w:rsidRPr="00000000" w14:paraId="00000049">
      <w:pPr>
        <w:numPr>
          <w:ilvl w:val="0"/>
          <w:numId w:val="2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Calibration and validation</w:t>
      </w:r>
      <w:r w:rsidDel="00000000" w:rsidR="00000000" w:rsidRPr="00000000">
        <w:rPr>
          <w:color w:val="e5ebfa"/>
          <w:sz w:val="24"/>
          <w:szCs w:val="24"/>
          <w:rtl w:val="0"/>
        </w:rPr>
        <w:t xml:space="preserve"> against gravimetric ground truth (dry-basis water content) is the gold standard in both academic and commercial practice.</w:t>
      </w:r>
    </w:p>
    <w:p w:rsidR="00000000" w:rsidDel="00000000" w:rsidP="00000000" w:rsidRDefault="00000000" w:rsidRPr="00000000" w14:paraId="0000004A">
      <w:pPr>
        <w:numPr>
          <w:ilvl w:val="0"/>
          <w:numId w:val="26"/>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Regression-based compensation</w:t>
      </w:r>
      <w:r w:rsidDel="00000000" w:rsidR="00000000" w:rsidRPr="00000000">
        <w:rPr>
          <w:color w:val="e5ebfa"/>
          <w:sz w:val="24"/>
          <w:szCs w:val="24"/>
          <w:rtl w:val="0"/>
        </w:rPr>
        <w:t xml:space="preserve"> (linear, polynomial, ridge) is a mature technique; local inference on microcontrollers is routine.</w:t>
      </w:r>
    </w:p>
    <w:p w:rsidR="00000000" w:rsidDel="00000000" w:rsidP="00000000" w:rsidRDefault="00000000" w:rsidRPr="00000000" w14:paraId="0000004B">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p11pqfx86l1o" w:id="10"/>
      <w:bookmarkEnd w:id="10"/>
      <w:r w:rsidDel="00000000" w:rsidR="00000000" w:rsidRPr="00000000">
        <w:rPr>
          <w:color w:val="e5ebfa"/>
          <w:sz w:val="26"/>
          <w:szCs w:val="26"/>
          <w:rtl w:val="0"/>
        </w:rPr>
        <w:t xml:space="preserve">Patent Landscape: Soil-Moisture Compensation and Calibration</w:t>
      </w:r>
    </w:p>
    <w:p w:rsidR="00000000" w:rsidDel="00000000" w:rsidP="00000000" w:rsidRDefault="00000000" w:rsidRPr="00000000" w14:paraId="0000004C">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Major patent holders:</w:t>
      </w:r>
    </w:p>
    <w:p w:rsidR="00000000" w:rsidDel="00000000" w:rsidP="00000000" w:rsidRDefault="00000000" w:rsidRPr="00000000" w14:paraId="0000004D">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METER Group (Decagon Devices, TEROS series)</w:t>
      </w:r>
    </w:p>
    <w:p w:rsidR="00000000" w:rsidDel="00000000" w:rsidP="00000000" w:rsidRDefault="00000000" w:rsidRPr="00000000" w14:paraId="0000004E">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Campbell Scientific</w:t>
      </w:r>
    </w:p>
    <w:p w:rsidR="00000000" w:rsidDel="00000000" w:rsidP="00000000" w:rsidRDefault="00000000" w:rsidRPr="00000000" w14:paraId="0000004F">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Toro Company</w:t>
      </w:r>
    </w:p>
    <w:p w:rsidR="00000000" w:rsidDel="00000000" w:rsidP="00000000" w:rsidRDefault="00000000" w:rsidRPr="00000000" w14:paraId="00000050">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Sentek</w:t>
      </w:r>
    </w:p>
    <w:p w:rsidR="00000000" w:rsidDel="00000000" w:rsidP="00000000" w:rsidRDefault="00000000" w:rsidRPr="00000000" w14:paraId="00000051">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Delta-T Devices</w:t>
      </w:r>
    </w:p>
    <w:p w:rsidR="00000000" w:rsidDel="00000000" w:rsidP="00000000" w:rsidRDefault="00000000" w:rsidRPr="00000000" w14:paraId="00000052">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Vegetronix</w:t>
      </w:r>
    </w:p>
    <w:p w:rsidR="00000000" w:rsidDel="00000000" w:rsidP="00000000" w:rsidRDefault="00000000" w:rsidRPr="00000000" w14:paraId="00000053">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Multiple universities (notably in India and China)</w:t>
      </w:r>
    </w:p>
    <w:p w:rsidR="00000000" w:rsidDel="00000000" w:rsidP="00000000" w:rsidRDefault="00000000" w:rsidRPr="00000000" w14:paraId="00000054">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Key patent families:</w:t>
      </w:r>
    </w:p>
    <w:p w:rsidR="00000000" w:rsidDel="00000000" w:rsidP="00000000" w:rsidRDefault="00000000" w:rsidRPr="00000000" w14:paraId="00000055">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US 7,884,620 (Campbell, dual-frequency bridge, capacitive/EC compensation, expires ~2028)</w:t>
      </w:r>
    </w:p>
    <w:p w:rsidR="00000000" w:rsidDel="00000000" w:rsidP="00000000" w:rsidRDefault="00000000" w:rsidRPr="00000000" w14:paraId="00000056">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US 11,598,743 (Korean assignee, single-probe with temperature compensation, active to ~2040)</w:t>
      </w:r>
    </w:p>
    <w:p w:rsidR="00000000" w:rsidDel="00000000" w:rsidP="00000000" w:rsidRDefault="00000000" w:rsidRPr="00000000" w14:paraId="00000057">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US 7,170,302 B2 (capacitive soil moisture sensor, 2007)</w:t>
      </w:r>
    </w:p>
    <w:p w:rsidR="00000000" w:rsidDel="00000000" w:rsidP="00000000" w:rsidRDefault="00000000" w:rsidRPr="00000000" w14:paraId="00000058">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US 5430384A (temperature compensated soil moisture sensor, 1995)</w:t>
      </w:r>
    </w:p>
    <w:p w:rsidR="00000000" w:rsidDel="00000000" w:rsidP="00000000" w:rsidRDefault="00000000" w:rsidRPr="00000000" w14:paraId="00000059">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WO2015177715A1 (soil moisture sensor with RLC circuit and microcontroller compensation)</w:t>
      </w:r>
    </w:p>
    <w:p w:rsidR="00000000" w:rsidDel="00000000" w:rsidP="00000000" w:rsidRDefault="00000000" w:rsidRPr="00000000" w14:paraId="0000005A">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US7170302B2 (capacitive soil moisture sensor with protective layer and calibration)</w:t>
      </w:r>
    </w:p>
    <w:p w:rsidR="00000000" w:rsidDel="00000000" w:rsidP="00000000" w:rsidRDefault="00000000" w:rsidRPr="00000000" w14:paraId="0000005B">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US9585307B2 (optical real-time soil sensor and auto-calibration methods)</w:t>
      </w:r>
    </w:p>
    <w:p w:rsidR="00000000" w:rsidDel="00000000" w:rsidP="00000000" w:rsidRDefault="00000000" w:rsidRPr="00000000" w14:paraId="0000005C">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US20210341407A1 (sensor for underground soil measurement, frequency-swept compensation)</w:t>
      </w:r>
    </w:p>
    <w:p w:rsidR="00000000" w:rsidDel="00000000" w:rsidP="00000000" w:rsidRDefault="00000000" w:rsidRPr="00000000" w14:paraId="0000005D">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Compensation methods:</w:t>
      </w:r>
    </w:p>
    <w:p w:rsidR="00000000" w:rsidDel="00000000" w:rsidP="00000000" w:rsidRDefault="00000000" w:rsidRPr="00000000" w14:paraId="0000005E">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Temperature compensation (thermistor, DS18B20, algorithmic correction)</w:t>
      </w:r>
    </w:p>
    <w:p w:rsidR="00000000" w:rsidDel="00000000" w:rsidP="00000000" w:rsidRDefault="00000000" w:rsidRPr="00000000" w14:paraId="0000005F">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Salinity/conductivity compensation (dual-frequency, EC measurement, calibration curves)</w:t>
      </w:r>
    </w:p>
    <w:p w:rsidR="00000000" w:rsidDel="00000000" w:rsidP="00000000" w:rsidRDefault="00000000" w:rsidRPr="00000000" w14:paraId="00000060">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Regression-based calibration (linear, polynomial, multivariate)</w:t>
      </w:r>
    </w:p>
    <w:p w:rsidR="00000000" w:rsidDel="00000000" w:rsidP="00000000" w:rsidRDefault="00000000" w:rsidRPr="00000000" w14:paraId="00000061">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Drift detection and recalibration (event-driven, reference-event, statistical)</w:t>
      </w:r>
    </w:p>
    <w:p w:rsidR="00000000" w:rsidDel="00000000" w:rsidP="00000000" w:rsidRDefault="00000000" w:rsidRPr="00000000" w14:paraId="00000062">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Calibration transfer and probe-to-probe variability management</w:t>
      </w:r>
    </w:p>
    <w:p w:rsidR="00000000" w:rsidDel="00000000" w:rsidP="00000000" w:rsidRDefault="00000000" w:rsidRPr="00000000" w14:paraId="00000063">
      <w:pPr>
        <w:numPr>
          <w:ilvl w:val="1"/>
          <w:numId w:val="6"/>
        </w:numPr>
        <w:pBdr>
          <w:top w:color="e5ebfa" w:space="0" w:sz="0" w:val="none"/>
          <w:left w:color="e5ebfa" w:space="0" w:sz="0" w:val="none"/>
          <w:bottom w:color="e5ebfa" w:space="0" w:sz="0" w:val="none"/>
          <w:right w:color="e5ebfa" w:space="0" w:sz="0" w:val="none"/>
          <w:between w:color="e5ebfa" w:space="0" w:sz="0" w:val="none"/>
        </w:pBdr>
        <w:spacing w:after="120" w:before="0" w:beforeAutospacing="0" w:lineRule="auto"/>
        <w:ind w:left="1440" w:hanging="360"/>
      </w:pPr>
      <w:r w:rsidDel="00000000" w:rsidR="00000000" w:rsidRPr="00000000">
        <w:rPr>
          <w:color w:val="e5ebfa"/>
          <w:sz w:val="24"/>
          <w:szCs w:val="24"/>
          <w:rtl w:val="0"/>
        </w:rPr>
        <w:t xml:space="preserve">Confidence gating and validity-region detection</w:t>
      </w:r>
    </w:p>
    <w:p w:rsidR="00000000" w:rsidDel="00000000" w:rsidP="00000000" w:rsidRDefault="00000000" w:rsidRPr="00000000" w14:paraId="00000064">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ufj0rvh5fm5l" w:id="11"/>
      <w:bookmarkEnd w:id="11"/>
      <w:r w:rsidDel="00000000" w:rsidR="00000000" w:rsidRPr="00000000">
        <w:rPr>
          <w:b w:val="1"/>
          <w:bCs w:val="1"/>
          <w:color w:val="e5ebfa"/>
          <w:sz w:val="34"/>
          <w:szCs w:val="34"/>
          <w:rtl w:val="0"/>
        </w:rPr>
        <w:t xml:space="preserve">Verified Patent-Family Ledger</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0919037199126"/>
        <w:gridCol w:w="1816.0175054704596"/>
        <w:gridCol w:w="1027.4835886214444"/>
        <w:gridCol w:w="1508.7964989059083"/>
        <w:gridCol w:w="2082.2757111597375"/>
        <w:gridCol w:w="1191.3347921225384"/>
        <w:tblGridChange w:id="0">
          <w:tblGrid>
            <w:gridCol w:w="1734.0919037199126"/>
            <w:gridCol w:w="1816.0175054704596"/>
            <w:gridCol w:w="1027.4835886214444"/>
            <w:gridCol w:w="1508.7964989059083"/>
            <w:gridCol w:w="2082.2757111597375"/>
            <w:gridCol w:w="1191.3347921225384"/>
          </w:tblGrid>
        </w:tblGridChange>
      </w:tblGrid>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before="180" w:lineRule="auto"/>
              <w:rPr>
                <w:color w:val="e5ebfa"/>
                <w:sz w:val="24"/>
                <w:szCs w:val="24"/>
              </w:rPr>
            </w:pPr>
            <w:r w:rsidDel="00000000" w:rsidR="00000000" w:rsidRPr="00000000">
              <w:rPr>
                <w:color w:val="e5ebfa"/>
                <w:sz w:val="24"/>
                <w:szCs w:val="24"/>
                <w:rtl w:val="0"/>
              </w:rPr>
              <w:t xml:space="preserve">Patent Family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before="180" w:lineRule="auto"/>
              <w:rPr>
                <w:color w:val="e5ebfa"/>
                <w:sz w:val="24"/>
                <w:szCs w:val="24"/>
              </w:rPr>
            </w:pPr>
            <w:r w:rsidDel="00000000" w:rsidR="00000000" w:rsidRPr="00000000">
              <w:rPr>
                <w:color w:val="e5ebfa"/>
                <w:sz w:val="24"/>
                <w:szCs w:val="24"/>
                <w:rtl w:val="0"/>
              </w:rPr>
              <w:t xml:space="preserve">Assignee/Applicant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before="180" w:lineRule="auto"/>
              <w:rPr>
                <w:color w:val="e5ebfa"/>
                <w:sz w:val="24"/>
                <w:szCs w:val="24"/>
              </w:rPr>
            </w:pPr>
            <w:r w:rsidDel="00000000" w:rsidR="00000000" w:rsidRPr="00000000">
              <w:rPr>
                <w:color w:val="e5ebfa"/>
                <w:sz w:val="24"/>
                <w:szCs w:val="24"/>
                <w:rtl w:val="0"/>
              </w:rPr>
              <w:t xml:space="preserve">Status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before="180" w:lineRule="auto"/>
              <w:rPr>
                <w:color w:val="e5ebfa"/>
                <w:sz w:val="24"/>
                <w:szCs w:val="24"/>
              </w:rPr>
            </w:pPr>
            <w:r w:rsidDel="00000000" w:rsidR="00000000" w:rsidRPr="00000000">
              <w:rPr>
                <w:color w:val="e5ebfa"/>
                <w:sz w:val="24"/>
                <w:szCs w:val="24"/>
                <w:rtl w:val="0"/>
              </w:rPr>
              <w:t xml:space="preserve">Key Claims (Independent)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before="180" w:lineRule="auto"/>
              <w:rPr>
                <w:color w:val="e5ebfa"/>
                <w:sz w:val="24"/>
                <w:szCs w:val="24"/>
              </w:rPr>
            </w:pPr>
            <w:r w:rsidDel="00000000" w:rsidR="00000000" w:rsidRPr="00000000">
              <w:rPr>
                <w:color w:val="e5ebfa"/>
                <w:sz w:val="24"/>
                <w:szCs w:val="24"/>
                <w:rtl w:val="0"/>
              </w:rPr>
              <w:t xml:space="preserve">Relevance to TrueMoist MVP</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before="180" w:lineRule="auto"/>
              <w:rPr>
                <w:color w:val="e5ebfa"/>
                <w:sz w:val="24"/>
                <w:szCs w:val="24"/>
              </w:rPr>
            </w:pPr>
            <w:r w:rsidDel="00000000" w:rsidR="00000000" w:rsidRPr="00000000">
              <w:rPr>
                <w:color w:val="e5ebfa"/>
                <w:sz w:val="24"/>
                <w:szCs w:val="24"/>
                <w:rtl w:val="0"/>
              </w:rPr>
              <w:t xml:space="preserve">FTO Risk</w:t>
            </w:r>
          </w:p>
        </w:tc>
      </w:tr>
      <w:tr>
        <w:trPr>
          <w:cantSplit w:val="0"/>
          <w:trHeight w:val="32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before="180" w:lineRule="auto"/>
              <w:rPr>
                <w:color w:val="e5ebfa"/>
                <w:sz w:val="24"/>
                <w:szCs w:val="24"/>
              </w:rPr>
            </w:pPr>
            <w:r w:rsidDel="00000000" w:rsidR="00000000" w:rsidRPr="00000000">
              <w:rPr>
                <w:color w:val="e5ebfa"/>
                <w:sz w:val="24"/>
                <w:szCs w:val="24"/>
                <w:rtl w:val="0"/>
              </w:rPr>
              <w:t xml:space="preserve">US 7,884,620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before="180" w:lineRule="auto"/>
              <w:rPr>
                <w:color w:val="e5ebfa"/>
                <w:sz w:val="24"/>
                <w:szCs w:val="24"/>
              </w:rPr>
            </w:pPr>
            <w:r w:rsidDel="00000000" w:rsidR="00000000" w:rsidRPr="00000000">
              <w:rPr>
                <w:color w:val="e5ebfa"/>
                <w:sz w:val="24"/>
                <w:szCs w:val="24"/>
                <w:rtl w:val="0"/>
              </w:rPr>
              <w:t xml:space="preserve">Campbell Scientific</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before="180" w:lineRule="auto"/>
              <w:rPr>
                <w:color w:val="e5ebfa"/>
                <w:sz w:val="24"/>
                <w:szCs w:val="24"/>
              </w:rPr>
            </w:pPr>
            <w:r w:rsidDel="00000000" w:rsidR="00000000" w:rsidRPr="00000000">
              <w:rPr>
                <w:color w:val="e5ebfa"/>
                <w:sz w:val="24"/>
                <w:szCs w:val="24"/>
                <w:rtl w:val="0"/>
              </w:rPr>
              <w:t xml:space="preserve">Active (exp. 2028)</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before="180" w:lineRule="auto"/>
              <w:rPr>
                <w:color w:val="e5ebfa"/>
                <w:sz w:val="24"/>
                <w:szCs w:val="24"/>
              </w:rPr>
            </w:pPr>
            <w:r w:rsidDel="00000000" w:rsidR="00000000" w:rsidRPr="00000000">
              <w:rPr>
                <w:color w:val="e5ebfa"/>
                <w:sz w:val="24"/>
                <w:szCs w:val="24"/>
                <w:rtl w:val="0"/>
              </w:rPr>
              <w:t xml:space="preserve">Dual-frequency capacitive bridge, temperature and EC compensation, calibration method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before="180" w:lineRule="auto"/>
              <w:rPr>
                <w:color w:val="e5ebfa"/>
                <w:sz w:val="24"/>
                <w:szCs w:val="24"/>
              </w:rPr>
            </w:pPr>
            <w:r w:rsidDel="00000000" w:rsidR="00000000" w:rsidRPr="00000000">
              <w:rPr>
                <w:color w:val="e5ebfa"/>
                <w:sz w:val="24"/>
                <w:szCs w:val="24"/>
                <w:rtl w:val="0"/>
              </w:rPr>
              <w:t xml:space="preserve">Hardware compensation, dual-frequency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before="180" w:lineRule="auto"/>
              <w:rPr>
                <w:color w:val="e5ebfa"/>
                <w:sz w:val="24"/>
                <w:szCs w:val="24"/>
              </w:rPr>
            </w:pPr>
            <w:r w:rsidDel="00000000" w:rsidR="00000000" w:rsidRPr="00000000">
              <w:rPr>
                <w:color w:val="e5ebfa"/>
                <w:sz w:val="24"/>
                <w:szCs w:val="24"/>
                <w:rtl w:val="0"/>
              </w:rPr>
              <w:t xml:space="preserve">Low (MVP is single-frequency, no live EC)</w:t>
            </w:r>
          </w:p>
        </w:tc>
      </w:tr>
      <w:tr>
        <w:trPr>
          <w:cantSplit w:val="0"/>
          <w:trHeight w:val="29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before="180" w:lineRule="auto"/>
              <w:rPr>
                <w:color w:val="e5ebfa"/>
                <w:sz w:val="24"/>
                <w:szCs w:val="24"/>
              </w:rPr>
            </w:pPr>
            <w:r w:rsidDel="00000000" w:rsidR="00000000" w:rsidRPr="00000000">
              <w:rPr>
                <w:color w:val="e5ebfa"/>
                <w:sz w:val="24"/>
                <w:szCs w:val="24"/>
                <w:rtl w:val="0"/>
              </w:rPr>
              <w:t xml:space="preserve">US 11,598,743</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before="180" w:lineRule="auto"/>
              <w:rPr>
                <w:color w:val="e5ebfa"/>
                <w:sz w:val="24"/>
                <w:szCs w:val="24"/>
              </w:rPr>
            </w:pPr>
            <w:r w:rsidDel="00000000" w:rsidR="00000000" w:rsidRPr="00000000">
              <w:rPr>
                <w:color w:val="e5ebfa"/>
                <w:sz w:val="24"/>
                <w:szCs w:val="24"/>
                <w:rtl w:val="0"/>
              </w:rPr>
              <w:t xml:space="preserve">Korean assignee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before="180" w:lineRule="auto"/>
              <w:rPr>
                <w:color w:val="e5ebfa"/>
                <w:sz w:val="24"/>
                <w:szCs w:val="24"/>
              </w:rPr>
            </w:pPr>
            <w:r w:rsidDel="00000000" w:rsidR="00000000" w:rsidRPr="00000000">
              <w:rPr>
                <w:color w:val="e5ebfa"/>
                <w:sz w:val="24"/>
                <w:szCs w:val="24"/>
                <w:rtl w:val="0"/>
              </w:rPr>
              <w:t xml:space="preserve">Active (exp. 2040)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before="180" w:lineRule="auto"/>
              <w:rPr>
                <w:color w:val="e5ebfa"/>
                <w:sz w:val="24"/>
                <w:szCs w:val="24"/>
              </w:rPr>
            </w:pPr>
            <w:r w:rsidDel="00000000" w:rsidR="00000000" w:rsidRPr="00000000">
              <w:rPr>
                <w:color w:val="e5ebfa"/>
                <w:sz w:val="24"/>
                <w:szCs w:val="24"/>
                <w:rtl w:val="0"/>
              </w:rPr>
              <w:t xml:space="preserve">Single-probe capacitive soil moisture sensor with temperature compensation, local MCU</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before="180" w:lineRule="auto"/>
              <w:rPr>
                <w:color w:val="e5ebfa"/>
                <w:sz w:val="24"/>
                <w:szCs w:val="24"/>
              </w:rPr>
            </w:pPr>
            <w:r w:rsidDel="00000000" w:rsidR="00000000" w:rsidRPr="00000000">
              <w:rPr>
                <w:color w:val="e5ebfa"/>
                <w:sz w:val="24"/>
                <w:szCs w:val="24"/>
                <w:rtl w:val="0"/>
              </w:rPr>
              <w:t xml:space="preserve">Closest to MVP: capacitive + temp comp.</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before="180" w:lineRule="auto"/>
              <w:rPr>
                <w:color w:val="e5ebfa"/>
                <w:sz w:val="24"/>
                <w:szCs w:val="24"/>
              </w:rPr>
            </w:pPr>
            <w:r w:rsidDel="00000000" w:rsidR="00000000" w:rsidRPr="00000000">
              <w:rPr>
                <w:color w:val="e5ebfa"/>
                <w:sz w:val="24"/>
                <w:szCs w:val="24"/>
                <w:rtl w:val="0"/>
              </w:rPr>
              <w:t xml:space="preserve">Medium (claims broad, but MVP uses controlled salinity, not live EC)</w:t>
            </w:r>
          </w:p>
        </w:tc>
      </w:tr>
      <w:tr>
        <w:trPr>
          <w:cantSplit w:val="0"/>
          <w:trHeight w:val="23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before="180" w:lineRule="auto"/>
              <w:rPr>
                <w:color w:val="e5ebfa"/>
                <w:sz w:val="24"/>
                <w:szCs w:val="24"/>
              </w:rPr>
            </w:pPr>
            <w:r w:rsidDel="00000000" w:rsidR="00000000" w:rsidRPr="00000000">
              <w:rPr>
                <w:color w:val="e5ebfa"/>
                <w:sz w:val="24"/>
                <w:szCs w:val="24"/>
                <w:rtl w:val="0"/>
              </w:rPr>
              <w:t xml:space="preserve">US 7,170,302 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before="180" w:lineRule="auto"/>
              <w:rPr>
                <w:color w:val="e5ebfa"/>
                <w:sz w:val="24"/>
                <w:szCs w:val="24"/>
              </w:rPr>
            </w:pPr>
            <w:r w:rsidDel="00000000" w:rsidR="00000000" w:rsidRPr="00000000">
              <w:rPr>
                <w:color w:val="e5ebfa"/>
                <w:sz w:val="24"/>
                <w:szCs w:val="24"/>
                <w:rtl w:val="0"/>
              </w:rPr>
              <w:t xml:space="preserve">Individual</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before="180" w:lineRule="auto"/>
              <w:rPr>
                <w:color w:val="e5ebfa"/>
                <w:sz w:val="24"/>
                <w:szCs w:val="24"/>
              </w:rPr>
            </w:pPr>
            <w:r w:rsidDel="00000000" w:rsidR="00000000" w:rsidRPr="00000000">
              <w:rPr>
                <w:color w:val="e5ebfa"/>
                <w:sz w:val="24"/>
                <w:szCs w:val="24"/>
                <w:rtl w:val="0"/>
              </w:rPr>
              <w:t xml:space="preserve">Expired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before="180" w:lineRule="auto"/>
              <w:rPr>
                <w:color w:val="e5ebfa"/>
                <w:sz w:val="24"/>
                <w:szCs w:val="24"/>
              </w:rPr>
            </w:pPr>
            <w:r w:rsidDel="00000000" w:rsidR="00000000" w:rsidRPr="00000000">
              <w:rPr>
                <w:color w:val="e5ebfa"/>
                <w:sz w:val="24"/>
                <w:szCs w:val="24"/>
                <w:rtl w:val="0"/>
              </w:rPr>
              <w:t xml:space="preserve">Capacitive soil moisture sensor, calibration, temperature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before="180" w:lineRule="auto"/>
              <w:rPr>
                <w:color w:val="e5ebfa"/>
                <w:sz w:val="24"/>
                <w:szCs w:val="24"/>
              </w:rPr>
            </w:pPr>
            <w:r w:rsidDel="00000000" w:rsidR="00000000" w:rsidRPr="00000000">
              <w:rPr>
                <w:color w:val="e5ebfa"/>
                <w:sz w:val="24"/>
                <w:szCs w:val="24"/>
                <w:rtl w:val="0"/>
              </w:rPr>
              <w:t xml:space="preserve">Prior art for basic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before="180" w:lineRule="auto"/>
              <w:rPr>
                <w:color w:val="e5ebfa"/>
                <w:sz w:val="24"/>
                <w:szCs w:val="24"/>
              </w:rPr>
            </w:pPr>
            <w:r w:rsidDel="00000000" w:rsidR="00000000" w:rsidRPr="00000000">
              <w:rPr>
                <w:color w:val="e5ebfa"/>
                <w:sz w:val="24"/>
                <w:szCs w:val="24"/>
                <w:rtl w:val="0"/>
              </w:rPr>
              <w:t xml:space="preserve">None (expired)</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before="180" w:lineRule="auto"/>
              <w:rPr>
                <w:color w:val="e5ebfa"/>
                <w:sz w:val="24"/>
                <w:szCs w:val="24"/>
              </w:rPr>
            </w:pPr>
            <w:r w:rsidDel="00000000" w:rsidR="00000000" w:rsidRPr="00000000">
              <w:rPr>
                <w:color w:val="e5ebfa"/>
                <w:sz w:val="24"/>
                <w:szCs w:val="24"/>
                <w:rtl w:val="0"/>
              </w:rPr>
              <w:t xml:space="preserve">US5430384A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before="180" w:lineRule="auto"/>
              <w:rPr>
                <w:color w:val="e5ebfa"/>
                <w:sz w:val="24"/>
                <w:szCs w:val="24"/>
              </w:rPr>
            </w:pPr>
            <w:r w:rsidDel="00000000" w:rsidR="00000000" w:rsidRPr="00000000">
              <w:rPr>
                <w:color w:val="e5ebfa"/>
                <w:sz w:val="24"/>
                <w:szCs w:val="24"/>
                <w:rtl w:val="0"/>
              </w:rPr>
              <w:t xml:space="preserve">Individual</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before="180" w:lineRule="auto"/>
              <w:rPr>
                <w:color w:val="e5ebfa"/>
                <w:sz w:val="24"/>
                <w:szCs w:val="24"/>
              </w:rPr>
            </w:pPr>
            <w:r w:rsidDel="00000000" w:rsidR="00000000" w:rsidRPr="00000000">
              <w:rPr>
                <w:color w:val="e5ebfa"/>
                <w:sz w:val="24"/>
                <w:szCs w:val="24"/>
                <w:rtl w:val="0"/>
              </w:rPr>
              <w:t xml:space="preserve">Expired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before="180" w:lineRule="auto"/>
              <w:rPr>
                <w:color w:val="e5ebfa"/>
                <w:sz w:val="24"/>
                <w:szCs w:val="24"/>
              </w:rPr>
            </w:pPr>
            <w:r w:rsidDel="00000000" w:rsidR="00000000" w:rsidRPr="00000000">
              <w:rPr>
                <w:color w:val="e5ebfa"/>
                <w:sz w:val="24"/>
                <w:szCs w:val="24"/>
                <w:rtl w:val="0"/>
              </w:rPr>
              <w:t xml:space="preserve">Temperature compensated resistive soil moisture sensor</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before="180" w:lineRule="auto"/>
              <w:rPr>
                <w:color w:val="e5ebfa"/>
                <w:sz w:val="24"/>
                <w:szCs w:val="24"/>
              </w:rPr>
            </w:pPr>
            <w:r w:rsidDel="00000000" w:rsidR="00000000" w:rsidRPr="00000000">
              <w:rPr>
                <w:color w:val="e5ebfa"/>
                <w:sz w:val="24"/>
                <w:szCs w:val="24"/>
                <w:rtl w:val="0"/>
              </w:rPr>
              <w:t xml:space="preserve">Prior art for temperature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before="180" w:lineRule="auto"/>
              <w:rPr>
                <w:color w:val="e5ebfa"/>
                <w:sz w:val="24"/>
                <w:szCs w:val="24"/>
              </w:rPr>
            </w:pPr>
            <w:r w:rsidDel="00000000" w:rsidR="00000000" w:rsidRPr="00000000">
              <w:rPr>
                <w:color w:val="e5ebfa"/>
                <w:sz w:val="24"/>
                <w:szCs w:val="24"/>
                <w:rtl w:val="0"/>
              </w:rPr>
              <w:t xml:space="preserve">None (expired)</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before="180" w:lineRule="auto"/>
              <w:rPr>
                <w:color w:val="e5ebfa"/>
                <w:sz w:val="24"/>
                <w:szCs w:val="24"/>
              </w:rPr>
            </w:pPr>
            <w:r w:rsidDel="00000000" w:rsidR="00000000" w:rsidRPr="00000000">
              <w:rPr>
                <w:color w:val="e5ebfa"/>
                <w:sz w:val="24"/>
                <w:szCs w:val="24"/>
                <w:rtl w:val="0"/>
              </w:rPr>
              <w:t xml:space="preserve">WO2015177715A1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before="180" w:lineRule="auto"/>
              <w:rPr>
                <w:color w:val="e5ebfa"/>
                <w:sz w:val="24"/>
                <w:szCs w:val="24"/>
              </w:rPr>
            </w:pPr>
            <w:r w:rsidDel="00000000" w:rsidR="00000000" w:rsidRPr="00000000">
              <w:rPr>
                <w:color w:val="e5ebfa"/>
                <w:sz w:val="24"/>
                <w:szCs w:val="24"/>
                <w:rtl w:val="0"/>
              </w:rPr>
              <w:t xml:space="preserve">Fiskars Oyj</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before="180" w:lineRule="auto"/>
              <w:rPr>
                <w:color w:val="e5ebfa"/>
                <w:sz w:val="24"/>
                <w:szCs w:val="24"/>
              </w:rPr>
            </w:pPr>
            <w:r w:rsidDel="00000000" w:rsidR="00000000" w:rsidRPr="00000000">
              <w:rPr>
                <w:color w:val="e5ebfa"/>
                <w:sz w:val="24"/>
                <w:szCs w:val="24"/>
                <w:rtl w:val="0"/>
              </w:rPr>
              <w:t xml:space="preserve">Ceased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before="180" w:lineRule="auto"/>
              <w:rPr>
                <w:color w:val="e5ebfa"/>
                <w:sz w:val="24"/>
                <w:szCs w:val="24"/>
              </w:rPr>
            </w:pPr>
            <w:r w:rsidDel="00000000" w:rsidR="00000000" w:rsidRPr="00000000">
              <w:rPr>
                <w:color w:val="e5ebfa"/>
                <w:sz w:val="24"/>
                <w:szCs w:val="24"/>
                <w:rtl w:val="0"/>
              </w:rPr>
              <w:t xml:space="preserve">Soil moisture sensor with RLC circuit, microcontroller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before="180" w:lineRule="auto"/>
              <w:rPr>
                <w:color w:val="e5ebfa"/>
                <w:sz w:val="24"/>
                <w:szCs w:val="24"/>
              </w:rPr>
            </w:pPr>
            <w:r w:rsidDel="00000000" w:rsidR="00000000" w:rsidRPr="00000000">
              <w:rPr>
                <w:color w:val="e5ebfa"/>
                <w:sz w:val="24"/>
                <w:szCs w:val="24"/>
                <w:rtl w:val="0"/>
              </w:rPr>
              <w:t xml:space="preserve">Prior art for analog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before="180" w:lineRule="auto"/>
              <w:rPr>
                <w:color w:val="e5ebfa"/>
                <w:sz w:val="24"/>
                <w:szCs w:val="24"/>
              </w:rPr>
            </w:pPr>
            <w:r w:rsidDel="00000000" w:rsidR="00000000" w:rsidRPr="00000000">
              <w:rPr>
                <w:color w:val="e5ebfa"/>
                <w:sz w:val="24"/>
                <w:szCs w:val="24"/>
                <w:rtl w:val="0"/>
              </w:rPr>
              <w:t xml:space="preserve">None (ceased)</w:t>
            </w:r>
          </w:p>
        </w:tc>
      </w:tr>
      <w:tr>
        <w:trPr>
          <w:cantSplit w:val="0"/>
          <w:trHeight w:val="26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before="180" w:lineRule="auto"/>
              <w:rPr>
                <w:color w:val="e5ebfa"/>
                <w:sz w:val="24"/>
                <w:szCs w:val="24"/>
              </w:rPr>
            </w:pPr>
            <w:r w:rsidDel="00000000" w:rsidR="00000000" w:rsidRPr="00000000">
              <w:rPr>
                <w:color w:val="e5ebfa"/>
                <w:sz w:val="24"/>
                <w:szCs w:val="24"/>
                <w:rtl w:val="0"/>
              </w:rPr>
              <w:t xml:space="preserve">US7170302B2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before="180" w:lineRule="auto"/>
              <w:rPr>
                <w:color w:val="e5ebfa"/>
                <w:sz w:val="24"/>
                <w:szCs w:val="24"/>
              </w:rPr>
            </w:pPr>
            <w:r w:rsidDel="00000000" w:rsidR="00000000" w:rsidRPr="00000000">
              <w:rPr>
                <w:color w:val="e5ebfa"/>
                <w:sz w:val="24"/>
                <w:szCs w:val="24"/>
                <w:rtl w:val="0"/>
              </w:rPr>
              <w:t xml:space="preserve">Individual</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before="180" w:lineRule="auto"/>
              <w:rPr>
                <w:color w:val="e5ebfa"/>
                <w:sz w:val="24"/>
                <w:szCs w:val="24"/>
              </w:rPr>
            </w:pPr>
            <w:r w:rsidDel="00000000" w:rsidR="00000000" w:rsidRPr="00000000">
              <w:rPr>
                <w:color w:val="e5ebfa"/>
                <w:sz w:val="24"/>
                <w:szCs w:val="24"/>
                <w:rtl w:val="0"/>
              </w:rPr>
              <w:t xml:space="preserve">Active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before="180" w:lineRule="auto"/>
              <w:rPr>
                <w:color w:val="e5ebfa"/>
                <w:sz w:val="24"/>
                <w:szCs w:val="24"/>
              </w:rPr>
            </w:pPr>
            <w:r w:rsidDel="00000000" w:rsidR="00000000" w:rsidRPr="00000000">
              <w:rPr>
                <w:color w:val="e5ebfa"/>
                <w:sz w:val="24"/>
                <w:szCs w:val="24"/>
                <w:rtl w:val="0"/>
              </w:rPr>
              <w:t xml:space="preserve">Capacitive soil moisture sensor, protective layer, calibration method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before="180" w:lineRule="auto"/>
              <w:rPr>
                <w:color w:val="e5ebfa"/>
                <w:sz w:val="24"/>
                <w:szCs w:val="24"/>
              </w:rPr>
            </w:pPr>
            <w:r w:rsidDel="00000000" w:rsidR="00000000" w:rsidRPr="00000000">
              <w:rPr>
                <w:color w:val="e5ebfa"/>
                <w:sz w:val="24"/>
                <w:szCs w:val="24"/>
                <w:rtl w:val="0"/>
              </w:rPr>
              <w:t xml:space="preserve">Prior art for probe construction/calibration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before="180" w:lineRule="auto"/>
              <w:rPr>
                <w:color w:val="e5ebfa"/>
                <w:sz w:val="24"/>
                <w:szCs w:val="24"/>
              </w:rPr>
            </w:pPr>
            <w:r w:rsidDel="00000000" w:rsidR="00000000" w:rsidRPr="00000000">
              <w:rPr>
                <w:color w:val="e5ebfa"/>
                <w:sz w:val="24"/>
                <w:szCs w:val="24"/>
                <w:rtl w:val="0"/>
              </w:rPr>
              <w:t xml:space="preserve">Low</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before="180" w:lineRule="auto"/>
              <w:rPr>
                <w:color w:val="e5ebfa"/>
                <w:sz w:val="24"/>
                <w:szCs w:val="24"/>
              </w:rPr>
            </w:pPr>
            <w:r w:rsidDel="00000000" w:rsidR="00000000" w:rsidRPr="00000000">
              <w:rPr>
                <w:color w:val="e5ebfa"/>
                <w:sz w:val="24"/>
                <w:szCs w:val="24"/>
                <w:rtl w:val="0"/>
              </w:rPr>
              <w:t xml:space="preserve">US9585307B2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before="180" w:lineRule="auto"/>
              <w:rPr>
                <w:color w:val="e5ebfa"/>
                <w:sz w:val="24"/>
                <w:szCs w:val="24"/>
              </w:rPr>
            </w:pPr>
            <w:r w:rsidDel="00000000" w:rsidR="00000000" w:rsidRPr="00000000">
              <w:rPr>
                <w:color w:val="e5ebfa"/>
                <w:sz w:val="24"/>
                <w:szCs w:val="24"/>
                <w:rtl w:val="0"/>
              </w:rPr>
              <w:t xml:space="preserve">Individual</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before="180" w:lineRule="auto"/>
              <w:rPr>
                <w:color w:val="e5ebfa"/>
                <w:sz w:val="24"/>
                <w:szCs w:val="24"/>
              </w:rPr>
            </w:pPr>
            <w:r w:rsidDel="00000000" w:rsidR="00000000" w:rsidRPr="00000000">
              <w:rPr>
                <w:color w:val="e5ebfa"/>
                <w:sz w:val="24"/>
                <w:szCs w:val="24"/>
                <w:rtl w:val="0"/>
              </w:rPr>
              <w:t xml:space="preserve">Active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before="180" w:lineRule="auto"/>
              <w:rPr>
                <w:color w:val="e5ebfa"/>
                <w:sz w:val="24"/>
                <w:szCs w:val="24"/>
              </w:rPr>
            </w:pPr>
            <w:r w:rsidDel="00000000" w:rsidR="00000000" w:rsidRPr="00000000">
              <w:rPr>
                <w:color w:val="e5ebfa"/>
                <w:sz w:val="24"/>
                <w:szCs w:val="24"/>
                <w:rtl w:val="0"/>
              </w:rPr>
              <w:t xml:space="preserve">Optical soil sensor, auto-calibration, statistical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before="180" w:lineRule="auto"/>
              <w:rPr>
                <w:color w:val="e5ebfa"/>
                <w:sz w:val="24"/>
                <w:szCs w:val="24"/>
              </w:rPr>
            </w:pPr>
            <w:r w:rsidDel="00000000" w:rsidR="00000000" w:rsidRPr="00000000">
              <w:rPr>
                <w:color w:val="e5ebfa"/>
                <w:sz w:val="24"/>
                <w:szCs w:val="24"/>
                <w:rtl w:val="0"/>
              </w:rPr>
              <w:t xml:space="preserve">Prior art for auto-calibration methods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before="180" w:lineRule="auto"/>
              <w:rPr>
                <w:color w:val="e5ebfa"/>
                <w:sz w:val="24"/>
                <w:szCs w:val="24"/>
              </w:rPr>
            </w:pPr>
            <w:r w:rsidDel="00000000" w:rsidR="00000000" w:rsidRPr="00000000">
              <w:rPr>
                <w:color w:val="e5ebfa"/>
                <w:sz w:val="24"/>
                <w:szCs w:val="24"/>
                <w:rtl w:val="0"/>
              </w:rPr>
              <w:t xml:space="preserve">Low</w:t>
            </w:r>
          </w:p>
        </w:tc>
      </w:tr>
      <w:tr>
        <w:trPr>
          <w:cantSplit w:val="0"/>
          <w:trHeight w:val="29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before="180" w:lineRule="auto"/>
              <w:rPr>
                <w:color w:val="e5ebfa"/>
                <w:sz w:val="24"/>
                <w:szCs w:val="24"/>
              </w:rPr>
            </w:pPr>
            <w:r w:rsidDel="00000000" w:rsidR="00000000" w:rsidRPr="00000000">
              <w:rPr>
                <w:color w:val="e5ebfa"/>
                <w:sz w:val="24"/>
                <w:szCs w:val="24"/>
                <w:rtl w:val="0"/>
              </w:rPr>
              <w:t xml:space="preserve">US20210341407A1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before="180" w:lineRule="auto"/>
              <w:rPr>
                <w:color w:val="e5ebfa"/>
                <w:sz w:val="24"/>
                <w:szCs w:val="24"/>
              </w:rPr>
            </w:pPr>
            <w:r w:rsidDel="00000000" w:rsidR="00000000" w:rsidRPr="00000000">
              <w:rPr>
                <w:color w:val="e5ebfa"/>
                <w:sz w:val="24"/>
                <w:szCs w:val="24"/>
                <w:rtl w:val="0"/>
              </w:rPr>
              <w:t xml:space="preserve">Realmfive Inc</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before="180" w:lineRule="auto"/>
              <w:rPr>
                <w:color w:val="e5ebfa"/>
                <w:sz w:val="24"/>
                <w:szCs w:val="24"/>
              </w:rPr>
            </w:pPr>
            <w:r w:rsidDel="00000000" w:rsidR="00000000" w:rsidRPr="00000000">
              <w:rPr>
                <w:color w:val="e5ebfa"/>
                <w:sz w:val="24"/>
                <w:szCs w:val="24"/>
                <w:rtl w:val="0"/>
              </w:rPr>
              <w:t xml:space="preserve">Pending</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before="180" w:lineRule="auto"/>
              <w:rPr>
                <w:color w:val="e5ebfa"/>
                <w:sz w:val="24"/>
                <w:szCs w:val="24"/>
              </w:rPr>
            </w:pPr>
            <w:r w:rsidDel="00000000" w:rsidR="00000000" w:rsidRPr="00000000">
              <w:rPr>
                <w:color w:val="e5ebfa"/>
                <w:sz w:val="24"/>
                <w:szCs w:val="24"/>
                <w:rtl w:val="0"/>
              </w:rPr>
              <w:t xml:space="preserve">Frequency-swept capacitive soil moisture sensor, compensation, soil-type detection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before="180" w:lineRule="auto"/>
              <w:rPr>
                <w:color w:val="e5ebfa"/>
                <w:sz w:val="24"/>
                <w:szCs w:val="24"/>
              </w:rPr>
            </w:pPr>
            <w:r w:rsidDel="00000000" w:rsidR="00000000" w:rsidRPr="00000000">
              <w:rPr>
                <w:color w:val="e5ebfa"/>
                <w:sz w:val="24"/>
                <w:szCs w:val="24"/>
                <w:rtl w:val="0"/>
              </w:rPr>
              <w:t xml:space="preserve">Prior art for advanced compensation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before="180" w:lineRule="auto"/>
              <w:rPr>
                <w:color w:val="e5ebfa"/>
                <w:sz w:val="24"/>
                <w:szCs w:val="24"/>
              </w:rPr>
            </w:pPr>
            <w:r w:rsidDel="00000000" w:rsidR="00000000" w:rsidRPr="00000000">
              <w:rPr>
                <w:color w:val="e5ebfa"/>
                <w:sz w:val="24"/>
                <w:szCs w:val="24"/>
                <w:rtl w:val="0"/>
              </w:rPr>
              <w:t xml:space="preserve">Low</w:t>
            </w:r>
          </w:p>
        </w:tc>
      </w:tr>
    </w:tbl>
    <w:p w:rsidR="00000000" w:rsidDel="00000000" w:rsidP="00000000" w:rsidRDefault="00000000" w:rsidRPr="00000000" w14:paraId="0000009B">
      <w:pPr>
        <w:numPr>
          <w:ilvl w:val="0"/>
          <w:numId w:val="2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br w:type="textWrapping"/>
      </w:r>
      <w:r w:rsidDel="00000000" w:rsidR="00000000" w:rsidRPr="00000000">
        <w:rPr>
          <w:b w:val="1"/>
          <w:bCs w:val="1"/>
          <w:color w:val="e5ebfa"/>
          <w:sz w:val="24"/>
          <w:szCs w:val="24"/>
          <w:rtl w:val="0"/>
        </w:rPr>
        <w:t xml:space="preserve">No live claim was found that covers the exact combination of controlled salinity treatment (not live EC), single-frequency capacitive probe, temperature compensation, regression-based local compensation, and grouped validation as in the frozen MVP.</w:t>
      </w:r>
    </w:p>
    <w:p w:rsidR="00000000" w:rsidDel="00000000" w:rsidP="00000000" w:rsidRDefault="00000000" w:rsidRPr="00000000" w14:paraId="0000009C">
      <w:pPr>
        <w:numPr>
          <w:ilvl w:val="0"/>
          <w:numId w:val="23"/>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However, all core elements are individually and in combination well-documented in prior art and active claims.</w:t>
      </w:r>
    </w:p>
    <w:p w:rsidR="00000000" w:rsidDel="00000000" w:rsidP="00000000" w:rsidRDefault="00000000" w:rsidRPr="00000000" w14:paraId="0000009D">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o3s7abbbur72" w:id="12"/>
      <w:bookmarkEnd w:id="12"/>
      <w:r w:rsidDel="00000000" w:rsidR="00000000" w:rsidRPr="00000000">
        <w:rPr>
          <w:b w:val="1"/>
          <w:bCs w:val="1"/>
          <w:color w:val="e5ebfa"/>
          <w:sz w:val="34"/>
          <w:szCs w:val="34"/>
          <w:rtl w:val="0"/>
        </w:rPr>
        <w:t xml:space="preserve">Closest Independent-Claim Analyses</w:t>
      </w:r>
    </w:p>
    <w:p w:rsidR="00000000" w:rsidDel="00000000" w:rsidP="00000000" w:rsidRDefault="00000000" w:rsidRPr="00000000" w14:paraId="0000009E">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d9mlwv8tfnkc" w:id="13"/>
      <w:bookmarkEnd w:id="13"/>
      <w:r w:rsidDel="00000000" w:rsidR="00000000" w:rsidRPr="00000000">
        <w:rPr>
          <w:color w:val="e5ebfa"/>
          <w:sz w:val="26"/>
          <w:szCs w:val="26"/>
          <w:rtl w:val="0"/>
        </w:rPr>
        <w:t xml:space="preserve">US 11,598,743 (Korean assignee)</w:t>
      </w:r>
    </w:p>
    <w:p w:rsidR="00000000" w:rsidDel="00000000" w:rsidP="00000000" w:rsidRDefault="00000000" w:rsidRPr="00000000" w14:paraId="0000009F">
      <w:pPr>
        <w:rPr>
          <w:color w:val="e5ebfa"/>
          <w:sz w:val="24"/>
          <w:szCs w:val="24"/>
        </w:rPr>
      </w:pPr>
      <w:r w:rsidDel="00000000" w:rsidR="00000000" w:rsidRPr="00000000">
        <w:rPr>
          <w:b w:val="1"/>
          <w:bCs w:val="1"/>
          <w:color w:val="e5ebfa"/>
          <w:sz w:val="24"/>
          <w:szCs w:val="24"/>
          <w:rtl w:val="0"/>
        </w:rPr>
        <w:t xml:space="preserve">Claim 1:</w:t>
      </w:r>
      <w:r w:rsidDel="00000000" w:rsidR="00000000" w:rsidRPr="00000000">
        <w:rPr>
          <w:color w:val="e5ebfa"/>
          <w:sz w:val="24"/>
          <w:szCs w:val="24"/>
          <w:rtl w:val="0"/>
        </w:rPr>
        <w:t xml:space="preserve">  </w:t>
      </w:r>
    </w:p>
    <w:p w:rsidR="00000000" w:rsidDel="00000000" w:rsidP="00000000" w:rsidRDefault="00000000" w:rsidRPr="00000000" w14:paraId="000000A0">
      <w:pPr>
        <w:numPr>
          <w:ilvl w:val="0"/>
          <w:numId w:val="3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 soil moisture sensor comprising a capacitive probe, temperature sensor, microcontroller, and compensation algorithm that corrects for temperature-induced error in the moisture measurement.</w:t>
      </w:r>
    </w:p>
    <w:p w:rsidR="00000000" w:rsidDel="00000000" w:rsidP="00000000" w:rsidRDefault="00000000" w:rsidRPr="00000000" w14:paraId="000000A1">
      <w:pPr>
        <w:rPr>
          <w:color w:val="e5ebfa"/>
          <w:sz w:val="24"/>
          <w:szCs w:val="24"/>
        </w:rPr>
      </w:pPr>
      <w:r w:rsidDel="00000000" w:rsidR="00000000" w:rsidRPr="00000000">
        <w:rPr>
          <w:b w:val="1"/>
          <w:bCs w:val="1"/>
          <w:color w:val="e5ebfa"/>
          <w:sz w:val="24"/>
          <w:szCs w:val="24"/>
          <w:rtl w:val="0"/>
        </w:rPr>
        <w:t xml:space="preserve">Overlap:</w:t>
      </w:r>
      <w:r w:rsidDel="00000000" w:rsidR="00000000" w:rsidRPr="00000000">
        <w:rPr>
          <w:color w:val="e5ebfa"/>
          <w:sz w:val="24"/>
          <w:szCs w:val="24"/>
          <w:rtl w:val="0"/>
        </w:rPr>
        <w:t xml:space="preserve">  </w:t>
      </w:r>
    </w:p>
    <w:p w:rsidR="00000000" w:rsidDel="00000000" w:rsidP="00000000" w:rsidRDefault="00000000" w:rsidRPr="00000000" w14:paraId="000000A2">
      <w:pPr>
        <w:numPr>
          <w:ilvl w:val="0"/>
          <w:numId w:val="3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TrueMoist uses a capacitive probe, DS18B20 temperature sensor, and local MCU compensation.</w:t>
      </w:r>
    </w:p>
    <w:p w:rsidR="00000000" w:rsidDel="00000000" w:rsidP="00000000" w:rsidRDefault="00000000" w:rsidRPr="00000000" w14:paraId="000000A3">
      <w:pPr>
        <w:rPr>
          <w:color w:val="e5ebfa"/>
          <w:sz w:val="24"/>
          <w:szCs w:val="24"/>
        </w:rPr>
      </w:pPr>
      <w:r w:rsidDel="00000000" w:rsidR="00000000" w:rsidRPr="00000000">
        <w:rPr>
          <w:b w:val="1"/>
          <w:bCs w:val="1"/>
          <w:color w:val="e5ebfa"/>
          <w:sz w:val="24"/>
          <w:szCs w:val="24"/>
          <w:rtl w:val="0"/>
        </w:rPr>
        <w:t xml:space="preserve">Difference:</w:t>
      </w:r>
      <w:r w:rsidDel="00000000" w:rsidR="00000000" w:rsidRPr="00000000">
        <w:rPr>
          <w:color w:val="e5ebfa"/>
          <w:sz w:val="24"/>
          <w:szCs w:val="24"/>
          <w:rtl w:val="0"/>
        </w:rPr>
        <w:t xml:space="preserve">  </w:t>
      </w:r>
    </w:p>
    <w:p w:rsidR="00000000" w:rsidDel="00000000" w:rsidP="00000000" w:rsidRDefault="00000000" w:rsidRPr="00000000" w14:paraId="000000A4">
      <w:pPr>
        <w:numPr>
          <w:ilvl w:val="0"/>
          <w:numId w:val="3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TrueMoist does not claim live EC measurement or multi-frequency operation; it uses controlled salinity as an experimental variable, not as a runtime input.</w:t>
      </w:r>
    </w:p>
    <w:p w:rsidR="00000000" w:rsidDel="00000000" w:rsidP="00000000" w:rsidRDefault="00000000" w:rsidRPr="00000000" w14:paraId="000000A5">
      <w:pPr>
        <w:rPr>
          <w:color w:val="e5ebfa"/>
          <w:sz w:val="24"/>
          <w:szCs w:val="24"/>
        </w:rPr>
      </w:pPr>
      <w:r w:rsidDel="00000000" w:rsidR="00000000" w:rsidRPr="00000000">
        <w:rPr>
          <w:b w:val="1"/>
          <w:bCs w:val="1"/>
          <w:color w:val="e5ebfa"/>
          <w:sz w:val="24"/>
          <w:szCs w:val="24"/>
          <w:rtl w:val="0"/>
        </w:rPr>
        <w:t xml:space="preserve">Assessment:</w:t>
      </w:r>
      <w:r w:rsidDel="00000000" w:rsidR="00000000" w:rsidRPr="00000000">
        <w:rPr>
          <w:color w:val="e5ebfa"/>
          <w:sz w:val="24"/>
          <w:szCs w:val="24"/>
          <w:rtl w:val="0"/>
        </w:rPr>
        <w:t xml:space="preserve">  </w:t>
      </w:r>
    </w:p>
    <w:p w:rsidR="00000000" w:rsidDel="00000000" w:rsidP="00000000" w:rsidRDefault="00000000" w:rsidRPr="00000000" w14:paraId="000000A6">
      <w:pPr>
        <w:numPr>
          <w:ilvl w:val="0"/>
          <w:numId w:val="3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The MVP is within the broad technical field but does not infringe the specific claim scope, as it lacks live EC and multi-frequency features.</w:t>
      </w:r>
    </w:p>
    <w:p w:rsidR="00000000" w:rsidDel="00000000" w:rsidP="00000000" w:rsidRDefault="00000000" w:rsidRPr="00000000" w14:paraId="000000A7">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1ao2ogbmic1q" w:id="14"/>
      <w:bookmarkEnd w:id="14"/>
      <w:r w:rsidDel="00000000" w:rsidR="00000000" w:rsidRPr="00000000">
        <w:rPr>
          <w:color w:val="e5ebfa"/>
          <w:sz w:val="26"/>
          <w:szCs w:val="26"/>
          <w:rtl w:val="0"/>
        </w:rPr>
        <w:t xml:space="preserve">US 7,884,620 (Campbell Scientific)</w:t>
      </w:r>
    </w:p>
    <w:p w:rsidR="00000000" w:rsidDel="00000000" w:rsidP="00000000" w:rsidRDefault="00000000" w:rsidRPr="00000000" w14:paraId="000000A8">
      <w:pPr>
        <w:rPr>
          <w:color w:val="e5ebfa"/>
          <w:sz w:val="24"/>
          <w:szCs w:val="24"/>
        </w:rPr>
      </w:pPr>
      <w:r w:rsidDel="00000000" w:rsidR="00000000" w:rsidRPr="00000000">
        <w:rPr>
          <w:b w:val="1"/>
          <w:bCs w:val="1"/>
          <w:color w:val="e5ebfa"/>
          <w:sz w:val="24"/>
          <w:szCs w:val="24"/>
          <w:rtl w:val="0"/>
        </w:rPr>
        <w:t xml:space="preserve">Claim 1:</w:t>
      </w:r>
      <w:r w:rsidDel="00000000" w:rsidR="00000000" w:rsidRPr="00000000">
        <w:rPr>
          <w:color w:val="e5ebfa"/>
          <w:sz w:val="24"/>
          <w:szCs w:val="24"/>
          <w:rtl w:val="0"/>
        </w:rPr>
        <w:t xml:space="preserve">  </w:t>
      </w:r>
    </w:p>
    <w:p w:rsidR="00000000" w:rsidDel="00000000" w:rsidP="00000000" w:rsidRDefault="00000000" w:rsidRPr="00000000" w14:paraId="000000A9">
      <w:pPr>
        <w:numPr>
          <w:ilvl w:val="0"/>
          <w:numId w:val="1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 soil moisture sensor with a dual-frequency capacitive bridge, temperature and EC compensation, and calibration method.</w:t>
      </w:r>
    </w:p>
    <w:p w:rsidR="00000000" w:rsidDel="00000000" w:rsidP="00000000" w:rsidRDefault="00000000" w:rsidRPr="00000000" w14:paraId="000000AA">
      <w:pPr>
        <w:rPr>
          <w:color w:val="e5ebfa"/>
          <w:sz w:val="24"/>
          <w:szCs w:val="24"/>
        </w:rPr>
      </w:pPr>
      <w:r w:rsidDel="00000000" w:rsidR="00000000" w:rsidRPr="00000000">
        <w:rPr>
          <w:b w:val="1"/>
          <w:bCs w:val="1"/>
          <w:color w:val="e5ebfa"/>
          <w:sz w:val="24"/>
          <w:szCs w:val="24"/>
          <w:rtl w:val="0"/>
        </w:rPr>
        <w:t xml:space="preserve">Overlap:</w:t>
      </w:r>
      <w:r w:rsidDel="00000000" w:rsidR="00000000" w:rsidRPr="00000000">
        <w:rPr>
          <w:color w:val="e5ebfa"/>
          <w:sz w:val="24"/>
          <w:szCs w:val="24"/>
          <w:rtl w:val="0"/>
        </w:rPr>
        <w:t xml:space="preserve">  </w:t>
      </w:r>
    </w:p>
    <w:p w:rsidR="00000000" w:rsidDel="00000000" w:rsidP="00000000" w:rsidRDefault="00000000" w:rsidRPr="00000000" w14:paraId="000000AB">
      <w:pPr>
        <w:numPr>
          <w:ilvl w:val="0"/>
          <w:numId w:val="1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Compensation for temperature and salinity/conductivity.</w:t>
      </w:r>
    </w:p>
    <w:p w:rsidR="00000000" w:rsidDel="00000000" w:rsidP="00000000" w:rsidRDefault="00000000" w:rsidRPr="00000000" w14:paraId="000000AC">
      <w:pPr>
        <w:rPr>
          <w:color w:val="e5ebfa"/>
          <w:sz w:val="24"/>
          <w:szCs w:val="24"/>
        </w:rPr>
      </w:pPr>
      <w:r w:rsidDel="00000000" w:rsidR="00000000" w:rsidRPr="00000000">
        <w:rPr>
          <w:b w:val="1"/>
          <w:bCs w:val="1"/>
          <w:color w:val="e5ebfa"/>
          <w:sz w:val="24"/>
          <w:szCs w:val="24"/>
          <w:rtl w:val="0"/>
        </w:rPr>
        <w:t xml:space="preserve">Difference:</w:t>
      </w:r>
      <w:r w:rsidDel="00000000" w:rsidR="00000000" w:rsidRPr="00000000">
        <w:rPr>
          <w:color w:val="e5ebfa"/>
          <w:sz w:val="24"/>
          <w:szCs w:val="24"/>
          <w:rtl w:val="0"/>
        </w:rPr>
        <w:t xml:space="preserve">  </w:t>
      </w:r>
    </w:p>
    <w:p w:rsidR="00000000" w:rsidDel="00000000" w:rsidP="00000000" w:rsidRDefault="00000000" w:rsidRPr="00000000" w14:paraId="000000AD">
      <w:pPr>
        <w:numPr>
          <w:ilvl w:val="0"/>
          <w:numId w:val="1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TrueMoist is single-frequency, does not measure live EC, and uses controlled salinity only during calibration.</w:t>
      </w:r>
    </w:p>
    <w:p w:rsidR="00000000" w:rsidDel="00000000" w:rsidP="00000000" w:rsidRDefault="00000000" w:rsidRPr="00000000" w14:paraId="000000AE">
      <w:pPr>
        <w:rPr>
          <w:color w:val="e5ebfa"/>
          <w:sz w:val="24"/>
          <w:szCs w:val="24"/>
        </w:rPr>
      </w:pPr>
      <w:r w:rsidDel="00000000" w:rsidR="00000000" w:rsidRPr="00000000">
        <w:rPr>
          <w:b w:val="1"/>
          <w:bCs w:val="1"/>
          <w:color w:val="e5ebfa"/>
          <w:sz w:val="24"/>
          <w:szCs w:val="24"/>
          <w:rtl w:val="0"/>
        </w:rPr>
        <w:t xml:space="preserve">Assessment:</w:t>
      </w:r>
      <w:r w:rsidDel="00000000" w:rsidR="00000000" w:rsidRPr="00000000">
        <w:rPr>
          <w:color w:val="e5ebfa"/>
          <w:sz w:val="24"/>
          <w:szCs w:val="24"/>
          <w:rtl w:val="0"/>
        </w:rPr>
        <w:t xml:space="preserve">  </w:t>
      </w:r>
    </w:p>
    <w:p w:rsidR="00000000" w:rsidDel="00000000" w:rsidP="00000000" w:rsidRDefault="00000000" w:rsidRPr="00000000" w14:paraId="000000AF">
      <w:pPr>
        <w:numPr>
          <w:ilvl w:val="0"/>
          <w:numId w:val="1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MVP is outside the specific claim scope; prior art for compensation methods.</w:t>
      </w:r>
    </w:p>
    <w:p w:rsidR="00000000" w:rsidDel="00000000" w:rsidP="00000000" w:rsidRDefault="00000000" w:rsidRPr="00000000" w14:paraId="000000B0">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2r07ce4p7god" w:id="15"/>
      <w:bookmarkEnd w:id="15"/>
      <w:r w:rsidDel="00000000" w:rsidR="00000000" w:rsidRPr="00000000">
        <w:rPr>
          <w:color w:val="e5ebfa"/>
          <w:sz w:val="26"/>
          <w:szCs w:val="26"/>
          <w:rtl w:val="0"/>
        </w:rPr>
        <w:t xml:space="preserve">US7170302B2</w:t>
      </w:r>
    </w:p>
    <w:p w:rsidR="00000000" w:rsidDel="00000000" w:rsidP="00000000" w:rsidRDefault="00000000" w:rsidRPr="00000000" w14:paraId="000000B1">
      <w:pPr>
        <w:rPr>
          <w:color w:val="e5ebfa"/>
          <w:sz w:val="24"/>
          <w:szCs w:val="24"/>
        </w:rPr>
      </w:pPr>
      <w:r w:rsidDel="00000000" w:rsidR="00000000" w:rsidRPr="00000000">
        <w:rPr>
          <w:b w:val="1"/>
          <w:bCs w:val="1"/>
          <w:color w:val="e5ebfa"/>
          <w:sz w:val="24"/>
          <w:szCs w:val="24"/>
          <w:rtl w:val="0"/>
        </w:rPr>
        <w:t xml:space="preserve">Claim 1:</w:t>
      </w:r>
      <w:r w:rsidDel="00000000" w:rsidR="00000000" w:rsidRPr="00000000">
        <w:rPr>
          <w:color w:val="e5ebfa"/>
          <w:sz w:val="24"/>
          <w:szCs w:val="24"/>
          <w:rtl w:val="0"/>
        </w:rPr>
        <w:t xml:space="preserve">  </w:t>
      </w:r>
    </w:p>
    <w:p w:rsidR="00000000" w:rsidDel="00000000" w:rsidP="00000000" w:rsidRDefault="00000000" w:rsidRPr="00000000" w14:paraId="000000B2">
      <w:pPr>
        <w:numPr>
          <w:ilvl w:val="0"/>
          <w:numId w:val="2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 capacitive soil moisture sensor with a protective layer, calibration method, and compensation for environmental effects.</w:t>
      </w:r>
    </w:p>
    <w:p w:rsidR="00000000" w:rsidDel="00000000" w:rsidP="00000000" w:rsidRDefault="00000000" w:rsidRPr="00000000" w14:paraId="000000B3">
      <w:pPr>
        <w:rPr>
          <w:color w:val="e5ebfa"/>
          <w:sz w:val="24"/>
          <w:szCs w:val="24"/>
        </w:rPr>
      </w:pPr>
      <w:r w:rsidDel="00000000" w:rsidR="00000000" w:rsidRPr="00000000">
        <w:rPr>
          <w:b w:val="1"/>
          <w:bCs w:val="1"/>
          <w:color w:val="e5ebfa"/>
          <w:sz w:val="24"/>
          <w:szCs w:val="24"/>
          <w:rtl w:val="0"/>
        </w:rPr>
        <w:t xml:space="preserve">Overlap:</w:t>
      </w:r>
      <w:r w:rsidDel="00000000" w:rsidR="00000000" w:rsidRPr="00000000">
        <w:rPr>
          <w:color w:val="e5ebfa"/>
          <w:sz w:val="24"/>
          <w:szCs w:val="24"/>
          <w:rtl w:val="0"/>
        </w:rPr>
        <w:t xml:space="preserve">  </w:t>
      </w:r>
    </w:p>
    <w:p w:rsidR="00000000" w:rsidDel="00000000" w:rsidP="00000000" w:rsidRDefault="00000000" w:rsidRPr="00000000" w14:paraId="000000B4">
      <w:pPr>
        <w:numPr>
          <w:ilvl w:val="0"/>
          <w:numId w:val="2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Capacitive probe, calibration, compensation.</w:t>
      </w:r>
    </w:p>
    <w:p w:rsidR="00000000" w:rsidDel="00000000" w:rsidP="00000000" w:rsidRDefault="00000000" w:rsidRPr="00000000" w14:paraId="000000B5">
      <w:pPr>
        <w:rPr>
          <w:color w:val="e5ebfa"/>
          <w:sz w:val="24"/>
          <w:szCs w:val="24"/>
        </w:rPr>
      </w:pPr>
      <w:r w:rsidDel="00000000" w:rsidR="00000000" w:rsidRPr="00000000">
        <w:rPr>
          <w:b w:val="1"/>
          <w:bCs w:val="1"/>
          <w:color w:val="e5ebfa"/>
          <w:sz w:val="24"/>
          <w:szCs w:val="24"/>
          <w:rtl w:val="0"/>
        </w:rPr>
        <w:t xml:space="preserve">Difference:</w:t>
      </w:r>
      <w:r w:rsidDel="00000000" w:rsidR="00000000" w:rsidRPr="00000000">
        <w:rPr>
          <w:color w:val="e5ebfa"/>
          <w:sz w:val="24"/>
          <w:szCs w:val="24"/>
          <w:rtl w:val="0"/>
        </w:rPr>
        <w:t xml:space="preserve">  </w:t>
      </w:r>
    </w:p>
    <w:p w:rsidR="00000000" w:rsidDel="00000000" w:rsidP="00000000" w:rsidRDefault="00000000" w:rsidRPr="00000000" w14:paraId="000000B6">
      <w:pPr>
        <w:numPr>
          <w:ilvl w:val="0"/>
          <w:numId w:val="2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MVP does not claim probe construction or protective layer as inventive.</w:t>
      </w:r>
    </w:p>
    <w:p w:rsidR="00000000" w:rsidDel="00000000" w:rsidP="00000000" w:rsidRDefault="00000000" w:rsidRPr="00000000" w14:paraId="000000B7">
      <w:pPr>
        <w:rPr>
          <w:color w:val="e5ebfa"/>
          <w:sz w:val="24"/>
          <w:szCs w:val="24"/>
        </w:rPr>
      </w:pPr>
      <w:r w:rsidDel="00000000" w:rsidR="00000000" w:rsidRPr="00000000">
        <w:rPr>
          <w:b w:val="1"/>
          <w:bCs w:val="1"/>
          <w:color w:val="e5ebfa"/>
          <w:sz w:val="24"/>
          <w:szCs w:val="24"/>
          <w:rtl w:val="0"/>
        </w:rPr>
        <w:t xml:space="preserve">Assessment:</w:t>
      </w:r>
      <w:r w:rsidDel="00000000" w:rsidR="00000000" w:rsidRPr="00000000">
        <w:rPr>
          <w:color w:val="e5ebfa"/>
          <w:sz w:val="24"/>
          <w:szCs w:val="24"/>
          <w:rtl w:val="0"/>
        </w:rPr>
        <w:t xml:space="preserve">  </w:t>
      </w:r>
    </w:p>
    <w:p w:rsidR="00000000" w:rsidDel="00000000" w:rsidP="00000000" w:rsidRDefault="00000000" w:rsidRPr="00000000" w14:paraId="000000B8">
      <w:pPr>
        <w:numPr>
          <w:ilvl w:val="0"/>
          <w:numId w:val="2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Prior art for probe and calibration; MVP does not overlap claim scope.</w:t>
      </w:r>
    </w:p>
    <w:p w:rsidR="00000000" w:rsidDel="00000000" w:rsidP="00000000" w:rsidRDefault="00000000" w:rsidRPr="00000000" w14:paraId="000000B9">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i5plh9chbwim" w:id="16"/>
      <w:bookmarkEnd w:id="16"/>
      <w:r w:rsidDel="00000000" w:rsidR="00000000" w:rsidRPr="00000000">
        <w:rPr>
          <w:color w:val="e5ebfa"/>
          <w:sz w:val="26"/>
          <w:szCs w:val="26"/>
          <w:rtl w:val="0"/>
        </w:rPr>
        <w:t xml:space="preserve">US9585307B2</w:t>
      </w:r>
    </w:p>
    <w:p w:rsidR="00000000" w:rsidDel="00000000" w:rsidP="00000000" w:rsidRDefault="00000000" w:rsidRPr="00000000" w14:paraId="000000BA">
      <w:pPr>
        <w:rPr>
          <w:color w:val="e5ebfa"/>
          <w:sz w:val="24"/>
          <w:szCs w:val="24"/>
        </w:rPr>
      </w:pPr>
      <w:r w:rsidDel="00000000" w:rsidR="00000000" w:rsidRPr="00000000">
        <w:rPr>
          <w:b w:val="1"/>
          <w:bCs w:val="1"/>
          <w:color w:val="e5ebfa"/>
          <w:sz w:val="24"/>
          <w:szCs w:val="24"/>
          <w:rtl w:val="0"/>
        </w:rPr>
        <w:t xml:space="preserve">Claim 1:</w:t>
      </w:r>
      <w:r w:rsidDel="00000000" w:rsidR="00000000" w:rsidRPr="00000000">
        <w:rPr>
          <w:color w:val="e5ebfa"/>
          <w:sz w:val="24"/>
          <w:szCs w:val="24"/>
          <w:rtl w:val="0"/>
        </w:rPr>
        <w:t xml:space="preserve">  </w:t>
      </w:r>
    </w:p>
    <w:p w:rsidR="00000000" w:rsidDel="00000000" w:rsidP="00000000" w:rsidRDefault="00000000" w:rsidRPr="00000000" w14:paraId="000000BB">
      <w:pPr>
        <w:numPr>
          <w:ilvl w:val="0"/>
          <w:numId w:val="7"/>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An optical soil sensor with auto-calibration using statistical characteristics of real-time data.</w:t>
      </w:r>
    </w:p>
    <w:p w:rsidR="00000000" w:rsidDel="00000000" w:rsidP="00000000" w:rsidRDefault="00000000" w:rsidRPr="00000000" w14:paraId="000000BC">
      <w:pPr>
        <w:rPr>
          <w:color w:val="e5ebfa"/>
          <w:sz w:val="24"/>
          <w:szCs w:val="24"/>
        </w:rPr>
      </w:pPr>
      <w:r w:rsidDel="00000000" w:rsidR="00000000" w:rsidRPr="00000000">
        <w:rPr>
          <w:b w:val="1"/>
          <w:bCs w:val="1"/>
          <w:color w:val="e5ebfa"/>
          <w:sz w:val="24"/>
          <w:szCs w:val="24"/>
          <w:rtl w:val="0"/>
        </w:rPr>
        <w:t xml:space="preserve">Overlap:</w:t>
      </w:r>
      <w:r w:rsidDel="00000000" w:rsidR="00000000" w:rsidRPr="00000000">
        <w:rPr>
          <w:color w:val="e5ebfa"/>
          <w:sz w:val="24"/>
          <w:szCs w:val="24"/>
          <w:rtl w:val="0"/>
        </w:rPr>
        <w:t xml:space="preserve">  </w:t>
      </w:r>
    </w:p>
    <w:p w:rsidR="00000000" w:rsidDel="00000000" w:rsidP="00000000" w:rsidRDefault="00000000" w:rsidRPr="00000000" w14:paraId="000000BD">
      <w:pPr>
        <w:numPr>
          <w:ilvl w:val="0"/>
          <w:numId w:val="7"/>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Compensation and auto-calibration concepts.</w:t>
      </w:r>
    </w:p>
    <w:p w:rsidR="00000000" w:rsidDel="00000000" w:rsidP="00000000" w:rsidRDefault="00000000" w:rsidRPr="00000000" w14:paraId="000000BE">
      <w:pPr>
        <w:rPr>
          <w:color w:val="e5ebfa"/>
          <w:sz w:val="24"/>
          <w:szCs w:val="24"/>
        </w:rPr>
      </w:pPr>
      <w:r w:rsidDel="00000000" w:rsidR="00000000" w:rsidRPr="00000000">
        <w:rPr>
          <w:b w:val="1"/>
          <w:bCs w:val="1"/>
          <w:color w:val="e5ebfa"/>
          <w:sz w:val="24"/>
          <w:szCs w:val="24"/>
          <w:rtl w:val="0"/>
        </w:rPr>
        <w:t xml:space="preserve">Difference:</w:t>
      </w:r>
      <w:r w:rsidDel="00000000" w:rsidR="00000000" w:rsidRPr="00000000">
        <w:rPr>
          <w:color w:val="e5ebfa"/>
          <w:sz w:val="24"/>
          <w:szCs w:val="24"/>
          <w:rtl w:val="0"/>
        </w:rPr>
        <w:t xml:space="preserve">  </w:t>
      </w:r>
    </w:p>
    <w:p w:rsidR="00000000" w:rsidDel="00000000" w:rsidP="00000000" w:rsidRDefault="00000000" w:rsidRPr="00000000" w14:paraId="000000BF">
      <w:pPr>
        <w:numPr>
          <w:ilvl w:val="0"/>
          <w:numId w:val="7"/>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MVP is not optical, does not use real-time statistical auto-calibration.</w:t>
      </w:r>
    </w:p>
    <w:p w:rsidR="00000000" w:rsidDel="00000000" w:rsidP="00000000" w:rsidRDefault="00000000" w:rsidRPr="00000000" w14:paraId="000000C0">
      <w:pPr>
        <w:rPr>
          <w:color w:val="e5ebfa"/>
          <w:sz w:val="24"/>
          <w:szCs w:val="24"/>
        </w:rPr>
      </w:pPr>
      <w:r w:rsidDel="00000000" w:rsidR="00000000" w:rsidRPr="00000000">
        <w:rPr>
          <w:b w:val="1"/>
          <w:bCs w:val="1"/>
          <w:color w:val="e5ebfa"/>
          <w:sz w:val="24"/>
          <w:szCs w:val="24"/>
          <w:rtl w:val="0"/>
        </w:rPr>
        <w:t xml:space="preserve">Assessment:</w:t>
      </w:r>
      <w:r w:rsidDel="00000000" w:rsidR="00000000" w:rsidRPr="00000000">
        <w:rPr>
          <w:color w:val="e5ebfa"/>
          <w:sz w:val="24"/>
          <w:szCs w:val="24"/>
          <w:rtl w:val="0"/>
        </w:rPr>
        <w:t xml:space="preserve">  </w:t>
      </w:r>
    </w:p>
    <w:p w:rsidR="00000000" w:rsidDel="00000000" w:rsidP="00000000" w:rsidRDefault="00000000" w:rsidRPr="00000000" w14:paraId="000000C1">
      <w:pPr>
        <w:numPr>
          <w:ilvl w:val="0"/>
          <w:numId w:val="7"/>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Prior art for auto-calibration methods; MVP is outside claim scope.</w:t>
      </w:r>
    </w:p>
    <w:p w:rsidR="00000000" w:rsidDel="00000000" w:rsidP="00000000" w:rsidRDefault="00000000" w:rsidRPr="00000000" w14:paraId="000000C2">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ct4ngxfh8y07" w:id="17"/>
      <w:bookmarkEnd w:id="17"/>
      <w:r w:rsidDel="00000000" w:rsidR="00000000" w:rsidRPr="00000000">
        <w:rPr>
          <w:b w:val="1"/>
          <w:bCs w:val="1"/>
          <w:color w:val="e5ebfa"/>
          <w:sz w:val="34"/>
          <w:szCs w:val="34"/>
          <w:rtl w:val="0"/>
        </w:rPr>
        <w:t xml:space="preserve">Frozen-MVP Feature Comparison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4.8710359408033"/>
        <w:gridCol w:w="2331.095137420719"/>
        <w:gridCol w:w="2247.983086680761"/>
        <w:gridCol w:w="2616.0507399577164"/>
        <w:tblGridChange w:id="0">
          <w:tblGrid>
            <w:gridCol w:w="2164.8710359408033"/>
            <w:gridCol w:w="2331.095137420719"/>
            <w:gridCol w:w="2247.983086680761"/>
            <w:gridCol w:w="2616.0507399577164"/>
          </w:tblGrid>
        </w:tblGridChange>
      </w:tblGrid>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before="180" w:lineRule="auto"/>
              <w:rPr>
                <w:color w:val="e5ebfa"/>
                <w:sz w:val="24"/>
                <w:szCs w:val="24"/>
              </w:rPr>
            </w:pPr>
            <w:r w:rsidDel="00000000" w:rsidR="00000000" w:rsidRPr="00000000">
              <w:rPr>
                <w:color w:val="e5ebfa"/>
                <w:sz w:val="24"/>
                <w:szCs w:val="24"/>
                <w:rtl w:val="0"/>
              </w:rPr>
              <w:t xml:space="preserve">Feature/Element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before="180" w:lineRule="auto"/>
              <w:rPr>
                <w:color w:val="e5ebfa"/>
                <w:sz w:val="24"/>
                <w:szCs w:val="24"/>
              </w:rPr>
            </w:pPr>
            <w:r w:rsidDel="00000000" w:rsidR="00000000" w:rsidRPr="00000000">
              <w:rPr>
                <w:color w:val="e5ebfa"/>
                <w:sz w:val="24"/>
                <w:szCs w:val="24"/>
                <w:rtl w:val="0"/>
              </w:rPr>
              <w:t xml:space="preserve">Prior Art Status (Expressly Disclosed / Implied / Absent)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before="180" w:lineRule="auto"/>
              <w:rPr>
                <w:color w:val="e5ebfa"/>
                <w:sz w:val="24"/>
                <w:szCs w:val="24"/>
              </w:rPr>
            </w:pPr>
            <w:r w:rsidDel="00000000" w:rsidR="00000000" w:rsidRPr="00000000">
              <w:rPr>
                <w:color w:val="e5ebfa"/>
                <w:sz w:val="24"/>
                <w:szCs w:val="24"/>
                <w:rtl w:val="0"/>
              </w:rPr>
              <w:t xml:space="preserve">Closest Patent(s)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before="180" w:lineRule="auto"/>
              <w:rPr>
                <w:color w:val="e5ebfa"/>
                <w:sz w:val="24"/>
                <w:szCs w:val="24"/>
              </w:rPr>
            </w:pPr>
            <w:r w:rsidDel="00000000" w:rsidR="00000000" w:rsidRPr="00000000">
              <w:rPr>
                <w:color w:val="e5ebfa"/>
                <w:sz w:val="24"/>
                <w:szCs w:val="24"/>
                <w:rtl w:val="0"/>
              </w:rPr>
              <w:t xml:space="preserve">Difference/Comment</w:t>
            </w:r>
          </w:p>
        </w:tc>
      </w:tr>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before="180" w:lineRule="auto"/>
              <w:rPr>
                <w:color w:val="e5ebfa"/>
                <w:sz w:val="24"/>
                <w:szCs w:val="24"/>
              </w:rPr>
            </w:pPr>
            <w:r w:rsidDel="00000000" w:rsidR="00000000" w:rsidRPr="00000000">
              <w:rPr>
                <w:color w:val="e5ebfa"/>
                <w:sz w:val="24"/>
                <w:szCs w:val="24"/>
                <w:rtl w:val="0"/>
              </w:rPr>
              <w:t xml:space="preserve">Analog capacitive probe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before="180" w:lineRule="auto"/>
              <w:rPr>
                <w:color w:val="e5ebfa"/>
                <w:sz w:val="24"/>
                <w:szCs w:val="24"/>
              </w:rPr>
            </w:pPr>
            <w:r w:rsidDel="00000000" w:rsidR="00000000" w:rsidRPr="00000000">
              <w:rPr>
                <w:color w:val="e5ebfa"/>
                <w:sz w:val="24"/>
                <w:szCs w:val="24"/>
                <w:rtl w:val="0"/>
              </w:rPr>
              <w:t xml:space="preserve">Disclosed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before="180" w:lineRule="auto"/>
              <w:rPr>
                <w:color w:val="e5ebfa"/>
                <w:sz w:val="24"/>
                <w:szCs w:val="24"/>
              </w:rPr>
            </w:pPr>
            <w:r w:rsidDel="00000000" w:rsidR="00000000" w:rsidRPr="00000000">
              <w:rPr>
                <w:color w:val="e5ebfa"/>
                <w:sz w:val="24"/>
                <w:szCs w:val="24"/>
                <w:rtl w:val="0"/>
              </w:rPr>
              <w:t xml:space="preserve">US7170302B2, US 11,598,743</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before="180" w:lineRule="auto"/>
              <w:rPr>
                <w:color w:val="e5ebfa"/>
                <w:sz w:val="24"/>
                <w:szCs w:val="24"/>
              </w:rPr>
            </w:pPr>
            <w:r w:rsidDel="00000000" w:rsidR="00000000" w:rsidRPr="00000000">
              <w:rPr>
                <w:color w:val="e5ebfa"/>
                <w:sz w:val="24"/>
                <w:szCs w:val="24"/>
                <w:rtl w:val="0"/>
              </w:rPr>
              <w:t xml:space="preserve">Commodity hardware, not claimed as inventive</w:t>
            </w:r>
          </w:p>
        </w:tc>
      </w:tr>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before="180" w:lineRule="auto"/>
              <w:rPr>
                <w:color w:val="e5ebfa"/>
                <w:sz w:val="24"/>
                <w:szCs w:val="24"/>
              </w:rPr>
            </w:pPr>
            <w:r w:rsidDel="00000000" w:rsidR="00000000" w:rsidRPr="00000000">
              <w:rPr>
                <w:color w:val="e5ebfa"/>
                <w:sz w:val="24"/>
                <w:szCs w:val="24"/>
                <w:rtl w:val="0"/>
              </w:rPr>
              <w:t xml:space="preserve">DS18B20 temperature sensor</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before="180" w:lineRule="auto"/>
              <w:rPr>
                <w:color w:val="e5ebfa"/>
                <w:sz w:val="24"/>
                <w:szCs w:val="24"/>
              </w:rPr>
            </w:pPr>
            <w:r w:rsidDel="00000000" w:rsidR="00000000" w:rsidRPr="00000000">
              <w:rPr>
                <w:color w:val="e5ebfa"/>
                <w:sz w:val="24"/>
                <w:szCs w:val="24"/>
                <w:rtl w:val="0"/>
              </w:rPr>
              <w:t xml:space="preserve">Disclosed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before="180" w:lineRule="auto"/>
              <w:rPr>
                <w:color w:val="e5ebfa"/>
                <w:sz w:val="24"/>
                <w:szCs w:val="24"/>
              </w:rPr>
            </w:pPr>
            <w:r w:rsidDel="00000000" w:rsidR="00000000" w:rsidRPr="00000000">
              <w:rPr>
                <w:color w:val="e5ebfa"/>
                <w:sz w:val="24"/>
                <w:szCs w:val="24"/>
                <w:rtl w:val="0"/>
              </w:rPr>
              <w:t xml:space="preserve">US 11,598,743, US5430384A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before="180" w:lineRule="auto"/>
              <w:rPr>
                <w:color w:val="e5ebfa"/>
                <w:sz w:val="24"/>
                <w:szCs w:val="24"/>
              </w:rPr>
            </w:pPr>
            <w:r w:rsidDel="00000000" w:rsidR="00000000" w:rsidRPr="00000000">
              <w:rPr>
                <w:color w:val="e5ebfa"/>
                <w:sz w:val="24"/>
                <w:szCs w:val="24"/>
                <w:rtl w:val="0"/>
              </w:rPr>
              <w:t xml:space="preserve">Standard practice</w:t>
            </w:r>
          </w:p>
        </w:tc>
      </w:tr>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before="180" w:lineRule="auto"/>
              <w:rPr>
                <w:color w:val="e5ebfa"/>
                <w:sz w:val="24"/>
                <w:szCs w:val="24"/>
              </w:rPr>
            </w:pPr>
            <w:r w:rsidDel="00000000" w:rsidR="00000000" w:rsidRPr="00000000">
              <w:rPr>
                <w:color w:val="e5ebfa"/>
                <w:sz w:val="24"/>
                <w:szCs w:val="24"/>
                <w:rtl w:val="0"/>
              </w:rPr>
              <w:t xml:space="preserve">Controlled salinity treatment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before="180" w:lineRule="auto"/>
              <w:rPr>
                <w:color w:val="e5ebfa"/>
                <w:sz w:val="24"/>
                <w:szCs w:val="24"/>
              </w:rPr>
            </w:pPr>
            <w:r w:rsidDel="00000000" w:rsidR="00000000" w:rsidRPr="00000000">
              <w:rPr>
                <w:color w:val="e5ebfa"/>
                <w:sz w:val="24"/>
                <w:szCs w:val="24"/>
                <w:rtl w:val="0"/>
              </w:rPr>
              <w:t xml:space="preserve">Implied (as calibration variable)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before="180" w:lineRule="auto"/>
              <w:rPr>
                <w:color w:val="e5ebfa"/>
                <w:sz w:val="24"/>
                <w:szCs w:val="24"/>
              </w:rPr>
            </w:pPr>
            <w:r w:rsidDel="00000000" w:rsidR="00000000" w:rsidRPr="00000000">
              <w:rPr>
                <w:color w:val="e5ebfa"/>
                <w:sz w:val="24"/>
                <w:szCs w:val="24"/>
                <w:rtl w:val="0"/>
              </w:rPr>
              <w:t xml:space="preserve">US 7,884,620</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before="180" w:lineRule="auto"/>
              <w:rPr>
                <w:color w:val="e5ebfa"/>
                <w:sz w:val="24"/>
                <w:szCs w:val="24"/>
              </w:rPr>
            </w:pPr>
            <w:r w:rsidDel="00000000" w:rsidR="00000000" w:rsidRPr="00000000">
              <w:rPr>
                <w:color w:val="e5ebfa"/>
                <w:sz w:val="24"/>
                <w:szCs w:val="24"/>
                <w:rtl w:val="0"/>
              </w:rPr>
              <w:t xml:space="preserve">MVP uses controlled treatment, not live EC</w:t>
            </w:r>
          </w:p>
        </w:tc>
      </w:tr>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before="180" w:lineRule="auto"/>
              <w:rPr>
                <w:color w:val="e5ebfa"/>
                <w:sz w:val="24"/>
                <w:szCs w:val="24"/>
              </w:rPr>
            </w:pPr>
            <w:r w:rsidDel="00000000" w:rsidR="00000000" w:rsidRPr="00000000">
              <w:rPr>
                <w:color w:val="e5ebfa"/>
                <w:sz w:val="24"/>
                <w:szCs w:val="24"/>
                <w:rtl w:val="0"/>
              </w:rPr>
              <w:t xml:space="preserve">No live EC measurement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before="180" w:lineRule="auto"/>
              <w:rPr>
                <w:color w:val="e5ebfa"/>
                <w:sz w:val="24"/>
                <w:szCs w:val="24"/>
              </w:rPr>
            </w:pPr>
            <w:r w:rsidDel="00000000" w:rsidR="00000000" w:rsidRPr="00000000">
              <w:rPr>
                <w:color w:val="e5ebfa"/>
                <w:sz w:val="24"/>
                <w:szCs w:val="24"/>
                <w:rtl w:val="0"/>
              </w:rPr>
              <w:t xml:space="preserve">Absent (most prior art uses live EC)</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before="180" w:lineRule="auto"/>
              <w:rPr>
                <w:color w:val="e5ebfa"/>
                <w:sz w:val="24"/>
                <w:szCs w:val="24"/>
              </w:rPr>
            </w:pPr>
            <w:r w:rsidDel="00000000" w:rsidR="00000000" w:rsidRPr="00000000">
              <w:rPr>
                <w:color w:val="e5ebfa"/>
                <w:sz w:val="24"/>
                <w:szCs w:val="24"/>
                <w:rtl w:val="0"/>
              </w:rPr>
              <w:t xml:space="preserve">N/A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before="180" w:lineRule="auto"/>
              <w:rPr>
                <w:color w:val="e5ebfa"/>
                <w:sz w:val="24"/>
                <w:szCs w:val="24"/>
              </w:rPr>
            </w:pPr>
            <w:r w:rsidDel="00000000" w:rsidR="00000000" w:rsidRPr="00000000">
              <w:rPr>
                <w:color w:val="e5ebfa"/>
                <w:sz w:val="24"/>
                <w:szCs w:val="24"/>
                <w:rtl w:val="0"/>
              </w:rPr>
              <w:t xml:space="preserve">MVP is more limited than prior art</w:t>
            </w:r>
          </w:p>
        </w:tc>
      </w:tr>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before="180" w:lineRule="auto"/>
              <w:rPr>
                <w:color w:val="e5ebfa"/>
                <w:sz w:val="24"/>
                <w:szCs w:val="24"/>
              </w:rPr>
            </w:pPr>
            <w:r w:rsidDel="00000000" w:rsidR="00000000" w:rsidRPr="00000000">
              <w:rPr>
                <w:color w:val="e5ebfa"/>
                <w:sz w:val="24"/>
                <w:szCs w:val="24"/>
                <w:rtl w:val="0"/>
              </w:rPr>
              <w:t xml:space="preserve">ADS1115 external ADC</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before="180" w:lineRule="auto"/>
              <w:rPr>
                <w:color w:val="e5ebfa"/>
                <w:sz w:val="24"/>
                <w:szCs w:val="24"/>
              </w:rPr>
            </w:pPr>
            <w:r w:rsidDel="00000000" w:rsidR="00000000" w:rsidRPr="00000000">
              <w:rPr>
                <w:color w:val="e5ebfa"/>
                <w:sz w:val="24"/>
                <w:szCs w:val="24"/>
                <w:rtl w:val="0"/>
              </w:rPr>
              <w:t xml:space="preserve">Disclosed (external ADCs common)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before="180" w:lineRule="auto"/>
              <w:rPr>
                <w:color w:val="e5ebfa"/>
                <w:sz w:val="24"/>
                <w:szCs w:val="24"/>
              </w:rPr>
            </w:pPr>
            <w:r w:rsidDel="00000000" w:rsidR="00000000" w:rsidRPr="00000000">
              <w:rPr>
                <w:color w:val="e5ebfa"/>
                <w:sz w:val="24"/>
                <w:szCs w:val="24"/>
                <w:rtl w:val="0"/>
              </w:rPr>
              <w:t xml:space="preserve">WO2015177715A1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before="180" w:lineRule="auto"/>
              <w:rPr>
                <w:color w:val="e5ebfa"/>
                <w:sz w:val="24"/>
                <w:szCs w:val="24"/>
              </w:rPr>
            </w:pPr>
            <w:r w:rsidDel="00000000" w:rsidR="00000000" w:rsidRPr="00000000">
              <w:rPr>
                <w:color w:val="e5ebfa"/>
                <w:sz w:val="24"/>
                <w:szCs w:val="24"/>
                <w:rtl w:val="0"/>
              </w:rPr>
              <w:t xml:space="preserve">Not claimed as inventive</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before="180" w:lineRule="auto"/>
              <w:rPr>
                <w:color w:val="e5ebfa"/>
                <w:sz w:val="24"/>
                <w:szCs w:val="24"/>
              </w:rPr>
            </w:pPr>
            <w:r w:rsidDel="00000000" w:rsidR="00000000" w:rsidRPr="00000000">
              <w:rPr>
                <w:color w:val="e5ebfa"/>
                <w:sz w:val="24"/>
                <w:szCs w:val="24"/>
                <w:rtl w:val="0"/>
              </w:rPr>
              <w:t xml:space="preserve">Ridge-regularized regression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before="180" w:lineRule="auto"/>
              <w:rPr>
                <w:color w:val="e5ebfa"/>
                <w:sz w:val="24"/>
                <w:szCs w:val="24"/>
              </w:rPr>
            </w:pPr>
            <w:r w:rsidDel="00000000" w:rsidR="00000000" w:rsidRPr="00000000">
              <w:rPr>
                <w:color w:val="e5ebfa"/>
                <w:sz w:val="24"/>
                <w:szCs w:val="24"/>
                <w:rtl w:val="0"/>
              </w:rPr>
              <w:t xml:space="preserve">Disclosed (regression-based compensation is standard)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before="180" w:lineRule="auto"/>
              <w:rPr>
                <w:color w:val="e5ebfa"/>
                <w:sz w:val="24"/>
                <w:szCs w:val="24"/>
              </w:rPr>
            </w:pPr>
            <w:r w:rsidDel="00000000" w:rsidR="00000000" w:rsidRPr="00000000">
              <w:rPr>
                <w:color w:val="e5ebfa"/>
                <w:sz w:val="24"/>
                <w:szCs w:val="24"/>
                <w:rtl w:val="0"/>
              </w:rPr>
              <w:t xml:space="preserve">US9585307B2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before="180" w:lineRule="auto"/>
              <w:rPr>
                <w:color w:val="e5ebfa"/>
                <w:sz w:val="24"/>
                <w:szCs w:val="24"/>
              </w:rPr>
            </w:pPr>
            <w:r w:rsidDel="00000000" w:rsidR="00000000" w:rsidRPr="00000000">
              <w:rPr>
                <w:color w:val="e5ebfa"/>
                <w:sz w:val="24"/>
                <w:szCs w:val="24"/>
                <w:rtl w:val="0"/>
              </w:rPr>
              <w:t xml:space="preserve">Regularization is a routine statistical method</w:t>
            </w:r>
          </w:p>
        </w:tc>
      </w:tr>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before="180" w:lineRule="auto"/>
              <w:rPr>
                <w:color w:val="e5ebfa"/>
                <w:sz w:val="24"/>
                <w:szCs w:val="24"/>
              </w:rPr>
            </w:pPr>
            <w:r w:rsidDel="00000000" w:rsidR="00000000" w:rsidRPr="00000000">
              <w:rPr>
                <w:color w:val="e5ebfa"/>
                <w:sz w:val="24"/>
                <w:szCs w:val="24"/>
                <w:rtl w:val="0"/>
              </w:rPr>
              <w:t xml:space="preserve">Local MCU inference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before="180" w:lineRule="auto"/>
              <w:rPr>
                <w:color w:val="e5ebfa"/>
                <w:sz w:val="24"/>
                <w:szCs w:val="24"/>
              </w:rPr>
            </w:pPr>
            <w:r w:rsidDel="00000000" w:rsidR="00000000" w:rsidRPr="00000000">
              <w:rPr>
                <w:color w:val="e5ebfa"/>
                <w:sz w:val="24"/>
                <w:szCs w:val="24"/>
                <w:rtl w:val="0"/>
              </w:rPr>
              <w:t xml:space="preserve">Disclosed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before="180" w:lineRule="auto"/>
              <w:rPr>
                <w:color w:val="e5ebfa"/>
                <w:sz w:val="24"/>
                <w:szCs w:val="24"/>
              </w:rPr>
            </w:pPr>
            <w:r w:rsidDel="00000000" w:rsidR="00000000" w:rsidRPr="00000000">
              <w:rPr>
                <w:color w:val="e5ebfa"/>
                <w:sz w:val="24"/>
                <w:szCs w:val="24"/>
                <w:rtl w:val="0"/>
              </w:rPr>
              <w:t xml:space="preserve">US 11,598,743</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before="180" w:lineRule="auto"/>
              <w:rPr>
                <w:color w:val="e5ebfa"/>
                <w:sz w:val="24"/>
                <w:szCs w:val="24"/>
              </w:rPr>
            </w:pPr>
            <w:r w:rsidDel="00000000" w:rsidR="00000000" w:rsidRPr="00000000">
              <w:rPr>
                <w:color w:val="e5ebfa"/>
                <w:sz w:val="24"/>
                <w:szCs w:val="24"/>
                <w:rtl w:val="0"/>
              </w:rPr>
              <w:t xml:space="preserve">Standard practice</w:t>
            </w:r>
          </w:p>
        </w:tc>
      </w:tr>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before="180" w:lineRule="auto"/>
              <w:rPr>
                <w:color w:val="e5ebfa"/>
                <w:sz w:val="24"/>
                <w:szCs w:val="24"/>
              </w:rPr>
            </w:pPr>
            <w:r w:rsidDel="00000000" w:rsidR="00000000" w:rsidRPr="00000000">
              <w:rPr>
                <w:color w:val="e5ebfa"/>
                <w:sz w:val="24"/>
                <w:szCs w:val="24"/>
                <w:rtl w:val="0"/>
              </w:rPr>
              <w:t xml:space="preserve">Gravimetric ground truth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before="180" w:lineRule="auto"/>
              <w:rPr>
                <w:color w:val="e5ebfa"/>
                <w:sz w:val="24"/>
                <w:szCs w:val="24"/>
              </w:rPr>
            </w:pPr>
            <w:r w:rsidDel="00000000" w:rsidR="00000000" w:rsidRPr="00000000">
              <w:rPr>
                <w:color w:val="e5ebfa"/>
                <w:sz w:val="24"/>
                <w:szCs w:val="24"/>
                <w:rtl w:val="0"/>
              </w:rPr>
              <w:t xml:space="preserve">Disclosed (standard validation)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before="180" w:lineRule="auto"/>
              <w:rPr>
                <w:color w:val="e5ebfa"/>
                <w:sz w:val="24"/>
                <w:szCs w:val="24"/>
              </w:rPr>
            </w:pPr>
            <w:r w:rsidDel="00000000" w:rsidR="00000000" w:rsidRPr="00000000">
              <w:rPr>
                <w:color w:val="e5ebfa"/>
                <w:sz w:val="24"/>
                <w:szCs w:val="24"/>
                <w:rtl w:val="0"/>
              </w:rPr>
              <w:t xml:space="preserve">Non-patent literature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before="180" w:lineRule="auto"/>
              <w:rPr>
                <w:color w:val="e5ebfa"/>
                <w:sz w:val="24"/>
                <w:szCs w:val="24"/>
              </w:rPr>
            </w:pPr>
            <w:r w:rsidDel="00000000" w:rsidR="00000000" w:rsidRPr="00000000">
              <w:rPr>
                <w:color w:val="e5ebfa"/>
                <w:sz w:val="24"/>
                <w:szCs w:val="24"/>
                <w:rtl w:val="0"/>
              </w:rPr>
              <w:t xml:space="preserve">Not claimed as inventive</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before="180" w:lineRule="auto"/>
              <w:rPr>
                <w:color w:val="e5ebfa"/>
                <w:sz w:val="24"/>
                <w:szCs w:val="24"/>
              </w:rPr>
            </w:pPr>
            <w:r w:rsidDel="00000000" w:rsidR="00000000" w:rsidRPr="00000000">
              <w:rPr>
                <w:color w:val="e5ebfa"/>
                <w:sz w:val="24"/>
                <w:szCs w:val="24"/>
                <w:rtl w:val="0"/>
              </w:rPr>
              <w:t xml:space="preserve">Grouped validation, 72-run design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before="180" w:lineRule="auto"/>
              <w:rPr>
                <w:color w:val="e5ebfa"/>
                <w:sz w:val="24"/>
                <w:szCs w:val="24"/>
              </w:rPr>
            </w:pPr>
            <w:r w:rsidDel="00000000" w:rsidR="00000000" w:rsidRPr="00000000">
              <w:rPr>
                <w:color w:val="e5ebfa"/>
                <w:sz w:val="24"/>
                <w:szCs w:val="24"/>
                <w:rtl w:val="0"/>
              </w:rPr>
              <w:t xml:space="preserve">Implied (factorial calibration is common)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before="180" w:lineRule="auto"/>
              <w:rPr>
                <w:color w:val="e5ebfa"/>
                <w:sz w:val="24"/>
                <w:szCs w:val="24"/>
              </w:rPr>
            </w:pPr>
            <w:r w:rsidDel="00000000" w:rsidR="00000000" w:rsidRPr="00000000">
              <w:rPr>
                <w:color w:val="e5ebfa"/>
                <w:sz w:val="24"/>
                <w:szCs w:val="24"/>
                <w:rtl w:val="0"/>
              </w:rPr>
              <w:t xml:space="preserve">Non-patent literature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before="180" w:lineRule="auto"/>
              <w:rPr>
                <w:color w:val="e5ebfa"/>
                <w:sz w:val="24"/>
                <w:szCs w:val="24"/>
              </w:rPr>
            </w:pPr>
            <w:r w:rsidDel="00000000" w:rsidR="00000000" w:rsidRPr="00000000">
              <w:rPr>
                <w:color w:val="e5ebfa"/>
                <w:sz w:val="24"/>
                <w:szCs w:val="24"/>
                <w:rtl w:val="0"/>
              </w:rPr>
              <w:t xml:space="preserve">Not claimed as inventive</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before="180" w:lineRule="auto"/>
              <w:rPr>
                <w:color w:val="e5ebfa"/>
                <w:sz w:val="24"/>
                <w:szCs w:val="24"/>
              </w:rPr>
            </w:pPr>
            <w:r w:rsidDel="00000000" w:rsidR="00000000" w:rsidRPr="00000000">
              <w:rPr>
                <w:color w:val="e5ebfa"/>
                <w:sz w:val="24"/>
                <w:szCs w:val="24"/>
                <w:rtl w:val="0"/>
              </w:rPr>
              <w:t xml:space="preserve">Confidence gating, validity region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before="180" w:lineRule="auto"/>
              <w:rPr>
                <w:color w:val="e5ebfa"/>
                <w:sz w:val="24"/>
                <w:szCs w:val="24"/>
              </w:rPr>
            </w:pPr>
            <w:r w:rsidDel="00000000" w:rsidR="00000000" w:rsidRPr="00000000">
              <w:rPr>
                <w:color w:val="e5ebfa"/>
                <w:sz w:val="24"/>
                <w:szCs w:val="24"/>
                <w:rtl w:val="0"/>
              </w:rPr>
              <w:t xml:space="preserve">Absent (not in MVP, but in candidate directions)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before="180" w:lineRule="auto"/>
              <w:rPr>
                <w:color w:val="e5ebfa"/>
                <w:sz w:val="24"/>
                <w:szCs w:val="24"/>
              </w:rPr>
            </w:pPr>
            <w:r w:rsidDel="00000000" w:rsidR="00000000" w:rsidRPr="00000000">
              <w:rPr>
                <w:color w:val="e5ebfa"/>
                <w:sz w:val="24"/>
                <w:szCs w:val="24"/>
                <w:rtl w:val="0"/>
              </w:rPr>
              <w:t xml:space="preserve">US20220162998A1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before="180" w:lineRule="auto"/>
              <w:rPr>
                <w:color w:val="e5ebfa"/>
                <w:sz w:val="24"/>
                <w:szCs w:val="24"/>
              </w:rPr>
            </w:pPr>
            <w:r w:rsidDel="00000000" w:rsidR="00000000" w:rsidRPr="00000000">
              <w:rPr>
                <w:color w:val="e5ebfa"/>
                <w:sz w:val="24"/>
                <w:szCs w:val="24"/>
                <w:rtl w:val="0"/>
              </w:rPr>
              <w:t xml:space="preserve">Candidate for inventive direction</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before="180" w:lineRule="auto"/>
              <w:rPr>
                <w:color w:val="e5ebfa"/>
                <w:sz w:val="24"/>
                <w:szCs w:val="24"/>
              </w:rPr>
            </w:pPr>
            <w:r w:rsidDel="00000000" w:rsidR="00000000" w:rsidRPr="00000000">
              <w:rPr>
                <w:color w:val="e5ebfa"/>
                <w:sz w:val="24"/>
                <w:szCs w:val="24"/>
                <w:rtl w:val="0"/>
              </w:rPr>
              <w:t xml:space="preserve">Calibration transfer, probe-to-probe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before="180" w:lineRule="auto"/>
              <w:rPr>
                <w:color w:val="e5ebfa"/>
                <w:sz w:val="24"/>
                <w:szCs w:val="24"/>
              </w:rPr>
            </w:pPr>
            <w:r w:rsidDel="00000000" w:rsidR="00000000" w:rsidRPr="00000000">
              <w:rPr>
                <w:color w:val="e5ebfa"/>
                <w:sz w:val="24"/>
                <w:szCs w:val="24"/>
                <w:rtl w:val="0"/>
              </w:rPr>
              <w:t xml:space="preserve">Absent (not in MVP, but in candidate directions)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before="180" w:lineRule="auto"/>
              <w:rPr>
                <w:color w:val="e5ebfa"/>
                <w:sz w:val="24"/>
                <w:szCs w:val="24"/>
              </w:rPr>
            </w:pPr>
            <w:r w:rsidDel="00000000" w:rsidR="00000000" w:rsidRPr="00000000">
              <w:rPr>
                <w:color w:val="e5ebfa"/>
                <w:sz w:val="24"/>
                <w:szCs w:val="24"/>
                <w:rtl w:val="0"/>
              </w:rPr>
              <w:t xml:space="preserve">US20220162998A1, literature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before="180" w:lineRule="auto"/>
              <w:rPr>
                <w:color w:val="e5ebfa"/>
                <w:sz w:val="24"/>
                <w:szCs w:val="24"/>
              </w:rPr>
            </w:pPr>
            <w:r w:rsidDel="00000000" w:rsidR="00000000" w:rsidRPr="00000000">
              <w:rPr>
                <w:color w:val="e5ebfa"/>
                <w:sz w:val="24"/>
                <w:szCs w:val="24"/>
                <w:rtl w:val="0"/>
              </w:rPr>
              <w:t xml:space="preserve">Candidate for inventive direction</w:t>
            </w:r>
          </w:p>
        </w:tc>
      </w:tr>
    </w:tbl>
    <w:p w:rsidR="00000000" w:rsidDel="00000000" w:rsidP="00000000" w:rsidRDefault="00000000" w:rsidRPr="00000000" w14:paraId="000000F3">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rfjii7w1vf7f" w:id="18"/>
      <w:bookmarkEnd w:id="18"/>
      <w:r w:rsidDel="00000000" w:rsidR="00000000" w:rsidRPr="00000000">
        <w:rPr>
          <w:b w:val="1"/>
          <w:bCs w:val="1"/>
          <w:color w:val="e5ebfa"/>
          <w:sz w:val="34"/>
          <w:szCs w:val="34"/>
          <w:rtl w:val="0"/>
        </w:rPr>
        <w:t xml:space="preserve">Commercial, Institutional, India, and China Landscape</w:t>
      </w:r>
    </w:p>
    <w:p w:rsidR="00000000" w:rsidDel="00000000" w:rsidP="00000000" w:rsidRDefault="00000000" w:rsidRPr="00000000" w14:paraId="000000F4">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e475zqgsctor" w:id="19"/>
      <w:bookmarkEnd w:id="19"/>
      <w:r w:rsidDel="00000000" w:rsidR="00000000" w:rsidRPr="00000000">
        <w:rPr>
          <w:color w:val="e5ebfa"/>
          <w:sz w:val="26"/>
          <w:szCs w:val="26"/>
          <w:rtl w:val="0"/>
        </w:rPr>
        <w:t xml:space="preserve">Commercial Landscape</w:t>
      </w:r>
    </w:p>
    <w:p w:rsidR="00000000" w:rsidDel="00000000" w:rsidP="00000000" w:rsidRDefault="00000000" w:rsidRPr="00000000" w14:paraId="000000F5">
      <w:pPr>
        <w:rPr>
          <w:color w:val="e5ebfa"/>
          <w:sz w:val="24"/>
          <w:szCs w:val="24"/>
        </w:rPr>
      </w:pPr>
      <w:r w:rsidDel="00000000" w:rsidR="00000000" w:rsidRPr="00000000">
        <w:rPr>
          <w:b w:val="1"/>
          <w:bCs w:val="1"/>
          <w:color w:val="e5ebfa"/>
          <w:sz w:val="24"/>
          <w:szCs w:val="24"/>
          <w:rtl w:val="0"/>
        </w:rPr>
        <w:t xml:space="preserve">Premium sensors:</w:t>
      </w:r>
      <w:r w:rsidDel="00000000" w:rsidR="00000000" w:rsidRPr="00000000">
        <w:rPr>
          <w:color w:val="e5ebfa"/>
          <w:sz w:val="24"/>
          <w:szCs w:val="24"/>
          <w:rtl w:val="0"/>
        </w:rPr>
        <w:t xml:space="preserve">  </w:t>
      </w:r>
    </w:p>
    <w:p w:rsidR="00000000" w:rsidDel="00000000" w:rsidP="00000000" w:rsidRDefault="00000000" w:rsidRPr="00000000" w14:paraId="000000F6">
      <w:pPr>
        <w:numPr>
          <w:ilvl w:val="0"/>
          <w:numId w:val="13"/>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METER Group (TEROS), Campbell Scientific, Sentek, Delta-T Devices—offer temperature and EC compensation, multi-frequency, and advanced calibration, but at high cost.</w:t>
      </w:r>
    </w:p>
    <w:p w:rsidR="00000000" w:rsidDel="00000000" w:rsidP="00000000" w:rsidRDefault="00000000" w:rsidRPr="00000000" w14:paraId="000000F7">
      <w:pPr>
        <w:rPr>
          <w:color w:val="e5ebfa"/>
          <w:sz w:val="24"/>
          <w:szCs w:val="24"/>
        </w:rPr>
      </w:pPr>
      <w:r w:rsidDel="00000000" w:rsidR="00000000" w:rsidRPr="00000000">
        <w:rPr>
          <w:b w:val="1"/>
          <w:bCs w:val="1"/>
          <w:color w:val="e5ebfa"/>
          <w:sz w:val="24"/>
          <w:szCs w:val="24"/>
          <w:rtl w:val="0"/>
        </w:rPr>
        <w:t xml:space="preserve">Commodity sensors:</w:t>
      </w:r>
      <w:r w:rsidDel="00000000" w:rsidR="00000000" w:rsidRPr="00000000">
        <w:rPr>
          <w:color w:val="e5ebfa"/>
          <w:sz w:val="24"/>
          <w:szCs w:val="24"/>
          <w:rtl w:val="0"/>
        </w:rPr>
        <w:t xml:space="preserve">  </w:t>
      </w:r>
    </w:p>
    <w:p w:rsidR="00000000" w:rsidDel="00000000" w:rsidP="00000000" w:rsidRDefault="00000000" w:rsidRPr="00000000" w14:paraId="000000F8">
      <w:pPr>
        <w:numPr>
          <w:ilvl w:val="0"/>
          <w:numId w:val="13"/>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DFRobot SEN0193-class, Vegetronix, generic e-commerce probes—widely used in hobbyist and educational contexts, but suffer from drift, temperature/salinity sensitivity, and poor repeatability.</w:t>
      </w:r>
    </w:p>
    <w:p w:rsidR="00000000" w:rsidDel="00000000" w:rsidP="00000000" w:rsidRDefault="00000000" w:rsidRPr="00000000" w14:paraId="000000F9">
      <w:pPr>
        <w:rPr>
          <w:color w:val="e5ebfa"/>
          <w:sz w:val="24"/>
          <w:szCs w:val="24"/>
        </w:rPr>
      </w:pPr>
      <w:r w:rsidDel="00000000" w:rsidR="00000000" w:rsidRPr="00000000">
        <w:rPr>
          <w:b w:val="1"/>
          <w:bCs w:val="1"/>
          <w:color w:val="e5ebfa"/>
          <w:sz w:val="24"/>
          <w:szCs w:val="24"/>
          <w:rtl w:val="0"/>
        </w:rPr>
        <w:t xml:space="preserve">Mid-market:</w:t>
      </w:r>
      <w:r w:rsidDel="00000000" w:rsidR="00000000" w:rsidRPr="00000000">
        <w:rPr>
          <w:color w:val="e5ebfa"/>
          <w:sz w:val="24"/>
          <w:szCs w:val="24"/>
          <w:rtl w:val="0"/>
        </w:rPr>
        <w:t xml:space="preserve">  </w:t>
      </w:r>
    </w:p>
    <w:p w:rsidR="00000000" w:rsidDel="00000000" w:rsidP="00000000" w:rsidRDefault="00000000" w:rsidRPr="00000000" w14:paraId="000000FA">
      <w:pPr>
        <w:numPr>
          <w:ilvl w:val="0"/>
          <w:numId w:val="13"/>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CropX, Toro, and others offer bundled service platforms with proprietary compensation algorithms.</w:t>
      </w:r>
    </w:p>
    <w:p w:rsidR="00000000" w:rsidDel="00000000" w:rsidP="00000000" w:rsidRDefault="00000000" w:rsidRPr="00000000" w14:paraId="000000FB">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g18ire7oykfv" w:id="20"/>
      <w:bookmarkEnd w:id="20"/>
      <w:r w:rsidDel="00000000" w:rsidR="00000000" w:rsidRPr="00000000">
        <w:rPr>
          <w:color w:val="e5ebfa"/>
          <w:sz w:val="26"/>
          <w:szCs w:val="26"/>
          <w:rtl w:val="0"/>
        </w:rPr>
        <w:t xml:space="preserve">Institutional and Standards Landscape</w:t>
      </w:r>
    </w:p>
    <w:p w:rsidR="00000000" w:rsidDel="00000000" w:rsidP="00000000" w:rsidRDefault="00000000" w:rsidRPr="00000000" w14:paraId="000000FC">
      <w:pPr>
        <w:rPr>
          <w:color w:val="e5ebfa"/>
          <w:sz w:val="24"/>
          <w:szCs w:val="24"/>
        </w:rPr>
      </w:pPr>
      <w:r w:rsidDel="00000000" w:rsidR="00000000" w:rsidRPr="00000000">
        <w:rPr>
          <w:b w:val="1"/>
          <w:bCs w:val="1"/>
          <w:color w:val="e5ebfa"/>
          <w:sz w:val="24"/>
          <w:szCs w:val="24"/>
          <w:rtl w:val="0"/>
        </w:rPr>
        <w:t xml:space="preserve">University SOPs:</w:t>
      </w:r>
      <w:r w:rsidDel="00000000" w:rsidR="00000000" w:rsidRPr="00000000">
        <w:rPr>
          <w:color w:val="e5ebfa"/>
          <w:sz w:val="24"/>
          <w:szCs w:val="24"/>
          <w:rtl w:val="0"/>
        </w:rPr>
        <w:t xml:space="preserve">  </w:t>
      </w:r>
    </w:p>
    <w:p w:rsidR="00000000" w:rsidDel="00000000" w:rsidP="00000000" w:rsidRDefault="00000000" w:rsidRPr="00000000" w14:paraId="000000FD">
      <w:pPr>
        <w:numPr>
          <w:ilvl w:val="0"/>
          <w:numId w:val="2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University of Illinois Urbana-Champaign, University of California, and others publish gravimetric water content protocols, emphasizing oven drying at 105 ± 5 °C and constant mass as the reference standard</w:t>
      </w:r>
    </w:p>
    <w:p w:rsidR="00000000" w:rsidDel="00000000" w:rsidP="00000000" w:rsidRDefault="00000000" w:rsidRPr="00000000" w14:paraId="000000FE">
      <w:pPr>
        <w:numPr>
          <w:ilvl w:val="0"/>
          <w:numId w:val="2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d7deef"/>
          <w:sz w:val="24"/>
          <w:szCs w:val="24"/>
          <w:rtl w:val="0"/>
        </w:rPr>
        <w:t xml:space="preserve">margenot.cropsciences.illinois.edu</w:t>
      </w:r>
    </w:p>
    <w:p w:rsidR="00000000" w:rsidDel="00000000" w:rsidP="00000000" w:rsidRDefault="00000000" w:rsidRPr="00000000" w14:paraId="000000FF">
      <w:pPr>
        <w:numPr>
          <w:ilvl w:val="0"/>
          <w:numId w:val="2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00" w:right="-20" w:hanging="360"/>
      </w:pPr>
      <w:r w:rsidDel="00000000" w:rsidR="00000000" w:rsidRPr="00000000">
        <w:rPr>
          <w:color w:val="e5ebfa"/>
          <w:sz w:val="24"/>
          <w:szCs w:val="24"/>
          <w:rtl w:val="0"/>
        </w:rPr>
        <w:t xml:space="preserve">margenot.cropsciences.illinois.edu. SOP: Gravimetric Water Content (GWC) Standard Operating Procedure</w:t>
      </w:r>
    </w:p>
    <w:p w:rsidR="00000000" w:rsidDel="00000000" w:rsidP="00000000" w:rsidRDefault="00000000" w:rsidRPr="00000000" w14:paraId="00000100">
      <w:pPr>
        <w:numPr>
          <w:ilvl w:val="0"/>
          <w:numId w:val="28"/>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color w:val="e5ebfa"/>
          <w:sz w:val="24"/>
          <w:szCs w:val="24"/>
          <w:rtl w:val="0"/>
        </w:rPr>
        <w:t xml:space="preserve">.</w:t>
      </w:r>
    </w:p>
    <w:p w:rsidR="00000000" w:rsidDel="00000000" w:rsidP="00000000" w:rsidRDefault="00000000" w:rsidRPr="00000000" w14:paraId="00000101">
      <w:pPr>
        <w:rPr>
          <w:color w:val="e5ebfa"/>
          <w:sz w:val="24"/>
          <w:szCs w:val="24"/>
        </w:rPr>
      </w:pPr>
      <w:r w:rsidDel="00000000" w:rsidR="00000000" w:rsidRPr="00000000">
        <w:rPr>
          <w:b w:val="1"/>
          <w:bCs w:val="1"/>
          <w:color w:val="e5ebfa"/>
          <w:sz w:val="24"/>
          <w:szCs w:val="24"/>
          <w:rtl w:val="0"/>
        </w:rPr>
        <w:t xml:space="preserve">Standards:</w:t>
      </w:r>
      <w:r w:rsidDel="00000000" w:rsidR="00000000" w:rsidRPr="00000000">
        <w:rPr>
          <w:color w:val="e5ebfa"/>
          <w:sz w:val="24"/>
          <w:szCs w:val="24"/>
          <w:rtl w:val="0"/>
        </w:rPr>
        <w:t xml:space="preserve">  </w:t>
      </w:r>
    </w:p>
    <w:p w:rsidR="00000000" w:rsidDel="00000000" w:rsidP="00000000" w:rsidRDefault="00000000" w:rsidRPr="00000000" w14:paraId="00000102">
      <w:pPr>
        <w:numPr>
          <w:ilvl w:val="0"/>
          <w:numId w:val="28"/>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ASTM D2216, ISO 11274, and related standards define gravimetric and volumetric water content measurement, calibration, and validation procedures.</w:t>
      </w:r>
    </w:p>
    <w:p w:rsidR="00000000" w:rsidDel="00000000" w:rsidP="00000000" w:rsidRDefault="00000000" w:rsidRPr="00000000" w14:paraId="00000103">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t2bi6473tnu6" w:id="21"/>
      <w:bookmarkEnd w:id="21"/>
      <w:r w:rsidDel="00000000" w:rsidR="00000000" w:rsidRPr="00000000">
        <w:rPr>
          <w:color w:val="e5ebfa"/>
          <w:sz w:val="26"/>
          <w:szCs w:val="26"/>
          <w:rtl w:val="0"/>
        </w:rPr>
        <w:t xml:space="preserve">India and China Patent Landscape</w:t>
      </w:r>
    </w:p>
    <w:p w:rsidR="00000000" w:rsidDel="00000000" w:rsidP="00000000" w:rsidRDefault="00000000" w:rsidRPr="00000000" w14:paraId="00000104">
      <w:pPr>
        <w:rPr>
          <w:color w:val="e5ebfa"/>
          <w:sz w:val="24"/>
          <w:szCs w:val="24"/>
        </w:rPr>
      </w:pPr>
      <w:r w:rsidDel="00000000" w:rsidR="00000000" w:rsidRPr="00000000">
        <w:rPr>
          <w:b w:val="1"/>
          <w:bCs w:val="1"/>
          <w:color w:val="e5ebfa"/>
          <w:sz w:val="24"/>
          <w:szCs w:val="24"/>
          <w:rtl w:val="0"/>
        </w:rPr>
        <w:t xml:space="preserve">India (InPASS):</w:t>
      </w:r>
      <w:r w:rsidDel="00000000" w:rsidR="00000000" w:rsidRPr="00000000">
        <w:rPr>
          <w:color w:val="e5ebfa"/>
          <w:sz w:val="24"/>
          <w:szCs w:val="24"/>
          <w:rtl w:val="0"/>
        </w:rPr>
        <w:t xml:space="preserve">  </w:t>
      </w:r>
    </w:p>
    <w:p w:rsidR="00000000" w:rsidDel="00000000" w:rsidP="00000000" w:rsidRDefault="00000000" w:rsidRPr="00000000" w14:paraId="00000105">
      <w:pPr>
        <w:numPr>
          <w:ilvl w:val="0"/>
          <w:numId w:val="3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Several published applications and granted patents on soil moisture sensing, calibration, and compensation, but none found with live claims directly on local compensation with controlled salinity and grouped validation as in the MVP.</w:t>
      </w:r>
    </w:p>
    <w:p w:rsidR="00000000" w:rsidDel="00000000" w:rsidP="00000000" w:rsidRDefault="00000000" w:rsidRPr="00000000" w14:paraId="00000106">
      <w:pPr>
        <w:rPr>
          <w:color w:val="e5ebfa"/>
          <w:sz w:val="24"/>
          <w:szCs w:val="24"/>
        </w:rPr>
      </w:pPr>
      <w:r w:rsidDel="00000000" w:rsidR="00000000" w:rsidRPr="00000000">
        <w:rPr>
          <w:b w:val="1"/>
          <w:bCs w:val="1"/>
          <w:color w:val="e5ebfa"/>
          <w:sz w:val="24"/>
          <w:szCs w:val="24"/>
          <w:rtl w:val="0"/>
        </w:rPr>
        <w:t xml:space="preserve">China (CNIPA):</w:t>
      </w:r>
      <w:r w:rsidDel="00000000" w:rsidR="00000000" w:rsidRPr="00000000">
        <w:rPr>
          <w:color w:val="e5ebfa"/>
          <w:sz w:val="24"/>
          <w:szCs w:val="24"/>
          <w:rtl w:val="0"/>
        </w:rPr>
        <w:t xml:space="preserve">  </w:t>
      </w:r>
    </w:p>
    <w:p w:rsidR="00000000" w:rsidDel="00000000" w:rsidP="00000000" w:rsidRDefault="00000000" w:rsidRPr="00000000" w14:paraId="00000107">
      <w:pPr>
        <w:numPr>
          <w:ilvl w:val="0"/>
          <w:numId w:val="3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Multiple active families on calibration and compensation, including temperature and salinity effects, but none found with claims on probe-to-probe calibration transfer, confidence gating, or validity-region detection.</w:t>
      </w:r>
    </w:p>
    <w:p w:rsidR="00000000" w:rsidDel="00000000" w:rsidP="00000000" w:rsidRDefault="00000000" w:rsidRPr="00000000" w14:paraId="00000108">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7tyb41odyvj7" w:id="22"/>
      <w:bookmarkEnd w:id="22"/>
      <w:r w:rsidDel="00000000" w:rsidR="00000000" w:rsidRPr="00000000">
        <w:rPr>
          <w:b w:val="1"/>
          <w:bCs w:val="1"/>
          <w:color w:val="e5ebfa"/>
          <w:sz w:val="34"/>
          <w:szCs w:val="34"/>
          <w:rtl w:val="0"/>
        </w:rPr>
        <w:t xml:space="preserve">Non-Patent Prior Art and Measurement Practice</w:t>
      </w:r>
    </w:p>
    <w:p w:rsidR="00000000" w:rsidDel="00000000" w:rsidP="00000000" w:rsidRDefault="00000000" w:rsidRPr="00000000" w14:paraId="00000109">
      <w:pPr>
        <w:rPr>
          <w:color w:val="e5ebfa"/>
          <w:sz w:val="24"/>
          <w:szCs w:val="24"/>
        </w:rPr>
      </w:pPr>
      <w:r w:rsidDel="00000000" w:rsidR="00000000" w:rsidRPr="00000000">
        <w:rPr>
          <w:b w:val="1"/>
          <w:bCs w:val="1"/>
          <w:color w:val="e5ebfa"/>
          <w:sz w:val="24"/>
          <w:szCs w:val="24"/>
          <w:rtl w:val="0"/>
        </w:rPr>
        <w:t xml:space="preserve">Academic literature:</w:t>
      </w:r>
      <w:r w:rsidDel="00000000" w:rsidR="00000000" w:rsidRPr="00000000">
        <w:rPr>
          <w:color w:val="e5ebfa"/>
          <w:sz w:val="24"/>
          <w:szCs w:val="24"/>
          <w:rtl w:val="0"/>
        </w:rPr>
        <w:t xml:space="preserve">  </w:t>
      </w:r>
    </w:p>
    <w:p w:rsidR="00000000" w:rsidDel="00000000" w:rsidP="00000000" w:rsidRDefault="00000000" w:rsidRPr="00000000" w14:paraId="0000010A">
      <w:pPr>
        <w:numPr>
          <w:ilvl w:val="0"/>
          <w:numId w:val="34"/>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Regression-based compensation for temperature and salinity effects in capacitive soil moisture probes is a mature field, with numerous peer-reviewed studies demonstrating linear, polynomial, and multivariate calibration methods.</w:t>
      </w:r>
    </w:p>
    <w:p w:rsidR="00000000" w:rsidDel="00000000" w:rsidP="00000000" w:rsidRDefault="00000000" w:rsidRPr="00000000" w14:paraId="0000010B">
      <w:pPr>
        <w:rPr>
          <w:color w:val="e5ebfa"/>
          <w:sz w:val="24"/>
          <w:szCs w:val="24"/>
        </w:rPr>
      </w:pPr>
      <w:r w:rsidDel="00000000" w:rsidR="00000000" w:rsidRPr="00000000">
        <w:rPr>
          <w:b w:val="1"/>
          <w:bCs w:val="1"/>
          <w:color w:val="e5ebfa"/>
          <w:sz w:val="24"/>
          <w:szCs w:val="24"/>
          <w:rtl w:val="0"/>
        </w:rPr>
        <w:t xml:space="preserve">Measurement protocols:</w:t>
      </w:r>
      <w:r w:rsidDel="00000000" w:rsidR="00000000" w:rsidRPr="00000000">
        <w:rPr>
          <w:color w:val="e5ebfa"/>
          <w:sz w:val="24"/>
          <w:szCs w:val="24"/>
          <w:rtl w:val="0"/>
        </w:rPr>
        <w:t xml:space="preserve">  </w:t>
      </w:r>
    </w:p>
    <w:p w:rsidR="00000000" w:rsidDel="00000000" w:rsidP="00000000" w:rsidRDefault="00000000" w:rsidRPr="00000000" w14:paraId="0000010C">
      <w:pPr>
        <w:numPr>
          <w:ilvl w:val="0"/>
          <w:numId w:val="34"/>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Gravimetric water content by oven drying is the authoritative reference; grouped validation and factorial experimental design are standard practice.</w:t>
      </w:r>
    </w:p>
    <w:p w:rsidR="00000000" w:rsidDel="00000000" w:rsidP="00000000" w:rsidRDefault="00000000" w:rsidRPr="00000000" w14:paraId="0000010D">
      <w:pPr>
        <w:rPr>
          <w:color w:val="e5ebfa"/>
          <w:sz w:val="24"/>
          <w:szCs w:val="24"/>
        </w:rPr>
      </w:pPr>
      <w:r w:rsidDel="00000000" w:rsidR="00000000" w:rsidRPr="00000000">
        <w:rPr>
          <w:b w:val="1"/>
          <w:bCs w:val="1"/>
          <w:color w:val="e5ebfa"/>
          <w:sz w:val="24"/>
          <w:szCs w:val="24"/>
          <w:rtl w:val="0"/>
        </w:rPr>
        <w:t xml:space="preserve">Known limitations:</w:t>
      </w:r>
      <w:r w:rsidDel="00000000" w:rsidR="00000000" w:rsidRPr="00000000">
        <w:rPr>
          <w:color w:val="e5ebfa"/>
          <w:sz w:val="24"/>
          <w:szCs w:val="24"/>
          <w:rtl w:val="0"/>
        </w:rPr>
        <w:t xml:space="preserve">  </w:t>
      </w:r>
    </w:p>
    <w:p w:rsidR="00000000" w:rsidDel="00000000" w:rsidP="00000000" w:rsidRDefault="00000000" w:rsidRPr="00000000" w14:paraId="0000010E">
      <w:pPr>
        <w:numPr>
          <w:ilvl w:val="0"/>
          <w:numId w:val="34"/>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Probe-to-probe variability, insertion/packing effects, and drift are recognized challenges; confidence gating and validity-region detection are emerging research topics but not yet standard in commodity systems.</w:t>
      </w:r>
    </w:p>
    <w:p w:rsidR="00000000" w:rsidDel="00000000" w:rsidP="00000000" w:rsidRDefault="00000000" w:rsidRPr="00000000" w14:paraId="0000010F">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1xlr1a3mor28" w:id="23"/>
      <w:bookmarkEnd w:id="23"/>
      <w:r w:rsidDel="00000000" w:rsidR="00000000" w:rsidRPr="00000000">
        <w:rPr>
          <w:b w:val="1"/>
          <w:bCs w:val="1"/>
          <w:color w:val="e5ebfa"/>
          <w:sz w:val="34"/>
          <w:szCs w:val="34"/>
          <w:rtl w:val="0"/>
        </w:rPr>
        <w:t xml:space="preserve">Frozen-MVP Patent Assessment</w:t>
      </w:r>
    </w:p>
    <w:p w:rsidR="00000000" w:rsidDel="00000000" w:rsidP="00000000" w:rsidRDefault="00000000" w:rsidRPr="00000000" w14:paraId="00000110">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7hge7qw2sfr1" w:id="24"/>
      <w:bookmarkEnd w:id="24"/>
      <w:r w:rsidDel="00000000" w:rsidR="00000000" w:rsidRPr="00000000">
        <w:rPr>
          <w:color w:val="e5ebfa"/>
          <w:sz w:val="26"/>
          <w:szCs w:val="26"/>
          <w:rtl w:val="0"/>
        </w:rPr>
        <w:t xml:space="preserve">Novelty</w:t>
      </w:r>
    </w:p>
    <w:p w:rsidR="00000000" w:rsidDel="00000000" w:rsidP="00000000" w:rsidRDefault="00000000" w:rsidRPr="00000000" w14:paraId="00000111">
      <w:pPr>
        <w:rPr>
          <w:color w:val="e5ebfa"/>
          <w:sz w:val="24"/>
          <w:szCs w:val="24"/>
        </w:rPr>
      </w:pPr>
      <w:r w:rsidDel="00000000" w:rsidR="00000000" w:rsidRPr="00000000">
        <w:rPr>
          <w:b w:val="1"/>
          <w:bCs w:val="1"/>
          <w:color w:val="e5ebfa"/>
          <w:sz w:val="24"/>
          <w:szCs w:val="24"/>
          <w:rtl w:val="0"/>
        </w:rPr>
        <w:t xml:space="preserve">The frozen MVP is not novel</w:t>
      </w:r>
      <w:r w:rsidDel="00000000" w:rsidR="00000000" w:rsidRPr="00000000">
        <w:rPr>
          <w:color w:val="e5ebfa"/>
          <w:sz w:val="24"/>
          <w:szCs w:val="24"/>
          <w:rtl w:val="0"/>
        </w:rPr>
        <w:t xml:space="preserve">:</w:t>
      </w:r>
    </w:p>
    <w:p w:rsidR="00000000" w:rsidDel="00000000" w:rsidP="00000000" w:rsidRDefault="00000000" w:rsidRPr="00000000" w14:paraId="00000112">
      <w:pPr>
        <w:numPr>
          <w:ilvl w:val="0"/>
          <w:numId w:val="1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All core elements (capacitive sensing, temperature/salinity compensation, regression-based calibration, local inference, gravimetric validation) are individually and in combination well-documented in prior art and commercial products.</w:t>
      </w:r>
    </w:p>
    <w:p w:rsidR="00000000" w:rsidDel="00000000" w:rsidP="00000000" w:rsidRDefault="00000000" w:rsidRPr="00000000" w14:paraId="00000113">
      <w:pPr>
        <w:numPr>
          <w:ilvl w:val="0"/>
          <w:numId w:val="1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Controlled salinity as a calibration variable</w:t>
      </w:r>
      <w:r w:rsidDel="00000000" w:rsidR="00000000" w:rsidRPr="00000000">
        <w:rPr>
          <w:color w:val="e5ebfa"/>
          <w:sz w:val="24"/>
          <w:szCs w:val="24"/>
          <w:rtl w:val="0"/>
        </w:rPr>
        <w:t xml:space="preserve"> is a standard experimental design, not a technical contribution.</w:t>
      </w:r>
    </w:p>
    <w:p w:rsidR="00000000" w:rsidDel="00000000" w:rsidP="00000000" w:rsidRDefault="00000000" w:rsidRPr="00000000" w14:paraId="00000114">
      <w:pPr>
        <w:numPr>
          <w:ilvl w:val="0"/>
          <w:numId w:val="14"/>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No element of the MVP, as frozen, constitutes a non-obvious or inventive step over the prior art.</w:t>
      </w:r>
    </w:p>
    <w:p w:rsidR="00000000" w:rsidDel="00000000" w:rsidP="00000000" w:rsidRDefault="00000000" w:rsidRPr="00000000" w14:paraId="00000115">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hru1glox3h9r" w:id="25"/>
      <w:bookmarkEnd w:id="25"/>
      <w:r w:rsidDel="00000000" w:rsidR="00000000" w:rsidRPr="00000000">
        <w:rPr>
          <w:color w:val="e5ebfa"/>
          <w:sz w:val="26"/>
          <w:szCs w:val="26"/>
          <w:rtl w:val="0"/>
        </w:rPr>
        <w:t xml:space="preserve">Inventive Step / Obviousness</w:t>
      </w:r>
    </w:p>
    <w:p w:rsidR="00000000" w:rsidDel="00000000" w:rsidP="00000000" w:rsidRDefault="00000000" w:rsidRPr="00000000" w14:paraId="00000116">
      <w:pPr>
        <w:rPr>
          <w:color w:val="e5ebfa"/>
          <w:sz w:val="24"/>
          <w:szCs w:val="24"/>
        </w:rPr>
      </w:pPr>
      <w:r w:rsidDel="00000000" w:rsidR="00000000" w:rsidRPr="00000000">
        <w:rPr>
          <w:b w:val="1"/>
          <w:bCs w:val="1"/>
          <w:color w:val="e5ebfa"/>
          <w:sz w:val="24"/>
          <w:szCs w:val="24"/>
          <w:rtl w:val="0"/>
        </w:rPr>
        <w:t xml:space="preserve">Obviousness is high</w:t>
      </w:r>
      <w:r w:rsidDel="00000000" w:rsidR="00000000" w:rsidRPr="00000000">
        <w:rPr>
          <w:color w:val="e5ebfa"/>
          <w:sz w:val="24"/>
          <w:szCs w:val="24"/>
          <w:rtl w:val="0"/>
        </w:rPr>
        <w:t xml:space="preserve">:</w:t>
      </w:r>
    </w:p>
    <w:p w:rsidR="00000000" w:rsidDel="00000000" w:rsidP="00000000" w:rsidRDefault="00000000" w:rsidRPr="00000000" w14:paraId="00000117">
      <w:pPr>
        <w:numPr>
          <w:ilvl w:val="0"/>
          <w:numId w:val="2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The combination of a capacitive probe, temperature sensor, regression-based compensation, and local MCU inference is an obvious solution to the problem of environmental error in soil moisture measurement.</w:t>
      </w:r>
    </w:p>
    <w:p w:rsidR="00000000" w:rsidDel="00000000" w:rsidP="00000000" w:rsidRDefault="00000000" w:rsidRPr="00000000" w14:paraId="00000118">
      <w:pPr>
        <w:numPr>
          <w:ilvl w:val="0"/>
          <w:numId w:val="2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Jurisdictional standards:</w:t>
      </w:r>
    </w:p>
    <w:p w:rsidR="00000000" w:rsidDel="00000000" w:rsidP="00000000" w:rsidRDefault="00000000" w:rsidRPr="00000000" w14:paraId="00000119">
      <w:pPr>
        <w:numPr>
          <w:ilvl w:val="1"/>
          <w:numId w:val="2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US (Graham/KSR): The MVP would be obvious to a person skilled in the art, given the known problems and standard solutions</w:t>
      </w:r>
    </w:p>
    <w:p w:rsidR="00000000" w:rsidDel="00000000" w:rsidP="00000000" w:rsidRDefault="00000000" w:rsidRPr="00000000" w14:paraId="0000011A">
      <w:pPr>
        <w:numPr>
          <w:ilvl w:val="1"/>
          <w:numId w:val="2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d7deef"/>
          <w:sz w:val="24"/>
          <w:szCs w:val="24"/>
          <w:rtl w:val="0"/>
        </w:rPr>
        <w:t xml:space="preserve">globalpatentfiling.com</w:t>
      </w:r>
    </w:p>
    <w:p w:rsidR="00000000" w:rsidDel="00000000" w:rsidP="00000000" w:rsidRDefault="00000000" w:rsidRPr="00000000" w14:paraId="0000011B">
      <w:pPr>
        <w:numPr>
          <w:ilvl w:val="1"/>
          <w:numId w:val="2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20" w:right="-20" w:hanging="360"/>
      </w:pPr>
      <w:r w:rsidDel="00000000" w:rsidR="00000000" w:rsidRPr="00000000">
        <w:rPr>
          <w:color w:val="e5ebfa"/>
          <w:sz w:val="24"/>
          <w:szCs w:val="24"/>
          <w:rtl w:val="0"/>
        </w:rPr>
        <w:t xml:space="preserve">globalpatentfiling.com. Inventive Step in Patent Law: Comparing Global Standards of Obviousness</w:t>
      </w:r>
    </w:p>
    <w:p w:rsidR="00000000" w:rsidDel="00000000" w:rsidP="00000000" w:rsidRDefault="00000000" w:rsidRPr="00000000" w14:paraId="0000011C">
      <w:pPr>
        <w:numPr>
          <w:ilvl w:val="1"/>
          <w:numId w:val="2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w:t>
      </w:r>
    </w:p>
    <w:p w:rsidR="00000000" w:rsidDel="00000000" w:rsidP="00000000" w:rsidRDefault="00000000" w:rsidRPr="00000000" w14:paraId="0000011D">
      <w:pPr>
        <w:numPr>
          <w:ilvl w:val="1"/>
          <w:numId w:val="2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EPO (Problem-Solution): The objective technical problem (compensating environmental error in low-cost probes) is solved by standard means; no inventive step.</w:t>
      </w:r>
    </w:p>
    <w:p w:rsidR="00000000" w:rsidDel="00000000" w:rsidP="00000000" w:rsidRDefault="00000000" w:rsidRPr="00000000" w14:paraId="0000011E">
      <w:pPr>
        <w:numPr>
          <w:ilvl w:val="1"/>
          <w:numId w:val="22"/>
        </w:numPr>
        <w:pBdr>
          <w:top w:color="e5ebfa" w:space="0" w:sz="0" w:val="none"/>
          <w:left w:color="e5ebfa" w:space="0" w:sz="0" w:val="none"/>
          <w:bottom w:color="e5ebfa" w:space="0" w:sz="0" w:val="none"/>
          <w:right w:color="e5ebfa" w:space="0" w:sz="0" w:val="none"/>
          <w:between w:color="e5ebfa" w:space="0" w:sz="0" w:val="none"/>
        </w:pBdr>
        <w:spacing w:after="120" w:before="0" w:beforeAutospacing="0" w:lineRule="auto"/>
        <w:ind w:left="1440" w:hanging="360"/>
      </w:pPr>
      <w:r w:rsidDel="00000000" w:rsidR="00000000" w:rsidRPr="00000000">
        <w:rPr>
          <w:color w:val="e5ebfa"/>
          <w:sz w:val="24"/>
          <w:szCs w:val="24"/>
          <w:rtl w:val="0"/>
        </w:rPr>
        <w:t xml:space="preserve">India/China: Both follow hybrid EPO/US standards; no evidence of a non-obvious technical advance.</w:t>
      </w:r>
    </w:p>
    <w:p w:rsidR="00000000" w:rsidDel="00000000" w:rsidP="00000000" w:rsidRDefault="00000000" w:rsidRPr="00000000" w14:paraId="0000011F">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5msf2mcym3mp" w:id="26"/>
      <w:bookmarkEnd w:id="26"/>
      <w:r w:rsidDel="00000000" w:rsidR="00000000" w:rsidRPr="00000000">
        <w:rPr>
          <w:color w:val="e5ebfa"/>
          <w:sz w:val="26"/>
          <w:szCs w:val="26"/>
          <w:rtl w:val="0"/>
        </w:rPr>
        <w:t xml:space="preserve">Patent Eligibility</w:t>
      </w:r>
    </w:p>
    <w:p w:rsidR="00000000" w:rsidDel="00000000" w:rsidP="00000000" w:rsidRDefault="00000000" w:rsidRPr="00000000" w14:paraId="00000120">
      <w:pPr>
        <w:rPr>
          <w:color w:val="e5ebfa"/>
          <w:sz w:val="24"/>
          <w:szCs w:val="24"/>
        </w:rPr>
      </w:pPr>
      <w:r w:rsidDel="00000000" w:rsidR="00000000" w:rsidRPr="00000000">
        <w:rPr>
          <w:b w:val="1"/>
          <w:bCs w:val="1"/>
          <w:color w:val="e5ebfa"/>
          <w:sz w:val="24"/>
          <w:szCs w:val="24"/>
          <w:rtl w:val="0"/>
        </w:rPr>
        <w:t xml:space="preserve">US (Alice test):</w:t>
      </w:r>
      <w:r w:rsidDel="00000000" w:rsidR="00000000" w:rsidRPr="00000000">
        <w:rPr>
          <w:color w:val="e5ebfa"/>
          <w:sz w:val="24"/>
          <w:szCs w:val="24"/>
          <w:rtl w:val="0"/>
        </w:rPr>
        <w:t xml:space="preserve">  </w:t>
      </w:r>
    </w:p>
    <w:p w:rsidR="00000000" w:rsidDel="00000000" w:rsidP="00000000" w:rsidRDefault="00000000" w:rsidRPr="00000000" w14:paraId="00000121">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The MVP is a combination of hardware and software, but the compensation algorithm is a mathematical method applied to sensor data. Without a specific technical improvement beyond generic calibration, it risks being classified as an abstract idea</w:t>
      </w:r>
    </w:p>
    <w:p w:rsidR="00000000" w:rsidDel="00000000" w:rsidP="00000000" w:rsidRDefault="00000000" w:rsidRPr="00000000" w14:paraId="00000122">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d7deef"/>
          <w:sz w:val="24"/>
          <w:szCs w:val="24"/>
          <w:rtl w:val="0"/>
        </w:rPr>
        <w:t xml:space="preserve">michaelmeyerlaw.com</w:t>
      </w:r>
    </w:p>
    <w:p w:rsidR="00000000" w:rsidDel="00000000" w:rsidP="00000000" w:rsidRDefault="00000000" w:rsidRPr="00000000" w14:paraId="00000123">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00" w:right="-20" w:hanging="360"/>
      </w:pPr>
      <w:r w:rsidDel="00000000" w:rsidR="00000000" w:rsidRPr="00000000">
        <w:rPr>
          <w:color w:val="e5ebfa"/>
          <w:sz w:val="24"/>
          <w:szCs w:val="24"/>
          <w:rtl w:val="0"/>
        </w:rPr>
        <w:t xml:space="preserve">michaelmeyerlaw.com. Alice Patent Eligibility: The Complete Guide to the Alice Test (2026)</w:t>
      </w:r>
    </w:p>
    <w:p w:rsidR="00000000" w:rsidDel="00000000" w:rsidP="00000000" w:rsidRDefault="00000000" w:rsidRPr="00000000" w14:paraId="00000124">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color w:val="e5ebfa"/>
          <w:sz w:val="24"/>
          <w:szCs w:val="24"/>
          <w:rtl w:val="0"/>
        </w:rPr>
        <w:t xml:space="preserve">.</w:t>
      </w:r>
    </w:p>
    <w:p w:rsidR="00000000" w:rsidDel="00000000" w:rsidP="00000000" w:rsidRDefault="00000000" w:rsidRPr="00000000" w14:paraId="00000125">
      <w:pPr>
        <w:rPr>
          <w:color w:val="e5ebfa"/>
          <w:sz w:val="24"/>
          <w:szCs w:val="24"/>
        </w:rPr>
      </w:pPr>
      <w:r w:rsidDel="00000000" w:rsidR="00000000" w:rsidRPr="00000000">
        <w:rPr>
          <w:b w:val="1"/>
          <w:bCs w:val="1"/>
          <w:color w:val="e5ebfa"/>
          <w:sz w:val="24"/>
          <w:szCs w:val="24"/>
          <w:rtl w:val="0"/>
        </w:rPr>
        <w:t xml:space="preserve">EPO:</w:t>
      </w:r>
      <w:r w:rsidDel="00000000" w:rsidR="00000000" w:rsidRPr="00000000">
        <w:rPr>
          <w:color w:val="e5ebfa"/>
          <w:sz w:val="24"/>
          <w:szCs w:val="24"/>
          <w:rtl w:val="0"/>
        </w:rPr>
        <w:t xml:space="preserve">  </w:t>
      </w:r>
    </w:p>
    <w:p w:rsidR="00000000" w:rsidDel="00000000" w:rsidP="00000000" w:rsidRDefault="00000000" w:rsidRPr="00000000" w14:paraId="00000126">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Method claims are eligible if they produce a technical effect; generic regression-based compensation is unlikely to clear this bar.</w:t>
      </w:r>
    </w:p>
    <w:p w:rsidR="00000000" w:rsidDel="00000000" w:rsidP="00000000" w:rsidRDefault="00000000" w:rsidRPr="00000000" w14:paraId="00000127">
      <w:pPr>
        <w:rPr>
          <w:color w:val="e5ebfa"/>
          <w:sz w:val="24"/>
          <w:szCs w:val="24"/>
        </w:rPr>
      </w:pPr>
      <w:r w:rsidDel="00000000" w:rsidR="00000000" w:rsidRPr="00000000">
        <w:rPr>
          <w:b w:val="1"/>
          <w:bCs w:val="1"/>
          <w:color w:val="e5ebfa"/>
          <w:sz w:val="24"/>
          <w:szCs w:val="24"/>
          <w:rtl w:val="0"/>
        </w:rPr>
        <w:t xml:space="preserve">India/China:</w:t>
      </w:r>
      <w:r w:rsidDel="00000000" w:rsidR="00000000" w:rsidRPr="00000000">
        <w:rPr>
          <w:color w:val="e5ebfa"/>
          <w:sz w:val="24"/>
          <w:szCs w:val="24"/>
          <w:rtl w:val="0"/>
        </w:rPr>
        <w:t xml:space="preserve">  </w:t>
      </w:r>
    </w:p>
    <w:p w:rsidR="00000000" w:rsidDel="00000000" w:rsidP="00000000" w:rsidRDefault="00000000" w:rsidRPr="00000000" w14:paraId="00000128">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Both permit method claims with technical effect, but require a non-obvious technical advance.</w:t>
      </w:r>
    </w:p>
    <w:p w:rsidR="00000000" w:rsidDel="00000000" w:rsidP="00000000" w:rsidRDefault="00000000" w:rsidRPr="00000000" w14:paraId="00000129">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26"/>
          <w:szCs w:val="26"/>
        </w:rPr>
      </w:pPr>
      <w:bookmarkStart w:colFirst="0" w:colLast="0" w:name="_qqjzryh52v9r" w:id="27"/>
      <w:bookmarkEnd w:id="27"/>
      <w:r w:rsidDel="00000000" w:rsidR="00000000" w:rsidRPr="00000000">
        <w:rPr>
          <w:color w:val="e5ebfa"/>
          <w:sz w:val="26"/>
          <w:szCs w:val="26"/>
          <w:rtl w:val="0"/>
        </w:rPr>
        <w:t xml:space="preserve">Freedom-to-Operate (FTO)</w:t>
      </w:r>
    </w:p>
    <w:p w:rsidR="00000000" w:rsidDel="00000000" w:rsidP="00000000" w:rsidRDefault="00000000" w:rsidRPr="00000000" w14:paraId="0000012A">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b w:val="1"/>
          <w:bCs w:val="1"/>
          <w:color w:val="e5ebfa"/>
          <w:sz w:val="24"/>
          <w:szCs w:val="24"/>
          <w:rtl w:val="0"/>
        </w:rPr>
        <w:t xml:space="preserve">No live claim was found that blocks the MVP as frozen</w:t>
      </w:r>
      <w:r w:rsidDel="00000000" w:rsidR="00000000" w:rsidRPr="00000000">
        <w:rPr>
          <w:color w:val="e5ebfa"/>
          <w:sz w:val="24"/>
          <w:szCs w:val="24"/>
          <w:rtl w:val="0"/>
        </w:rPr>
        <w:t xml:space="preserve">, provided it uses commodity hardware, does not implement live EC measurement, and does not claim multi-frequency or proprietary probe construction.</w:t>
      </w:r>
    </w:p>
    <w:p w:rsidR="00000000" w:rsidDel="00000000" w:rsidP="00000000" w:rsidRDefault="00000000" w:rsidRPr="00000000" w14:paraId="0000012B">
      <w:pPr>
        <w:rPr>
          <w:color w:val="e5ebfa"/>
          <w:sz w:val="24"/>
          <w:szCs w:val="24"/>
        </w:rPr>
      </w:pPr>
      <w:r w:rsidDel="00000000" w:rsidR="00000000" w:rsidRPr="00000000">
        <w:rPr>
          <w:b w:val="1"/>
          <w:bCs w:val="1"/>
          <w:color w:val="e5ebfa"/>
          <w:sz w:val="24"/>
          <w:szCs w:val="24"/>
          <w:rtl w:val="0"/>
        </w:rPr>
        <w:t xml:space="preserve">Caution:</w:t>
      </w:r>
      <w:r w:rsidDel="00000000" w:rsidR="00000000" w:rsidRPr="00000000">
        <w:rPr>
          <w:color w:val="e5ebfa"/>
          <w:sz w:val="24"/>
          <w:szCs w:val="24"/>
          <w:rtl w:val="0"/>
        </w:rPr>
        <w:t xml:space="preserve">  </w:t>
      </w:r>
    </w:p>
    <w:p w:rsidR="00000000" w:rsidDel="00000000" w:rsidP="00000000" w:rsidRDefault="00000000" w:rsidRPr="00000000" w14:paraId="0000012C">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Any extension to live EC, multi-frequency, or custom probe hardware must be separately cleared for FTO.</w:t>
      </w:r>
    </w:p>
    <w:p w:rsidR="00000000" w:rsidDel="00000000" w:rsidP="00000000" w:rsidRDefault="00000000" w:rsidRPr="00000000" w14:paraId="0000012D">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nhyc6ywmr3s5" w:id="28"/>
      <w:bookmarkEnd w:id="28"/>
      <w:r w:rsidDel="00000000" w:rsidR="00000000" w:rsidRPr="00000000">
        <w:rPr>
          <w:b w:val="1"/>
          <w:bCs w:val="1"/>
          <w:color w:val="e5ebfa"/>
          <w:sz w:val="34"/>
          <w:szCs w:val="34"/>
          <w:rtl w:val="0"/>
        </w:rPr>
        <w:t xml:space="preserve">Candidate Invention-Direction Matrix</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1.5001928268414"/>
        <w:gridCol w:w="1508.8623216351716"/>
        <w:gridCol w:w="1411.3999228692635"/>
        <w:gridCol w:w="1238.1334361743154"/>
        <w:gridCol w:w="1194.8168145005784"/>
        <w:gridCol w:w="804.9672194369455"/>
        <w:gridCol w:w="2050.3200925568835"/>
        <w:tblGridChange w:id="0">
          <w:tblGrid>
            <w:gridCol w:w="1151.5001928268414"/>
            <w:gridCol w:w="1508.8623216351716"/>
            <w:gridCol w:w="1411.3999228692635"/>
            <w:gridCol w:w="1238.1334361743154"/>
            <w:gridCol w:w="1194.8168145005784"/>
            <w:gridCol w:w="804.9672194369455"/>
            <w:gridCol w:w="2050.3200925568835"/>
          </w:tblGrid>
        </w:tblGridChange>
      </w:tblGrid>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before="180" w:lineRule="auto"/>
              <w:rPr>
                <w:color w:val="e5ebfa"/>
                <w:sz w:val="24"/>
                <w:szCs w:val="24"/>
              </w:rPr>
            </w:pPr>
            <w:r w:rsidDel="00000000" w:rsidR="00000000" w:rsidRPr="00000000">
              <w:rPr>
                <w:color w:val="e5ebfa"/>
                <w:sz w:val="24"/>
                <w:szCs w:val="24"/>
                <w:rtl w:val="0"/>
              </w:rPr>
              <w:t xml:space="preserve">Direction (A–H)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before="180" w:lineRule="auto"/>
              <w:rPr>
                <w:color w:val="e5ebfa"/>
                <w:sz w:val="24"/>
                <w:szCs w:val="24"/>
              </w:rPr>
            </w:pPr>
            <w:r w:rsidDel="00000000" w:rsidR="00000000" w:rsidRPr="00000000">
              <w:rPr>
                <w:color w:val="e5ebfa"/>
                <w:sz w:val="24"/>
                <w:szCs w:val="24"/>
                <w:rtl w:val="0"/>
              </w:rPr>
              <w:t xml:space="preserve">Description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before="180" w:lineRule="auto"/>
              <w:rPr>
                <w:color w:val="e5ebfa"/>
                <w:sz w:val="24"/>
                <w:szCs w:val="24"/>
              </w:rPr>
            </w:pPr>
            <w:r w:rsidDel="00000000" w:rsidR="00000000" w:rsidRPr="00000000">
              <w:rPr>
                <w:color w:val="e5ebfa"/>
                <w:sz w:val="24"/>
                <w:szCs w:val="24"/>
                <w:rtl w:val="0"/>
              </w:rPr>
              <w:t xml:space="preserve">Patentability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before="180" w:lineRule="auto"/>
              <w:rPr>
                <w:color w:val="e5ebfa"/>
                <w:sz w:val="24"/>
                <w:szCs w:val="24"/>
              </w:rPr>
            </w:pPr>
            <w:r w:rsidDel="00000000" w:rsidR="00000000" w:rsidRPr="00000000">
              <w:rPr>
                <w:color w:val="e5ebfa"/>
                <w:sz w:val="24"/>
                <w:szCs w:val="24"/>
                <w:rtl w:val="0"/>
              </w:rPr>
              <w:t xml:space="preserve">Feasibility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before="180" w:lineRule="auto"/>
              <w:rPr>
                <w:color w:val="e5ebfa"/>
                <w:sz w:val="24"/>
                <w:szCs w:val="24"/>
              </w:rPr>
            </w:pPr>
            <w:r w:rsidDel="00000000" w:rsidR="00000000" w:rsidRPr="00000000">
              <w:rPr>
                <w:color w:val="e5ebfa"/>
                <w:sz w:val="24"/>
                <w:szCs w:val="24"/>
                <w:rtl w:val="0"/>
              </w:rPr>
              <w:t xml:space="preserve">Semester Fit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before="180" w:lineRule="auto"/>
              <w:rPr>
                <w:color w:val="e5ebfa"/>
                <w:sz w:val="24"/>
                <w:szCs w:val="24"/>
              </w:rPr>
            </w:pPr>
            <w:r w:rsidDel="00000000" w:rsidR="00000000" w:rsidRPr="00000000">
              <w:rPr>
                <w:color w:val="e5ebfa"/>
                <w:sz w:val="24"/>
                <w:szCs w:val="24"/>
                <w:rtl w:val="0"/>
              </w:rPr>
              <w:t xml:space="preserve">FTO Risk</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before="180" w:lineRule="auto"/>
              <w:rPr>
                <w:color w:val="e5ebfa"/>
                <w:sz w:val="24"/>
                <w:szCs w:val="24"/>
              </w:rPr>
            </w:pPr>
            <w:r w:rsidDel="00000000" w:rsidR="00000000" w:rsidRPr="00000000">
              <w:rPr>
                <w:color w:val="e5ebfa"/>
                <w:sz w:val="24"/>
                <w:szCs w:val="24"/>
                <w:rtl w:val="0"/>
              </w:rPr>
              <w:t xml:space="preserve">Evidence Required</w:t>
            </w:r>
          </w:p>
        </w:tc>
      </w:tr>
      <w:tr>
        <w:trPr>
          <w:cantSplit w:val="0"/>
          <w:trHeight w:val="23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before="180" w:lineRule="auto"/>
              <w:rPr>
                <w:color w:val="e5ebfa"/>
                <w:sz w:val="24"/>
                <w:szCs w:val="24"/>
              </w:rPr>
            </w:pPr>
            <w:r w:rsidDel="00000000" w:rsidR="00000000" w:rsidRPr="00000000">
              <w:rPr>
                <w:color w:val="e5ebfa"/>
                <w:sz w:val="24"/>
                <w:szCs w:val="24"/>
                <w:rtl w:val="0"/>
              </w:rPr>
              <w:t xml:space="preserve">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before="180" w:lineRule="auto"/>
              <w:rPr>
                <w:color w:val="e5ebfa"/>
                <w:sz w:val="24"/>
                <w:szCs w:val="24"/>
              </w:rPr>
            </w:pPr>
            <w:r w:rsidDel="00000000" w:rsidR="00000000" w:rsidRPr="00000000">
              <w:rPr>
                <w:color w:val="e5ebfa"/>
                <w:sz w:val="24"/>
                <w:szCs w:val="24"/>
                <w:rtl w:val="0"/>
              </w:rPr>
              <w:t xml:space="preserve">Event-triggered recalibration (reference-event self-calibration)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before="180" w:lineRule="auto"/>
              <w:rPr>
                <w:color w:val="e5ebfa"/>
                <w:sz w:val="24"/>
                <w:szCs w:val="24"/>
              </w:rPr>
            </w:pPr>
            <w:r w:rsidDel="00000000" w:rsidR="00000000" w:rsidRPr="00000000">
              <w:rPr>
                <w:color w:val="e5ebfa"/>
                <w:sz w:val="24"/>
                <w:szCs w:val="24"/>
                <w:rtl w:val="0"/>
              </w:rPr>
              <w:t xml:space="preserve">High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before="180" w:lineRule="auto"/>
              <w:rPr>
                <w:color w:val="e5ebfa"/>
                <w:sz w:val="24"/>
                <w:szCs w:val="24"/>
              </w:rPr>
            </w:pPr>
            <w:r w:rsidDel="00000000" w:rsidR="00000000" w:rsidRPr="00000000">
              <w:rPr>
                <w:color w:val="e5ebfa"/>
                <w:sz w:val="24"/>
                <w:szCs w:val="24"/>
                <w:rtl w:val="0"/>
              </w:rPr>
              <w:t xml:space="preserve">Yes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before="180" w:lineRule="auto"/>
              <w:rPr>
                <w:color w:val="e5ebfa"/>
                <w:sz w:val="24"/>
                <w:szCs w:val="24"/>
              </w:rPr>
            </w:pPr>
            <w:r w:rsidDel="00000000" w:rsidR="00000000" w:rsidRPr="00000000">
              <w:rPr>
                <w:color w:val="e5ebfa"/>
                <w:sz w:val="24"/>
                <w:szCs w:val="24"/>
                <w:rtl w:val="0"/>
              </w:rPr>
              <w:t xml:space="preserve">Low</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before="180" w:lineRule="auto"/>
              <w:rPr>
                <w:color w:val="e5ebfa"/>
                <w:sz w:val="24"/>
                <w:szCs w:val="24"/>
              </w:rPr>
            </w:pPr>
            <w:r w:rsidDel="00000000" w:rsidR="00000000" w:rsidRPr="00000000">
              <w:rPr>
                <w:color w:val="e5ebfa"/>
                <w:sz w:val="24"/>
                <w:szCs w:val="24"/>
                <w:rtl w:val="0"/>
              </w:rPr>
              <w:t xml:space="preserve">Reference-event dataset</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before="180" w:lineRule="auto"/>
              <w:rPr>
                <w:color w:val="e5ebfa"/>
                <w:sz w:val="24"/>
                <w:szCs w:val="24"/>
              </w:rPr>
            </w:pPr>
            <w:r w:rsidDel="00000000" w:rsidR="00000000" w:rsidRPr="00000000">
              <w:rPr>
                <w:color w:val="e5ebfa"/>
                <w:sz w:val="24"/>
                <w:szCs w:val="24"/>
                <w:rtl w:val="0"/>
              </w:rPr>
              <w:t xml:space="preserve">B</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before="180" w:lineRule="auto"/>
              <w:rPr>
                <w:color w:val="e5ebfa"/>
                <w:sz w:val="24"/>
                <w:szCs w:val="24"/>
              </w:rPr>
            </w:pPr>
            <w:r w:rsidDel="00000000" w:rsidR="00000000" w:rsidRPr="00000000">
              <w:rPr>
                <w:color w:val="e5ebfa"/>
                <w:sz w:val="24"/>
                <w:szCs w:val="24"/>
                <w:rtl w:val="0"/>
              </w:rPr>
              <w:t xml:space="preserve">Sensor-drift detection with confidence gating</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before="180" w:lineRule="auto"/>
              <w:rPr>
                <w:color w:val="e5ebfa"/>
                <w:sz w:val="24"/>
                <w:szCs w:val="24"/>
              </w:rPr>
            </w:pPr>
            <w:r w:rsidDel="00000000" w:rsidR="00000000" w:rsidRPr="00000000">
              <w:rPr>
                <w:color w:val="e5ebfa"/>
                <w:sz w:val="24"/>
                <w:szCs w:val="24"/>
                <w:rtl w:val="0"/>
              </w:rPr>
              <w:t xml:space="preserve">Yes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before="180" w:lineRule="auto"/>
              <w:rPr>
                <w:color w:val="e5ebfa"/>
                <w:sz w:val="24"/>
                <w:szCs w:val="24"/>
              </w:rPr>
            </w:pPr>
            <w:r w:rsidDel="00000000" w:rsidR="00000000" w:rsidRPr="00000000">
              <w:rPr>
                <w:color w:val="e5ebfa"/>
                <w:sz w:val="24"/>
                <w:szCs w:val="24"/>
                <w:rtl w:val="0"/>
              </w:rPr>
              <w:t xml:space="preserve">Low</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before="180" w:lineRule="auto"/>
              <w:rPr>
                <w:color w:val="e5ebfa"/>
                <w:sz w:val="24"/>
                <w:szCs w:val="24"/>
              </w:rPr>
            </w:pPr>
            <w:r w:rsidDel="00000000" w:rsidR="00000000" w:rsidRPr="00000000">
              <w:rPr>
                <w:color w:val="e5ebfa"/>
                <w:sz w:val="24"/>
                <w:szCs w:val="24"/>
                <w:rtl w:val="0"/>
              </w:rPr>
              <w:t xml:space="preserve">Drift/aging experiment</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before="180" w:lineRule="auto"/>
              <w:rPr>
                <w:color w:val="e5ebfa"/>
                <w:sz w:val="24"/>
                <w:szCs w:val="24"/>
              </w:rPr>
            </w:pPr>
            <w:r w:rsidDel="00000000" w:rsidR="00000000" w:rsidRPr="00000000">
              <w:rPr>
                <w:color w:val="e5ebfa"/>
                <w:sz w:val="24"/>
                <w:szCs w:val="24"/>
                <w:rtl w:val="0"/>
              </w:rPr>
              <w:t xml:space="preserve">C</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before="180" w:lineRule="auto"/>
              <w:rPr>
                <w:color w:val="e5ebfa"/>
                <w:sz w:val="24"/>
                <w:szCs w:val="24"/>
              </w:rPr>
            </w:pPr>
            <w:r w:rsidDel="00000000" w:rsidR="00000000" w:rsidRPr="00000000">
              <w:rPr>
                <w:color w:val="e5ebfa"/>
                <w:sz w:val="24"/>
                <w:szCs w:val="24"/>
                <w:rtl w:val="0"/>
              </w:rPr>
              <w:t xml:space="preserve">Calibration transfer across commodity probe units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before="180" w:lineRule="auto"/>
              <w:rPr>
                <w:color w:val="e5ebfa"/>
                <w:sz w:val="24"/>
                <w:szCs w:val="24"/>
              </w:rPr>
            </w:pPr>
            <w:r w:rsidDel="00000000" w:rsidR="00000000" w:rsidRPr="00000000">
              <w:rPr>
                <w:color w:val="e5ebfa"/>
                <w:sz w:val="24"/>
                <w:szCs w:val="24"/>
                <w:rtl w:val="0"/>
              </w:rPr>
              <w:t xml:space="preserve">Medium-High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before="180" w:lineRule="auto"/>
              <w:rPr>
                <w:color w:val="e5ebfa"/>
                <w:sz w:val="24"/>
                <w:szCs w:val="24"/>
              </w:rPr>
            </w:pPr>
            <w:r w:rsidDel="00000000" w:rsidR="00000000" w:rsidRPr="00000000">
              <w:rPr>
                <w:color w:val="e5ebfa"/>
                <w:sz w:val="24"/>
                <w:szCs w:val="24"/>
                <w:rtl w:val="0"/>
              </w:rPr>
              <w:t xml:space="preserve">Yes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before="180" w:lineRule="auto"/>
              <w:rPr>
                <w:color w:val="e5ebfa"/>
                <w:sz w:val="24"/>
                <w:szCs w:val="24"/>
              </w:rPr>
            </w:pPr>
            <w:r w:rsidDel="00000000" w:rsidR="00000000" w:rsidRPr="00000000">
              <w:rPr>
                <w:color w:val="e5ebfa"/>
                <w:sz w:val="24"/>
                <w:szCs w:val="24"/>
                <w:rtl w:val="0"/>
              </w:rPr>
              <w:t xml:space="preserve">Low</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before="180" w:lineRule="auto"/>
              <w:rPr>
                <w:color w:val="e5ebfa"/>
                <w:sz w:val="24"/>
                <w:szCs w:val="24"/>
              </w:rPr>
            </w:pPr>
            <w:r w:rsidDel="00000000" w:rsidR="00000000" w:rsidRPr="00000000">
              <w:rPr>
                <w:color w:val="e5ebfa"/>
                <w:sz w:val="24"/>
                <w:szCs w:val="24"/>
                <w:rtl w:val="0"/>
              </w:rPr>
              <w:t xml:space="preserve">Probe-to-probe dataset</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before="180" w:lineRule="auto"/>
              <w:rPr>
                <w:color w:val="e5ebfa"/>
                <w:sz w:val="24"/>
                <w:szCs w:val="24"/>
              </w:rPr>
            </w:pPr>
            <w:r w:rsidDel="00000000" w:rsidR="00000000" w:rsidRPr="00000000">
              <w:rPr>
                <w:color w:val="e5ebfa"/>
                <w:sz w:val="24"/>
                <w:szCs w:val="24"/>
                <w:rtl w:val="0"/>
              </w:rPr>
              <w:t xml:space="preserv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B">
            <w:pPr>
              <w:spacing w:before="180" w:lineRule="auto"/>
              <w:rPr>
                <w:color w:val="e5ebfa"/>
                <w:sz w:val="24"/>
                <w:szCs w:val="24"/>
              </w:rPr>
            </w:pPr>
            <w:r w:rsidDel="00000000" w:rsidR="00000000" w:rsidRPr="00000000">
              <w:rPr>
                <w:color w:val="e5ebfa"/>
                <w:sz w:val="24"/>
                <w:szCs w:val="24"/>
                <w:rtl w:val="0"/>
              </w:rPr>
              <w:t xml:space="preserve">Insertion and packing compensation method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before="180" w:lineRule="auto"/>
              <w:rPr>
                <w:color w:val="e5ebfa"/>
                <w:sz w:val="24"/>
                <w:szCs w:val="24"/>
              </w:rPr>
            </w:pPr>
            <w:r w:rsidDel="00000000" w:rsidR="00000000" w:rsidRPr="00000000">
              <w:rPr>
                <w:color w:val="e5ebfa"/>
                <w:sz w:val="24"/>
                <w:szCs w:val="24"/>
                <w:rtl w:val="0"/>
              </w:rPr>
              <w:t xml:space="preserve">High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before="180" w:lineRule="auto"/>
              <w:rPr>
                <w:color w:val="e5ebfa"/>
                <w:sz w:val="24"/>
                <w:szCs w:val="24"/>
              </w:rPr>
            </w:pPr>
            <w:r w:rsidDel="00000000" w:rsidR="00000000" w:rsidRPr="00000000">
              <w:rPr>
                <w:color w:val="e5ebfa"/>
                <w:sz w:val="24"/>
                <w:szCs w:val="24"/>
                <w:rtl w:val="0"/>
              </w:rPr>
              <w:t xml:space="preserve">Yes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before="180" w:lineRule="auto"/>
              <w:rPr>
                <w:color w:val="e5ebfa"/>
                <w:sz w:val="24"/>
                <w:szCs w:val="24"/>
              </w:rPr>
            </w:pPr>
            <w:r w:rsidDel="00000000" w:rsidR="00000000" w:rsidRPr="00000000">
              <w:rPr>
                <w:color w:val="e5ebfa"/>
                <w:sz w:val="24"/>
                <w:szCs w:val="24"/>
                <w:rtl w:val="0"/>
              </w:rPr>
              <w:t xml:space="preserve">Low</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before="180" w:lineRule="auto"/>
              <w:rPr>
                <w:color w:val="e5ebfa"/>
                <w:sz w:val="24"/>
                <w:szCs w:val="24"/>
              </w:rPr>
            </w:pPr>
            <w:r w:rsidDel="00000000" w:rsidR="00000000" w:rsidRPr="00000000">
              <w:rPr>
                <w:color w:val="e5ebfa"/>
                <w:sz w:val="24"/>
                <w:szCs w:val="24"/>
                <w:rtl w:val="0"/>
              </w:rPr>
              <w:t xml:space="preserve">Packing/insertion experiment</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before="180" w:lineRule="auto"/>
              <w:rPr>
                <w:color w:val="e5ebfa"/>
                <w:sz w:val="24"/>
                <w:szCs w:val="24"/>
              </w:rPr>
            </w:pPr>
            <w:r w:rsidDel="00000000" w:rsidR="00000000" w:rsidRPr="00000000">
              <w:rPr>
                <w:color w:val="e5ebfa"/>
                <w:sz w:val="24"/>
                <w:szCs w:val="24"/>
                <w:rtl w:val="0"/>
              </w:rPr>
              <w:t xml:space="preserve">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before="180" w:lineRule="auto"/>
              <w:rPr>
                <w:color w:val="e5ebfa"/>
                <w:sz w:val="24"/>
                <w:szCs w:val="24"/>
              </w:rPr>
            </w:pPr>
            <w:r w:rsidDel="00000000" w:rsidR="00000000" w:rsidRPr="00000000">
              <w:rPr>
                <w:color w:val="e5ebfa"/>
                <w:sz w:val="24"/>
                <w:szCs w:val="24"/>
                <w:rtl w:val="0"/>
              </w:rPr>
              <w:t xml:space="preserve">Calibration compression for constrained controllers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before="180" w:lineRule="auto"/>
              <w:rPr>
                <w:color w:val="e5ebfa"/>
                <w:sz w:val="24"/>
                <w:szCs w:val="24"/>
              </w:rPr>
            </w:pPr>
            <w:r w:rsidDel="00000000" w:rsidR="00000000" w:rsidRPr="00000000">
              <w:rPr>
                <w:color w:val="e5ebfa"/>
                <w:sz w:val="24"/>
                <w:szCs w:val="24"/>
                <w:rtl w:val="0"/>
              </w:rPr>
              <w:t xml:space="preserve">Low-Medium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before="180" w:lineRule="auto"/>
              <w:rPr>
                <w:color w:val="e5ebfa"/>
                <w:sz w:val="24"/>
                <w:szCs w:val="24"/>
              </w:rPr>
            </w:pPr>
            <w:r w:rsidDel="00000000" w:rsidR="00000000" w:rsidRPr="00000000">
              <w:rPr>
                <w:color w:val="e5ebfa"/>
                <w:sz w:val="24"/>
                <w:szCs w:val="24"/>
                <w:rtl w:val="0"/>
              </w:rPr>
              <w:t xml:space="preserve">High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before="180" w:lineRule="auto"/>
              <w:rPr>
                <w:color w:val="e5ebfa"/>
                <w:sz w:val="24"/>
                <w:szCs w:val="24"/>
              </w:rPr>
            </w:pPr>
            <w:r w:rsidDel="00000000" w:rsidR="00000000" w:rsidRPr="00000000">
              <w:rPr>
                <w:color w:val="e5ebfa"/>
                <w:sz w:val="24"/>
                <w:szCs w:val="24"/>
                <w:rtl w:val="0"/>
              </w:rPr>
              <w:t xml:space="preserve">Yes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before="180" w:lineRule="auto"/>
              <w:rPr>
                <w:color w:val="e5ebfa"/>
                <w:sz w:val="24"/>
                <w:szCs w:val="24"/>
              </w:rPr>
            </w:pPr>
            <w:r w:rsidDel="00000000" w:rsidR="00000000" w:rsidRPr="00000000">
              <w:rPr>
                <w:color w:val="e5ebfa"/>
                <w:sz w:val="24"/>
                <w:szCs w:val="24"/>
                <w:rtl w:val="0"/>
              </w:rPr>
              <w:t xml:space="preserve">Low</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before="180" w:lineRule="auto"/>
              <w:rPr>
                <w:color w:val="e5ebfa"/>
                <w:sz w:val="24"/>
                <w:szCs w:val="24"/>
              </w:rPr>
            </w:pPr>
            <w:r w:rsidDel="00000000" w:rsidR="00000000" w:rsidRPr="00000000">
              <w:rPr>
                <w:color w:val="e5ebfa"/>
                <w:sz w:val="24"/>
                <w:szCs w:val="24"/>
                <w:rtl w:val="0"/>
              </w:rPr>
              <w:t xml:space="preserve">Model compression/ablation</w:t>
            </w:r>
          </w:p>
        </w:tc>
      </w:tr>
      <w:tr>
        <w:trPr>
          <w:cantSplit w:val="0"/>
          <w:trHeight w:val="26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before="180" w:lineRule="auto"/>
              <w:rPr>
                <w:color w:val="e5ebfa"/>
                <w:sz w:val="24"/>
                <w:szCs w:val="24"/>
              </w:rPr>
            </w:pPr>
            <w:r w:rsidDel="00000000" w:rsidR="00000000" w:rsidRPr="00000000">
              <w:rPr>
                <w:color w:val="e5ebfa"/>
                <w:sz w:val="24"/>
                <w:szCs w:val="24"/>
                <w:rtl w:val="0"/>
              </w:rPr>
              <w:t xml:space="preserve">F</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before="180" w:lineRule="auto"/>
              <w:rPr>
                <w:color w:val="e5ebfa"/>
                <w:sz w:val="24"/>
                <w:szCs w:val="24"/>
              </w:rPr>
            </w:pPr>
            <w:r w:rsidDel="00000000" w:rsidR="00000000" w:rsidRPr="00000000">
              <w:rPr>
                <w:color w:val="e5ebfa"/>
                <w:sz w:val="24"/>
                <w:szCs w:val="24"/>
                <w:rtl w:val="0"/>
              </w:rPr>
              <w:t xml:space="preserve">Controlled sequence separating packing, temperature, conductivity effects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A">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B">
            <w:pPr>
              <w:spacing w:before="180" w:lineRule="auto"/>
              <w:rPr>
                <w:color w:val="e5ebfa"/>
                <w:sz w:val="24"/>
                <w:szCs w:val="24"/>
              </w:rPr>
            </w:pPr>
            <w:r w:rsidDel="00000000" w:rsidR="00000000" w:rsidRPr="00000000">
              <w:rPr>
                <w:color w:val="e5ebfa"/>
                <w:sz w:val="24"/>
                <w:szCs w:val="24"/>
                <w:rtl w:val="0"/>
              </w:rPr>
              <w:t xml:space="preserve">High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before="180" w:lineRule="auto"/>
              <w:rPr>
                <w:color w:val="e5ebfa"/>
                <w:sz w:val="24"/>
                <w:szCs w:val="24"/>
              </w:rPr>
            </w:pPr>
            <w:r w:rsidDel="00000000" w:rsidR="00000000" w:rsidRPr="00000000">
              <w:rPr>
                <w:color w:val="e5ebfa"/>
                <w:sz w:val="24"/>
                <w:szCs w:val="24"/>
                <w:rtl w:val="0"/>
              </w:rPr>
              <w:t xml:space="preserve">Yes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before="180" w:lineRule="auto"/>
              <w:rPr>
                <w:color w:val="e5ebfa"/>
                <w:sz w:val="24"/>
                <w:szCs w:val="24"/>
              </w:rPr>
            </w:pPr>
            <w:r w:rsidDel="00000000" w:rsidR="00000000" w:rsidRPr="00000000">
              <w:rPr>
                <w:color w:val="e5ebfa"/>
                <w:sz w:val="24"/>
                <w:szCs w:val="24"/>
                <w:rtl w:val="0"/>
              </w:rPr>
              <w:t xml:space="preserve">Low</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E">
            <w:pPr>
              <w:spacing w:before="180" w:lineRule="auto"/>
              <w:rPr>
                <w:color w:val="e5ebfa"/>
                <w:sz w:val="24"/>
                <w:szCs w:val="24"/>
              </w:rPr>
            </w:pPr>
            <w:r w:rsidDel="00000000" w:rsidR="00000000" w:rsidRPr="00000000">
              <w:rPr>
                <w:color w:val="e5ebfa"/>
                <w:sz w:val="24"/>
                <w:szCs w:val="24"/>
                <w:rtl w:val="0"/>
              </w:rPr>
              <w:t xml:space="preserve">Factorial experiment</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5F">
            <w:pPr>
              <w:spacing w:before="180" w:lineRule="auto"/>
              <w:rPr>
                <w:color w:val="e5ebfa"/>
                <w:sz w:val="24"/>
                <w:szCs w:val="24"/>
              </w:rPr>
            </w:pPr>
            <w:r w:rsidDel="00000000" w:rsidR="00000000" w:rsidRPr="00000000">
              <w:rPr>
                <w:color w:val="e5ebfa"/>
                <w:sz w:val="24"/>
                <w:szCs w:val="24"/>
                <w:rtl w:val="0"/>
              </w:rPr>
              <w:t xml:space="preserve">G</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0">
            <w:pPr>
              <w:spacing w:before="180" w:lineRule="auto"/>
              <w:rPr>
                <w:color w:val="e5ebfa"/>
                <w:sz w:val="24"/>
                <w:szCs w:val="24"/>
              </w:rPr>
            </w:pPr>
            <w:r w:rsidDel="00000000" w:rsidR="00000000" w:rsidRPr="00000000">
              <w:rPr>
                <w:color w:val="e5ebfa"/>
                <w:sz w:val="24"/>
                <w:szCs w:val="24"/>
                <w:rtl w:val="0"/>
              </w:rPr>
              <w:t xml:space="preserve">Model validity-region detection and safe fallback</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before="180" w:lineRule="auto"/>
              <w:rPr>
                <w:color w:val="e5ebfa"/>
                <w:sz w:val="24"/>
                <w:szCs w:val="24"/>
              </w:rPr>
            </w:pPr>
            <w:r w:rsidDel="00000000" w:rsidR="00000000" w:rsidRPr="00000000">
              <w:rPr>
                <w:color w:val="e5ebfa"/>
                <w:sz w:val="24"/>
                <w:szCs w:val="24"/>
                <w:rtl w:val="0"/>
              </w:rPr>
              <w:t xml:space="preserve">Medium-High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3">
            <w:pPr>
              <w:spacing w:before="180" w:lineRule="auto"/>
              <w:rPr>
                <w:color w:val="e5ebfa"/>
                <w:sz w:val="24"/>
                <w:szCs w:val="24"/>
              </w:rPr>
            </w:pPr>
            <w:r w:rsidDel="00000000" w:rsidR="00000000" w:rsidRPr="00000000">
              <w:rPr>
                <w:color w:val="e5ebfa"/>
                <w:sz w:val="24"/>
                <w:szCs w:val="24"/>
                <w:rtl w:val="0"/>
              </w:rPr>
              <w:t xml:space="preserve">Yes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before="180" w:lineRule="auto"/>
              <w:rPr>
                <w:color w:val="e5ebfa"/>
                <w:sz w:val="24"/>
                <w:szCs w:val="24"/>
              </w:rPr>
            </w:pPr>
            <w:r w:rsidDel="00000000" w:rsidR="00000000" w:rsidRPr="00000000">
              <w:rPr>
                <w:color w:val="e5ebfa"/>
                <w:sz w:val="24"/>
                <w:szCs w:val="24"/>
                <w:rtl w:val="0"/>
              </w:rPr>
              <w:t xml:space="preserve">Low</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before="180" w:lineRule="auto"/>
              <w:rPr>
                <w:color w:val="e5ebfa"/>
                <w:sz w:val="24"/>
                <w:szCs w:val="24"/>
              </w:rPr>
            </w:pPr>
            <w:r w:rsidDel="00000000" w:rsidR="00000000" w:rsidRPr="00000000">
              <w:rPr>
                <w:color w:val="e5ebfa"/>
                <w:sz w:val="24"/>
                <w:szCs w:val="24"/>
                <w:rtl w:val="0"/>
              </w:rPr>
              <w:t xml:space="preserve">Validity-region experiment</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6">
            <w:pPr>
              <w:spacing w:before="180" w:lineRule="auto"/>
              <w:rPr>
                <w:color w:val="e5ebfa"/>
                <w:sz w:val="24"/>
                <w:szCs w:val="24"/>
              </w:rPr>
            </w:pPr>
            <w:r w:rsidDel="00000000" w:rsidR="00000000" w:rsidRPr="00000000">
              <w:rPr>
                <w:color w:val="e5ebfa"/>
                <w:sz w:val="24"/>
                <w:szCs w:val="24"/>
                <w:rtl w:val="0"/>
              </w:rPr>
              <w:t xml:space="preserve">H</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7">
            <w:pPr>
              <w:spacing w:before="180" w:lineRule="auto"/>
              <w:rPr>
                <w:color w:val="e5ebfa"/>
                <w:sz w:val="24"/>
                <w:szCs w:val="24"/>
              </w:rPr>
            </w:pPr>
            <w:r w:rsidDel="00000000" w:rsidR="00000000" w:rsidRPr="00000000">
              <w:rPr>
                <w:color w:val="e5ebfa"/>
                <w:sz w:val="24"/>
                <w:szCs w:val="24"/>
                <w:rtl w:val="0"/>
              </w:rPr>
              <w:t xml:space="preserve">Dual-probe disagreement for sensor health/validity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8">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9">
            <w:pPr>
              <w:spacing w:before="180" w:lineRule="auto"/>
              <w:rPr>
                <w:color w:val="e5ebfa"/>
                <w:sz w:val="24"/>
                <w:szCs w:val="24"/>
              </w:rPr>
            </w:pPr>
            <w:r w:rsidDel="00000000" w:rsidR="00000000" w:rsidRPr="00000000">
              <w:rPr>
                <w:color w:val="e5ebfa"/>
                <w:sz w:val="24"/>
                <w:szCs w:val="24"/>
                <w:rtl w:val="0"/>
              </w:rPr>
              <w:t xml:space="preserve">Medium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A">
            <w:pPr>
              <w:spacing w:before="180" w:lineRule="auto"/>
              <w:rPr>
                <w:color w:val="e5ebfa"/>
                <w:sz w:val="24"/>
                <w:szCs w:val="24"/>
              </w:rPr>
            </w:pPr>
            <w:r w:rsidDel="00000000" w:rsidR="00000000" w:rsidRPr="00000000">
              <w:rPr>
                <w:color w:val="e5ebfa"/>
                <w:sz w:val="24"/>
                <w:szCs w:val="24"/>
                <w:rtl w:val="0"/>
              </w:rPr>
              <w:t xml:space="preserve">Yes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before="180" w:lineRule="auto"/>
              <w:rPr>
                <w:color w:val="e5ebfa"/>
                <w:sz w:val="24"/>
                <w:szCs w:val="24"/>
              </w:rPr>
            </w:pPr>
            <w:r w:rsidDel="00000000" w:rsidR="00000000" w:rsidRPr="00000000">
              <w:rPr>
                <w:color w:val="e5ebfa"/>
                <w:sz w:val="24"/>
                <w:szCs w:val="24"/>
                <w:rtl w:val="0"/>
              </w:rPr>
              <w:t xml:space="preserve">Low</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6C">
            <w:pPr>
              <w:spacing w:before="180" w:lineRule="auto"/>
              <w:rPr>
                <w:color w:val="e5ebfa"/>
                <w:sz w:val="24"/>
                <w:szCs w:val="24"/>
              </w:rPr>
            </w:pPr>
            <w:r w:rsidDel="00000000" w:rsidR="00000000" w:rsidRPr="00000000">
              <w:rPr>
                <w:color w:val="e5ebfa"/>
                <w:sz w:val="24"/>
                <w:szCs w:val="24"/>
                <w:rtl w:val="0"/>
              </w:rPr>
              <w:t xml:space="preserve">Dual-probe experiment</w:t>
            </w:r>
          </w:p>
        </w:tc>
      </w:tr>
    </w:tbl>
    <w:p w:rsidR="00000000" w:rsidDel="00000000" w:rsidP="00000000" w:rsidRDefault="00000000" w:rsidRPr="00000000" w14:paraId="0000016D">
      <w:pPr>
        <w:numPr>
          <w:ilvl w:val="0"/>
          <w:numId w:val="2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br w:type="textWrapping"/>
      </w:r>
      <w:r w:rsidDel="00000000" w:rsidR="00000000" w:rsidRPr="00000000">
        <w:rPr>
          <w:b w:val="1"/>
          <w:bCs w:val="1"/>
          <w:color w:val="e5ebfa"/>
          <w:sz w:val="24"/>
          <w:szCs w:val="24"/>
          <w:rtl w:val="0"/>
        </w:rPr>
        <w:t xml:space="preserve">All directions are feasible within a three-month extension and do not require major hardware redesign.</w:t>
      </w:r>
    </w:p>
    <w:p w:rsidR="00000000" w:rsidDel="00000000" w:rsidP="00000000" w:rsidRDefault="00000000" w:rsidRPr="00000000" w14:paraId="0000016E">
      <w:pPr>
        <w:numPr>
          <w:ilvl w:val="0"/>
          <w:numId w:val="27"/>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No direction is precluded by live claims in the searched jurisdictions.</w:t>
      </w:r>
    </w:p>
    <w:p w:rsidR="00000000" w:rsidDel="00000000" w:rsidP="00000000" w:rsidRDefault="00000000" w:rsidRPr="00000000" w14:paraId="0000016F">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cdhzyyosynmj" w:id="29"/>
      <w:bookmarkEnd w:id="29"/>
      <w:r w:rsidDel="00000000" w:rsidR="00000000" w:rsidRPr="00000000">
        <w:rPr>
          <w:b w:val="1"/>
          <w:bCs w:val="1"/>
          <w:color w:val="e5ebfa"/>
          <w:sz w:val="34"/>
          <w:szCs w:val="34"/>
          <w:rtl w:val="0"/>
        </w:rPr>
        <w:t xml:space="preserve">Strongest Surviving Direction Analysis and Justification</w:t>
      </w:r>
    </w:p>
    <w:p w:rsidR="00000000" w:rsidDel="00000000" w:rsidP="00000000" w:rsidRDefault="00000000" w:rsidRPr="00000000" w14:paraId="00000170">
      <w:pPr>
        <w:rPr>
          <w:color w:val="e5ebfa"/>
          <w:sz w:val="24"/>
          <w:szCs w:val="24"/>
        </w:rPr>
      </w:pPr>
      <w:r w:rsidDel="00000000" w:rsidR="00000000" w:rsidRPr="00000000">
        <w:rPr>
          <w:b w:val="1"/>
          <w:bCs w:val="1"/>
          <w:color w:val="e5ebfa"/>
          <w:sz w:val="24"/>
          <w:szCs w:val="24"/>
          <w:rtl w:val="0"/>
        </w:rPr>
        <w:t xml:space="preserve">Strongest Direction:</w:t>
      </w:r>
      <w:r w:rsidDel="00000000" w:rsidR="00000000" w:rsidRPr="00000000">
        <w:rPr>
          <w:color w:val="e5ebfa"/>
          <w:sz w:val="24"/>
          <w:szCs w:val="24"/>
          <w:rtl w:val="0"/>
        </w:rPr>
        <w:t xml:space="preserve">  </w:t>
      </w:r>
    </w:p>
    <w:p w:rsidR="00000000" w:rsidDel="00000000" w:rsidP="00000000" w:rsidRDefault="00000000" w:rsidRPr="00000000" w14:paraId="00000171">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b w:val="1"/>
          <w:bCs w:val="1"/>
          <w:color w:val="e5ebfa"/>
          <w:sz w:val="24"/>
          <w:szCs w:val="24"/>
        </w:rPr>
      </w:pPr>
      <w:r w:rsidDel="00000000" w:rsidR="00000000" w:rsidRPr="00000000">
        <w:rPr>
          <w:b w:val="1"/>
          <w:bCs w:val="1"/>
          <w:color w:val="e5ebfa"/>
          <w:sz w:val="24"/>
          <w:szCs w:val="24"/>
          <w:rtl w:val="0"/>
        </w:rPr>
        <w:t xml:space="preserve">Calibration transfer across commodity probe units, with confidence gating and validity-region detection.</w:t>
      </w:r>
    </w:p>
    <w:p w:rsidR="00000000" w:rsidDel="00000000" w:rsidP="00000000" w:rsidRDefault="00000000" w:rsidRPr="00000000" w14:paraId="00000172">
      <w:pPr>
        <w:rPr>
          <w:color w:val="e5ebfa"/>
          <w:sz w:val="24"/>
          <w:szCs w:val="24"/>
        </w:rPr>
      </w:pPr>
      <w:r w:rsidDel="00000000" w:rsidR="00000000" w:rsidRPr="00000000">
        <w:rPr>
          <w:b w:val="1"/>
          <w:bCs w:val="1"/>
          <w:color w:val="e5ebfa"/>
          <w:sz w:val="24"/>
          <w:szCs w:val="24"/>
          <w:rtl w:val="0"/>
        </w:rPr>
        <w:t xml:space="preserve">Problem:</w:t>
      </w:r>
      <w:r w:rsidDel="00000000" w:rsidR="00000000" w:rsidRPr="00000000">
        <w:rPr>
          <w:color w:val="e5ebfa"/>
          <w:sz w:val="24"/>
          <w:szCs w:val="24"/>
          <w:rtl w:val="0"/>
        </w:rPr>
        <w:t xml:space="preserve">  </w:t>
      </w:r>
    </w:p>
    <w:p w:rsidR="00000000" w:rsidDel="00000000" w:rsidP="00000000" w:rsidRDefault="00000000" w:rsidRPr="00000000" w14:paraId="00000173">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Commodity capacitive probes exhibit significant unit-to-unit variability, limiting the transferability of calibration and undermining trust in compensated estimates.</w:t>
      </w:r>
    </w:p>
    <w:p w:rsidR="00000000" w:rsidDel="00000000" w:rsidP="00000000" w:rsidRDefault="00000000" w:rsidRPr="00000000" w14:paraId="00000174">
      <w:pPr>
        <w:rPr>
          <w:color w:val="e5ebfa"/>
          <w:sz w:val="24"/>
          <w:szCs w:val="24"/>
        </w:rPr>
      </w:pPr>
      <w:r w:rsidDel="00000000" w:rsidR="00000000" w:rsidRPr="00000000">
        <w:rPr>
          <w:b w:val="1"/>
          <w:bCs w:val="1"/>
          <w:color w:val="e5ebfa"/>
          <w:sz w:val="24"/>
          <w:szCs w:val="24"/>
          <w:rtl w:val="0"/>
        </w:rPr>
        <w:t xml:space="preserve">Contribution:</w:t>
      </w:r>
      <w:r w:rsidDel="00000000" w:rsidR="00000000" w:rsidRPr="00000000">
        <w:rPr>
          <w:color w:val="e5ebfa"/>
          <w:sz w:val="24"/>
          <w:szCs w:val="24"/>
          <w:rtl w:val="0"/>
        </w:rPr>
        <w:t xml:space="preserve">  </w:t>
      </w:r>
    </w:p>
    <w:p w:rsidR="00000000" w:rsidDel="00000000" w:rsidP="00000000" w:rsidRDefault="00000000" w:rsidRPr="00000000" w14:paraId="00000175">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 method for automatic calibration transfer that detects when a new probe is installed, estimates its deviation from the reference calibration, and applies a correction or confidence-gated validity region. The system abstains or flags estimates outside the validated domain, reducing the risk of invalid readings.</w:t>
      </w:r>
    </w:p>
    <w:p w:rsidR="00000000" w:rsidDel="00000000" w:rsidP="00000000" w:rsidRDefault="00000000" w:rsidRPr="00000000" w14:paraId="00000176">
      <w:pPr>
        <w:rPr>
          <w:color w:val="e5ebfa"/>
          <w:sz w:val="24"/>
          <w:szCs w:val="24"/>
        </w:rPr>
      </w:pPr>
      <w:r w:rsidDel="00000000" w:rsidR="00000000" w:rsidRPr="00000000">
        <w:rPr>
          <w:b w:val="1"/>
          <w:bCs w:val="1"/>
          <w:color w:val="e5ebfa"/>
          <w:sz w:val="24"/>
          <w:szCs w:val="24"/>
          <w:rtl w:val="0"/>
        </w:rPr>
        <w:t xml:space="preserve">Closest Prior Art:</w:t>
      </w:r>
      <w:r w:rsidDel="00000000" w:rsidR="00000000" w:rsidRPr="00000000">
        <w:rPr>
          <w:color w:val="e5ebfa"/>
          <w:sz w:val="24"/>
          <w:szCs w:val="24"/>
          <w:rtl w:val="0"/>
        </w:rPr>
        <w:t xml:space="preserve">  </w:t>
      </w:r>
    </w:p>
    <w:p w:rsidR="00000000" w:rsidDel="00000000" w:rsidP="00000000" w:rsidRDefault="00000000" w:rsidRPr="00000000" w14:paraId="00000177">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US20220162998A1 (system and method for validating sensor validity using Bayesian control limits), non-patent literature on probe-to-probe calibration and drift detection.</w:t>
      </w:r>
    </w:p>
    <w:p w:rsidR="00000000" w:rsidDel="00000000" w:rsidP="00000000" w:rsidRDefault="00000000" w:rsidRPr="00000000" w14:paraId="00000178">
      <w:pPr>
        <w:rPr>
          <w:color w:val="e5ebfa"/>
          <w:sz w:val="24"/>
          <w:szCs w:val="24"/>
        </w:rPr>
      </w:pPr>
      <w:r w:rsidDel="00000000" w:rsidR="00000000" w:rsidRPr="00000000">
        <w:rPr>
          <w:b w:val="1"/>
          <w:bCs w:val="1"/>
          <w:color w:val="e5ebfa"/>
          <w:sz w:val="24"/>
          <w:szCs w:val="24"/>
          <w:rtl w:val="0"/>
        </w:rPr>
        <w:t xml:space="preserve">Difference:</w:t>
      </w:r>
      <w:r w:rsidDel="00000000" w:rsidR="00000000" w:rsidRPr="00000000">
        <w:rPr>
          <w:color w:val="e5ebfa"/>
          <w:sz w:val="24"/>
          <w:szCs w:val="24"/>
          <w:rtl w:val="0"/>
        </w:rPr>
        <w:t xml:space="preserve">  </w:t>
      </w:r>
    </w:p>
    <w:p w:rsidR="00000000" w:rsidDel="00000000" w:rsidP="00000000" w:rsidRDefault="00000000" w:rsidRPr="00000000" w14:paraId="00000179">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The proposed method combines probe identification, grouped validation, confidence gating, and safe fallback in a way not found in the prior art, which typically assumes fixed calibration or manual recalibration.</w:t>
      </w:r>
    </w:p>
    <w:p w:rsidR="00000000" w:rsidDel="00000000" w:rsidP="00000000" w:rsidRDefault="00000000" w:rsidRPr="00000000" w14:paraId="0000017A">
      <w:pPr>
        <w:rPr>
          <w:color w:val="e5ebfa"/>
          <w:sz w:val="24"/>
          <w:szCs w:val="24"/>
        </w:rPr>
      </w:pPr>
      <w:r w:rsidDel="00000000" w:rsidR="00000000" w:rsidRPr="00000000">
        <w:rPr>
          <w:b w:val="1"/>
          <w:bCs w:val="1"/>
          <w:color w:val="e5ebfa"/>
          <w:sz w:val="24"/>
          <w:szCs w:val="24"/>
          <w:rtl w:val="0"/>
        </w:rPr>
        <w:t xml:space="preserve">Physical Effect:</w:t>
      </w:r>
      <w:r w:rsidDel="00000000" w:rsidR="00000000" w:rsidRPr="00000000">
        <w:rPr>
          <w:color w:val="e5ebfa"/>
          <w:sz w:val="24"/>
          <w:szCs w:val="24"/>
          <w:rtl w:val="0"/>
        </w:rPr>
        <w:t xml:space="preserve">  </w:t>
      </w:r>
    </w:p>
    <w:p w:rsidR="00000000" w:rsidDel="00000000" w:rsidP="00000000" w:rsidRDefault="00000000" w:rsidRPr="00000000" w14:paraId="0000017B">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Improved trustworthiness and transferability of compensated moisture estimates across probe replacements, with explicit validity-region detection and abstention outside the validated domain.</w:t>
      </w:r>
    </w:p>
    <w:p w:rsidR="00000000" w:rsidDel="00000000" w:rsidP="00000000" w:rsidRDefault="00000000" w:rsidRPr="00000000" w14:paraId="0000017C">
      <w:pPr>
        <w:rPr>
          <w:color w:val="e5ebfa"/>
          <w:sz w:val="24"/>
          <w:szCs w:val="24"/>
        </w:rPr>
      </w:pPr>
      <w:r w:rsidDel="00000000" w:rsidR="00000000" w:rsidRPr="00000000">
        <w:rPr>
          <w:b w:val="1"/>
          <w:bCs w:val="1"/>
          <w:color w:val="e5ebfa"/>
          <w:sz w:val="24"/>
          <w:szCs w:val="24"/>
          <w:rtl w:val="0"/>
        </w:rPr>
        <w:t xml:space="preserve">Baseline:</w:t>
      </w:r>
      <w:r w:rsidDel="00000000" w:rsidR="00000000" w:rsidRPr="00000000">
        <w:rPr>
          <w:color w:val="e5ebfa"/>
          <w:sz w:val="24"/>
          <w:szCs w:val="24"/>
          <w:rtl w:val="0"/>
        </w:rPr>
        <w:t xml:space="preserve">  </w:t>
      </w:r>
    </w:p>
    <w:p w:rsidR="00000000" w:rsidDel="00000000" w:rsidP="00000000" w:rsidRDefault="00000000" w:rsidRPr="00000000" w14:paraId="0000017D">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Standard regression-based compensation without transfer or confidence gating.</w:t>
      </w:r>
    </w:p>
    <w:p w:rsidR="00000000" w:rsidDel="00000000" w:rsidP="00000000" w:rsidRDefault="00000000" w:rsidRPr="00000000" w14:paraId="0000017E">
      <w:pPr>
        <w:rPr>
          <w:color w:val="e5ebfa"/>
          <w:sz w:val="24"/>
          <w:szCs w:val="24"/>
        </w:rPr>
      </w:pPr>
      <w:r w:rsidDel="00000000" w:rsidR="00000000" w:rsidRPr="00000000">
        <w:rPr>
          <w:b w:val="1"/>
          <w:bCs w:val="1"/>
          <w:color w:val="e5ebfa"/>
          <w:sz w:val="24"/>
          <w:szCs w:val="24"/>
          <w:rtl w:val="0"/>
        </w:rPr>
        <w:t xml:space="preserve">Experiment:</w:t>
      </w:r>
      <w:r w:rsidDel="00000000" w:rsidR="00000000" w:rsidRPr="00000000">
        <w:rPr>
          <w:color w:val="e5ebfa"/>
          <w:sz w:val="24"/>
          <w:szCs w:val="24"/>
          <w:rtl w:val="0"/>
        </w:rPr>
        <w:t xml:space="preserve">  </w:t>
      </w:r>
    </w:p>
    <w:p w:rsidR="00000000" w:rsidDel="00000000" w:rsidP="00000000" w:rsidRDefault="00000000" w:rsidRPr="00000000" w14:paraId="0000017F">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Prepare multiple probes, perform grouped calibration and validation, simulate probe replacement, and measure transfer error, confidence gating performance, and abstention rate.</w:t>
      </w:r>
    </w:p>
    <w:p w:rsidR="00000000" w:rsidDel="00000000" w:rsidP="00000000" w:rsidRDefault="00000000" w:rsidRPr="00000000" w14:paraId="00000180">
      <w:pPr>
        <w:rPr>
          <w:color w:val="e5ebfa"/>
          <w:sz w:val="24"/>
          <w:szCs w:val="24"/>
        </w:rPr>
      </w:pPr>
      <w:r w:rsidDel="00000000" w:rsidR="00000000" w:rsidRPr="00000000">
        <w:rPr>
          <w:b w:val="1"/>
          <w:bCs w:val="1"/>
          <w:color w:val="e5ebfa"/>
          <w:sz w:val="24"/>
          <w:szCs w:val="24"/>
          <w:rtl w:val="0"/>
        </w:rPr>
        <w:t xml:space="preserve">Changes:</w:t>
      </w:r>
      <w:r w:rsidDel="00000000" w:rsidR="00000000" w:rsidRPr="00000000">
        <w:rPr>
          <w:color w:val="e5ebfa"/>
          <w:sz w:val="24"/>
          <w:szCs w:val="24"/>
          <w:rtl w:val="0"/>
        </w:rPr>
        <w:t xml:space="preserve">  </w:t>
      </w:r>
    </w:p>
    <w:p w:rsidR="00000000" w:rsidDel="00000000" w:rsidP="00000000" w:rsidRDefault="00000000" w:rsidRPr="00000000" w14:paraId="00000181">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Add probe identification, grouped validation, confidence gating, and validity-region detection to the MVP.</w:t>
      </w:r>
    </w:p>
    <w:p w:rsidR="00000000" w:rsidDel="00000000" w:rsidP="00000000" w:rsidRDefault="00000000" w:rsidRPr="00000000" w14:paraId="00000182">
      <w:pPr>
        <w:rPr>
          <w:color w:val="e5ebfa"/>
          <w:sz w:val="24"/>
          <w:szCs w:val="24"/>
        </w:rPr>
      </w:pPr>
      <w:r w:rsidDel="00000000" w:rsidR="00000000" w:rsidRPr="00000000">
        <w:rPr>
          <w:b w:val="1"/>
          <w:bCs w:val="1"/>
          <w:color w:val="e5ebfa"/>
          <w:sz w:val="24"/>
          <w:szCs w:val="24"/>
          <w:rtl w:val="0"/>
        </w:rPr>
        <w:t xml:space="preserve">Cost:</w:t>
      </w:r>
      <w:r w:rsidDel="00000000" w:rsidR="00000000" w:rsidRPr="00000000">
        <w:rPr>
          <w:color w:val="e5ebfa"/>
          <w:sz w:val="24"/>
          <w:szCs w:val="24"/>
          <w:rtl w:val="0"/>
        </w:rPr>
        <w:t xml:space="preserve">  </w:t>
      </w:r>
    </w:p>
    <w:p w:rsidR="00000000" w:rsidDel="00000000" w:rsidP="00000000" w:rsidRDefault="00000000" w:rsidRPr="00000000" w14:paraId="00000183">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Minimal (requires two or more probes, already in BOM).</w:t>
      </w:r>
    </w:p>
    <w:p w:rsidR="00000000" w:rsidDel="00000000" w:rsidP="00000000" w:rsidRDefault="00000000" w:rsidRPr="00000000" w14:paraId="00000184">
      <w:pPr>
        <w:rPr>
          <w:color w:val="e5ebfa"/>
          <w:sz w:val="24"/>
          <w:szCs w:val="24"/>
        </w:rPr>
      </w:pPr>
      <w:r w:rsidDel="00000000" w:rsidR="00000000" w:rsidRPr="00000000">
        <w:rPr>
          <w:b w:val="1"/>
          <w:bCs w:val="1"/>
          <w:color w:val="e5ebfa"/>
          <w:sz w:val="24"/>
          <w:szCs w:val="24"/>
          <w:rtl w:val="0"/>
        </w:rPr>
        <w:t xml:space="preserve">Three-month feasibility:</w:t>
      </w:r>
      <w:r w:rsidDel="00000000" w:rsidR="00000000" w:rsidRPr="00000000">
        <w:rPr>
          <w:color w:val="e5ebfa"/>
          <w:sz w:val="24"/>
          <w:szCs w:val="24"/>
          <w:rtl w:val="0"/>
        </w:rPr>
        <w:t xml:space="preserve">  </w:t>
      </w:r>
    </w:p>
    <w:p w:rsidR="00000000" w:rsidDel="00000000" w:rsidP="00000000" w:rsidRDefault="00000000" w:rsidRPr="00000000" w14:paraId="00000185">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High; fits within the semester extension.</w:t>
      </w:r>
    </w:p>
    <w:p w:rsidR="00000000" w:rsidDel="00000000" w:rsidP="00000000" w:rsidRDefault="00000000" w:rsidRPr="00000000" w14:paraId="00000186">
      <w:pPr>
        <w:rPr>
          <w:color w:val="e5ebfa"/>
          <w:sz w:val="24"/>
          <w:szCs w:val="24"/>
        </w:rPr>
      </w:pPr>
      <w:r w:rsidDel="00000000" w:rsidR="00000000" w:rsidRPr="00000000">
        <w:rPr>
          <w:b w:val="1"/>
          <w:bCs w:val="1"/>
          <w:color w:val="e5ebfa"/>
          <w:sz w:val="24"/>
          <w:szCs w:val="24"/>
          <w:rtl w:val="0"/>
        </w:rPr>
        <w:t xml:space="preserve">Later work:</w:t>
      </w:r>
      <w:r w:rsidDel="00000000" w:rsidR="00000000" w:rsidRPr="00000000">
        <w:rPr>
          <w:color w:val="e5ebfa"/>
          <w:sz w:val="24"/>
          <w:szCs w:val="24"/>
          <w:rtl w:val="0"/>
        </w:rPr>
        <w:t xml:space="preserve">  </w:t>
      </w:r>
    </w:p>
    <w:p w:rsidR="00000000" w:rsidDel="00000000" w:rsidP="00000000" w:rsidRDefault="00000000" w:rsidRPr="00000000" w14:paraId="00000187">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Extend to multi-soil calibration transfer, field validation, and adaptive recalibration.</w:t>
      </w:r>
    </w:p>
    <w:p w:rsidR="00000000" w:rsidDel="00000000" w:rsidP="00000000" w:rsidRDefault="00000000" w:rsidRPr="00000000" w14:paraId="00000188">
      <w:pPr>
        <w:rPr>
          <w:color w:val="e5ebfa"/>
          <w:sz w:val="24"/>
          <w:szCs w:val="24"/>
        </w:rPr>
      </w:pPr>
      <w:r w:rsidDel="00000000" w:rsidR="00000000" w:rsidRPr="00000000">
        <w:rPr>
          <w:b w:val="1"/>
          <w:bCs w:val="1"/>
          <w:color w:val="e5ebfa"/>
          <w:sz w:val="24"/>
          <w:szCs w:val="24"/>
          <w:rtl w:val="0"/>
        </w:rPr>
        <w:t xml:space="preserve">Novelty/Obviousness/Eligibility/FTO:</w:t>
      </w:r>
      <w:r w:rsidDel="00000000" w:rsidR="00000000" w:rsidRPr="00000000">
        <w:rPr>
          <w:color w:val="e5ebfa"/>
          <w:sz w:val="24"/>
          <w:szCs w:val="24"/>
          <w:rtl w:val="0"/>
        </w:rPr>
        <w:t xml:space="preserve">  </w:t>
      </w:r>
    </w:p>
    <w:p w:rsidR="00000000" w:rsidDel="00000000" w:rsidP="00000000" w:rsidRDefault="00000000" w:rsidRPr="00000000" w14:paraId="00000189">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Not found in prior art as a complete method; non-obvious in the context of commodity probe variability; eligible as a technical method; no live FTO block.</w:t>
      </w:r>
    </w:p>
    <w:p w:rsidR="00000000" w:rsidDel="00000000" w:rsidP="00000000" w:rsidRDefault="00000000" w:rsidRPr="00000000" w14:paraId="0000018A">
      <w:pPr>
        <w:rPr>
          <w:color w:val="e5ebfa"/>
          <w:sz w:val="24"/>
          <w:szCs w:val="24"/>
        </w:rPr>
      </w:pPr>
      <w:r w:rsidDel="00000000" w:rsidR="00000000" w:rsidRPr="00000000">
        <w:rPr>
          <w:b w:val="1"/>
          <w:bCs w:val="1"/>
          <w:color w:val="e5ebfa"/>
          <w:sz w:val="24"/>
          <w:szCs w:val="24"/>
          <w:rtl w:val="0"/>
        </w:rPr>
        <w:t xml:space="preserve">Kill condition:</w:t>
      </w:r>
      <w:r w:rsidDel="00000000" w:rsidR="00000000" w:rsidRPr="00000000">
        <w:rPr>
          <w:color w:val="e5ebfa"/>
          <w:sz w:val="24"/>
          <w:szCs w:val="24"/>
          <w:rtl w:val="0"/>
        </w:rPr>
        <w:t xml:space="preserve">  </w:t>
      </w:r>
    </w:p>
    <w:p w:rsidR="00000000" w:rsidDel="00000000" w:rsidP="00000000" w:rsidRDefault="00000000" w:rsidRPr="00000000" w14:paraId="0000018B">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If grouped validation shows transfer error cannot be reliably bounded or confidence gating fails to prevent invalid estimates, the direction is not patentable.</w:t>
      </w:r>
    </w:p>
    <w:p w:rsidR="00000000" w:rsidDel="00000000" w:rsidP="00000000" w:rsidRDefault="00000000" w:rsidRPr="00000000" w14:paraId="0000018C">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219227dmg43g" w:id="30"/>
      <w:bookmarkEnd w:id="30"/>
      <w:r w:rsidDel="00000000" w:rsidR="00000000" w:rsidRPr="00000000">
        <w:rPr>
          <w:b w:val="1"/>
          <w:bCs w:val="1"/>
          <w:color w:val="e5ebfa"/>
          <w:sz w:val="34"/>
          <w:szCs w:val="34"/>
          <w:rtl w:val="0"/>
        </w:rPr>
        <w:t xml:space="preserve">Novelty Assessment Against Primary Prior Art</w:t>
      </w:r>
    </w:p>
    <w:p w:rsidR="00000000" w:rsidDel="00000000" w:rsidP="00000000" w:rsidRDefault="00000000" w:rsidRPr="00000000" w14:paraId="0000018D">
      <w:pPr>
        <w:numPr>
          <w:ilvl w:val="0"/>
          <w:numId w:val="2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No element of the frozen MVP is novel.</w:t>
      </w:r>
    </w:p>
    <w:p w:rsidR="00000000" w:rsidDel="00000000" w:rsidP="00000000" w:rsidRDefault="00000000" w:rsidRPr="00000000" w14:paraId="0000018E">
      <w:pPr>
        <w:numPr>
          <w:ilvl w:val="0"/>
          <w:numId w:val="2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The candidate invention direction (calibration transfer with confidence gating) is not found as a complete method in the prior art.</w:t>
      </w:r>
    </w:p>
    <w:p w:rsidR="00000000" w:rsidDel="00000000" w:rsidP="00000000" w:rsidRDefault="00000000" w:rsidRPr="00000000" w14:paraId="0000018F">
      <w:pPr>
        <w:numPr>
          <w:ilvl w:val="0"/>
          <w:numId w:val="25"/>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Prior art assumes fixed calibration or manual recalibration; confidence-gated, automatic transfer is not disclosed.</w:t>
      </w:r>
    </w:p>
    <w:p w:rsidR="00000000" w:rsidDel="00000000" w:rsidP="00000000" w:rsidRDefault="00000000" w:rsidRPr="00000000" w14:paraId="00000190">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zfx5g18kdevw" w:id="31"/>
      <w:bookmarkEnd w:id="31"/>
      <w:r w:rsidDel="00000000" w:rsidR="00000000" w:rsidRPr="00000000">
        <w:rPr>
          <w:b w:val="1"/>
          <w:bCs w:val="1"/>
          <w:color w:val="e5ebfa"/>
          <w:sz w:val="34"/>
          <w:szCs w:val="34"/>
          <w:rtl w:val="0"/>
        </w:rPr>
        <w:t xml:space="preserve">Inventive Step / Obviousness Analysis (Jurisdictional Considerations)</w:t>
      </w:r>
    </w:p>
    <w:p w:rsidR="00000000" w:rsidDel="00000000" w:rsidP="00000000" w:rsidRDefault="00000000" w:rsidRPr="00000000" w14:paraId="00000191">
      <w:pPr>
        <w:rPr>
          <w:color w:val="e5ebfa"/>
          <w:sz w:val="24"/>
          <w:szCs w:val="24"/>
        </w:rPr>
      </w:pPr>
      <w:r w:rsidDel="00000000" w:rsidR="00000000" w:rsidRPr="00000000">
        <w:rPr>
          <w:b w:val="1"/>
          <w:bCs w:val="1"/>
          <w:color w:val="e5ebfa"/>
          <w:sz w:val="24"/>
          <w:szCs w:val="24"/>
          <w:rtl w:val="0"/>
        </w:rPr>
        <w:t xml:space="preserve">US (Graham/KSR):</w:t>
      </w:r>
      <w:r w:rsidDel="00000000" w:rsidR="00000000" w:rsidRPr="00000000">
        <w:rPr>
          <w:color w:val="e5ebfa"/>
          <w:sz w:val="24"/>
          <w:szCs w:val="24"/>
          <w:rtl w:val="0"/>
        </w:rPr>
        <w:t xml:space="preserve">  </w:t>
      </w:r>
    </w:p>
    <w:p w:rsidR="00000000" w:rsidDel="00000000" w:rsidP="00000000" w:rsidRDefault="00000000" w:rsidRPr="00000000" w14:paraId="00000192">
      <w:pPr>
        <w:numPr>
          <w:ilvl w:val="0"/>
          <w:numId w:val="24"/>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The candidate direction is not obvious, as it addresses a recognized problem (probe variability) with a non-routine solution (automatic transfer with confidence gating), not suggested by the prior art.</w:t>
      </w:r>
    </w:p>
    <w:p w:rsidR="00000000" w:rsidDel="00000000" w:rsidP="00000000" w:rsidRDefault="00000000" w:rsidRPr="00000000" w14:paraId="00000193">
      <w:pPr>
        <w:rPr>
          <w:color w:val="e5ebfa"/>
          <w:sz w:val="24"/>
          <w:szCs w:val="24"/>
        </w:rPr>
      </w:pPr>
      <w:r w:rsidDel="00000000" w:rsidR="00000000" w:rsidRPr="00000000">
        <w:rPr>
          <w:b w:val="1"/>
          <w:bCs w:val="1"/>
          <w:color w:val="e5ebfa"/>
          <w:sz w:val="24"/>
          <w:szCs w:val="24"/>
          <w:rtl w:val="0"/>
        </w:rPr>
        <w:t xml:space="preserve">EPO (Problem-Solution):</w:t>
      </w:r>
      <w:r w:rsidDel="00000000" w:rsidR="00000000" w:rsidRPr="00000000">
        <w:rPr>
          <w:color w:val="e5ebfa"/>
          <w:sz w:val="24"/>
          <w:szCs w:val="24"/>
          <w:rtl w:val="0"/>
        </w:rPr>
        <w:t xml:space="preserve">  </w:t>
      </w:r>
    </w:p>
    <w:p w:rsidR="00000000" w:rsidDel="00000000" w:rsidP="00000000" w:rsidRDefault="00000000" w:rsidRPr="00000000" w14:paraId="00000194">
      <w:pPr>
        <w:numPr>
          <w:ilvl w:val="0"/>
          <w:numId w:val="24"/>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The objective technical problem (calibration transfer across probes) is solved by a method that is not suggested by the closest prior art; inventive step is present.</w:t>
      </w:r>
    </w:p>
    <w:p w:rsidR="00000000" w:rsidDel="00000000" w:rsidP="00000000" w:rsidRDefault="00000000" w:rsidRPr="00000000" w14:paraId="00000195">
      <w:pPr>
        <w:rPr>
          <w:color w:val="e5ebfa"/>
          <w:sz w:val="24"/>
          <w:szCs w:val="24"/>
        </w:rPr>
      </w:pPr>
      <w:r w:rsidDel="00000000" w:rsidR="00000000" w:rsidRPr="00000000">
        <w:rPr>
          <w:b w:val="1"/>
          <w:bCs w:val="1"/>
          <w:color w:val="e5ebfa"/>
          <w:sz w:val="24"/>
          <w:szCs w:val="24"/>
          <w:rtl w:val="0"/>
        </w:rPr>
        <w:t xml:space="preserve">India/China:</w:t>
      </w:r>
      <w:r w:rsidDel="00000000" w:rsidR="00000000" w:rsidRPr="00000000">
        <w:rPr>
          <w:color w:val="e5ebfa"/>
          <w:sz w:val="24"/>
          <w:szCs w:val="24"/>
          <w:rtl w:val="0"/>
        </w:rPr>
        <w:t xml:space="preserve">  </w:t>
      </w:r>
    </w:p>
    <w:p w:rsidR="00000000" w:rsidDel="00000000" w:rsidP="00000000" w:rsidRDefault="00000000" w:rsidRPr="00000000" w14:paraId="00000196">
      <w:pPr>
        <w:numPr>
          <w:ilvl w:val="0"/>
          <w:numId w:val="24"/>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Both would likely recognize inventive step, provided the method is demonstrated to produce a technical effect not achievable by standard calibration.</w:t>
      </w:r>
    </w:p>
    <w:p w:rsidR="00000000" w:rsidDel="00000000" w:rsidP="00000000" w:rsidRDefault="00000000" w:rsidRPr="00000000" w14:paraId="00000197">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3cp1jhusu2xy" w:id="32"/>
      <w:bookmarkEnd w:id="32"/>
      <w:r w:rsidDel="00000000" w:rsidR="00000000" w:rsidRPr="00000000">
        <w:rPr>
          <w:b w:val="1"/>
          <w:bCs w:val="1"/>
          <w:color w:val="e5ebfa"/>
          <w:sz w:val="34"/>
          <w:szCs w:val="34"/>
          <w:rtl w:val="0"/>
        </w:rPr>
        <w:t xml:space="preserve">Patent Eligibility and Software/Method Claims (Alice / EPO Tests)</w:t>
      </w:r>
    </w:p>
    <w:p w:rsidR="00000000" w:rsidDel="00000000" w:rsidP="00000000" w:rsidRDefault="00000000" w:rsidRPr="00000000" w14:paraId="00000198">
      <w:pPr>
        <w:rPr>
          <w:color w:val="e5ebfa"/>
          <w:sz w:val="24"/>
          <w:szCs w:val="24"/>
        </w:rPr>
      </w:pPr>
      <w:r w:rsidDel="00000000" w:rsidR="00000000" w:rsidRPr="00000000">
        <w:rPr>
          <w:b w:val="1"/>
          <w:bCs w:val="1"/>
          <w:color w:val="e5ebfa"/>
          <w:sz w:val="24"/>
          <w:szCs w:val="24"/>
          <w:rtl w:val="0"/>
        </w:rPr>
        <w:t xml:space="preserve">US (Alice):</w:t>
      </w:r>
      <w:r w:rsidDel="00000000" w:rsidR="00000000" w:rsidRPr="00000000">
        <w:rPr>
          <w:color w:val="e5ebfa"/>
          <w:sz w:val="24"/>
          <w:szCs w:val="24"/>
          <w:rtl w:val="0"/>
        </w:rPr>
        <w:t xml:space="preserve">  </w:t>
      </w:r>
    </w:p>
    <w:p w:rsidR="00000000" w:rsidDel="00000000" w:rsidP="00000000" w:rsidRDefault="00000000" w:rsidRPr="00000000" w14:paraId="00000199">
      <w:pPr>
        <w:numPr>
          <w:ilvl w:val="0"/>
          <w:numId w:val="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The method is eligible if claimed as a technical process that improves the functioning of a sensor system, not as an abstract mathematical method.</w:t>
      </w:r>
    </w:p>
    <w:p w:rsidR="00000000" w:rsidDel="00000000" w:rsidP="00000000" w:rsidRDefault="00000000" w:rsidRPr="00000000" w14:paraId="0000019A">
      <w:pPr>
        <w:rPr>
          <w:color w:val="e5ebfa"/>
          <w:sz w:val="24"/>
          <w:szCs w:val="24"/>
        </w:rPr>
      </w:pPr>
      <w:r w:rsidDel="00000000" w:rsidR="00000000" w:rsidRPr="00000000">
        <w:rPr>
          <w:b w:val="1"/>
          <w:bCs w:val="1"/>
          <w:color w:val="e5ebfa"/>
          <w:sz w:val="24"/>
          <w:szCs w:val="24"/>
          <w:rtl w:val="0"/>
        </w:rPr>
        <w:t xml:space="preserve">EPO:</w:t>
      </w:r>
      <w:r w:rsidDel="00000000" w:rsidR="00000000" w:rsidRPr="00000000">
        <w:rPr>
          <w:color w:val="e5ebfa"/>
          <w:sz w:val="24"/>
          <w:szCs w:val="24"/>
          <w:rtl w:val="0"/>
        </w:rPr>
        <w:t xml:space="preserve">  </w:t>
      </w:r>
    </w:p>
    <w:p w:rsidR="00000000" w:rsidDel="00000000" w:rsidP="00000000" w:rsidRDefault="00000000" w:rsidRPr="00000000" w14:paraId="0000019B">
      <w:pPr>
        <w:numPr>
          <w:ilvl w:val="0"/>
          <w:numId w:val="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Eligible if the method produces a technical effect (improved sensor trustworthiness and transferability).</w:t>
      </w:r>
    </w:p>
    <w:p w:rsidR="00000000" w:rsidDel="00000000" w:rsidP="00000000" w:rsidRDefault="00000000" w:rsidRPr="00000000" w14:paraId="0000019C">
      <w:pPr>
        <w:rPr>
          <w:color w:val="e5ebfa"/>
          <w:sz w:val="24"/>
          <w:szCs w:val="24"/>
        </w:rPr>
      </w:pPr>
      <w:r w:rsidDel="00000000" w:rsidR="00000000" w:rsidRPr="00000000">
        <w:rPr>
          <w:b w:val="1"/>
          <w:bCs w:val="1"/>
          <w:color w:val="e5ebfa"/>
          <w:sz w:val="24"/>
          <w:szCs w:val="24"/>
          <w:rtl w:val="0"/>
        </w:rPr>
        <w:t xml:space="preserve">India/China:</w:t>
      </w:r>
      <w:r w:rsidDel="00000000" w:rsidR="00000000" w:rsidRPr="00000000">
        <w:rPr>
          <w:color w:val="e5ebfa"/>
          <w:sz w:val="24"/>
          <w:szCs w:val="24"/>
          <w:rtl w:val="0"/>
        </w:rPr>
        <w:t xml:space="preserve">  </w:t>
      </w:r>
    </w:p>
    <w:p w:rsidR="00000000" w:rsidDel="00000000" w:rsidP="00000000" w:rsidRDefault="00000000" w:rsidRPr="00000000" w14:paraId="0000019D">
      <w:pPr>
        <w:numPr>
          <w:ilvl w:val="0"/>
          <w:numId w:val="1"/>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Eligible as a technical method with demonstrated effect.</w:t>
      </w:r>
    </w:p>
    <w:p w:rsidR="00000000" w:rsidDel="00000000" w:rsidP="00000000" w:rsidRDefault="00000000" w:rsidRPr="00000000" w14:paraId="0000019E">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xhd7gtlzyd45" w:id="33"/>
      <w:bookmarkEnd w:id="33"/>
      <w:r w:rsidDel="00000000" w:rsidR="00000000" w:rsidRPr="00000000">
        <w:rPr>
          <w:b w:val="1"/>
          <w:bCs w:val="1"/>
          <w:color w:val="e5ebfa"/>
          <w:sz w:val="34"/>
          <w:szCs w:val="34"/>
          <w:rtl w:val="0"/>
        </w:rPr>
        <w:t xml:space="preserve">Freedom-to-Operate (FTO) Analysis and Required Counsel Actions</w:t>
      </w:r>
    </w:p>
    <w:p w:rsidR="00000000" w:rsidDel="00000000" w:rsidP="00000000" w:rsidRDefault="00000000" w:rsidRPr="00000000" w14:paraId="0000019F">
      <w:pPr>
        <w:numPr>
          <w:ilvl w:val="0"/>
          <w:numId w:val="2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No live claim was found that blocks the candidate direction.</w:t>
      </w:r>
    </w:p>
    <w:p w:rsidR="00000000" w:rsidDel="00000000" w:rsidP="00000000" w:rsidRDefault="00000000" w:rsidRPr="00000000" w14:paraId="000001A0">
      <w:pPr>
        <w:numPr>
          <w:ilvl w:val="0"/>
          <w:numId w:val="2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Counsel should review US20220162998A1 and related families for overlapping claims on sensor validity and control limits.</w:t>
      </w:r>
    </w:p>
    <w:p w:rsidR="00000000" w:rsidDel="00000000" w:rsidP="00000000" w:rsidRDefault="00000000" w:rsidRPr="00000000" w14:paraId="000001A1">
      <w:pPr>
        <w:numPr>
          <w:ilvl w:val="0"/>
          <w:numId w:val="29"/>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No FTO risk for the MVP as frozen, provided no live EC, multi-frequency, or custom probe hardware is added.</w:t>
      </w:r>
    </w:p>
    <w:p w:rsidR="00000000" w:rsidDel="00000000" w:rsidP="00000000" w:rsidRDefault="00000000" w:rsidRPr="00000000" w14:paraId="000001A2">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y9caxois13em" w:id="34"/>
      <w:bookmarkEnd w:id="34"/>
      <w:r w:rsidDel="00000000" w:rsidR="00000000" w:rsidRPr="00000000">
        <w:rPr>
          <w:b w:val="1"/>
          <w:bCs w:val="1"/>
          <w:color w:val="e5ebfa"/>
          <w:sz w:val="34"/>
          <w:szCs w:val="34"/>
          <w:rtl w:val="0"/>
        </w:rPr>
        <w:t xml:space="preserve">Claim-to-Experiment Map</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8.678336980307"/>
        <w:gridCol w:w="4821.321663019694"/>
        <w:tblGridChange w:id="0">
          <w:tblGrid>
            <w:gridCol w:w="4538.678336980307"/>
            <w:gridCol w:w="4821.321663019694"/>
          </w:tblGrid>
        </w:tblGridChange>
      </w:tblGrid>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before="180" w:lineRule="auto"/>
              <w:rPr>
                <w:color w:val="e5ebfa"/>
                <w:sz w:val="24"/>
                <w:szCs w:val="24"/>
              </w:rPr>
            </w:pPr>
            <w:r w:rsidDel="00000000" w:rsidR="00000000" w:rsidRPr="00000000">
              <w:rPr>
                <w:color w:val="e5ebfa"/>
                <w:sz w:val="24"/>
                <w:szCs w:val="24"/>
                <w:rtl w:val="0"/>
              </w:rPr>
              <w:t xml:space="preserve">Claim Element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before="180" w:lineRule="auto"/>
              <w:rPr>
                <w:color w:val="e5ebfa"/>
                <w:sz w:val="24"/>
                <w:szCs w:val="24"/>
              </w:rPr>
            </w:pPr>
            <w:r w:rsidDel="00000000" w:rsidR="00000000" w:rsidRPr="00000000">
              <w:rPr>
                <w:color w:val="e5ebfa"/>
                <w:sz w:val="24"/>
                <w:szCs w:val="24"/>
                <w:rtl w:val="0"/>
              </w:rPr>
              <w:t xml:space="preserve">Experiment/Validation Required</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before="180" w:lineRule="auto"/>
              <w:rPr>
                <w:color w:val="e5ebfa"/>
                <w:sz w:val="24"/>
                <w:szCs w:val="24"/>
              </w:rPr>
            </w:pPr>
            <w:r w:rsidDel="00000000" w:rsidR="00000000" w:rsidRPr="00000000">
              <w:rPr>
                <w:color w:val="e5ebfa"/>
                <w:sz w:val="24"/>
                <w:szCs w:val="24"/>
                <w:rtl w:val="0"/>
              </w:rPr>
              <w:t xml:space="preserve">Probe identification and grouped validation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before="180" w:lineRule="auto"/>
              <w:rPr>
                <w:color w:val="e5ebfa"/>
                <w:sz w:val="24"/>
                <w:szCs w:val="24"/>
              </w:rPr>
            </w:pPr>
            <w:r w:rsidDel="00000000" w:rsidR="00000000" w:rsidRPr="00000000">
              <w:rPr>
                <w:color w:val="e5ebfa"/>
                <w:sz w:val="24"/>
                <w:szCs w:val="24"/>
                <w:rtl w:val="0"/>
              </w:rPr>
              <w:t xml:space="preserve">Multiple probes, grouped calibration/validation</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before="180" w:lineRule="auto"/>
              <w:rPr>
                <w:color w:val="e5ebfa"/>
                <w:sz w:val="24"/>
                <w:szCs w:val="24"/>
              </w:rPr>
            </w:pPr>
            <w:r w:rsidDel="00000000" w:rsidR="00000000" w:rsidRPr="00000000">
              <w:rPr>
                <w:color w:val="e5ebfa"/>
                <w:sz w:val="24"/>
                <w:szCs w:val="24"/>
                <w:rtl w:val="0"/>
              </w:rPr>
              <w:t xml:space="preserve">Calibration transfer method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before="180" w:lineRule="auto"/>
              <w:rPr>
                <w:color w:val="e5ebfa"/>
                <w:sz w:val="24"/>
                <w:szCs w:val="24"/>
              </w:rPr>
            </w:pPr>
            <w:r w:rsidDel="00000000" w:rsidR="00000000" w:rsidRPr="00000000">
              <w:rPr>
                <w:color w:val="e5ebfa"/>
                <w:sz w:val="24"/>
                <w:szCs w:val="24"/>
                <w:rtl w:val="0"/>
              </w:rPr>
              <w:t xml:space="preserve">Simulate probe replacement, measure transfer error</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before="180" w:lineRule="auto"/>
              <w:rPr>
                <w:color w:val="e5ebfa"/>
                <w:sz w:val="24"/>
                <w:szCs w:val="24"/>
              </w:rPr>
            </w:pPr>
            <w:r w:rsidDel="00000000" w:rsidR="00000000" w:rsidRPr="00000000">
              <w:rPr>
                <w:color w:val="e5ebfa"/>
                <w:sz w:val="24"/>
                <w:szCs w:val="24"/>
                <w:rtl w:val="0"/>
              </w:rPr>
              <w:t xml:space="preserve">Confidence gating/validity-region detection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before="180" w:lineRule="auto"/>
              <w:rPr>
                <w:color w:val="e5ebfa"/>
                <w:sz w:val="24"/>
                <w:szCs w:val="24"/>
              </w:rPr>
            </w:pPr>
            <w:r w:rsidDel="00000000" w:rsidR="00000000" w:rsidRPr="00000000">
              <w:rPr>
                <w:color w:val="e5ebfa"/>
                <w:sz w:val="24"/>
                <w:szCs w:val="24"/>
                <w:rtl w:val="0"/>
              </w:rPr>
              <w:t xml:space="preserve">Out-of-domain test cases, abstention/flagging rate</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before="180" w:lineRule="auto"/>
              <w:rPr>
                <w:color w:val="e5ebfa"/>
                <w:sz w:val="24"/>
                <w:szCs w:val="24"/>
              </w:rPr>
            </w:pPr>
            <w:r w:rsidDel="00000000" w:rsidR="00000000" w:rsidRPr="00000000">
              <w:rPr>
                <w:color w:val="e5ebfa"/>
                <w:sz w:val="24"/>
                <w:szCs w:val="24"/>
                <w:rtl w:val="0"/>
              </w:rPr>
              <w:t xml:space="preserve">Safe fallback/abstention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before="180" w:lineRule="auto"/>
              <w:rPr>
                <w:color w:val="e5ebfa"/>
                <w:sz w:val="24"/>
                <w:szCs w:val="24"/>
              </w:rPr>
            </w:pPr>
            <w:r w:rsidDel="00000000" w:rsidR="00000000" w:rsidRPr="00000000">
              <w:rPr>
                <w:color w:val="e5ebfa"/>
                <w:sz w:val="24"/>
                <w:szCs w:val="24"/>
                <w:rtl w:val="0"/>
              </w:rPr>
              <w:t xml:space="preserve">Forced invalid conditions, abstention performance</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before="180" w:lineRule="auto"/>
              <w:rPr>
                <w:color w:val="e5ebfa"/>
                <w:sz w:val="24"/>
                <w:szCs w:val="24"/>
              </w:rPr>
            </w:pPr>
            <w:r w:rsidDel="00000000" w:rsidR="00000000" w:rsidRPr="00000000">
              <w:rPr>
                <w:color w:val="e5ebfa"/>
                <w:sz w:val="24"/>
                <w:szCs w:val="24"/>
                <w:rtl w:val="0"/>
              </w:rPr>
              <w:t xml:space="preserve">Drift detection and event-triggered recalibration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before="180" w:lineRule="auto"/>
              <w:rPr>
                <w:color w:val="e5ebfa"/>
                <w:sz w:val="24"/>
                <w:szCs w:val="24"/>
              </w:rPr>
            </w:pPr>
            <w:r w:rsidDel="00000000" w:rsidR="00000000" w:rsidRPr="00000000">
              <w:rPr>
                <w:color w:val="e5ebfa"/>
                <w:sz w:val="24"/>
                <w:szCs w:val="24"/>
                <w:rtl w:val="0"/>
              </w:rPr>
              <w:t xml:space="preserve">Simulated drift/aging, reference-event recalibration</w:t>
            </w:r>
          </w:p>
        </w:tc>
      </w:tr>
    </w:tbl>
    <w:p w:rsidR="00000000" w:rsidDel="00000000" w:rsidP="00000000" w:rsidRDefault="00000000" w:rsidRPr="00000000" w14:paraId="000001AF">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dfou9jq8ozp8" w:id="35"/>
      <w:bookmarkEnd w:id="35"/>
      <w:r w:rsidDel="00000000" w:rsidR="00000000" w:rsidRPr="00000000">
        <w:rPr>
          <w:b w:val="1"/>
          <w:bCs w:val="1"/>
          <w:color w:val="e5ebfa"/>
          <w:sz w:val="34"/>
          <w:szCs w:val="34"/>
          <w:rtl w:val="0"/>
        </w:rPr>
        <w:t xml:space="preserve">Three-Month Semester Plan (Detailed Week-1/Week-2 Gates and 72-Run Schedule)</w:t>
      </w:r>
    </w:p>
    <w:p w:rsidR="00000000" w:rsidDel="00000000" w:rsidP="00000000" w:rsidRDefault="00000000" w:rsidRPr="00000000" w14:paraId="000001B0">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Week 1:</w:t>
      </w:r>
    </w:p>
    <w:p w:rsidR="00000000" w:rsidDel="00000000" w:rsidP="00000000" w:rsidRDefault="00000000" w:rsidRPr="00000000" w14:paraId="000001B1">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Procure and verify two or more genuine analog capacitive probes.</w:t>
      </w:r>
    </w:p>
    <w:p w:rsidR="00000000" w:rsidDel="00000000" w:rsidP="00000000" w:rsidRDefault="00000000" w:rsidRPr="00000000" w14:paraId="000001B2">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Characterize probe stability, repeatability, and reinsertion error.</w:t>
      </w:r>
    </w:p>
    <w:p w:rsidR="00000000" w:rsidDel="00000000" w:rsidP="00000000" w:rsidRDefault="00000000" w:rsidRPr="00000000" w14:paraId="000001B3">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Compare ADS1115 and ESP32 ADC1.</w:t>
      </w:r>
    </w:p>
    <w:p w:rsidR="00000000" w:rsidDel="00000000" w:rsidP="00000000" w:rsidRDefault="00000000" w:rsidRPr="00000000" w14:paraId="000001B4">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Confirm oven and scale access.</w:t>
      </w:r>
    </w:p>
    <w:p w:rsidR="00000000" w:rsidDel="00000000" w:rsidP="00000000" w:rsidRDefault="00000000" w:rsidRPr="00000000" w14:paraId="000001B5">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Week 2:</w:t>
      </w:r>
    </w:p>
    <w:p w:rsidR="00000000" w:rsidDel="00000000" w:rsidP="00000000" w:rsidRDefault="00000000" w:rsidRPr="00000000" w14:paraId="000001B6">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Prepare and test packing/insertion jig.</w:t>
      </w:r>
    </w:p>
    <w:p w:rsidR="00000000" w:rsidDel="00000000" w:rsidP="00000000" w:rsidRDefault="00000000" w:rsidRPr="00000000" w14:paraId="000001B7">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Pilot salinity-treatment effect.</w:t>
      </w:r>
    </w:p>
    <w:p w:rsidR="00000000" w:rsidDel="00000000" w:rsidP="00000000" w:rsidRDefault="00000000" w:rsidRPr="00000000" w14:paraId="000001B8">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Freeze analog front end on soldered perfboard.</w:t>
      </w:r>
    </w:p>
    <w:p w:rsidR="00000000" w:rsidDel="00000000" w:rsidP="00000000" w:rsidRDefault="00000000" w:rsidRPr="00000000" w14:paraId="000001B9">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Week 3:</w:t>
      </w:r>
    </w:p>
    <w:p w:rsidR="00000000" w:rsidDel="00000000" w:rsidP="00000000" w:rsidRDefault="00000000" w:rsidRPr="00000000" w14:paraId="000001BA">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Pilot grouped calibration and validation with multiple probes.</w:t>
      </w:r>
    </w:p>
    <w:p w:rsidR="00000000" w:rsidDel="00000000" w:rsidP="00000000" w:rsidRDefault="00000000" w:rsidRPr="00000000" w14:paraId="000001BB">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Test confidence gating and validity-region detection.</w:t>
      </w:r>
    </w:p>
    <w:p w:rsidR="00000000" w:rsidDel="00000000" w:rsidP="00000000" w:rsidRDefault="00000000" w:rsidRPr="00000000" w14:paraId="000001BC">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Weeks 4–5:</w:t>
      </w:r>
    </w:p>
    <w:p w:rsidR="00000000" w:rsidDel="00000000" w:rsidP="00000000" w:rsidRDefault="00000000" w:rsidRPr="00000000" w14:paraId="000001BD">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Collect main 72-run dataset (4 moisture × 3 temp × 2 salinity × 3 replicates).</w:t>
      </w:r>
    </w:p>
    <w:p w:rsidR="00000000" w:rsidDel="00000000" w:rsidP="00000000" w:rsidRDefault="00000000" w:rsidRPr="00000000" w14:paraId="000001BE">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Include probe replacement and grouped validation runs.</w:t>
      </w:r>
    </w:p>
    <w:p w:rsidR="00000000" w:rsidDel="00000000" w:rsidP="00000000" w:rsidRDefault="00000000" w:rsidRPr="00000000" w14:paraId="000001BF">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Week 6:</w:t>
      </w:r>
    </w:p>
    <w:p w:rsidR="00000000" w:rsidDel="00000000" w:rsidP="00000000" w:rsidRDefault="00000000" w:rsidRPr="00000000" w14:paraId="000001C0">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Fit baseline and candidate models.</w:t>
      </w:r>
    </w:p>
    <w:p w:rsidR="00000000" w:rsidDel="00000000" w:rsidP="00000000" w:rsidRDefault="00000000" w:rsidRPr="00000000" w14:paraId="000001C1">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Implement confidence gating and validity-region detection.</w:t>
      </w:r>
    </w:p>
    <w:p w:rsidR="00000000" w:rsidDel="00000000" w:rsidP="00000000" w:rsidRDefault="00000000" w:rsidRPr="00000000" w14:paraId="000001C2">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Deploy coefficients and logic to MCU.</w:t>
      </w:r>
    </w:p>
    <w:p w:rsidR="00000000" w:rsidDel="00000000" w:rsidP="00000000" w:rsidRDefault="00000000" w:rsidRPr="00000000" w14:paraId="000001C3">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Week 7:</w:t>
      </w:r>
    </w:p>
    <w:p w:rsidR="00000000" w:rsidDel="00000000" w:rsidP="00000000" w:rsidRDefault="00000000" w:rsidRPr="00000000" w14:paraId="000001C4">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Held-out validation, transfer error measurement, abstention/flagging performance.</w:t>
      </w:r>
    </w:p>
    <w:p w:rsidR="00000000" w:rsidDel="00000000" w:rsidP="00000000" w:rsidRDefault="00000000" w:rsidRPr="00000000" w14:paraId="000001C5">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Week 8:</w:t>
      </w:r>
    </w:p>
    <w:p w:rsidR="00000000" w:rsidDel="00000000" w:rsidP="00000000" w:rsidRDefault="00000000" w:rsidRPr="00000000" w14:paraId="000001C6">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Repeatability and presentation.</w:t>
      </w:r>
    </w:p>
    <w:p w:rsidR="00000000" w:rsidDel="00000000" w:rsidP="00000000" w:rsidRDefault="00000000" w:rsidRPr="00000000" w14:paraId="000001C7">
      <w:pPr>
        <w:numPr>
          <w:ilvl w:val="1"/>
          <w:numId w:val="4"/>
        </w:numPr>
        <w:pBdr>
          <w:top w:color="e5ebfa" w:space="0" w:sz="0" w:val="none"/>
          <w:left w:color="e5ebfa" w:space="0" w:sz="0" w:val="none"/>
          <w:bottom w:color="e5ebfa" w:space="0" w:sz="0" w:val="none"/>
          <w:right w:color="e5ebfa" w:space="0" w:sz="0" w:val="none"/>
          <w:between w:color="e5ebfa" w:space="0" w:sz="0" w:val="none"/>
        </w:pBdr>
        <w:spacing w:after="120" w:before="0" w:beforeAutospacing="0" w:lineRule="auto"/>
        <w:ind w:left="1440" w:hanging="360"/>
      </w:pPr>
      <w:r w:rsidDel="00000000" w:rsidR="00000000" w:rsidRPr="00000000">
        <w:rPr>
          <w:color w:val="e5ebfa"/>
          <w:sz w:val="24"/>
          <w:szCs w:val="24"/>
          <w:rtl w:val="0"/>
        </w:rPr>
        <w:t xml:space="preserve">Final report, memory, PDR updates, diagrams, and presentation.</w:t>
      </w:r>
    </w:p>
    <w:p w:rsidR="00000000" w:rsidDel="00000000" w:rsidP="00000000" w:rsidRDefault="00000000" w:rsidRPr="00000000" w14:paraId="000001C8">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d9v7f2had16z" w:id="36"/>
      <w:bookmarkEnd w:id="36"/>
      <w:r w:rsidDel="00000000" w:rsidR="00000000" w:rsidRPr="00000000">
        <w:rPr>
          <w:b w:val="1"/>
          <w:bCs w:val="1"/>
          <w:color w:val="e5ebfa"/>
          <w:sz w:val="34"/>
          <w:szCs w:val="34"/>
          <w:rtl w:val="0"/>
        </w:rPr>
        <w:t xml:space="preserve">Later-Semester Extension Plan (Multi-Soil, Field Validation, Transfer Studies)</w:t>
      </w:r>
    </w:p>
    <w:p w:rsidR="00000000" w:rsidDel="00000000" w:rsidP="00000000" w:rsidRDefault="00000000" w:rsidRPr="00000000" w14:paraId="000001C9">
      <w:pPr>
        <w:rPr>
          <w:color w:val="e5ebfa"/>
          <w:sz w:val="24"/>
          <w:szCs w:val="24"/>
        </w:rPr>
      </w:pPr>
      <w:r w:rsidDel="00000000" w:rsidR="00000000" w:rsidRPr="00000000">
        <w:rPr>
          <w:b w:val="1"/>
          <w:bCs w:val="1"/>
          <w:color w:val="e5ebfa"/>
          <w:sz w:val="24"/>
          <w:szCs w:val="24"/>
          <w:rtl w:val="0"/>
        </w:rPr>
        <w:t xml:space="preserve">Multi-soil calibration transfer:</w:t>
      </w:r>
      <w:r w:rsidDel="00000000" w:rsidR="00000000" w:rsidRPr="00000000">
        <w:rPr>
          <w:color w:val="e5ebfa"/>
          <w:sz w:val="24"/>
          <w:szCs w:val="24"/>
          <w:rtl w:val="0"/>
        </w:rPr>
        <w:t xml:space="preserve">  </w:t>
      </w:r>
    </w:p>
    <w:p w:rsidR="00000000" w:rsidDel="00000000" w:rsidP="00000000" w:rsidRDefault="00000000" w:rsidRPr="00000000" w14:paraId="000001CA">
      <w:pPr>
        <w:numPr>
          <w:ilvl w:val="0"/>
          <w:numId w:val="9"/>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Extend grouped validation to multiple soil types; measure transfer error and confidence gating across soils.</w:t>
      </w:r>
    </w:p>
    <w:p w:rsidR="00000000" w:rsidDel="00000000" w:rsidP="00000000" w:rsidRDefault="00000000" w:rsidRPr="00000000" w14:paraId="000001CB">
      <w:pPr>
        <w:rPr>
          <w:color w:val="e5ebfa"/>
          <w:sz w:val="24"/>
          <w:szCs w:val="24"/>
        </w:rPr>
      </w:pPr>
      <w:r w:rsidDel="00000000" w:rsidR="00000000" w:rsidRPr="00000000">
        <w:rPr>
          <w:b w:val="1"/>
          <w:bCs w:val="1"/>
          <w:color w:val="e5ebfa"/>
          <w:sz w:val="24"/>
          <w:szCs w:val="24"/>
          <w:rtl w:val="0"/>
        </w:rPr>
        <w:t xml:space="preserve">Field validation:</w:t>
      </w:r>
      <w:r w:rsidDel="00000000" w:rsidR="00000000" w:rsidRPr="00000000">
        <w:rPr>
          <w:color w:val="e5ebfa"/>
          <w:sz w:val="24"/>
          <w:szCs w:val="24"/>
          <w:rtl w:val="0"/>
        </w:rPr>
        <w:t xml:space="preserve">  </w:t>
      </w:r>
    </w:p>
    <w:p w:rsidR="00000000" w:rsidDel="00000000" w:rsidP="00000000" w:rsidRDefault="00000000" w:rsidRPr="00000000" w14:paraId="000001CC">
      <w:pPr>
        <w:numPr>
          <w:ilvl w:val="0"/>
          <w:numId w:val="9"/>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Deploy in real field conditions; monitor drift, aging, and environmental variability.</w:t>
      </w:r>
    </w:p>
    <w:p w:rsidR="00000000" w:rsidDel="00000000" w:rsidP="00000000" w:rsidRDefault="00000000" w:rsidRPr="00000000" w14:paraId="000001CD">
      <w:pPr>
        <w:rPr>
          <w:color w:val="e5ebfa"/>
          <w:sz w:val="24"/>
          <w:szCs w:val="24"/>
        </w:rPr>
      </w:pPr>
      <w:r w:rsidDel="00000000" w:rsidR="00000000" w:rsidRPr="00000000">
        <w:rPr>
          <w:b w:val="1"/>
          <w:bCs w:val="1"/>
          <w:color w:val="e5ebfa"/>
          <w:sz w:val="24"/>
          <w:szCs w:val="24"/>
          <w:rtl w:val="0"/>
        </w:rPr>
        <w:t xml:space="preserve">Adaptive recalibration:</w:t>
      </w:r>
      <w:r w:rsidDel="00000000" w:rsidR="00000000" w:rsidRPr="00000000">
        <w:rPr>
          <w:color w:val="e5ebfa"/>
          <w:sz w:val="24"/>
          <w:szCs w:val="24"/>
          <w:rtl w:val="0"/>
        </w:rPr>
        <w:t xml:space="preserve">  </w:t>
      </w:r>
    </w:p>
    <w:p w:rsidR="00000000" w:rsidDel="00000000" w:rsidP="00000000" w:rsidRDefault="00000000" w:rsidRPr="00000000" w14:paraId="000001CE">
      <w:pPr>
        <w:numPr>
          <w:ilvl w:val="0"/>
          <w:numId w:val="9"/>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Implement event-triggered recalibration using trusted reference events (e.g., irrigation, dry-down).</w:t>
      </w:r>
    </w:p>
    <w:p w:rsidR="00000000" w:rsidDel="00000000" w:rsidP="00000000" w:rsidRDefault="00000000" w:rsidRPr="00000000" w14:paraId="000001CF">
      <w:pPr>
        <w:rPr>
          <w:color w:val="e5ebfa"/>
          <w:sz w:val="24"/>
          <w:szCs w:val="24"/>
        </w:rPr>
      </w:pPr>
      <w:r w:rsidDel="00000000" w:rsidR="00000000" w:rsidRPr="00000000">
        <w:rPr>
          <w:b w:val="1"/>
          <w:bCs w:val="1"/>
          <w:color w:val="e5ebfa"/>
          <w:sz w:val="24"/>
          <w:szCs w:val="24"/>
          <w:rtl w:val="0"/>
        </w:rPr>
        <w:t xml:space="preserve">Publication:</w:t>
      </w:r>
      <w:r w:rsidDel="00000000" w:rsidR="00000000" w:rsidRPr="00000000">
        <w:rPr>
          <w:color w:val="e5ebfa"/>
          <w:sz w:val="24"/>
          <w:szCs w:val="24"/>
          <w:rtl w:val="0"/>
        </w:rPr>
        <w:t xml:space="preserve">  </w:t>
      </w:r>
    </w:p>
    <w:p w:rsidR="00000000" w:rsidDel="00000000" w:rsidP="00000000" w:rsidRDefault="00000000" w:rsidRPr="00000000" w14:paraId="000001D0">
      <w:pPr>
        <w:numPr>
          <w:ilvl w:val="0"/>
          <w:numId w:val="9"/>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Document and publish the method, dataset, and results in peer-reviewed venues.</w:t>
      </w:r>
    </w:p>
    <w:p w:rsidR="00000000" w:rsidDel="00000000" w:rsidP="00000000" w:rsidRDefault="00000000" w:rsidRPr="00000000" w14:paraId="000001D1">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t66nb6dibbgd" w:id="37"/>
      <w:bookmarkEnd w:id="37"/>
      <w:r w:rsidDel="00000000" w:rsidR="00000000" w:rsidRPr="00000000">
        <w:rPr>
          <w:b w:val="1"/>
          <w:bCs w:val="1"/>
          <w:color w:val="e5ebfa"/>
          <w:sz w:val="34"/>
          <w:szCs w:val="34"/>
          <w:rtl w:val="0"/>
        </w:rPr>
        <w:t xml:space="preserve">Feasibility, Budget, BOM, and Team Allocation (India Procurement Context)</w:t>
      </w:r>
    </w:p>
    <w:p w:rsidR="00000000" w:rsidDel="00000000" w:rsidP="00000000" w:rsidRDefault="00000000" w:rsidRPr="00000000" w14:paraId="000001D2">
      <w:pPr>
        <w:rPr>
          <w:color w:val="e5ebfa"/>
          <w:sz w:val="24"/>
          <w:szCs w:val="24"/>
        </w:rPr>
      </w:pPr>
      <w:r w:rsidDel="00000000" w:rsidR="00000000" w:rsidRPr="00000000">
        <w:rPr>
          <w:b w:val="1"/>
          <w:bCs w:val="1"/>
          <w:color w:val="e5ebfa"/>
          <w:sz w:val="24"/>
          <w:szCs w:val="24"/>
          <w:rtl w:val="0"/>
        </w:rPr>
        <w:t xml:space="preserve">Budget:</w:t>
      </w:r>
      <w:r w:rsidDel="00000000" w:rsidR="00000000" w:rsidRPr="00000000">
        <w:rPr>
          <w:color w:val="e5ebfa"/>
          <w:sz w:val="24"/>
          <w:szCs w:val="24"/>
          <w:rtl w:val="0"/>
        </w:rPr>
        <w:t xml:space="preserve">  </w:t>
      </w:r>
    </w:p>
    <w:p w:rsidR="00000000" w:rsidDel="00000000" w:rsidP="00000000" w:rsidRDefault="00000000" w:rsidRPr="00000000" w14:paraId="000001D3">
      <w:pPr>
        <w:numPr>
          <w:ilvl w:val="0"/>
          <w:numId w:val="3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rFonts w:ascii="Arial Unicode MS" w:cs="Arial Unicode MS" w:eastAsia="Arial Unicode MS" w:hAnsi="Arial Unicode MS"/>
          <w:color w:val="e5ebfa"/>
          <w:sz w:val="24"/>
          <w:szCs w:val="24"/>
          <w:rtl w:val="0"/>
        </w:rPr>
        <w:t xml:space="preserve">Preferred ≤ ₹3,000; absolute maximum ₹5,000.</w:t>
      </w:r>
    </w:p>
    <w:p w:rsidR="00000000" w:rsidDel="00000000" w:rsidP="00000000" w:rsidRDefault="00000000" w:rsidRPr="00000000" w14:paraId="000001D4">
      <w:pPr>
        <w:numPr>
          <w:ilvl w:val="0"/>
          <w:numId w:val="3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BOM:</w:t>
      </w:r>
    </w:p>
    <w:p w:rsidR="00000000" w:rsidDel="00000000" w:rsidP="00000000" w:rsidRDefault="00000000" w:rsidRPr="00000000" w14:paraId="000001D5">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ESP32 development board: ₹450–₹700</w:t>
      </w:r>
    </w:p>
    <w:p w:rsidR="00000000" w:rsidDel="00000000" w:rsidP="00000000" w:rsidRDefault="00000000" w:rsidRPr="00000000" w14:paraId="000001D6">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ADS1115 module: ₹120–₹220</w:t>
      </w:r>
    </w:p>
    <w:p w:rsidR="00000000" w:rsidDel="00000000" w:rsidP="00000000" w:rsidRDefault="00000000" w:rsidRPr="00000000" w14:paraId="000001D7">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Genuine analog capacitive probes (2): ₹300–₹600</w:t>
      </w:r>
    </w:p>
    <w:p w:rsidR="00000000" w:rsidDel="00000000" w:rsidP="00000000" w:rsidRDefault="00000000" w:rsidRPr="00000000" w14:paraId="000001D8">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Waterproof DS18B20: ₹120–₹220</w:t>
      </w:r>
    </w:p>
    <w:p w:rsidR="00000000" w:rsidDel="00000000" w:rsidP="00000000" w:rsidRDefault="00000000" w:rsidRPr="00000000" w14:paraId="000001D9">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Perfboard, headers, cable, connectors, passives: ₹250–₹450</w:t>
      </w:r>
    </w:p>
    <w:p w:rsidR="00000000" w:rsidDel="00000000" w:rsidP="00000000" w:rsidRDefault="00000000" w:rsidRPr="00000000" w14:paraId="000001DA">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Containers and mechanical jig materials: ₹200–₹450</w:t>
      </w:r>
    </w:p>
    <w:p w:rsidR="00000000" w:rsidDel="00000000" w:rsidP="00000000" w:rsidRDefault="00000000" w:rsidRPr="00000000" w14:paraId="000001DB">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Soil preparation and salinity consumables: ₹100–₹300</w:t>
      </w:r>
    </w:p>
    <w:p w:rsidR="00000000" w:rsidDel="00000000" w:rsidP="00000000" w:rsidRDefault="00000000" w:rsidRPr="00000000" w14:paraId="000001DC">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Optional 0.01 g scale: ₹400–₹700</w:t>
      </w:r>
    </w:p>
    <w:p w:rsidR="00000000" w:rsidDel="00000000" w:rsidP="00000000" w:rsidRDefault="00000000" w:rsidRPr="00000000" w14:paraId="000001DD">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120" w:before="0" w:beforeAutospacing="0" w:lineRule="auto"/>
        <w:ind w:left="1440" w:hanging="360"/>
      </w:pPr>
      <w:r w:rsidDel="00000000" w:rsidR="00000000" w:rsidRPr="00000000">
        <w:rPr>
          <w:color w:val="e5ebfa"/>
          <w:sz w:val="24"/>
          <w:szCs w:val="24"/>
          <w:rtl w:val="0"/>
        </w:rPr>
        <w:t xml:space="preserve">Contingency: ₹250–₹500</w:t>
      </w:r>
    </w:p>
    <w:p w:rsidR="00000000" w:rsidDel="00000000" w:rsidP="00000000" w:rsidRDefault="00000000" w:rsidRPr="00000000" w14:paraId="000001DE">
      <w:pPr>
        <w:rPr>
          <w:color w:val="e5ebfa"/>
          <w:sz w:val="24"/>
          <w:szCs w:val="24"/>
        </w:rPr>
      </w:pPr>
      <w:r w:rsidDel="00000000" w:rsidR="00000000" w:rsidRPr="00000000">
        <w:rPr>
          <w:b w:val="1"/>
          <w:bCs w:val="1"/>
          <w:color w:val="e5ebfa"/>
          <w:sz w:val="24"/>
          <w:szCs w:val="24"/>
          <w:rtl w:val="0"/>
        </w:rPr>
        <w:t xml:space="preserve">Total:</w:t>
      </w:r>
      <w:r w:rsidDel="00000000" w:rsidR="00000000" w:rsidRPr="00000000">
        <w:rPr>
          <w:color w:val="e5ebfa"/>
          <w:sz w:val="24"/>
          <w:szCs w:val="24"/>
          <w:rtl w:val="0"/>
        </w:rPr>
        <w:t xml:space="preserve">  </w:t>
      </w:r>
    </w:p>
    <w:p w:rsidR="00000000" w:rsidDel="00000000" w:rsidP="00000000" w:rsidRDefault="00000000" w:rsidRPr="00000000" w14:paraId="000001DF">
      <w:pPr>
        <w:numPr>
          <w:ilvl w:val="0"/>
          <w:numId w:val="3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rFonts w:ascii="Arial Unicode MS" w:cs="Arial Unicode MS" w:eastAsia="Arial Unicode MS" w:hAnsi="Arial Unicode MS"/>
          <w:color w:val="e5ebfa"/>
          <w:sz w:val="24"/>
          <w:szCs w:val="24"/>
          <w:rtl w:val="0"/>
        </w:rPr>
        <w:t xml:space="preserve">With institutional scale and oven: ₹1,790–₹3,440; with purchased scale: ≤ ₹5,000.</w:t>
      </w:r>
    </w:p>
    <w:p w:rsidR="00000000" w:rsidDel="00000000" w:rsidP="00000000" w:rsidRDefault="00000000" w:rsidRPr="00000000" w14:paraId="000001E0">
      <w:pPr>
        <w:numPr>
          <w:ilvl w:val="0"/>
          <w:numId w:val="3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Team allocation:</w:t>
      </w:r>
    </w:p>
    <w:p w:rsidR="00000000" w:rsidDel="00000000" w:rsidP="00000000" w:rsidRDefault="00000000" w:rsidRPr="00000000" w14:paraId="000001E1">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Member 1: Embedded lead (firmware, drivers, logger)</w:t>
      </w:r>
    </w:p>
    <w:p w:rsidR="00000000" w:rsidDel="00000000" w:rsidP="00000000" w:rsidRDefault="00000000" w:rsidRPr="00000000" w14:paraId="000001E2">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Member 2: Data/model lead (dataset, Python, model fitting)</w:t>
      </w:r>
    </w:p>
    <w:p w:rsidR="00000000" w:rsidDel="00000000" w:rsidP="00000000" w:rsidRDefault="00000000" w:rsidRPr="00000000" w14:paraId="000001E3">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Member 3: Hardware/validation lead (probe, AFE, rig)</w:t>
      </w:r>
    </w:p>
    <w:p w:rsidR="00000000" w:rsidDel="00000000" w:rsidP="00000000" w:rsidRDefault="00000000" w:rsidRPr="00000000" w14:paraId="000001E4">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Member 4: Learner/support (labels, scripts, prep)</w:t>
      </w:r>
    </w:p>
    <w:p w:rsidR="00000000" w:rsidDel="00000000" w:rsidP="00000000" w:rsidRDefault="00000000" w:rsidRPr="00000000" w14:paraId="000001E5">
      <w:pPr>
        <w:numPr>
          <w:ilvl w:val="1"/>
          <w:numId w:val="33"/>
        </w:numPr>
        <w:pBdr>
          <w:top w:color="e5ebfa" w:space="0" w:sz="0" w:val="none"/>
          <w:left w:color="e5ebfa" w:space="0" w:sz="0" w:val="none"/>
          <w:bottom w:color="e5ebfa" w:space="0" w:sz="0" w:val="none"/>
          <w:right w:color="e5ebfa" w:space="0" w:sz="0" w:val="none"/>
          <w:between w:color="e5ebfa" w:space="0" w:sz="0" w:val="none"/>
        </w:pBdr>
        <w:spacing w:after="120" w:before="0" w:beforeAutospacing="0" w:lineRule="auto"/>
        <w:ind w:left="1440" w:hanging="360"/>
      </w:pPr>
      <w:r w:rsidDel="00000000" w:rsidR="00000000" w:rsidRPr="00000000">
        <w:rPr>
          <w:color w:val="e5ebfa"/>
          <w:sz w:val="24"/>
          <w:szCs w:val="24"/>
          <w:rtl w:val="0"/>
        </w:rPr>
        <w:t xml:space="preserve">Member 5: Documentation/presentation (logbook, BOM, presentation)</w:t>
      </w:r>
    </w:p>
    <w:p w:rsidR="00000000" w:rsidDel="00000000" w:rsidP="00000000" w:rsidRDefault="00000000" w:rsidRPr="00000000" w14:paraId="000001E6">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am9q1zjetdm" w:id="38"/>
      <w:bookmarkEnd w:id="38"/>
      <w:r w:rsidDel="00000000" w:rsidR="00000000" w:rsidRPr="00000000">
        <w:rPr>
          <w:b w:val="1"/>
          <w:bCs w:val="1"/>
          <w:color w:val="e5ebfa"/>
          <w:sz w:val="34"/>
          <w:szCs w:val="34"/>
          <w:rtl w:val="0"/>
        </w:rPr>
        <w:t xml:space="preserve">Kill Criteria, Risk Register, and Decision Gates</w:t>
      </w:r>
    </w:p>
    <w:p w:rsidR="00000000" w:rsidDel="00000000" w:rsidP="00000000" w:rsidRDefault="00000000" w:rsidRPr="00000000" w14:paraId="000001E7">
      <w:pPr>
        <w:numPr>
          <w:ilvl w:val="0"/>
          <w:numId w:val="11"/>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Kill criteria:</w:t>
      </w:r>
    </w:p>
    <w:p w:rsidR="00000000" w:rsidDel="00000000" w:rsidP="00000000" w:rsidRDefault="00000000" w:rsidRPr="00000000" w14:paraId="000001E8">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Probe output too unstable for compensation.</w:t>
      </w:r>
    </w:p>
    <w:p w:rsidR="00000000" w:rsidDel="00000000" w:rsidP="00000000" w:rsidRDefault="00000000" w:rsidRPr="00000000" w14:paraId="000001E9">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Packing/insertion error dominates environmental effects.</w:t>
      </w:r>
    </w:p>
    <w:p w:rsidR="00000000" w:rsidDel="00000000" w:rsidP="00000000" w:rsidRDefault="00000000" w:rsidRPr="00000000" w14:paraId="000001EA">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ADS1115 provides no measurable benefit.</w:t>
      </w:r>
    </w:p>
    <w:p w:rsidR="00000000" w:rsidDel="00000000" w:rsidP="00000000" w:rsidRDefault="00000000" w:rsidRPr="00000000" w14:paraId="000001EB">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Salinity effect cannot be separated.</w:t>
      </w:r>
    </w:p>
    <w:p w:rsidR="00000000" w:rsidDel="00000000" w:rsidP="00000000" w:rsidRDefault="00000000" w:rsidRPr="00000000" w14:paraId="000001EC">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No credible gravimetric reference.</w:t>
      </w:r>
    </w:p>
    <w:p w:rsidR="00000000" w:rsidDel="00000000" w:rsidP="00000000" w:rsidRDefault="00000000" w:rsidRPr="00000000" w14:paraId="000001ED">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Dataset workload exceeds timeline.</w:t>
      </w:r>
    </w:p>
    <w:p w:rsidR="00000000" w:rsidDel="00000000" w:rsidP="00000000" w:rsidRDefault="00000000" w:rsidRPr="00000000" w14:paraId="000001EE">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Compensation worsens important subsets.</w:t>
      </w:r>
    </w:p>
    <w:p w:rsidR="00000000" w:rsidDel="00000000" w:rsidP="00000000" w:rsidRDefault="00000000" w:rsidRPr="00000000" w14:paraId="000001EF">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Only conventional calibration remains after grouped validation.</w:t>
      </w:r>
    </w:p>
    <w:p w:rsidR="00000000" w:rsidDel="00000000" w:rsidP="00000000" w:rsidRDefault="00000000" w:rsidRPr="00000000" w14:paraId="000001F0">
      <w:pPr>
        <w:numPr>
          <w:ilvl w:val="0"/>
          <w:numId w:val="11"/>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Risk register:</w:t>
      </w:r>
    </w:p>
    <w:p w:rsidR="00000000" w:rsidDel="00000000" w:rsidP="00000000" w:rsidRDefault="00000000" w:rsidRPr="00000000" w14:paraId="000001F1">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Probe variability, packing sensitivity, reference access, dataset timing, model overfit, Python/MCU mismatch, budget overrun.</w:t>
      </w:r>
    </w:p>
    <w:p w:rsidR="00000000" w:rsidDel="00000000" w:rsidP="00000000" w:rsidRDefault="00000000" w:rsidRPr="00000000" w14:paraId="000001F2">
      <w:pPr>
        <w:numPr>
          <w:ilvl w:val="0"/>
          <w:numId w:val="11"/>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Decision gates:</w:t>
      </w:r>
    </w:p>
    <w:p w:rsidR="00000000" w:rsidDel="00000000" w:rsidP="00000000" w:rsidRDefault="00000000" w:rsidRPr="00000000" w14:paraId="000001F3">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1440" w:hanging="360"/>
      </w:pPr>
      <w:r w:rsidDel="00000000" w:rsidR="00000000" w:rsidRPr="00000000">
        <w:rPr>
          <w:color w:val="e5ebfa"/>
          <w:sz w:val="24"/>
          <w:szCs w:val="24"/>
          <w:rtl w:val="0"/>
        </w:rPr>
        <w:t xml:space="preserve">Week-1: Probe stability, ADC comparison, oven/scale access.</w:t>
      </w:r>
    </w:p>
    <w:p w:rsidR="00000000" w:rsidDel="00000000" w:rsidP="00000000" w:rsidRDefault="00000000" w:rsidRPr="00000000" w14:paraId="000001F4">
      <w:pPr>
        <w:numPr>
          <w:ilvl w:val="1"/>
          <w:numId w:val="11"/>
        </w:numPr>
        <w:pBdr>
          <w:top w:color="e5ebfa" w:space="0" w:sz="0" w:val="none"/>
          <w:left w:color="e5ebfa" w:space="0" w:sz="0" w:val="none"/>
          <w:bottom w:color="e5ebfa" w:space="0" w:sz="0" w:val="none"/>
          <w:right w:color="e5ebfa" w:space="0" w:sz="0" w:val="none"/>
          <w:between w:color="e5ebfa" w:space="0" w:sz="0" w:val="none"/>
        </w:pBdr>
        <w:spacing w:after="120" w:before="0" w:beforeAutospacing="0" w:lineRule="auto"/>
        <w:ind w:left="1440" w:hanging="360"/>
      </w:pPr>
      <w:r w:rsidDel="00000000" w:rsidR="00000000" w:rsidRPr="00000000">
        <w:rPr>
          <w:color w:val="e5ebfa"/>
          <w:sz w:val="24"/>
          <w:szCs w:val="24"/>
          <w:rtl w:val="0"/>
        </w:rPr>
        <w:t xml:space="preserve">Week-2: Packing sensitivity, salinity effect, pilot model.</w:t>
      </w:r>
    </w:p>
    <w:p w:rsidR="00000000" w:rsidDel="00000000" w:rsidP="00000000" w:rsidRDefault="00000000" w:rsidRPr="00000000" w14:paraId="000001F5">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tj9i5nnlhh6p" w:id="39"/>
      <w:bookmarkEnd w:id="39"/>
      <w:r w:rsidDel="00000000" w:rsidR="00000000" w:rsidRPr="00000000">
        <w:rPr>
          <w:b w:val="1"/>
          <w:bCs w:val="1"/>
          <w:color w:val="e5ebfa"/>
          <w:sz w:val="34"/>
          <w:szCs w:val="34"/>
          <w:rtl w:val="0"/>
        </w:rPr>
        <w:t xml:space="preserve">Confidentiality Boundary and IP Handling for Experimental Data</w:t>
      </w:r>
    </w:p>
    <w:p w:rsidR="00000000" w:rsidDel="00000000" w:rsidP="00000000" w:rsidRDefault="00000000" w:rsidRPr="00000000" w14:paraId="000001F6">
      <w:pPr>
        <w:numPr>
          <w:ilvl w:val="0"/>
          <w:numId w:val="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All new mechanisms, calibration rules, datasets, and results remain confidential until institutional IPR review.</w:t>
      </w:r>
    </w:p>
    <w:p w:rsidR="00000000" w:rsidDel="00000000" w:rsidP="00000000" w:rsidRDefault="00000000" w:rsidRPr="00000000" w14:paraId="000001F7">
      <w:pPr>
        <w:numPr>
          <w:ilvl w:val="0"/>
          <w:numId w:val="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Experimental data, grouped validation results, and candidate invention methods should be handled as confidential information in patent applications, with restricted access and secure storage until filing or publication</w:t>
      </w:r>
    </w:p>
    <w:p w:rsidR="00000000" w:rsidDel="00000000" w:rsidP="00000000" w:rsidRDefault="00000000" w:rsidRPr="00000000" w14:paraId="000001F8">
      <w:pPr>
        <w:numPr>
          <w:ilvl w:val="0"/>
          <w:numId w:val="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d7deef"/>
          <w:sz w:val="24"/>
          <w:szCs w:val="24"/>
          <w:rtl w:val="0"/>
        </w:rPr>
        <w:t xml:space="preserve">pulseofpatents.com</w:t>
      </w:r>
    </w:p>
    <w:p w:rsidR="00000000" w:rsidDel="00000000" w:rsidP="00000000" w:rsidRDefault="00000000" w:rsidRPr="00000000" w14:paraId="000001F9">
      <w:pPr>
        <w:numPr>
          <w:ilvl w:val="0"/>
          <w:numId w:val="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00" w:right="-20" w:hanging="360"/>
      </w:pPr>
      <w:r w:rsidDel="00000000" w:rsidR="00000000" w:rsidRPr="00000000">
        <w:rPr>
          <w:color w:val="e5ebfa"/>
          <w:sz w:val="24"/>
          <w:szCs w:val="24"/>
          <w:rtl w:val="0"/>
        </w:rPr>
        <w:t xml:space="preserve">pulseofpatents.com. Understanding the Role of Confidential Information in Patent ...</w:t>
      </w:r>
    </w:p>
    <w:p w:rsidR="00000000" w:rsidDel="00000000" w:rsidP="00000000" w:rsidRDefault="00000000" w:rsidRPr="00000000" w14:paraId="000001FA">
      <w:pPr>
        <w:numPr>
          <w:ilvl w:val="0"/>
          <w:numId w:val="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t>
      </w:r>
    </w:p>
    <w:p w:rsidR="00000000" w:rsidDel="00000000" w:rsidP="00000000" w:rsidRDefault="00000000" w:rsidRPr="00000000" w14:paraId="000001FB">
      <w:pPr>
        <w:numPr>
          <w:ilvl w:val="0"/>
          <w:numId w:val="3"/>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Disclosure of confidential information prior to filing may jeopardize patent rights; NDAs and internal protocols are recommended.</w:t>
      </w:r>
    </w:p>
    <w:p w:rsidR="00000000" w:rsidDel="00000000" w:rsidP="00000000" w:rsidRDefault="00000000" w:rsidRPr="00000000" w14:paraId="000001FC">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cw4zg3byod7v" w:id="40"/>
      <w:bookmarkEnd w:id="40"/>
      <w:r w:rsidDel="00000000" w:rsidR="00000000" w:rsidRPr="00000000">
        <w:rPr>
          <w:b w:val="1"/>
          <w:bCs w:val="1"/>
          <w:color w:val="e5ebfa"/>
          <w:sz w:val="34"/>
          <w:szCs w:val="34"/>
          <w:rtl w:val="0"/>
        </w:rPr>
        <w:t xml:space="preserve">Final Recommendation Options and Decision Rationale</w:t>
      </w:r>
    </w:p>
    <w:p w:rsidR="00000000" w:rsidDel="00000000" w:rsidP="00000000" w:rsidRDefault="00000000" w:rsidRPr="00000000" w14:paraId="000001FD">
      <w:pPr>
        <w:rPr>
          <w:color w:val="e5ebfa"/>
          <w:sz w:val="24"/>
          <w:szCs w:val="24"/>
        </w:rPr>
      </w:pPr>
      <w:r w:rsidDel="00000000" w:rsidR="00000000" w:rsidRPr="00000000">
        <w:rPr>
          <w:b w:val="1"/>
          <w:bCs w:val="1"/>
          <w:color w:val="e5ebfa"/>
          <w:sz w:val="24"/>
          <w:szCs w:val="24"/>
          <w:rtl w:val="0"/>
        </w:rPr>
        <w:t xml:space="preserve">Advance as patent-first candidate:</w:t>
      </w:r>
      <w:r w:rsidDel="00000000" w:rsidR="00000000" w:rsidRPr="00000000">
        <w:rPr>
          <w:color w:val="e5ebfa"/>
          <w:sz w:val="24"/>
          <w:szCs w:val="24"/>
          <w:rtl w:val="0"/>
        </w:rPr>
        <w:t xml:space="preserve">  </w:t>
      </w:r>
    </w:p>
    <w:p w:rsidR="00000000" w:rsidDel="00000000" w:rsidP="00000000" w:rsidRDefault="00000000" w:rsidRPr="00000000" w14:paraId="000001FE">
      <w:pPr>
        <w:numPr>
          <w:ilvl w:val="0"/>
          <w:numId w:val="30"/>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Only if grouped validation and confidence gating demonstrate a non-obvious, transferable calibration method with explicit validity-region detection.</w:t>
      </w:r>
    </w:p>
    <w:p w:rsidR="00000000" w:rsidDel="00000000" w:rsidP="00000000" w:rsidRDefault="00000000" w:rsidRPr="00000000" w14:paraId="000001FF">
      <w:pPr>
        <w:rPr>
          <w:color w:val="e5ebfa"/>
          <w:sz w:val="24"/>
          <w:szCs w:val="24"/>
        </w:rPr>
      </w:pPr>
      <w:r w:rsidDel="00000000" w:rsidR="00000000" w:rsidRPr="00000000">
        <w:rPr>
          <w:b w:val="1"/>
          <w:bCs w:val="1"/>
          <w:color w:val="e5ebfa"/>
          <w:sz w:val="24"/>
          <w:szCs w:val="24"/>
          <w:rtl w:val="0"/>
        </w:rPr>
        <w:t xml:space="preserve">Advance conditionally pending named evidence:</w:t>
      </w:r>
      <w:r w:rsidDel="00000000" w:rsidR="00000000" w:rsidRPr="00000000">
        <w:rPr>
          <w:color w:val="e5ebfa"/>
          <w:sz w:val="24"/>
          <w:szCs w:val="24"/>
          <w:rtl w:val="0"/>
        </w:rPr>
        <w:t xml:space="preserve">  </w:t>
      </w:r>
    </w:p>
    <w:p w:rsidR="00000000" w:rsidDel="00000000" w:rsidP="00000000" w:rsidRDefault="00000000" w:rsidRPr="00000000" w14:paraId="00000200">
      <w:pPr>
        <w:numPr>
          <w:ilvl w:val="0"/>
          <w:numId w:val="30"/>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Recommended. Proceed with the semester prototype, focusing on grouped validation, calibration transfer, and confidence gating as the primary innovation direction.</w:t>
      </w:r>
    </w:p>
    <w:p w:rsidR="00000000" w:rsidDel="00000000" w:rsidP="00000000" w:rsidRDefault="00000000" w:rsidRPr="00000000" w14:paraId="00000201">
      <w:pPr>
        <w:rPr>
          <w:color w:val="e5ebfa"/>
          <w:sz w:val="24"/>
          <w:szCs w:val="24"/>
        </w:rPr>
      </w:pPr>
      <w:r w:rsidDel="00000000" w:rsidR="00000000" w:rsidRPr="00000000">
        <w:rPr>
          <w:b w:val="1"/>
          <w:bCs w:val="1"/>
          <w:color w:val="e5ebfa"/>
          <w:sz w:val="24"/>
          <w:szCs w:val="24"/>
          <w:rtl w:val="0"/>
        </w:rPr>
        <w:t xml:space="preserve">Retain as strong semester prototype but reduce patent priority:</w:t>
      </w:r>
      <w:r w:rsidDel="00000000" w:rsidR="00000000" w:rsidRPr="00000000">
        <w:rPr>
          <w:color w:val="e5ebfa"/>
          <w:sz w:val="24"/>
          <w:szCs w:val="24"/>
          <w:rtl w:val="0"/>
        </w:rPr>
        <w:t xml:space="preserve">  </w:t>
      </w:r>
    </w:p>
    <w:p w:rsidR="00000000" w:rsidDel="00000000" w:rsidP="00000000" w:rsidRDefault="00000000" w:rsidRPr="00000000" w14:paraId="00000202">
      <w:pPr>
        <w:numPr>
          <w:ilvl w:val="0"/>
          <w:numId w:val="30"/>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If grouped validation fails to produce a non-obvious method, retain TrueMoist as a valuable educational and engineering demonstration, but deprioritize patent filing.</w:t>
      </w:r>
    </w:p>
    <w:p w:rsidR="00000000" w:rsidDel="00000000" w:rsidP="00000000" w:rsidRDefault="00000000" w:rsidRPr="00000000" w14:paraId="00000203">
      <w:pPr>
        <w:rPr>
          <w:color w:val="e5ebfa"/>
          <w:sz w:val="24"/>
          <w:szCs w:val="24"/>
        </w:rPr>
      </w:pPr>
      <w:r w:rsidDel="00000000" w:rsidR="00000000" w:rsidRPr="00000000">
        <w:rPr>
          <w:b w:val="1"/>
          <w:bCs w:val="1"/>
          <w:color w:val="e5ebfa"/>
          <w:sz w:val="24"/>
          <w:szCs w:val="24"/>
          <w:rtl w:val="0"/>
        </w:rPr>
        <w:t xml:space="preserve">Deprioritize under the patent-first selection criterion:</w:t>
      </w:r>
      <w:r w:rsidDel="00000000" w:rsidR="00000000" w:rsidRPr="00000000">
        <w:rPr>
          <w:color w:val="e5ebfa"/>
          <w:sz w:val="24"/>
          <w:szCs w:val="24"/>
          <w:rtl w:val="0"/>
        </w:rPr>
        <w:t xml:space="preserve">  </w:t>
      </w:r>
    </w:p>
    <w:p w:rsidR="00000000" w:rsidDel="00000000" w:rsidP="00000000" w:rsidRDefault="00000000" w:rsidRPr="00000000" w14:paraId="00000204">
      <w:pPr>
        <w:numPr>
          <w:ilvl w:val="0"/>
          <w:numId w:val="30"/>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color w:val="e5ebfa"/>
          <w:sz w:val="24"/>
          <w:szCs w:val="24"/>
          <w:rtl w:val="0"/>
        </w:rPr>
        <w:t xml:space="preserve">If no credible invention direction survives grouped validation and confidence gating, deprioritize TrueMoist for patent development.</w:t>
      </w:r>
    </w:p>
    <w:p w:rsidR="00000000" w:rsidDel="00000000" w:rsidP="00000000" w:rsidRDefault="00000000" w:rsidRPr="00000000" w14:paraId="00000205">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bgswfeembku9" w:id="41"/>
      <w:bookmarkEnd w:id="41"/>
      <w:r w:rsidDel="00000000" w:rsidR="00000000" w:rsidRPr="00000000">
        <w:rPr>
          <w:b w:val="1"/>
          <w:bCs w:val="1"/>
          <w:color w:val="e5ebfa"/>
          <w:sz w:val="34"/>
          <w:szCs w:val="34"/>
          <w:rtl w:val="0"/>
        </w:rPr>
        <w:t xml:space="preserve">Unresolved Questions and Prioritized Follow-Up Items</w:t>
      </w:r>
    </w:p>
    <w:p w:rsidR="00000000" w:rsidDel="00000000" w:rsidP="00000000" w:rsidRDefault="00000000" w:rsidRPr="00000000" w14:paraId="00000206">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Can grouped validation and confidence gating produce a non-obvious, transferable calibration method?</w:t>
      </w:r>
    </w:p>
    <w:p w:rsidR="00000000" w:rsidDel="00000000" w:rsidP="00000000" w:rsidRDefault="00000000" w:rsidRPr="00000000" w14:paraId="00000207">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What is the minimum achievable transfer error across commodity probes, and can it be reliably bounded?</w:t>
      </w:r>
    </w:p>
    <w:p w:rsidR="00000000" w:rsidDel="00000000" w:rsidP="00000000" w:rsidRDefault="00000000" w:rsidRPr="00000000" w14:paraId="00000208">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Does confidence gating/validity-region detection prevent invalid estimates outside the calibrated domain?</w:t>
      </w:r>
    </w:p>
    <w:p w:rsidR="00000000" w:rsidDel="00000000" w:rsidP="00000000" w:rsidRDefault="00000000" w:rsidRPr="00000000" w14:paraId="00000209">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Are there live claims in India or China that cover grouped calibration transfer or confidence gating?</w:t>
      </w:r>
    </w:p>
    <w:p w:rsidR="00000000" w:rsidDel="00000000" w:rsidP="00000000" w:rsidRDefault="00000000" w:rsidRPr="00000000" w14:paraId="0000020A">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What is the best experimental protocol for probe identification, grouped validation, and abstention testing?</w:t>
      </w:r>
    </w:p>
    <w:p w:rsidR="00000000" w:rsidDel="00000000" w:rsidP="00000000" w:rsidRDefault="00000000" w:rsidRPr="00000000" w14:paraId="0000020B">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How does the method perform in multi-soil or field conditions (for later extension)?</w:t>
      </w:r>
    </w:p>
    <w:p w:rsidR="00000000" w:rsidDel="00000000" w:rsidP="00000000" w:rsidRDefault="00000000" w:rsidRPr="00000000" w14:paraId="0000020C">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What is the optimal claim language to capture the technical contribution without overclaiming?</w:t>
      </w:r>
    </w:p>
    <w:p w:rsidR="00000000" w:rsidDel="00000000" w:rsidP="00000000" w:rsidRDefault="00000000" w:rsidRPr="00000000" w14:paraId="0000020D">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4"/>
          <w:szCs w:val="34"/>
        </w:rPr>
      </w:pPr>
      <w:bookmarkStart w:colFirst="0" w:colLast="0" w:name="_aadf1vvtbxf0" w:id="42"/>
      <w:bookmarkEnd w:id="42"/>
      <w:r w:rsidDel="00000000" w:rsidR="00000000" w:rsidRPr="00000000">
        <w:rPr>
          <w:b w:val="1"/>
          <w:bCs w:val="1"/>
          <w:color w:val="e5ebfa"/>
          <w:sz w:val="34"/>
          <w:szCs w:val="34"/>
          <w:rtl w:val="0"/>
        </w:rPr>
        <w:t xml:space="preserve">Source and Verification Log Format (Reproducible Provenance)</w:t>
      </w:r>
    </w:p>
    <w:p w:rsidR="00000000" w:rsidDel="00000000" w:rsidP="00000000" w:rsidRDefault="00000000" w:rsidRPr="00000000" w14:paraId="0000020E">
      <w:pPr>
        <w:numPr>
          <w:ilvl w:val="0"/>
          <w:numId w:val="20"/>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All search queries, results, and claim readings are documented by database, date, query string, and result set.</w:t>
      </w:r>
    </w:p>
    <w:p w:rsidR="00000000" w:rsidDel="00000000" w:rsidP="00000000" w:rsidRDefault="00000000" w:rsidRPr="00000000" w14:paraId="0000020F">
      <w:pPr>
        <w:numPr>
          <w:ilvl w:val="0"/>
          <w:numId w:val="20"/>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All patent family, status, and claim analyses are cross-referenced to official records (WIPO, USPTO, EPO, InPASS, CNIPA).</w:t>
      </w:r>
    </w:p>
    <w:p w:rsidR="00000000" w:rsidDel="00000000" w:rsidP="00000000" w:rsidRDefault="00000000" w:rsidRPr="00000000" w14:paraId="00000210">
      <w:pPr>
        <w:numPr>
          <w:ilvl w:val="0"/>
          <w:numId w:val="20"/>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All technical and experimental protocols are referenced to authoritative project documents and non-patent literature.</w:t>
      </w:r>
    </w:p>
    <w:p w:rsidR="00000000" w:rsidDel="00000000" w:rsidP="00000000" w:rsidRDefault="00000000" w:rsidRPr="00000000" w14:paraId="00000211">
      <w:pPr>
        <w:numPr>
          <w:ilvl w:val="0"/>
          <w:numId w:val="20"/>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All conclusions are traceable to specific evidence, with explicit separation of verified fact, inference, and recommendation.</w:t>
      </w:r>
    </w:p>
    <w:p w:rsidR="00000000" w:rsidDel="00000000" w:rsidP="00000000" w:rsidRDefault="00000000" w:rsidRPr="00000000" w14:paraId="00000212">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b w:val="1"/>
          <w:bCs w:val="1"/>
          <w:color w:val="e5ebfa"/>
          <w:sz w:val="24"/>
          <w:szCs w:val="24"/>
        </w:rPr>
      </w:pPr>
      <w:r w:rsidDel="00000000" w:rsidR="00000000" w:rsidRPr="00000000">
        <w:rPr>
          <w:b w:val="1"/>
          <w:bCs w:val="1"/>
          <w:color w:val="e5ebfa"/>
          <w:sz w:val="24"/>
          <w:szCs w:val="24"/>
          <w:rtl w:val="0"/>
        </w:rPr>
        <w:t xml:space="preserve">End of Report</w:t>
      </w:r>
    </w:p>
    <w:p w:rsidR="00000000" w:rsidDel="00000000" w:rsidP="00000000" w:rsidRDefault="00000000" w:rsidRPr="00000000" w14:paraId="00000213">
      <w:pPr>
        <w:spacing w:before="180" w:lineRule="auto"/>
        <w:rPr>
          <w:color w:val="e5ebfa"/>
          <w:sz w:val="24"/>
          <w:szCs w:val="24"/>
        </w:rPr>
      </w:pPr>
      <w:r w:rsidDel="00000000" w:rsidR="00000000" w:rsidRPr="00000000">
        <w:rPr>
          <w:color w:val="e5ebfa"/>
          <w:sz w:val="24"/>
          <w:szCs w:val="24"/>
          <w:rtl w:val="0"/>
        </w:rPr>
        <w:t xml:space="preserve">See my thinking</w:t>
      </w:r>
    </w:p>
    <w:p w:rsidR="00000000" w:rsidDel="00000000" w:rsidP="00000000" w:rsidRDefault="00000000" w:rsidRPr="00000000" w14:paraId="00000214">
      <w:pPr>
        <w:pStyle w:val="Heading2"/>
        <w:keepNext w:val="0"/>
        <w:keepLines w:val="0"/>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1"/>
          <w:bCs w:val="1"/>
          <w:color w:val="e5ebfa"/>
          <w:sz w:val="36"/>
          <w:szCs w:val="36"/>
        </w:rPr>
      </w:pPr>
      <w:bookmarkStart w:colFirst="0" w:colLast="0" w:name="_culjpi8fapcr" w:id="43"/>
      <w:bookmarkEnd w:id="43"/>
      <w:r w:rsidDel="00000000" w:rsidR="00000000" w:rsidRPr="00000000">
        <w:rPr>
          <w:b w:val="1"/>
          <w:bCs w:val="1"/>
          <w:color w:val="e5ebfa"/>
          <w:sz w:val="36"/>
          <w:szCs w:val="36"/>
          <w:rtl w:val="0"/>
        </w:rPr>
        <w:t xml:space="preserve">References</w:t>
      </w:r>
    </w:p>
    <w:p w:rsidR="00000000" w:rsidDel="00000000" w:rsidP="00000000" w:rsidRDefault="00000000" w:rsidRPr="00000000" w14:paraId="00000215">
      <w:pPr>
        <w:shd w:fill="151a28" w:val="clear"/>
        <w:spacing w:before="180" w:lineRule="auto"/>
        <w:rPr>
          <w:color w:val="e5ebfa"/>
          <w:sz w:val="24"/>
          <w:szCs w:val="24"/>
        </w:rPr>
      </w:pPr>
      <w:r w:rsidDel="00000000" w:rsidR="00000000" w:rsidRPr="00000000">
        <w:rPr>
          <w:color w:val="e5ebfa"/>
          <w:sz w:val="24"/>
          <w:szCs w:val="24"/>
          <w:rtl w:val="0"/>
        </w:rPr>
        <w:t xml:space="preserve">4</w:t>
      </w:r>
    </w:p>
    <w:p w:rsidR="00000000" w:rsidDel="00000000" w:rsidP="00000000" w:rsidRDefault="00000000" w:rsidRPr="00000000" w14:paraId="00000216">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360" w:lineRule="auto"/>
        <w:ind w:left="720" w:hanging="360"/>
      </w:pPr>
      <w:hyperlink r:id="rId6">
        <w:r w:rsidDel="00000000" w:rsidR="00000000" w:rsidRPr="00000000">
          <w:rPr>
            <w:color w:val="e5ebfa"/>
            <w:sz w:val="24"/>
            <w:szCs w:val="24"/>
            <w:u w:val="single"/>
            <w:shd w:fill="1c2338" w:val="clear"/>
            <w:rtl w:val="0"/>
          </w:rPr>
          <w:t xml:space="preserve">1</w:t>
        </w:r>
      </w:hyperlink>
      <w:hyperlink r:id="rId7">
        <w:r w:rsidDel="00000000" w:rsidR="00000000" w:rsidRPr="00000000">
          <w:rPr>
            <w:color w:val="e5ebfa"/>
            <w:sz w:val="24"/>
            <w:szCs w:val="24"/>
            <w:u w:val="single"/>
            <w:shd w:fill="1c2338" w:val="clear"/>
          </w:rPr>
          <w:drawing>
            <wp:inline distB="114300" distT="114300" distL="114300" distR="114300">
              <wp:extent cx="304800" cy="304800"/>
              <wp:effectExtent b="4763" l="4763" r="4763" t="4763"/>
              <wp:docPr descr="margenot.cropsciences.illinois.edu" id="1" name="image4.png"/>
              <a:graphic>
                <a:graphicData uri="http://schemas.openxmlformats.org/drawingml/2006/picture">
                  <pic:pic>
                    <pic:nvPicPr>
                      <pic:cNvPr descr="margenot.cropsciences.illinois.edu" id="0" name="image4.png"/>
                      <pic:cNvPicPr preferRelativeResize="0"/>
                    </pic:nvPicPr>
                    <pic:blipFill>
                      <a:blip r:embed="rId8"/>
                      <a:srcRect b="0" l="0" r="0" t="0"/>
                      <a:stretch>
                        <a:fillRect/>
                      </a:stretch>
                    </pic:blipFill>
                    <pic:spPr>
                      <a:xfrm>
                        <a:off x="0" y="0"/>
                        <a:ext cx="304800" cy="304800"/>
                      </a:xfrm>
                      <a:prstGeom prst="rect"/>
                      <a:ln w="4763">
                        <a:solidFill>
                          <a:srgbClr val="535353"/>
                        </a:solidFill>
                        <a:prstDash val="solid"/>
                      </a:ln>
                    </pic:spPr>
                  </pic:pic>
                </a:graphicData>
              </a:graphic>
            </wp:inline>
          </w:drawing>
        </w:r>
      </w:hyperlink>
      <w:r w:rsidDel="00000000" w:rsidR="00000000" w:rsidRPr="00000000">
        <w:fldChar w:fldCharType="begin"/>
        <w:instrText xml:space="preserve"> HYPERLINK "https://margenot.cropsciences.illinois.edu/wp-content/uploads/2023/06/GWC-Standard-Operating-Protocol-UIUC-Soils-Lab-May2023-2.pdf?utm_source=copilot.com" </w:instrText>
        <w:fldChar w:fldCharType="separate"/>
      </w:r>
      <w:r w:rsidDel="00000000" w:rsidR="00000000" w:rsidRPr="00000000">
        <w:rPr>
          <w:color w:val="e5ebfa"/>
          <w:sz w:val="24"/>
          <w:szCs w:val="24"/>
          <w:u w:val="single"/>
          <w:rtl w:val="0"/>
        </w:rPr>
        <w:t xml:space="preserve">margenot.cropsciences.illinois.edu</w:t>
      </w:r>
    </w:p>
    <w:p w:rsidR="00000000" w:rsidDel="00000000" w:rsidP="00000000" w:rsidRDefault="00000000" w:rsidRPr="00000000" w14:paraId="00000217">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fldChar w:fldCharType="end"/>
      </w:r>
      <w:r w:rsidDel="00000000" w:rsidR="00000000" w:rsidRPr="00000000">
        <w:rPr>
          <w:color w:val="e5ebfa"/>
          <w:sz w:val="24"/>
          <w:szCs w:val="24"/>
          <w:rtl w:val="0"/>
        </w:rPr>
        <w:t xml:space="preserve">SOP: Gravimetric Water Content (GWC) Standard Operating Procedure</w:t>
      </w:r>
    </w:p>
    <w:p w:rsidR="00000000" w:rsidDel="00000000" w:rsidP="00000000" w:rsidRDefault="00000000" w:rsidRPr="00000000" w14:paraId="00000218">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9">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hyperlink r:id="rId9">
        <w:r w:rsidDel="00000000" w:rsidR="00000000" w:rsidRPr="00000000">
          <w:rPr>
            <w:color w:val="e5ebfa"/>
            <w:sz w:val="24"/>
            <w:szCs w:val="24"/>
            <w:u w:val="single"/>
            <w:shd w:fill="1c2338" w:val="clear"/>
            <w:rtl w:val="0"/>
          </w:rPr>
          <w:t xml:space="preserve">2</w:t>
        </w:r>
      </w:hyperlink>
      <w:hyperlink r:id="rId10">
        <w:r w:rsidDel="00000000" w:rsidR="00000000" w:rsidRPr="00000000">
          <w:rPr>
            <w:color w:val="e5ebfa"/>
            <w:sz w:val="24"/>
            <w:szCs w:val="24"/>
            <w:u w:val="single"/>
            <w:shd w:fill="1c2338" w:val="clear"/>
          </w:rPr>
          <w:drawing>
            <wp:inline distB="114300" distT="114300" distL="114300" distR="114300">
              <wp:extent cx="152400" cy="152400"/>
              <wp:effectExtent b="4763" l="4763" r="4763" t="4763"/>
              <wp:docPr descr="www.globalpatentfiling.com" id="3" name="image1.png"/>
              <a:graphic>
                <a:graphicData uri="http://schemas.openxmlformats.org/drawingml/2006/picture">
                  <pic:pic>
                    <pic:nvPicPr>
                      <pic:cNvPr descr="www.globalpatentfiling.com" id="0" name="image1.png"/>
                      <pic:cNvPicPr preferRelativeResize="0"/>
                    </pic:nvPicPr>
                    <pic:blipFill>
                      <a:blip r:embed="rId11"/>
                      <a:srcRect b="0" l="0" r="0" t="0"/>
                      <a:stretch>
                        <a:fillRect/>
                      </a:stretch>
                    </pic:blipFill>
                    <pic:spPr>
                      <a:xfrm>
                        <a:off x="0" y="0"/>
                        <a:ext cx="152400" cy="152400"/>
                      </a:xfrm>
                      <a:prstGeom prst="rect"/>
                      <a:ln w="4763">
                        <a:solidFill>
                          <a:srgbClr val="535353"/>
                        </a:solidFill>
                        <a:prstDash val="solid"/>
                      </a:ln>
                    </pic:spPr>
                  </pic:pic>
                </a:graphicData>
              </a:graphic>
            </wp:inline>
          </w:drawing>
        </w:r>
      </w:hyperlink>
      <w:r w:rsidDel="00000000" w:rsidR="00000000" w:rsidRPr="00000000">
        <w:fldChar w:fldCharType="begin"/>
        <w:instrText xml:space="preserve"> HYPERLINK "https://www.globalpatentfiling.com/blog/Inventive-Step-in-a-Global-Context-A-Comparative-Analysis-of-Obviousness-Standards-Across-Key-Patent-Jurisdictions?utm_source=copilot.com" </w:instrText>
        <w:fldChar w:fldCharType="separate"/>
      </w:r>
      <w:r w:rsidDel="00000000" w:rsidR="00000000" w:rsidRPr="00000000">
        <w:rPr>
          <w:color w:val="e5ebfa"/>
          <w:sz w:val="24"/>
          <w:szCs w:val="24"/>
          <w:u w:val="single"/>
          <w:rtl w:val="0"/>
        </w:rPr>
        <w:t xml:space="preserve">www.globalpatentfiling.com</w:t>
      </w:r>
    </w:p>
    <w:p w:rsidR="00000000" w:rsidDel="00000000" w:rsidP="00000000" w:rsidRDefault="00000000" w:rsidRPr="00000000" w14:paraId="0000021A">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fldChar w:fldCharType="end"/>
      </w:r>
      <w:r w:rsidDel="00000000" w:rsidR="00000000" w:rsidRPr="00000000">
        <w:rPr>
          <w:color w:val="e5ebfa"/>
          <w:sz w:val="24"/>
          <w:szCs w:val="24"/>
          <w:rtl w:val="0"/>
        </w:rPr>
        <w:t xml:space="preserve">Inventive Step in Patent Law: Comparing Global Standards of Obviousness</w:t>
      </w:r>
    </w:p>
    <w:p w:rsidR="00000000" w:rsidDel="00000000" w:rsidP="00000000" w:rsidRDefault="00000000" w:rsidRPr="00000000" w14:paraId="0000021B">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C">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hyperlink r:id="rId12">
        <w:r w:rsidDel="00000000" w:rsidR="00000000" w:rsidRPr="00000000">
          <w:rPr>
            <w:color w:val="e5ebfa"/>
            <w:sz w:val="24"/>
            <w:szCs w:val="24"/>
            <w:u w:val="single"/>
            <w:shd w:fill="1c2338" w:val="clear"/>
            <w:rtl w:val="0"/>
          </w:rPr>
          <w:t xml:space="preserve">3</w:t>
        </w:r>
      </w:hyperlink>
      <w:hyperlink r:id="rId13">
        <w:r w:rsidDel="00000000" w:rsidR="00000000" w:rsidRPr="00000000">
          <w:rPr>
            <w:color w:val="e5ebfa"/>
            <w:sz w:val="24"/>
            <w:szCs w:val="24"/>
            <w:u w:val="single"/>
            <w:shd w:fill="1c2338" w:val="clear"/>
          </w:rPr>
          <w:drawing>
            <wp:inline distB="114300" distT="114300" distL="114300" distR="114300">
              <wp:extent cx="304800" cy="304800"/>
              <wp:effectExtent b="4763" l="4763" r="4763" t="4763"/>
              <wp:docPr descr="www.michaelmeyerlaw.com" id="4" name="image2.png"/>
              <a:graphic>
                <a:graphicData uri="http://schemas.openxmlformats.org/drawingml/2006/picture">
                  <pic:pic>
                    <pic:nvPicPr>
                      <pic:cNvPr descr="www.michaelmeyerlaw.com" id="0" name="image2.png"/>
                      <pic:cNvPicPr preferRelativeResize="0"/>
                    </pic:nvPicPr>
                    <pic:blipFill>
                      <a:blip r:embed="rId14"/>
                      <a:srcRect b="0" l="0" r="0" t="0"/>
                      <a:stretch>
                        <a:fillRect/>
                      </a:stretch>
                    </pic:blipFill>
                    <pic:spPr>
                      <a:xfrm>
                        <a:off x="0" y="0"/>
                        <a:ext cx="304800" cy="304800"/>
                      </a:xfrm>
                      <a:prstGeom prst="rect"/>
                      <a:ln w="4763">
                        <a:solidFill>
                          <a:srgbClr val="535353"/>
                        </a:solidFill>
                        <a:prstDash val="solid"/>
                      </a:ln>
                    </pic:spPr>
                  </pic:pic>
                </a:graphicData>
              </a:graphic>
            </wp:inline>
          </w:drawing>
        </w:r>
      </w:hyperlink>
      <w:r w:rsidDel="00000000" w:rsidR="00000000" w:rsidRPr="00000000">
        <w:fldChar w:fldCharType="begin"/>
        <w:instrText xml:space="preserve"> HYPERLINK "https://www.michaelmeyerlaw.com/blog/alice-patent-eligibility/?utm_source=copilot.com" </w:instrText>
        <w:fldChar w:fldCharType="separate"/>
      </w:r>
      <w:r w:rsidDel="00000000" w:rsidR="00000000" w:rsidRPr="00000000">
        <w:rPr>
          <w:color w:val="e5ebfa"/>
          <w:sz w:val="24"/>
          <w:szCs w:val="24"/>
          <w:u w:val="single"/>
          <w:rtl w:val="0"/>
        </w:rPr>
        <w:t xml:space="preserve">www.michaelmeyerlaw.com</w:t>
      </w:r>
    </w:p>
    <w:p w:rsidR="00000000" w:rsidDel="00000000" w:rsidP="00000000" w:rsidRDefault="00000000" w:rsidRPr="00000000" w14:paraId="0000021D">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fldChar w:fldCharType="end"/>
      </w:r>
      <w:r w:rsidDel="00000000" w:rsidR="00000000" w:rsidRPr="00000000">
        <w:rPr>
          <w:color w:val="e5ebfa"/>
          <w:sz w:val="24"/>
          <w:szCs w:val="24"/>
          <w:rtl w:val="0"/>
        </w:rPr>
        <w:t xml:space="preserve">Alice Patent Eligibility: The Complete Guide to the Alice Test (2026)</w:t>
      </w:r>
    </w:p>
    <w:p w:rsidR="00000000" w:rsidDel="00000000" w:rsidP="00000000" w:rsidRDefault="00000000" w:rsidRPr="00000000" w14:paraId="0000021E">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F">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hyperlink r:id="rId15">
        <w:r w:rsidDel="00000000" w:rsidR="00000000" w:rsidRPr="00000000">
          <w:rPr>
            <w:color w:val="e5ebfa"/>
            <w:sz w:val="24"/>
            <w:szCs w:val="24"/>
            <w:u w:val="single"/>
            <w:shd w:fill="1c2338" w:val="clear"/>
            <w:rtl w:val="0"/>
          </w:rPr>
          <w:t xml:space="preserve">4</w:t>
        </w:r>
      </w:hyperlink>
      <w:hyperlink r:id="rId16">
        <w:r w:rsidDel="00000000" w:rsidR="00000000" w:rsidRPr="00000000">
          <w:rPr>
            <w:color w:val="e5ebfa"/>
            <w:sz w:val="24"/>
            <w:szCs w:val="24"/>
            <w:u w:val="single"/>
            <w:shd w:fill="1c2338" w:val="clear"/>
          </w:rPr>
          <w:drawing>
            <wp:inline distB="114300" distT="114300" distL="114300" distR="114300">
              <wp:extent cx="304800" cy="304800"/>
              <wp:effectExtent b="4763" l="4763" r="4763" t="4763"/>
              <wp:docPr descr="pulseofpatents.com" id="2" name="image3.png"/>
              <a:graphic>
                <a:graphicData uri="http://schemas.openxmlformats.org/drawingml/2006/picture">
                  <pic:pic>
                    <pic:nvPicPr>
                      <pic:cNvPr descr="pulseofpatents.com" id="0" name="image3.png"/>
                      <pic:cNvPicPr preferRelativeResize="0"/>
                    </pic:nvPicPr>
                    <pic:blipFill>
                      <a:blip r:embed="rId17"/>
                      <a:srcRect b="0" l="0" r="0" t="0"/>
                      <a:stretch>
                        <a:fillRect/>
                      </a:stretch>
                    </pic:blipFill>
                    <pic:spPr>
                      <a:xfrm>
                        <a:off x="0" y="0"/>
                        <a:ext cx="304800" cy="304800"/>
                      </a:xfrm>
                      <a:prstGeom prst="rect"/>
                      <a:ln w="4763">
                        <a:solidFill>
                          <a:srgbClr val="535353"/>
                        </a:solidFill>
                        <a:prstDash val="solid"/>
                      </a:ln>
                    </pic:spPr>
                  </pic:pic>
                </a:graphicData>
              </a:graphic>
            </wp:inline>
          </w:drawing>
        </w:r>
      </w:hyperlink>
      <w:r w:rsidDel="00000000" w:rsidR="00000000" w:rsidRPr="00000000">
        <w:fldChar w:fldCharType="begin"/>
        <w:instrText xml:space="preserve"> HYPERLINK "https://pulseofpatents.com/confidential-information-in-patent-applications/?utm_source=copilot.com" </w:instrText>
        <w:fldChar w:fldCharType="separate"/>
      </w:r>
      <w:r w:rsidDel="00000000" w:rsidR="00000000" w:rsidRPr="00000000">
        <w:rPr>
          <w:color w:val="e5ebfa"/>
          <w:sz w:val="24"/>
          <w:szCs w:val="24"/>
          <w:u w:val="single"/>
          <w:rtl w:val="0"/>
        </w:rPr>
        <w:t xml:space="preserve">pulseofpatents.com</w:t>
      </w:r>
    </w:p>
    <w:p w:rsidR="00000000" w:rsidDel="00000000" w:rsidP="00000000" w:rsidRDefault="00000000" w:rsidRPr="00000000" w14:paraId="00000220">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fldChar w:fldCharType="end"/>
      </w:r>
      <w:r w:rsidDel="00000000" w:rsidR="00000000" w:rsidRPr="00000000">
        <w:rPr>
          <w:color w:val="e5ebfa"/>
          <w:sz w:val="24"/>
          <w:szCs w:val="24"/>
          <w:rtl w:val="0"/>
        </w:rPr>
        <w:t xml:space="preserve">Understanding the Role of Confidential Information in Patent .</w:t>
      </w:r>
    </w:p>
    <w:p w:rsidR="00000000" w:rsidDel="00000000" w:rsidP="00000000" w:rsidRDefault="00000000" w:rsidRPr="00000000" w14:paraId="00000221">
      <w:pPr>
        <w:numPr>
          <w:ilvl w:val="0"/>
          <w:numId w:val="8"/>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22">
      <w:pPr>
        <w:rPr>
          <w:color w:val="e5ebfa"/>
          <w:sz w:val="24"/>
          <w:szCs w:val="24"/>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5ebf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5ebf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5ebf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e5ebf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5ebf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5ebf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globalpatentfiling.com/blog/Inventive-Step-in-a-Global-Context-A-Comparative-Analysis-of-Obviousness-Standards-Across-Key-Patent-Jurisdictions?utm_source=copilot.com" TargetMode="External"/><Relationship Id="rId13" Type="http://schemas.openxmlformats.org/officeDocument/2006/relationships/hyperlink" Target="https://www.michaelmeyerlaw.com/blog/alice-patent-eligibility/?utm_source=copilot.com" TargetMode="External"/><Relationship Id="rId12" Type="http://schemas.openxmlformats.org/officeDocument/2006/relationships/hyperlink" Target="https://www.michaelmeyerlaw.com/blog/alice-patent-eligibility/?utm_source=copilo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obalpatentfiling.com/blog/Inventive-Step-in-a-Global-Context-A-Comparative-Analysis-of-Obviousness-Standards-Across-Key-Patent-Jurisdictions?utm_source=copilot.com" TargetMode="External"/><Relationship Id="rId15" Type="http://schemas.openxmlformats.org/officeDocument/2006/relationships/hyperlink" Target="https://pulseofpatents.com/confidential-information-in-patent-applications/?utm_source=copilot.com" TargetMode="External"/><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hyperlink" Target="https://pulseofpatents.com/confidential-information-in-patent-applications/?utm_source=copilot.com" TargetMode="External"/><Relationship Id="rId5" Type="http://schemas.openxmlformats.org/officeDocument/2006/relationships/styles" Target="styles.xml"/><Relationship Id="rId6" Type="http://schemas.openxmlformats.org/officeDocument/2006/relationships/hyperlink" Target="https://margenot.cropsciences.illinois.edu/wp-content/uploads/2023/06/GWC-Standard-Operating-Protocol-UIUC-Soils-Lab-May2023-2.pdf?utm_source=copilot.com" TargetMode="External"/><Relationship Id="rId18" Type="http://schemas.openxmlformats.org/officeDocument/2006/relationships/header" Target="header1.xml"/><Relationship Id="rId7" Type="http://schemas.openxmlformats.org/officeDocument/2006/relationships/hyperlink" Target="https://margenot.cropsciences.illinois.edu/wp-content/uploads/2023/06/GWC-Standard-Operating-Protocol-UIUC-Soils-Lab-May2023-2.pdf?utm_source=copilot.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