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3 – TrueMoist Concept Dossier</w:t>
      </w:r>
    </w:p>
    <w:p>
      <w:pPr>
        <w:pStyle w:val="Heading2"/>
      </w:pPr>
      <w:r>
        <w:t>Self-Correcting Smart Soil Monitoring System</w:t>
      </w:r>
    </w:p>
    <w:p>
      <w:pPr>
        <w:pStyle w:val="Heading2"/>
      </w:pPr>
      <w:r>
        <w:t>Executive Summary</w:t>
      </w:r>
    </w:p>
    <w:p>
      <w:r>
        <w:t>We are proposing an intelligent soil monitoring concept that addresses one of the fundamental weaknesses of affordable precision agriculture: sensor drift. Low-cost soil moisture sensors gradually lose accuracy because of aging, soil chemistry, salinity, corrosion, and changing environmental conditions. This concept investigates a self-correcting embedded monitoring approach capable of maintaining reliable measurements over extended periods, enabling more trustworthy irrigation decisions while remaining affordable for small and medium farms.</w:t>
      </w:r>
    </w:p>
    <w:p>
      <w:pPr>
        <w:pStyle w:val="Heading2"/>
      </w:pPr>
      <w:r>
        <w:t>Background and Motivation</w:t>
      </w:r>
    </w:p>
    <w:p>
      <w:r>
        <w:t>Agriculture consumes a significant proportion of freshwater resources, yet irrigation decisions are often based on inaccurate or infrequent measurements. During Phase 1A, agriculture consistently emerged as a high-impact domain because it combines a global need for water conservation with strong opportunities for embedded sensing. Phase 1B showed that the real research opportunity is not simply measuring soil moisture—many products already do that—but improving long-term measurement reliability. Phase 1B.5 retained this opportunity because it balanced novelty, affordability, demonstration quality, and semester feasibility. Phase 1C transformed this opportunity into the TrueMoist concept by focusing specifically on intelligent drift correction rather than conventional smart irrigation.</w:t>
      </w:r>
    </w:p>
    <w:p>
      <w:pPr>
        <w:pStyle w:val="Heading2"/>
      </w:pPr>
      <w:r>
        <w:t>Problem Statement</w:t>
      </w:r>
    </w:p>
    <w:p>
      <w:r>
        <w:t>Many affordable soil monitoring systems become unreliable over time because sensors drift from their original calibration. Farmers may unknowingly over-irrigate or under-irrigate crops, leading to wasted water, reduced yields, and increased operational costs. Frequent manual recalibration is impractical, especially for large deployments.</w:t>
      </w:r>
    </w:p>
    <w:p>
      <w:pPr>
        <w:pStyle w:val="Heading2"/>
      </w:pPr>
      <w:r>
        <w:t>Current Solutions</w:t>
      </w:r>
    </w:p>
    <w:p>
      <w:r>
        <w:t>Commercial precision agriculture platforms generally rely on periodic recalibration, expensive industrial-grade sensors, or cloud analytics. Low-cost hobby systems often provide only instantaneous readings without evaluating long-term sensor health. These limitations create a research gap for embedded systems that can continuously monitor sensor quality and compensate for gradual degradation.</w:t>
      </w:r>
    </w:p>
    <w:p>
      <w:pPr>
        <w:pStyle w:val="Heading2"/>
      </w:pPr>
      <w:r>
        <w:t>Research Gap</w:t>
      </w:r>
    </w:p>
    <w:p>
      <w:r>
        <w:t>The opportunity identified during the earlier phases was not 'build another irrigation system' but 'increase trust in low-cost sensing.' Few affordable educational or small-farm systems attempt continuous self-assessment of sensor reliability, creating an opportunity for innovation.</w:t>
      </w:r>
    </w:p>
    <w:p>
      <w:pPr>
        <w:pStyle w:val="Heading2"/>
      </w:pPr>
      <w:r>
        <w:t>Why Embedded Systems</w:t>
      </w:r>
    </w:p>
    <w:p>
      <w:r>
        <w:t>This problem requires continuous sensing, real-time analysis, local decision making, and reliable long-term operation. Embedded systems provide deterministic control, low power consumption, and the ability to process environmental information directly at the sensing location without requiring continuous Internet connectivity.</w:t>
      </w:r>
    </w:p>
    <w:p>
      <w:pPr>
        <w:pStyle w:val="Heading2"/>
      </w:pPr>
      <w:r>
        <w:t>Proposed Concept</w:t>
      </w:r>
    </w:p>
    <w:p>
      <w:r>
        <w:t>The proposed concept investigates an adaptive monitoring platform capable of observing environmental behaviour, identifying abnormal sensor drift, and maintaining reliable moisture estimation using embedded intelligence. The emphasis is on improving confidence in measurements rather than merely collecting more data.</w:t>
      </w:r>
    </w:p>
    <w:p>
      <w:pPr>
        <w:pStyle w:val="Heading2"/>
      </w:pPr>
      <w:r>
        <w:t>Expected Innovation</w:t>
      </w:r>
    </w:p>
    <w:p>
      <w:r>
        <w:t>Potential innovation areas include adaptive calibration logic, drift detection algorithms, sensor health estimation, lightweight edge intelligence, and intelligent irrigation recommendations. These areas represent possible patent and research opportunities that should be validated through future literature and patent analysis.</w:t>
      </w:r>
    </w:p>
    <w:p>
      <w:pPr>
        <w:pStyle w:val="Heading2"/>
      </w:pPr>
      <w:r>
        <w:t>Applications</w:t>
      </w:r>
    </w:p>
    <w:p>
      <w:r>
        <w:t>Precision agriculture, greenhouses, urban farming, research farms, educational laboratories, horticulture, and smart irrigation deployments.</w:t>
      </w:r>
    </w:p>
    <w:p>
      <w:pPr>
        <w:pStyle w:val="Heading2"/>
      </w:pPr>
      <w:r>
        <w:t>Commercial Potential</w:t>
      </w:r>
    </w:p>
    <w:p>
      <w:r>
        <w:t>Reliable low-cost sensing is valuable for farms, agricultural startups, irrigation solution providers, and government water conservation initiatives. A solution that improves trust in affordable sensors could reduce deployment costs while improving agricultural decision making.</w:t>
      </w:r>
    </w:p>
    <w:p>
      <w:pPr>
        <w:pStyle w:val="Heading2"/>
      </w:pPr>
      <w:r>
        <w:t>Selection Rationale</w:t>
      </w:r>
    </w:p>
    <w:p>
      <w:r>
        <w:t>TrueMoist survived every stage because it addressed a clearly documented engineering gap, demonstrated strong embedded-system relevance, fit the semester budget, and provided an excellent balance between research potential and practical implementation.</w:t>
      </w:r>
    </w:p>
    <w:p>
      <w:pPr>
        <w:pStyle w:val="Heading2"/>
      </w:pPr>
      <w:r>
        <w:t>Risks</w:t>
      </w:r>
    </w:p>
    <w:p>
      <w:r>
        <w:t>Key risks include validating drift compensation accurately, testing across different soil conditions, and preventing excessive project scope. The project should remain focused on demonstrating intelligent calibration rather than building a complete farm management platform.</w:t>
      </w:r>
    </w:p>
    <w:p>
      <w:pPr>
        <w:pStyle w:val="Heading2"/>
      </w:pPr>
      <w:r>
        <w:t>Future Scope</w:t>
      </w:r>
    </w:p>
    <w:p>
      <w:r>
        <w:t>Future extensions include multi-sensor fusion, nutrient estimation, weather integration, AI-assisted irrigation forecasting, autonomous irrigation control, and large-scale agricultural monitoring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