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 – VibeGuard Concept Dossier</w:t>
      </w:r>
    </w:p>
    <w:p>
      <w:pPr>
        <w:pStyle w:val="Heading2"/>
      </w:pPr>
      <w:r>
        <w:t>Intelligent Bearing Fault Early-Warning System for Predictive Maintenance</w:t>
      </w:r>
    </w:p>
    <w:p>
      <w:pPr>
        <w:pStyle w:val="Heading2"/>
      </w:pPr>
      <w:r>
        <w:t>Executive Summary</w:t>
      </w:r>
    </w:p>
    <w:p>
      <w:r>
        <w:t>This concept proposes an intelligent predictive maintenance system that continuously monitors vibration behaviour in rotating machinery to identify early indications of bearing degradation before catastrophic failure occurs. Rather than relying only on scheduled maintenance, the system aims to provide continuous condition awareness, enabling timely maintenance decisions, reducing downtime, and improving equipment reliability.</w:t>
      </w:r>
    </w:p>
    <w:p>
      <w:pPr>
        <w:pStyle w:val="Heading2"/>
      </w:pPr>
      <w:r>
        <w:t>Background and Motivation</w:t>
      </w:r>
    </w:p>
    <w:p>
      <w:r>
        <w:t>Industrial facilities rely heavily on motors, pumps, fans, compressors and rotating machinery. Bearing failures are among the leading causes of unexpected equipment breakdown. Traditional maintenance strategies are often either reactive, where repairs occur only after failure, or preventive, where components are replaced on fixed schedules regardless of their actual condition. Both approaches increase operational costs. During Phase 1A, predictive maintenance consistently appeared as a high-value opportunity because it combines clear industrial demand, strong embedded systems relevance, affordability, and measurable real-world impact.</w:t>
      </w:r>
    </w:p>
    <w:p>
      <w:pPr>
        <w:pStyle w:val="Heading2"/>
      </w:pPr>
      <w:r>
        <w:t>Problem Statement</w:t>
      </w:r>
    </w:p>
    <w:p>
      <w:r>
        <w:t>Unexpected bearing failures interrupt production, increase maintenance expenses, reduce equipment lifetime, and may create safety hazards. Smaller industries often cannot afford sophisticated commercial monitoring systems, creating a demand for affordable intelligent monitoring solutions capable of detecting degradation at an early stage.</w:t>
      </w:r>
    </w:p>
    <w:p>
      <w:pPr>
        <w:pStyle w:val="Heading2"/>
      </w:pPr>
      <w:r>
        <w:t>Current Solutions and Limitations</w:t>
      </w:r>
    </w:p>
    <w:p>
      <w:r>
        <w:t>Commercial predictive maintenance platforms often require expensive industrial sensors, proprietary software, cloud subscriptions, or complex installation. Simpler monitoring approaches typically provide threshold-based alarms that cannot distinguish normal operational changes from developing faults. These limitations create an opportunity for a cost-effective embedded monitoring solution that focuses on early warning rather than full industrial diagnostics.</w:t>
      </w:r>
    </w:p>
    <w:p>
      <w:pPr>
        <w:pStyle w:val="Heading2"/>
      </w:pPr>
      <w:r>
        <w:t>Why Embedded Systems</w:t>
      </w:r>
    </w:p>
    <w:p>
      <w:r>
        <w:t>Continuous monitoring requires real-time sensor acquisition, deterministic processing, low power consumption, and reliable operation close to the machine. Embedded systems enable local analysis, fast response, and operation without permanent cloud connectivity, making them well suited for industrial environments.</w:t>
      </w:r>
    </w:p>
    <w:p>
      <w:pPr>
        <w:pStyle w:val="Heading2"/>
      </w:pPr>
      <w:r>
        <w:t>Proposed Concept</w:t>
      </w:r>
    </w:p>
    <w:p>
      <w:r>
        <w:t>We propose an embedded monitoring platform that continuously observes vibration behaviour and analyses changing machine conditions to identify patterns associated with early bearing degradation. The concept focuses on affordable deployment, edge-based decision making, and practical demonstration of predictive maintenance principles within a semester-scale prototype.</w:t>
      </w:r>
    </w:p>
    <w:p>
      <w:pPr>
        <w:pStyle w:val="Heading2"/>
      </w:pPr>
      <w:r>
        <w:t>Innovation Opportunity</w:t>
      </w:r>
    </w:p>
    <w:p>
      <w:r>
        <w:t>Potential innovation exists in adaptive vibration analysis, lightweight edge intelligence, efficient anomaly detection, cost-optimised monitoring architectures, and simplified deployment strategies for small and medium industries. These areas provide opportunities for future patent and research exploration after prior-art analysis.</w:t>
      </w:r>
    </w:p>
    <w:p>
      <w:pPr>
        <w:pStyle w:val="Heading2"/>
      </w:pPr>
      <w:r>
        <w:t>Applications</w:t>
      </w:r>
    </w:p>
    <w:p>
      <w:r>
        <w:t>Potential applications include manufacturing plants, workshops, educational laboratories, water treatment facilities, HVAC systems, agricultural processing units, and any environment that depends on rotating machinery.</w:t>
      </w:r>
    </w:p>
    <w:p>
      <w:pPr>
        <w:pStyle w:val="Heading2"/>
      </w:pPr>
      <w:r>
        <w:t>Commercial Potential</w:t>
      </w:r>
    </w:p>
    <w:p>
      <w:r>
        <w:t>Affordable predictive maintenance has significant commercial relevance because reducing even a single unexpected equipment failure can offset the cost of deployment. The concept has potential value for SMEs that require practical monitoring without enterprise-level infrastructure.</w:t>
      </w:r>
    </w:p>
    <w:p>
      <w:pPr>
        <w:pStyle w:val="Heading2"/>
      </w:pPr>
      <w:r>
        <w:t>Selection Rationale</w:t>
      </w:r>
    </w:p>
    <w:p>
      <w:r>
        <w:t>Throughout Phases 1A, 1B, 1B.5 and 1C, this opportunity consistently ranked highly because it demonstrates a clear embedded systems advantage, strong demonstration value, realistic semester feasibility, and meaningful commercial potential while remaining achievable within the intended budget.</w:t>
      </w:r>
    </w:p>
    <w:p>
      <w:pPr>
        <w:pStyle w:val="Heading2"/>
      </w:pPr>
      <w:r>
        <w:t>Risks</w:t>
      </w:r>
    </w:p>
    <w:p>
      <w:r>
        <w:t>Challenges include collecting representative vibration data, distinguishing genuine faults from environmental noise, validating results with limited equipment, and carefully controlling project scope so the prototype remains achievable.</w:t>
      </w:r>
    </w:p>
    <w:p>
      <w:pPr>
        <w:pStyle w:val="Heading2"/>
      </w:pPr>
      <w:r>
        <w:t>Future Scope</w:t>
      </w:r>
    </w:p>
    <w:p>
      <w:r>
        <w:t>Future development could include multi-machine monitoring, advanced edge AI, cloud dashboards, integration with industrial communication protocols, fleet-level predictive analytics, and validation across multiple machine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