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3C Engineering Architecture Report: VibeGuard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VibeGuard project represents a localized embedded intelligence paradigm designed for the predictive maintenance of industrial machinery, operating under stringent constraints of cost, edge-based computational capacity, and educational prototype feasibility. The central engineering hypothesis postulates that an affordable, resource-constrained edge device can successfully capture real-time vibrational telemetry and autonomously discern standard operational harmonic baselines from deliberately introduced mechanical anomalies.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objective is to achieve highly reliable passive detection and alert generation without resorting to continuous cloud connectivity, heavy enterprise monitoring infrastructure, or active vibration cancellation mechanisms.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an exhaustive evaluation of candidate hardware and algorithmic architectures, this report recommends a hybridized digital signal processing (DSP) and lightweight statistical machine learning architecture. The system utilizes the ESP32 embedded microcontroller paired with the ADXL345 digital Micro-Electro-Mechanical Systems (MEMS) accelerometer.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ensure phase-accurate data acquisition, the sensor interfaces over a high-speed Serial Peripheral Interface (SPI) bus, leveraged by Direct Memory Access (DMA) controllers to eliminate sampling jitter.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signal processing pipeline will rely on the KISS FFT algorithm to transpose time-domain measurements into frequency-domain spectra, isolating structural resonances and mechanical fault harmonics up to a 1600 Hz Nyquist limit.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attempting computationally prohibitive Blind Source Separation (BSS) algorithms to filter ambient factory noise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edge intelligence pipeline will employ a baseline spectral subtraction technique coupled with a one-class statistical anomaly detection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proposed architecture can be realistically assembled, programmed, and validated by the designated five-member student team. Extensive cost estimates place the prototype Bill of Materials (BOM) strictly under ₹2,000 INR, well within the ₹3,000–₹5,000 INR project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concludes that the VibeGuard engineering hypothesis is entirely demonstrable using this configuration. Consequently, this report assigns an overall implementation readiness classification of READY WITH MINOR REFINEMENTS, marking the architecture safe for progression into Phase 4 detailed design and implementation.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Architecture Investigation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engineering problem demands the early detection of abnormal machine vibration patterns within an environment where ambient noise, structural resonances, and neighboring machinery introduce significant signal cross-talk.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address this challenge, multiple architectural approaches were rigorously evaluated against the Phase 3B constraints.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System Architectures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commercial and academic predictive maintenance landscape offers several approaches for vibration analysis. The multi-sensor array architecture represents the enterprise standard. In this paradigm, spatially distributed sensor arrays are placed across various bearing housings and motor chassis to triangulate fault signatures and perform advanced cross-channel coherence analysis. While this approach provides unparalleled diagnostic fidelity, it inherently violates the VibeGuard project’s low-cost constraint and introduces severe synchronization complexities across multiple independent nodes.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architecture identified in early theoretical phases involved active vibration cancellation (AVC). A minority of prior theoretical models erroneously framed VibeGuard as a system requiring actuators, such as heavy voice-coils or piezoelectric stack actuators, to generate anti-phase mechanical interference to physically cancel out the anomalous vibration.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fundamentally misaligns with the Engineering Design Review (EDR), which explicitly defines VibeGuard as a passive detection and alerting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Attempting mechanical cancellation on industrial machinery via a ₹5,000 INR prototype is thermodynamically and practically unfeasible.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single-node passive edge-intelligence architecture is the recommended approach. This architecture relies on a singular, standalone edge computing node mounted directly to the target machine housing.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all high-frequency data acquisition and algorithmic inference locally on the embedded microcontroller, the system entirely bypasses the latency, bandwidth costs, and network reliability issues associated with continuous cloud telemetry.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engineering trade-off for utilizing a single node is the complete reliance on algorithmic signal processing to isolate the target machine’s baseline from adjacent spatial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must therefore aggressively prioritize real-time deterministic processing capabilities to compensate for the lack of spatial resolution.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Trade-Off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Load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Fidelity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Alignment with EDR Objectives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Multi-Sensor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(Violates budget and simplicity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Cancellation (AVC)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(Requires microsecond real-time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(Intervention, not 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Rejected (Violates passive detection constraint)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Cloud-Tethered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Initial, High Recurring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(Offloaded to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Poor (Violates edge-intelligence constraint)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Single-Node Edge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advanced DSP)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Excellent (Fulfills all EDR constraints)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single-node edge intelligence architecture presents the optimal balance. By constraining the hardware to a single measurement point, the BOM cost drops dramatically, ensuring the project remains within the ₹3000 to ₹5000 INR threshold. The computational complexity shifts from managing network stacks to executing localized digital signal processing, which aligns perfectly with the computer science expertise of the intended implementation team.</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Sensor Evaluation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 monitoring relies fundamentally on the mechanical and electrical fidelity of the transducer. The selected sensor must possess the dynamic range and bandwidth necessary to capture high-frequency transients indicative of incipient mechanical wear without overwhelming the strictly constrained project budget.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Investigated Sensor Technologies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investigation analyzed multiple classes of vibration transducers, ranging from simple digital switches to industrial-grade piezoelectric accelerometers.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ADXL1002 and IIS3DWB represent high-frequency MEMS accelerometers designed specifically for industrial predictive maintenance. Operating with a bandwidth from DC up to 21 kHz, these sensors can detect the earliest stages of microscopic bearing spallation and gear mesh anomalies.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their ultra-low noise density comes at a severe financial cost. Current market analysis indicates that a single ADXL1002 integrated circuit costs between ₹5,500 and ₹7,900 INR.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fully populated evaluation board exceeds ₹10,000 INR.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technology instantly breaches the entire project budget before a microcontroller, power supply, or enclosure is considered, rendering it impractical for the student prototype.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Piezoelectric shock sensors, such as the ubiquitous SW-420 module, were also evaluated. These sensors rely on a spring-mass mechanism that briefly breaks an electrical contact during physical impacts, outputting a binary digital signal via an onboard LM393 comparator.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exceedingly affordable at approximately ₹37 to ₹63 INR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they operate merely as physical threshold switches. They cannot output the continuous time-domain analog or digital waveforms required for Fast Fourier Transform (FFT) analysis or advanced statistical baselining.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they fail to satisfy the requirement for nuanced abnormal vibration detection.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MPU6050 is a six-degree-of-freedom (6-DoF) Inertial Measurement Unit (IMU) combining a 3-axis accelerometer and a 3-axis gyroscope. It is heavily utilized in educational robotics and is highly affordable, priced between ₹110 and ₹380 INR.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the inclusion of a gyroscope introduces a significant vulnerability; gyroscopic micro-electromechanical structures are inherently sensitive to electromagnetic interference (EMI).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Given that VibeGuard will be deployed near AC induction motors and industrial switching loads, EMI susceptibility poses a severe risk to signal integrity. Furthermore, the MPU6050's hardware low-pass filter constraints make it less suitable for capturing high-frequency rotational vibration compared to dedicated pure accelerometers.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ADXL345 is a 3-axis digital MEMS accelerometer utilizing differential capacitance across microscopic polysilicon springs.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subjected to acceleration, the proof mass deflects, altering the capacitance and generating a digital readout via an internal 13-bit analog-to-digital converter (ADC).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offers a selectable output data rate (ODR) spanning from 0.1 Hz to 3200 Hz.</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According to the Nyquist-Shannon sampling theorem, a continuous 3200 Hz sampling rate permits the accurate mathematical reconstruction of physical vibration frequencies up to 1600 Hz.</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bandwidth is more than sufficient to capture fundamental machine rotational frequencies, which typically range from 10 Hz to 60 Hz for standard industrial motors, as well as the primary bearing defect harmonics such as Ball Pass Frequency Outer (BPFO) and Ball Pass Frequency Inner (BPFI).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Justification for Selected Sensor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Principle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Bandwidth / Output 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EMI Susceptibility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ADXL1002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MEMS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₹5,500 - ₹7,900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Eliminated (Exceeds budget constraint)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MPU6050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6-DoF MEMS (Accel + Gyro)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~260 Hz LPF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(Gyroscope)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 ₹380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Eliminated (EMI risk, low bandwidth)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Piezo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(Binary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 ₹63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Eliminated (Insufficient data fidelity)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3-Axis Digital MEMS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3200 Hz ODR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₹130 - ₹350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Selected</w:t>
            </w:r>
            <w:r w:rsidDel="00000000" w:rsidR="00000000" w:rsidRPr="00000000">
              <w:rPr>
                <w:rFonts w:ascii="Google Sans" w:cs="Google Sans" w:eastAsia="Google Sans" w:hAnsi="Google Sans"/>
                <w:color w:val="1f1f1f"/>
                <w:rtl w:val="0"/>
              </w:rPr>
              <w:t xml:space="preserve"> (Optimal cost/performance ratio)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ADXL345</w:t>
      </w:r>
      <w:r w:rsidDel="00000000" w:rsidR="00000000" w:rsidRPr="00000000">
        <w:rPr>
          <w:rFonts w:ascii="Google Sans" w:cs="Google Sans" w:eastAsia="Google Sans" w:hAnsi="Google Sans"/>
          <w:color w:val="1f1f1f"/>
          <w:rtl w:val="0"/>
        </w:rPr>
        <w:t xml:space="preserve"> is formally recommended as both the technically strongest feasible option and the most practical student-project component. At a market price of approximately ₹130 to ₹350 INR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consumes less than 10% of the project budget. Its 13-bit resolution yields a sensitivity of 3.9 mg/LSB when configured in the </w:t>
      </w:r>
      <w:r w:rsidDel="00000000" w:rsidR="00000000" w:rsidRPr="00000000">
        <w:rPr>
          <w:rFonts w:ascii="Google Sans" w:cs="Google Sans" w:eastAsia="Google Sans" w:hAnsi="Google Sans"/>
          <w:color w:val="1f1f1f"/>
        </w:rPr>
        <w:drawing>
          <wp:inline distB="19050" distT="19050" distL="19050" distR="19050">
            <wp:extent cx="350877" cy="244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877" cy="244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measurement range, providing sufficient granularity to detect microscopic shifts in mechanical balance.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it outputs data via I²C or SPI interfaces, completely removing the need to design complex external analog front-end amplification and filtering circuitry.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Embedded Platform Evaluation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process the dense time-domain telemetry streaming from the ADXL345 into actionable condition alerts, a highly capable embedded edge processor is required. The processing architecture must support rapid hardware interrupt handling, accelerated floating-point mathematics, and sufficient Static Random-Access Memory (SRAM) for batch signal processing operations.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Investigated Processing Platforms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Arduino Uno (ATmega328P) represents the baseline for educational embedded systems. However, its 8-bit architecture, 16 MHz clock speed, and restrictive 2 KB of SRAM instantly disqualify it for real-time spectral analysis. The FFT algorithm requires contiguous arrays of floating-point numbers; a modest 1024-point FFT would easily exceed the total available memory of an 8-bit Arduino, causing stack overflows and system crashes.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Raspberry Pi Pico, powered by the RP2040 microcontroller, offers a massive upgrade. It features a dual-core ARM Cortex-M0+ processor running at 133 MHz and contains 264 KB of SRAM.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RP2040 excels in deterministic input/output operations via its unique Programmable I/O (PIO) state machines, which can perfectly time sensor reads without CPU intervention.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 is extremely affordable at approximately ₹325 to ₹400 INR.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RP2040 possesses a critical weakness for the VibeGuard application: it lacks a hardware Floating-Point Unit (FPU). Emulating complex floating-point mathematics in software incurs heavy clock-cycle penalties, severely restricting the size and execution speed of the FFT that can be processed in real-time.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STM32F411, commonly available in the "Black Pill" development board format, is a formidable industrial microcontroller. It features a 100 MHz ARM Cortex-M4 processor equipped with a single-precision hardware FPU and robust Direct Memory Access (DMA) capabilities.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At a price of approximately ₹275 INR, it is highly cost-effective.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Nevertheless, the development curve for bare-metal ARM Cortex-M4 programming, specifically configuring advanced DMA streams and nested vectored interrupt controllers (NVIC), presents a significant pedagogical hurdle for a student team predominantly experienced in higher-level computer science languages rather than bare-metal register manipulation.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ESP32 (NodeMCU / DevKit variants) utilizes a dual-core Xtensa LX6 microprocessor running at a blistering 240 MHz.</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contains 520 KB of SRAM and features a highly capable single-precision FPU.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ESP32 provides native support for FreeRTOS, a real-time operating system that inherently supports multi-threading. This allows the computational load to be split; Core 0 can manage background system tasks, while Core 1 is entirely dedicated to deterministic DSP and anomaly detection.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the ESP32’s SPI master driver supports advanced DMA block transfers, allowing the processor to seamlessly ingest sensor data in the background without CPU intervention.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Costing between ₹300 and ₹400 INR in India, the ESP32 aligns perfectly with the budget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Justification for Selected Embedded Platform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Microcontroller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Clock Speed &amp;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FPU Support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(SRAM)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Features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ATmega328P (Uno)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MHz (8-bit)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 ₹600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RP2040 (Pi 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MHz (Dual Cortex-M0+)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(Software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264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 State Machines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₹325 - ₹400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STM32F411 (Black Pill)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MHz (Cortex-M4)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(Hardware FPU)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DMA 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₹275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ESP32 (DevKitC)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 MHz (Dual Xtensa LX6)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(Hardware FPU)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FreeRTOS, DMA, Wi-Fi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₹300 - ₹400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ESP32</w:t>
      </w:r>
      <w:r w:rsidDel="00000000" w:rsidR="00000000" w:rsidRPr="00000000">
        <w:rPr>
          <w:rFonts w:ascii="Google Sans" w:cs="Google Sans" w:eastAsia="Google Sans" w:hAnsi="Google Sans"/>
          <w:color w:val="1f1f1f"/>
          <w:rtl w:val="0"/>
        </w:rPr>
        <w:t xml:space="preserve"> is the recommended processing platform. The presence of a hardware FPU significantly accelerates the complex trigonometric calculations required by the FFT algorithm.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massive 520 KB SRAM buffer allows for large windowed samples, increasing the frequency resolution of the vibration spectrum. The active community support and robust availability of C++ libraries bridge the knowledge gap for the computer science team, mitigating the implementation risks associated with bare-metal STM32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ESP32 includes Wi-Fi and Bluetooth capabilities, these features will remain strictly dormant during core execution to preserve real-time deterministic behavior, aligning with the mandate that cloud connectivity is not required for minimum demonstrable success.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Signal Processing Evaluation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VibeGuard's efficacy hinges entirely on the robustness of its signal processing pipeline. Raw acceleration data must be accurately acquired, mathematically cleaned, transformed, and parameterized before edge intelligence algorithms can successfully infer the machine's mechanical health.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Acquisition Architecture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ADXL345 supports both Inter-Integrated Circuit (I²C) and Serial Peripheral Interface (SPI) protocols.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to achieve the absolute maximum Output Data Rate (ODR) of 3200 Hz required to satisfy the 1600 Hz Nyquist bandwidth, the SPI protocol is strictly required.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I²C bus, typically limited to 400 kHz in Fast Mode, incurs excessive protocol overhead. Relying on I²C makes it practically impossible to consistently extract 3200 16-bit samples per second across three spatial axes without risking buffer overflows and critical data loss.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ADXL345 specifies maximum SPI clock speeds up to 5 MHz, practical prototype implementations utilizing standard jumper wires or solderless breadboards experience significant signal degradation, ringing, and capacitive loading above 2 MHz.</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Therefore, the engineering architecture dictates that the SPI clock must be conservatively constrained to between 1 MHz and 2 MHz to ensure data integrity.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strict sampling timing stability, the ESP32 must utilize its SPI DMA capabilities.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Relying on traditional software polling loops to read the sensor leads to sampling jitter, where the time delta between readings fluctuates based on CPU load. Jitter fundamentally destroys the phase accuracy required for a valid FFT. Instead, a hardware interrupt connected to the ADXL345's INT1 pin will signal the ESP32 exactly when the sensor's internal 32-level First-In-First-Out (FIFO) buffer reaches a predefined watermark.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hardware trigger initiates a rapid DMA block transfer, moving the vibration data directly from the SPI peripheral into the ESP32’s SRAM, ensuring mathematically perfect sampling intervals.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Processing Pipeline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signal processing pipeline will feature a hybrid approach, extracting features in both the time domain and the frequency domain to maximize the diagnostic data available to the classification algorithm.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Time-Domain Feature Extraction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frequency transformation occurs, lightweight statistical features provide immediate insight into vibration intensity and mechanical impulsiveness. These calculations require minimal processing overhead.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Root Mean Square (RMS):</w:t>
      </w:r>
      <w:r w:rsidDel="00000000" w:rsidR="00000000" w:rsidRPr="00000000">
        <w:rPr>
          <w:rFonts w:ascii="Google Sans" w:cs="Google Sans" w:eastAsia="Google Sans" w:hAnsi="Google Sans"/>
          <w:color w:val="1f1f1f"/>
          <w:rtl w:val="0"/>
        </w:rPr>
        <w:t xml:space="preserve"> Evaluates the overall vibration energy present in the machine. A slowly rising RMS trajectory correlates strongly with broad mechanical degradation and loosening structural foundations.</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Peak Acceleration &amp; Crest Factor:</w:t>
      </w:r>
      <w:r w:rsidDel="00000000" w:rsidR="00000000" w:rsidRPr="00000000">
        <w:rPr>
          <w:rFonts w:ascii="Google Sans" w:cs="Google Sans" w:eastAsia="Google Sans" w:hAnsi="Google Sans"/>
          <w:color w:val="1f1f1f"/>
          <w:rtl w:val="0"/>
        </w:rPr>
        <w:t xml:space="preserve"> The crest factor is the mathematical ratio of peak acceleration to the RMS value. High crest factors indicate impulsive impacts, such as a localized pit in a bearing race striking a rolling element. A rising crest factor with a stable RMS is a classic early indicator of localized bearing damage.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Kurtosis:</w:t>
      </w:r>
      <w:r w:rsidDel="00000000" w:rsidR="00000000" w:rsidRPr="00000000">
        <w:rPr>
          <w:rFonts w:ascii="Google Sans" w:cs="Google Sans" w:eastAsia="Google Sans" w:hAnsi="Google Sans"/>
          <w:color w:val="1f1f1f"/>
          <w:rtl w:val="0"/>
        </w:rPr>
        <w:t xml:space="preserve"> Measures the "tailedness" of the vibration probability distribution. Kurtosis acts as a highly sensitive early indicator of mechanical faults long before overall RMS levels begin to shift.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Frequency-Domain Transformation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analysis pipeline relies on the Fast Fourier Transform (FFT). The architecture will utilize the KISS_FFT library, a highly optimized C port wrapped in a C++ class specifically designed for constrained embedded environments like the ESP32.</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FFT calculation is executed, the raw time-domain array must undergo Hann windowing. Because the ESP32 captures data in finite blocks (e.g., 1024 samples), the abrupt truncation at the beginning and end of the sample block causes "spectral leakage," where the energy of a specific frequency bleeds into adjacent frequency bins, blurring the results.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Multiplying the raw data by a Hann window smoothly tapers the edges of the sample block to zero, dramatically improving the sharpness of the resulting frequency peaks.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output of the KISS_FFT process will be a magnitude spectrum array, clearly revealing the dominant rotational frequencies and harmonic resonances present in the machine structure.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Noise Filtering &amp; Spatial Isolation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EDR explicitly highlights the profound challenge of single-node spatial isolation—the ability to filter out the structural noise of neighboring machinery without the geometric advantages of a distributed multi-sensor array.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literature frequently prescribes advanced Blind Source Separation (BSS) techniques such as Fast Independent Component Analysis (FastICA), Singular Spectrum Analysis (SSA), or Ensemble Empirical Mode Decomposition (EEMD) to unmix single-channel vibration signals into mathematically independent sources.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analyzing the computational mechanics of FastICA reveals that it requires complex, iterative matrix inversions designed to maximize non-Gaussian properties.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calculations easily exhaust the deterministic timing budgets and memory limits of an ESP32 microcontroller, rendering BSS architectures inappropriate for this low-cost prototype.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limitation, a computationally frugal </w:t>
      </w:r>
      <w:r w:rsidDel="00000000" w:rsidR="00000000" w:rsidRPr="00000000">
        <w:rPr>
          <w:rFonts w:ascii="Google Sans" w:cs="Google Sans" w:eastAsia="Google Sans" w:hAnsi="Google Sans"/>
          <w:b w:val="1"/>
          <w:bCs w:val="1"/>
          <w:color w:val="1f1f1f"/>
          <w:rtl w:val="0"/>
        </w:rPr>
        <w:t xml:space="preserve">Spectral Subtraction</w:t>
      </w:r>
      <w:r w:rsidDel="00000000" w:rsidR="00000000" w:rsidRPr="00000000">
        <w:rPr>
          <w:rFonts w:ascii="Google Sans" w:cs="Google Sans" w:eastAsia="Google Sans" w:hAnsi="Google Sans"/>
          <w:color w:val="1f1f1f"/>
          <w:rtl w:val="0"/>
        </w:rPr>
        <w:t xml:space="preserve"> methodology is recommended.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a dedicated machine calibration sequence, the ESP32 will capture the static ambient noise floor and establish the baseline spectral envelope of the target machine while it operates in a verified "normal" state. This baseline spectrum will be persistently stored. During active monitoring, this learned baseline will be mathematically subtracted from real-time FFT magnitude bins.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spectral subtraction effectively mutes persistent background frequencies—such as the 50 Hz hum of an adjacent pump—and aggressively amplifies new harmonic peaks that arise when a mechanical fault is deliberately introduced.</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Edge Intelligence Evaluation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stage of the VibeGuard architecture is the decision-making framework. The objective is to evaluate the extracted time-domain features and the subtracted frequency spectrum to definitively classify the machine's state as "Normal" or "Abnormal" locally on the device, without human intervention or cloud analytics.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Investigated Decision-Making Strategies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Static thresholding is the simplest approach, involving the comparison of overall RMS or peak acceleration values against a hardcoded scalar limit, such as those defined by ISO 10816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computationally negligible, static thresholding is highly susceptible to false alarms caused by transient motor load changes and entirely ignores the rich, early-warning diagnostic data embedded within the frequency spectrum.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Machine Learning algorithms, such as Convolutional Neural Networks (CNNs) executed via TinyML frameworks like TensorFlow Lite for Microcontrollers, represent the modern academic standard.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supervised models mandate vast quantities of carefully labeled training data for both normal and failure states. In the predictive maintenance domain, this is heavily criticized because genuine failure data is exceedingly rare; industrial machines operate normally 99% of the time, leading to a severe class imbalance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student team lacks the capability to continuously destroy motors to generate sufficient labeled failure datasets.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 Anomaly Detection, specifically One-Class Classification, offers a powerful unsupervised alternative. In this approach, the system does not need to know what a failure looks like; it only needs to learn the precise mathematical boundaries of "normal" behavior and flag significant statistical deviations from that established cluster.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Edge Intelligence Strategy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intelligence architecture is </w:t>
      </w:r>
      <w:r w:rsidDel="00000000" w:rsidR="00000000" w:rsidRPr="00000000">
        <w:rPr>
          <w:rFonts w:ascii="Google Sans" w:cs="Google Sans" w:eastAsia="Google Sans" w:hAnsi="Google Sans"/>
          <w:b w:val="1"/>
          <w:bCs w:val="1"/>
          <w:color w:val="1f1f1f"/>
          <w:rtl w:val="0"/>
        </w:rPr>
        <w:t xml:space="preserve">Lightweight Statistical Anomaly Detection</w:t>
      </w:r>
      <w:r w:rsidDel="00000000" w:rsidR="00000000" w:rsidRPr="00000000">
        <w:rPr>
          <w:rFonts w:ascii="Google Sans" w:cs="Google Sans" w:eastAsia="Google Sans" w:hAnsi="Google Sans"/>
          <w:color w:val="1f1f1f"/>
          <w:rtl w:val="0"/>
        </w:rPr>
        <w:t xml:space="preserve"> using multivariate distance metrics.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labeled failure data for student-built test rigs cannot be reliably sourced, supervised TinyML is unfeasible. Instead, the unsupervised baseline-comparison model directly addresses the project constraints.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initial calibration sequence, the system will record multiple operational epochs of normal machine data. For each epoch, it will calculate a consolidated multi-dimensional feature vector consisting of the RMS value, Crest Factor, Kurtosis, and the magnitudes of the top three dominant FFT spectral peaks post-subtraction.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ESP32 will compute the mean and variance for each of these features to construct a statistical profile of normal operation.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active, real-time monitoring, incoming feature vectors will be continuously evaluated against this established baseline using the Mahalanobis distance algorithm. Unlike simple Euclidean distance, the Mahalanobis calculation incorporates the covariance matrix of the data, meaning it understands that some features (like RMS) might naturally fluctuate more than others (like fundamental frequency peaks). If the calculated distance exceeds a dynamic statistical threshold—for example, exceeding three standard deviations from the mean for a sustained period of five seconds—the ESP32 will definitively classify the state as "Abnormal" and trigger the local alert system.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is highly explainable, entirely circumvents the massive SRAM overhead of deep neural network weight matrices, avoids the class-imbalance problem inherent to supervised ML, and effectively satisfies the minimum demonstrable success criteria.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Mechanical &amp; Electrical Architecture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reliable data capture and hardware survival in simulated industrial environments, the mechanical coupling and electrical integrity of the prototype must be carefully engineered. Sensor data is entirely useless if the mechanical transmission path attenuates the frequencies of interest.</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Integration Strategy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ADXL345 accelerometer relies on physical deflection to generate capacitance changes; therefore, any mechanical compliance or elasticity between the target machine and the sensor acts as a severe low-pass filter, damping the critical high-frequency fault signals before they ever reach the silicon.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Eliminated mounting methods include magnetic bases and double-sided foam adhesives. While convenient for temporary deployment, foam tapes introduce mechanical resonance and catastrophic high-frequency signal attenuation.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Magnetic mounts can slip under intense vibration and introduce rattling artifacts that corrupt the FFT spectrum.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recommended method is </w:t>
      </w:r>
      <w:r w:rsidDel="00000000" w:rsidR="00000000" w:rsidRPr="00000000">
        <w:rPr>
          <w:rFonts w:ascii="Google Sans" w:cs="Google Sans" w:eastAsia="Google Sans" w:hAnsi="Google Sans"/>
          <w:b w:val="1"/>
          <w:bCs w:val="1"/>
          <w:color w:val="1f1f1f"/>
          <w:rtl w:val="0"/>
        </w:rPr>
        <w:t xml:space="preserve">Rigid Direct Mounting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ADXL345 breakout board must be firmly secured to a rigid, 3D-printed Polyethylene Terephthalate Glycol (PETG) or Acrylonitrile Butadiene Styrene (ABS) fixture using standard M3 mechanical fasteners. This printed fixture must then be affixed directly to the metallic motor housing using cyanoacrylate adhesive (industrial superglue) or high-strength epoxy. This permanent, rigid bond guarantees the high-fidelity transmission of structural vibrations directly into the MEMS polysilicon structure, preserving the high-frequency harmonics essential for the anomaly detection algorithms.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Architecture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electrical architecture will prioritize signal integrity and power stability. The ADXL345 core chip operates safely at voltages between 2.0V and 3.6V.</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ESP32 utilizes a 3.3V logic level, both devices can seamlessly share a common 3.3V power rail. This architectural decision explicitly eliminates the need for bidirectional logic level shifters, which can introduce propagation delays and distort high-speed SPI clock signals.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Connection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ESP32 GPIO Pin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ADXL345 Pin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3V3 / GND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VCC / GND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Common 3.3V Power Rail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 Clock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18 (SCK)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SCL (SCK)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Master Clock (1 - 2 MHz)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 Master 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23 (MOSI)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SDA (MOSI)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out to Sensor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 Master 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19 (MISO)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SDO (MISO)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in from Sensor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 Chip Select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5 (CS)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Low (Engages SPI Mode)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Interrupt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Triggers DMA on FIFO Watermark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SPI bus requires four dedicated data lines. Crucially, the CS (Chip Select) pin must be actively driven low by the ESP32 to forcefully engage the ADXL345's SPI mode; leaving it floating will cause the sensor to default to the slower I²C protocol.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electrical noise, a 0.1 µF ceramic bypass capacitor must be placed as physically close to the ADXL345 VCC and GND pins as possible. This capacitor filters high-frequency switching noise originating from the ESP32's internal voltage regulators and prevents transient voltage dips during Wi-Fi beacon bursts (if wireless features are later enabled).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system feedback, an onboard common-cathode RGB LED will provide direct local indication, fulfilling the EDR requirement for clear, non-cloud alerting.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status logic will map strictly to colors: Green indicates "Normal Operation," Red indicates "Abnormal/Anomaly Detected," and Blue indicates "Calibration in Progress."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Prototype Implementation Strategy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Transforming the theoretical architecture into a physical, functional prototype requires a highly disciplined integration sequence to isolate engineering risks. The objective is to minimize debugging difficulty and systematically prove out each subsystem before combining them into a complex pipeline.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Bring-Up Sequence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bring-up strategy dictates that the student team must progressively verify the prototype in nine distinct stages: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1 - Power Subsystem:</w:t>
      </w:r>
      <w:r w:rsidDel="00000000" w:rsidR="00000000" w:rsidRPr="00000000">
        <w:rPr>
          <w:rFonts w:ascii="Google Sans" w:cs="Google Sans" w:eastAsia="Google Sans" w:hAnsi="Google Sans"/>
          <w:color w:val="1f1f1f"/>
          <w:rtl w:val="0"/>
        </w:rPr>
        <w:t xml:space="preserve"> Supply power to the ESP32 via USB. Verify stable 3.3V delivery to both the ESP32 headers and the ADXL345 rails using a multimeter. Confirm that voltage ripple is minimized and that the system does not brown out.</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2 - Microcontroller Operation:</w:t>
      </w:r>
      <w:r w:rsidDel="00000000" w:rsidR="00000000" w:rsidRPr="00000000">
        <w:rPr>
          <w:rFonts w:ascii="Google Sans" w:cs="Google Sans" w:eastAsia="Google Sans" w:hAnsi="Google Sans"/>
          <w:color w:val="1f1f1f"/>
          <w:rtl w:val="0"/>
        </w:rPr>
        <w:t xml:space="preserve"> Flash basic "Blink" and serial communication firmware to the ESP32. Verify that the serial monitor outputs expected data and that the internal clock is stable.</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3 - Sensor Communication:</w:t>
      </w:r>
      <w:r w:rsidDel="00000000" w:rsidR="00000000" w:rsidRPr="00000000">
        <w:rPr>
          <w:rFonts w:ascii="Google Sans" w:cs="Google Sans" w:eastAsia="Google Sans" w:hAnsi="Google Sans"/>
          <w:color w:val="1f1f1f"/>
          <w:rtl w:val="0"/>
        </w:rPr>
        <w:t xml:space="preserve"> Initialize the ADXL345 over the SPI protocol. The firmware must read the DEVID register (address 0x00). According to the datasheet, this register is hardcoded to return the byte 0xE5.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Successfully reading 0xE5 definitively validates the SPI wiring, clock polarity (CPOL), clock phase (CPHA), and logic levels.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4 - Raw Vibration Acquisition:</w:t>
      </w:r>
      <w:r w:rsidDel="00000000" w:rsidR="00000000" w:rsidRPr="00000000">
        <w:rPr>
          <w:rFonts w:ascii="Google Sans" w:cs="Google Sans" w:eastAsia="Google Sans" w:hAnsi="Google Sans"/>
          <w:color w:val="1f1f1f"/>
          <w:rtl w:val="0"/>
        </w:rPr>
        <w:t xml:space="preserve"> Configure the BW_RATE register (address 0x2C) for 3200 Hz output and the DATA_FORMAT register (address 0x31) to enable full resolution and a measurement range of </w:t>
      </w:r>
      <w:r w:rsidDel="00000000" w:rsidR="00000000" w:rsidRPr="00000000">
        <w:rPr>
          <w:rFonts w:ascii="Google Sans" w:cs="Google Sans" w:eastAsia="Google Sans" w:hAnsi="Google Sans"/>
          <w:color w:val="1f1f1f"/>
        </w:rPr>
        <w:drawing>
          <wp:inline distB="19050" distT="19050" distL="19050" distR="19050">
            <wp:extent cx="448866" cy="2476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866"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Capture a raw stream of XYZ integers and plot them via the Arduino IDE Serial Plotter to visually confirm a 1g gravitational response on the Z-axis when the sensor is resting flat.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5 - Signal Processing Integration:</w:t>
      </w:r>
      <w:r w:rsidDel="00000000" w:rsidR="00000000" w:rsidRPr="00000000">
        <w:rPr>
          <w:rFonts w:ascii="Google Sans" w:cs="Google Sans" w:eastAsia="Google Sans" w:hAnsi="Google Sans"/>
          <w:color w:val="1f1f1f"/>
          <w:rtl w:val="0"/>
        </w:rPr>
        <w:t xml:space="preserve"> Implement the ESP32 DMA buffering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Pass the time-domain buffers into the KISS_FFT library.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Feed a known, controlled physical frequency (e.g., a vibrating smartphone emitting a 150 Hz tone) into the sensor block and mathematically verify that the FFT peak correctly aligns with the physical stimulus.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6 - Feature Extraction &amp; Calibration:</w:t>
      </w:r>
      <w:r w:rsidDel="00000000" w:rsidR="00000000" w:rsidRPr="00000000">
        <w:rPr>
          <w:rFonts w:ascii="Google Sans" w:cs="Google Sans" w:eastAsia="Google Sans" w:hAnsi="Google Sans"/>
          <w:color w:val="1f1f1f"/>
          <w:rtl w:val="0"/>
        </w:rPr>
        <w:t xml:space="preserve"> Program the baseline statistical averaging loops. Run the test motor in a known normal state and confirm that the ESP32 accurately computes and permanently stores the baseline feature vector.</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7 - Edge-Classification Logic:</w:t>
      </w:r>
      <w:r w:rsidDel="00000000" w:rsidR="00000000" w:rsidRPr="00000000">
        <w:rPr>
          <w:rFonts w:ascii="Google Sans" w:cs="Google Sans" w:eastAsia="Google Sans" w:hAnsi="Google Sans"/>
          <w:color w:val="1f1f1f"/>
          <w:rtl w:val="0"/>
        </w:rPr>
        <w:t xml:space="preserve"> Implement the Mahalanobis distance algorithm and the spectral subtraction methodology. Verify that distance metrics remain low during normal operation.</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8 - Output Indication:</w:t>
      </w:r>
      <w:r w:rsidDel="00000000" w:rsidR="00000000" w:rsidRPr="00000000">
        <w:rPr>
          <w:rFonts w:ascii="Google Sans" w:cs="Google Sans" w:eastAsia="Google Sans" w:hAnsi="Google Sans"/>
          <w:color w:val="1f1f1f"/>
          <w:rtl w:val="0"/>
        </w:rPr>
        <w:t xml:space="preserve"> Map the classification logic thresholds to the RGB LED GPIO pins.</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9 - Complete Integrated Operation:</w:t>
      </w:r>
      <w:r w:rsidDel="00000000" w:rsidR="00000000" w:rsidRPr="00000000">
        <w:rPr>
          <w:rFonts w:ascii="Google Sans" w:cs="Google Sans" w:eastAsia="Google Sans" w:hAnsi="Google Sans"/>
          <w:color w:val="1f1f1f"/>
          <w:rtl w:val="0"/>
        </w:rPr>
        <w:t xml:space="preserve"> Perform the full hardware-in-the-loop test utilizing the physical motor rig.</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Validation &amp; Test Scenarios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equipment failure cannot be practically or safely induced in a student laboratory environment without risking severe injury or expensive property damage. Therefore, a controlled, low-voltage experimental test rig is required to demonstrate the hypothesis.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test scenario involves a small 12V DC motor or a rigid PC cooling fan securely mounted to a heavy wooden or acrylic 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VibeGuard prototype will be rigidly mounted to the motor housing.</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Normal Condition:</w:t>
      </w:r>
      <w:r w:rsidDel="00000000" w:rsidR="00000000" w:rsidRPr="00000000">
        <w:rPr>
          <w:rFonts w:ascii="Google Sans" w:cs="Google Sans" w:eastAsia="Google Sans" w:hAnsi="Google Sans"/>
          <w:color w:val="1f1f1f"/>
          <w:rtl w:val="0"/>
        </w:rPr>
        <w:t xml:space="preserve"> The motor spins freely at a stable, regulated voltage. The VibeGuard prototype undergoes its calibration sequence, establishing a clean baseline spectrum heavily dominated by the primary rotational frequency.</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Abnormal Condition Injection:</w:t>
      </w:r>
      <w:r w:rsidDel="00000000" w:rsidR="00000000" w:rsidRPr="00000000">
        <w:rPr>
          <w:rFonts w:ascii="Google Sans" w:cs="Google Sans" w:eastAsia="Google Sans" w:hAnsi="Google Sans"/>
          <w:color w:val="1f1f1f"/>
          <w:rtl w:val="0"/>
        </w:rPr>
        <w:t xml:space="preserve"> To safely simulate a critical mechanical failure (such as bearing wear or bent shafting), a small mass—such as a metallic binder clip, a strip of heavy tape, or a piece of epoxy putty—is manually attached to one of the fan blades or the motor shaft.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deliberately creates a severely unbalanced rotational mass.</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As the unbalanced motor vibrates violently, the rotational frequency harmonic and structural resonances will spike dramatically in the FFT spectrum. The ESP32 must reliably execute spectral subtraction, compute the statistical deviation, and trigger the red "Abnormal" LED alert within three to five seconds. This effectively and repeatably proves the core engineering hypothesis without requiring actual industrial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&amp; Debugging Strategy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Calibration is strictly necessary for this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Due to microscopic manufacturing tolerances during the MEMS etching process, the ADXL345 Z-axis will almost never read exactly 1g when stationary, and the X and Y axes will exhibit slight non-zero offsets.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hardware offsets must be calculated dynamically during the initial device boot sequence. The system must average 200 static samples across all three axes while the machine is off, and write the inverse values to the hardware offset registers (OFSX 0x1E, OFSY 0x1F, OFSZ 0x20) to digitally zero the sensor prior to analysis.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debugging challenge will invariably involve SPI clock speeds and signal integrity over prototype wiring.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the serial monitor returns 0x00 or 0xFF instead of the expected 0xE5 Device ID, the SPI clock speed (configured via SPI_CLOCK_DIV) is likely too high for the jumper wires to support due to parasitic capacitance.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debugging strategy mandates stepping the clock speed down from 5 MHz to 1 MHz or lower until stable communication is achieved.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Cost Assessment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engineering architecture has been highly optimized to ensure absolute compliance with the educational financial constraint of ₹3000–₹5000 INR.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estimates outline the complete prototype Bill of Materials (BOM) based on current Indian electronics market pricing.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 (INR)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ESP32 Dev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Dual-core Wi-Fi/BT MCU with FPU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₹339 - ₹388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ADXL345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3-Axis Digital MEMS Accelerometer Breakout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₹130 - ₹169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 Motor Test Rig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12V motor, rigid mount base, unbalanced 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Passive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Resistors, 0.1µF capacitors, common-cathode RGB LED, wires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Prototyping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Perforated fiberglass PCB / Solder 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5V USB adapter, USB cable, and 12V supply for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Mechanical Fixtures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Printed PETG enclosure &amp; rigid mounting hardware (M3 bolts)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(material)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Contingency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buffer for replacement parts / expedited shipping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Estimated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Projected Total Prototype Expenditure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₹1,919 - ₹2,207</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architecture comfortably clears the budget feasibility gate.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approximately 60% to 70% of the absolute minimum allotted ₹3000 INR budget, this approach allows ample financial overhead. Should hardware damage occur during soldering or assembly, replacement parts can be easily procured without jeopardizing the project's financial standing.</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Risk Assessment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rigorous architectural planning, implementing a high-frequency vibration analysis system on low-cost hardware inherently carries significant engineering risk.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Risk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Likelihood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&amp; Contingency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 Comm.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ADXL345 SPI bus corruption due to breadboard capacitance and aggressive clock speeds.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Abandon solderless breadboards for the final prototype. Use short, directly soldered wires on a perforated PCB. Start SPI communication at 100 kHz and step up incrementally.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Contingency:</w:t>
            </w:r>
            <w:r w:rsidDel="00000000" w:rsidR="00000000" w:rsidRPr="00000000">
              <w:rPr>
                <w:rFonts w:ascii="Google Sans" w:cs="Google Sans" w:eastAsia="Google Sans" w:hAnsi="Google Sans"/>
                <w:color w:val="1f1f1f"/>
                <w:rtl w:val="0"/>
              </w:rPr>
              <w:t xml:space="preserve"> Revert to the slower 400 kHz I²C communication protocol, sacrificing the 3200 Hz sampling rate in favor of guaranteed stability.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Ambient factory noise floor completely masks the mechanical fault spectrum, causing false negatives.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Aggressively implement the baseline Spectral Subtraction methodology to mathematically mute static environmental noise before calculating the Mahalanobis distance.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Firmware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 memory exhaustion and kernel panics due to large FFT arrays or floating-point memory leaks.</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Utilize the highly memory-efficient KISS_FFT library specifically designed for embedded constraints.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Constrain the FFT size (e.g., to 512 or 1024 bins) to fit securely within the ESP32's available SRAM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Poor mechanical coupling acts as a physical low-pass filter, preventing high-frequency fault detection.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Strictly enforce rigid mounting protocols (industrial cyanoacrylate or M3 bolts). Under no circumstances should the team rely on elastomeric foam adhesives or weak magnetic bases for the primary prototype.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Schedule /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creep causes the team to focus on building Wi-Fi/Cloud dashboards rather than solving local anomaly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Strictly enforce the Minimum Demonstrable Success criteria outlined in the EDR.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All cloud connectivity, MQTT telemetry, and Bluetooth features are strictly banned until the local RGB LED alert operates flawlessly and repeatably.</w:t>
            </w:r>
          </w:p>
        </w:tc>
      </w:tr>
    </w:tbl>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Team Feasibility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specified five-member implementation team comprises three advanced Computer Science/Cybersecurity students, one beginner programmer, and one hardware/fabrication support member.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specific team composition is highly synergistic with the proposed VibeGuard architecture, which previous analysis has identified as possessing excellent team-capability alignment.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primary challenges lie in digital signal processing and algorithmic logic rather than complex analog circuit design, the computer science-heavy team is well-positioned for success.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Responsibility Allocation:</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CS Expert 1 (Firmware &amp; Real-Time Architect):</w:t>
      </w:r>
      <w:r w:rsidDel="00000000" w:rsidR="00000000" w:rsidRPr="00000000">
        <w:rPr>
          <w:rFonts w:ascii="Google Sans" w:cs="Google Sans" w:eastAsia="Google Sans" w:hAnsi="Google Sans"/>
          <w:color w:val="1f1f1f"/>
          <w:rtl w:val="0"/>
        </w:rPr>
        <w:t xml:space="preserve"> Assigned to ESP32 FreeRTOS management, configuring the SPI DMA bus for jitter-free acquisition, and executing the ADXL345 register initialization (BW_RATE, DATA_FORMAT, FIFO_CTL).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CS Expert 2 (Signal Processing Engineer):</w:t>
      </w:r>
      <w:r w:rsidDel="00000000" w:rsidR="00000000" w:rsidRPr="00000000">
        <w:rPr>
          <w:rFonts w:ascii="Google Sans" w:cs="Google Sans" w:eastAsia="Google Sans" w:hAnsi="Google Sans"/>
          <w:color w:val="1f1f1f"/>
          <w:rtl w:val="0"/>
        </w:rPr>
        <w:t xml:space="preserve"> Assigned to implementing the KISS_FFT library, applying Hann windowing functions to prevent spectral leakage, and coding the Time-Domain feature extraction algorithms (RMS, Crest Factor, Kurtosis).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CS Expert 3 (Edge AI Integrator):</w:t>
      </w:r>
      <w:r w:rsidDel="00000000" w:rsidR="00000000" w:rsidRPr="00000000">
        <w:rPr>
          <w:rFonts w:ascii="Google Sans" w:cs="Google Sans" w:eastAsia="Google Sans" w:hAnsi="Google Sans"/>
          <w:color w:val="1f1f1f"/>
          <w:rtl w:val="0"/>
        </w:rPr>
        <w:t xml:space="preserve"> Assigned to developing the statistical anomaly detection logic, managing the covariance matrices for baseline distance calculations, and perfecting the Spectral Subtraction noise isolation routines.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Beginner Programmer (Systems Logic):</w:t>
      </w:r>
      <w:r w:rsidDel="00000000" w:rsidR="00000000" w:rsidRPr="00000000">
        <w:rPr>
          <w:rFonts w:ascii="Google Sans" w:cs="Google Sans" w:eastAsia="Google Sans" w:hAnsi="Google Sans"/>
          <w:color w:val="1f1f1f"/>
          <w:rtl w:val="0"/>
        </w:rPr>
        <w:t xml:space="preserve"> Assigned to implementing the linear calibration logic sequence, mapping logic thresholds to the RGB LED alerts, and managing the data-logging interface (writing clean output states to the Arduino Serial Monitor).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provides a highly manageable learning curve involving discrete logic states and direct visual feedback.</w:t>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Hardware/Fabrication Lead:</w:t>
      </w:r>
      <w:r w:rsidDel="00000000" w:rsidR="00000000" w:rsidRPr="00000000">
        <w:rPr>
          <w:rFonts w:ascii="Google Sans" w:cs="Google Sans" w:eastAsia="Google Sans" w:hAnsi="Google Sans"/>
          <w:color w:val="1f1f1f"/>
          <w:rtl w:val="0"/>
        </w:rPr>
        <w:t xml:space="preserve"> Assigned to procuring the entire BOM, assembling the mechanical DC motor test rig, soldering the prototype PCB to eliminate SPI jumper-wire jitter, and ensuring the absolute rigid mechanical coupling of the ADXL345 to the motor housing.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learning curve for the advanced software team will be navigating hardware-level interrupts and memory optimization within an RTOS environment, while the hardware team will face the challenge of eliminating electrical noise from the sensitive SPI bus.</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Innovation Discussion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industrial vibration monitoring is recognized as a highly mature engineering domain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specific VibeGuard architecture presents notable innovation opportunities specifically in the realm of </w:t>
      </w:r>
      <w:r w:rsidDel="00000000" w:rsidR="00000000" w:rsidRPr="00000000">
        <w:rPr>
          <w:rFonts w:ascii="Google Sans" w:cs="Google Sans" w:eastAsia="Google Sans" w:hAnsi="Google Sans"/>
          <w:i w:val="1"/>
          <w:iCs w:val="1"/>
          <w:color w:val="1f1f1f"/>
          <w:rtl w:val="0"/>
        </w:rPr>
        <w:t xml:space="preserve">severely constrained edge intelligence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avenue for future innovation lies in refining the single-node spatial noise isolation capability. Utilizing adaptive Spectral Subtraction to mute the operational harmonics of a neighboring machine using only a single ADXL345 sensor and a ₹400 MCU pushes the boundaries of what localized, low-cost predictive maintenance can achieve.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statistical Mahalanobis algorithm can be tuned to dynamically adapt to subtle motor load changes without triggering false positives, this architecture could offer a highly disruptive, low-cost monitoring alternative for small-to-medium enterprises (SMEs) that currently rely entirely on periodic manual inspections or run-to-failure operational models.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highly modular nature of the KISS_FFT integration and the statistical baseline code provides a foundational architecture that can be massively scaled. Future iterations beyond the academic semester could easily unlock the ESP32’s native Wi-Fi capabilities to broadcast lightweight, 1-byte alert flags to a centralized MQTT broker. This would transform the standalone edge node into the foundation for a massive, low-bandwidth industrial mesh network, achieving enterprise-scale visibility at a fraction of commercial costs.</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Final Engineering Recommendation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VibeGuard concept demonstrates a highly robust engineering foundation. By aggressively shifting the complexity from expensive analog hardware (e.g., ADXL1002) to advanced embedded software algorithms (KISS_FFT and statistical anomaly detection) running on the highly capable but low-cost ESP32, the architecture perfectly addresses the dual requirements of extreme affordability and true edge-intelligence.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explicit selection of the ADXL345 accelerometer over the SPI bus guarantees sufficient Nyquist bandwidth to capture primary machine harmonics, while decisively avoiding the EMI vulnerabilities inherent to gyroscopic IMUs like the MPU6050.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reliance on statistical anomaly detection rather than supervised machine learning gracefully bypasses the industrial data-scarcity problem.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constraints regarding budget, timeline, and educational team capabilities are comfortably satisfied. The most critical engineering hurdles will be tuning the SPI bus speed to prevent data corruption and ensuring uncompromisingly rigid mechanical coupling to prevent physical signal loss.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Phase 3C Engineering Architecture Review Board concludes that this implementation plan is technically sound, highly achievable, and precisely optimized for engineering demonstration success.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3C Final Readiness Classification: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READY WITH MINOR REFINEMENTS</w:t>
      </w:r>
    </w:p>
    <w:p w:rsidR="00000000" w:rsidDel="00000000" w:rsidP="00000000" w:rsidRDefault="00000000" w:rsidRPr="00000000" w14:paraId="0000013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3C MEMORY GENERATION</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VibeGuard - Architecture Finalization Memory</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Architecture:</w:t>
      </w:r>
      <w:r w:rsidDel="00000000" w:rsidR="00000000" w:rsidRPr="00000000">
        <w:rPr>
          <w:rFonts w:ascii="Google Sans" w:cs="Google Sans" w:eastAsia="Google Sans" w:hAnsi="Google Sans"/>
          <w:color w:val="1f1f1f"/>
          <w:rtl w:val="0"/>
        </w:rPr>
        <w:t xml:space="preserve"> Single-Node Passive Edge-Intelligence (The Active Cancellation approach was explicitly rejected as a fundamental conceptual error contradicting the EDR).</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Sensor:</w:t>
      </w:r>
      <w:r w:rsidDel="00000000" w:rsidR="00000000" w:rsidRPr="00000000">
        <w:rPr>
          <w:rFonts w:ascii="Google Sans" w:cs="Google Sans" w:eastAsia="Google Sans" w:hAnsi="Google Sans"/>
          <w:color w:val="1f1f1f"/>
          <w:rtl w:val="0"/>
        </w:rPr>
        <w:t xml:space="preserve"> ADXL345 (Digital MEMS Accelerometer). Chosen for its 3200 Hz Output Data Rate (ODR), SPI interface capability, 13-bit resolution, and exceptional low cost (₹130–₹170 INR).</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MCU:</w:t>
      </w:r>
      <w:r w:rsidDel="00000000" w:rsidR="00000000" w:rsidRPr="00000000">
        <w:rPr>
          <w:rFonts w:ascii="Google Sans" w:cs="Google Sans" w:eastAsia="Google Sans" w:hAnsi="Google Sans"/>
          <w:color w:val="1f1f1f"/>
          <w:rtl w:val="0"/>
        </w:rPr>
        <w:t xml:space="preserve"> ESP32 (DevKitC). Chosen for its dual-core 240 MHz processing speed, hardware Floating-Point Unit (FPU) for rapid FFT calculations, FreeRTOS support, and DMA-capable SPI bus.</w:t>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Processing Approach:</w:t>
      </w:r>
      <w:r w:rsidDel="00000000" w:rsidR="00000000" w:rsidRPr="00000000">
        <w:rPr>
          <w:rFonts w:ascii="Google Sans" w:cs="Google Sans" w:eastAsia="Google Sans" w:hAnsi="Google Sans"/>
          <w:color w:val="1f1f1f"/>
          <w:rtl w:val="0"/>
        </w:rPr>
        <w:t xml:space="preserve"> Hardware-timed SPI DMA data acquisition triggered by the INT1 pin into a First-In-First-Out (FIFO) buffer. The pipeline executes time-domain feature extraction (RMS, Crest Factor, Kurtosis) alongside frequency-domain transformation using the highly optimized KISS_FFT library with Hann windowing.</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Edge-Intelligence Strategy:</w:t>
      </w:r>
      <w:r w:rsidDel="00000000" w:rsidR="00000000" w:rsidRPr="00000000">
        <w:rPr>
          <w:rFonts w:ascii="Google Sans" w:cs="Google Sans" w:eastAsia="Google Sans" w:hAnsi="Google Sans"/>
          <w:color w:val="1f1f1f"/>
          <w:rtl w:val="0"/>
        </w:rPr>
        <w:t xml:space="preserve"> Unsupervised One-Class Statistical Anomaly Detection. Spectral Subtraction is employed for localized spatial noise isolation, followed by multivariate Mahalanobis distance comparisons against a calibrated normal baseline to trigger local alerts. Supervised ML was rejected due to lack of failure data.</w:t>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Electrical Architecture:</w:t>
      </w:r>
      <w:r w:rsidDel="00000000" w:rsidR="00000000" w:rsidRPr="00000000">
        <w:rPr>
          <w:rFonts w:ascii="Google Sans" w:cs="Google Sans" w:eastAsia="Google Sans" w:hAnsi="Google Sans"/>
          <w:color w:val="1f1f1f"/>
          <w:rtl w:val="0"/>
        </w:rPr>
        <w:t xml:space="preserve"> 3.3V unified logic level, direct SPI wiring (CS driven low to engage SPI), with 0.1 µF bypass capacitors to filter ESP32 switching noise.</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Integration:</w:t>
      </w:r>
      <w:r w:rsidDel="00000000" w:rsidR="00000000" w:rsidRPr="00000000">
        <w:rPr>
          <w:rFonts w:ascii="Google Sans" w:cs="Google Sans" w:eastAsia="Google Sans" w:hAnsi="Google Sans"/>
          <w:color w:val="1f1f1f"/>
          <w:rtl w:val="0"/>
        </w:rPr>
        <w:t xml:space="preserve"> Absolute rigid mounting is required. The breakout board must be secured to a 3D-printed fixture and affixed via cyanoacrylate or epoxy directly to the test rig to prevent mechanical low-pass filtering. Adhesives and magnets are banned.</w:t>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Cost:</w:t>
      </w:r>
      <w:r w:rsidDel="00000000" w:rsidR="00000000" w:rsidRPr="00000000">
        <w:rPr>
          <w:rFonts w:ascii="Google Sans" w:cs="Google Sans" w:eastAsia="Google Sans" w:hAnsi="Google Sans"/>
          <w:color w:val="1f1f1f"/>
          <w:rtl w:val="0"/>
        </w:rPr>
        <w:t xml:space="preserve"> ~₹1,900 - ₹2,200 INR. This safely utilizes only ~60% to 70% of the minimum ₹3000 budget, providing excellent contingency overhead.</w:t>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Major Engineering Risks:</w:t>
      </w:r>
      <w:r w:rsidDel="00000000" w:rsidR="00000000" w:rsidRPr="00000000">
        <w:rPr>
          <w:rFonts w:ascii="Google Sans" w:cs="Google Sans" w:eastAsia="Google Sans" w:hAnsi="Google Sans"/>
          <w:color w:val="1f1f1f"/>
          <w:rtl w:val="0"/>
        </w:rPr>
        <w:t xml:space="preserve"> SPI signal degradation at high clock frequencies over prototype wiring causing read failures (DEVID missing 0xE5); ambient noise masking the subtle fault spectrum; FFT processing exhausting SRAM.</w:t>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Unresolved Questions:</w:t>
      </w:r>
      <w:r w:rsidDel="00000000" w:rsidR="00000000" w:rsidRPr="00000000">
        <w:rPr>
          <w:rFonts w:ascii="Google Sans" w:cs="Google Sans" w:eastAsia="Google Sans" w:hAnsi="Google Sans"/>
          <w:color w:val="1f1f1f"/>
          <w:rtl w:val="0"/>
        </w:rPr>
        <w:t xml:space="preserve"> The exact statistical threshold multiplier (number of standard deviations) required to avoid false positives during transient motor loads must be determined empirically during Phase 7 physical testing.</w:t>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Priorities:</w:t>
      </w:r>
      <w:r w:rsidDel="00000000" w:rsidR="00000000" w:rsidRPr="00000000">
        <w:rPr>
          <w:rFonts w:ascii="Google Sans" w:cs="Google Sans" w:eastAsia="Google Sans" w:hAnsi="Google Sans"/>
          <w:color w:val="1f1f1f"/>
          <w:rtl w:val="0"/>
        </w:rPr>
        <w:t xml:space="preserve"> Establish stable SPI communication and DMA buffering first. The team must not attempt FFT processing until raw gravitational acceleration vectors (Z-axis = 1g) are cleanly plotted and verified.</w:t>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Rationale Behind Major Decisions:</w:t>
      </w:r>
      <w:r w:rsidDel="00000000" w:rsidR="00000000" w:rsidRPr="00000000">
        <w:rPr>
          <w:rFonts w:ascii="Google Sans" w:cs="Google Sans" w:eastAsia="Google Sans" w:hAnsi="Google Sans"/>
          <w:color w:val="1f1f1f"/>
          <w:rtl w:val="0"/>
        </w:rPr>
        <w:t xml:space="preserve"> The ADXL1002 was abandoned due to exorbitant costs exceeding the entire project budget. The MPU6050 was abandoned due to EMI susceptibility from its gyroscope and lower bandwidth limits. The ESP32 was selected over the RP2040 and STM32 due to the presence of an FPU and broader accessibility for a computer science-heavy student team. The architecture aggressively leverages computational software to achieve diagnostics that typically require expensive enterprise hardware.</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Engineering_Design_Review.md</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ESP32S 38Pin Development Board (WIFI+BLUETOOTH) - Quartz Components, accessed on July 25, 2026, </w:t>
      </w:r>
      <w:hyperlink r:id="rId8">
        <w:r w:rsidDel="00000000" w:rsidR="00000000" w:rsidRPr="00000000">
          <w:rPr>
            <w:rFonts w:ascii="Google Sans" w:cs="Google Sans" w:eastAsia="Google Sans" w:hAnsi="Google Sans"/>
            <w:color w:val="0000ee"/>
            <w:sz w:val="24"/>
            <w:szCs w:val="24"/>
            <w:u w:val="single"/>
            <w:rtl w:val="0"/>
          </w:rPr>
          <w:t xml:space="preserve">https://quartzcomponents.com/products/esp32-development-board-wifi-bluetooth</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Guide: Datasheet, Pinout, Arduino, ESP32 &amp; Calibration - Bettlink, accessed on July 25, 2026, </w:t>
      </w:r>
      <w:hyperlink r:id="rId9">
        <w:r w:rsidDel="00000000" w:rsidR="00000000" w:rsidRPr="00000000">
          <w:rPr>
            <w:rFonts w:ascii="Google Sans" w:cs="Google Sans" w:eastAsia="Google Sans" w:hAnsi="Google Sans"/>
            <w:color w:val="0000ee"/>
            <w:sz w:val="24"/>
            <w:szCs w:val="24"/>
            <w:u w:val="single"/>
            <w:rtl w:val="0"/>
          </w:rPr>
          <w:t xml:space="preserve">https://www.bettlink.com/blog/adxl345-guide</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lovyan03/ESP32_DmaSamples: ESP32 DMA Samples - GitHub, accessed on July 25, 2026, </w:t>
      </w:r>
      <w:hyperlink r:id="rId10">
        <w:r w:rsidDel="00000000" w:rsidR="00000000" w:rsidRPr="00000000">
          <w:rPr>
            <w:rFonts w:ascii="Google Sans" w:cs="Google Sans" w:eastAsia="Google Sans" w:hAnsi="Google Sans"/>
            <w:color w:val="0000ee"/>
            <w:sz w:val="24"/>
            <w:szCs w:val="24"/>
            <w:u w:val="single"/>
            <w:rtl w:val="0"/>
          </w:rPr>
          <w:t xml:space="preserve">https://github.com/lovyan03/ESP32_DmaSamples</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KISS FFT Arduino &amp; ESP32 library - Adafruit Blog, accessed on July 25, 2026, </w:t>
      </w:r>
      <w:hyperlink r:id="rId11">
        <w:r w:rsidDel="00000000" w:rsidR="00000000" w:rsidRPr="00000000">
          <w:rPr>
            <w:rFonts w:ascii="Google Sans" w:cs="Google Sans" w:eastAsia="Google Sans" w:hAnsi="Google Sans"/>
            <w:color w:val="0000ee"/>
            <w:sz w:val="24"/>
            <w:szCs w:val="24"/>
            <w:u w:val="single"/>
            <w:rtl w:val="0"/>
          </w:rPr>
          <w:t xml:space="preserve">https://blog.adafruit.com/2026/04/28/the-kiss-fft-arduino-esp32-library/</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Accelerometer: Tilt and Vibration Sensing with Arduino - Zbotic, accessed on July 25, 2026, </w:t>
      </w:r>
      <w:hyperlink r:id="rId12">
        <w:r w:rsidDel="00000000" w:rsidR="00000000" w:rsidRPr="00000000">
          <w:rPr>
            <w:rFonts w:ascii="Google Sans" w:cs="Google Sans" w:eastAsia="Google Sans" w:hAnsi="Google Sans"/>
            <w:color w:val="0000ee"/>
            <w:sz w:val="24"/>
            <w:szCs w:val="24"/>
            <w:u w:val="single"/>
            <w:rtl w:val="0"/>
          </w:rPr>
          <w:t xml:space="preserve">https://zbotic.in/adxl345-accelerometer-tilt-and-vibration-sensing-with-arduino/</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Single-Channel Blind Signal Separation of the MHD Linear Vibration Sensor Based on Singular Spectrum Analysis and Fast Independent Component Analysis - MDPI, accessed on July 25, 2026, </w:t>
      </w:r>
      <w:hyperlink r:id="rId13">
        <w:r w:rsidDel="00000000" w:rsidR="00000000" w:rsidRPr="00000000">
          <w:rPr>
            <w:rFonts w:ascii="Google Sans" w:cs="Google Sans" w:eastAsia="Google Sans" w:hAnsi="Google Sans"/>
            <w:color w:val="0000ee"/>
            <w:sz w:val="24"/>
            <w:szCs w:val="24"/>
            <w:u w:val="single"/>
            <w:rtl w:val="0"/>
          </w:rPr>
          <w:t xml:space="preserve">https://www.mdpi.com/1424-8220/22/24/9657</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Spectral Subtraction Method for Eliminating Additive Noise in Condition Monitoring System Using Fiber Bragg Grating Sensors - MDPI, accessed on July 25, 2026, </w:t>
      </w:r>
      <w:hyperlink r:id="rId14">
        <w:r w:rsidDel="00000000" w:rsidR="00000000" w:rsidRPr="00000000">
          <w:rPr>
            <w:rFonts w:ascii="Google Sans" w:cs="Google Sans" w:eastAsia="Google Sans" w:hAnsi="Google Sans"/>
            <w:color w:val="0000ee"/>
            <w:sz w:val="24"/>
            <w:szCs w:val="24"/>
            <w:u w:val="single"/>
            <w:rtl w:val="0"/>
          </w:rPr>
          <w:t xml:space="preserve">https://www.mdpi.com/1424-8220/24/2/443</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Rolling Bearing Vibration Signal Noise Reduction Processing Algorithm Using the Fusion HPO-VMD and Improved Wavelet Threshold - MDPI, accessed on July 25, 2026, </w:t>
      </w:r>
      <w:hyperlink r:id="rId15">
        <w:r w:rsidDel="00000000" w:rsidR="00000000" w:rsidRPr="00000000">
          <w:rPr>
            <w:rFonts w:ascii="Google Sans" w:cs="Google Sans" w:eastAsia="Google Sans" w:hAnsi="Google Sans"/>
            <w:color w:val="0000ee"/>
            <w:sz w:val="24"/>
            <w:szCs w:val="24"/>
            <w:u w:val="single"/>
            <w:rtl w:val="0"/>
          </w:rPr>
          <w:t xml:space="preserve">https://www.mdpi.com/2073-8994/17/8/1316</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Devices Inc. ADXL1002 Series Accelerometers – Mouser India, accessed on July 25, 2026, </w:t>
      </w:r>
      <w:hyperlink r:id="rId16">
        <w:r w:rsidDel="00000000" w:rsidR="00000000" w:rsidRPr="00000000">
          <w:rPr>
            <w:rFonts w:ascii="Google Sans" w:cs="Google Sans" w:eastAsia="Google Sans" w:hAnsi="Google Sans"/>
            <w:color w:val="0000ee"/>
            <w:sz w:val="24"/>
            <w:szCs w:val="24"/>
            <w:u w:val="single"/>
            <w:rtl w:val="0"/>
          </w:rPr>
          <w:t xml:space="preserve">https://www.mouser.in/c/sensors/motion-position-sensors/accelerometers/?m=Analog%20Devices%20Inc.&amp;series=ADXL1002</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ADXL1002BCPZ-RL7 Analog Devices - Mouser Electronics India, accessed on July 25, 2026, </w:t>
      </w:r>
      <w:hyperlink r:id="rId17">
        <w:r w:rsidDel="00000000" w:rsidR="00000000" w:rsidRPr="00000000">
          <w:rPr>
            <w:rFonts w:ascii="Google Sans" w:cs="Google Sans" w:eastAsia="Google Sans" w:hAnsi="Google Sans"/>
            <w:color w:val="0000ee"/>
            <w:sz w:val="24"/>
            <w:szCs w:val="24"/>
            <w:u w:val="single"/>
            <w:rtl w:val="0"/>
          </w:rPr>
          <w:t xml:space="preserve">https://www.mouser.in/en/ProductDetail/Analog-Devices/ADXL1002BCPZ-RL7?qs=5aG0NVq1C4yp4sXR7poivg%3D%3D</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ADXL1002BCPZ Analog Devices Inc. | Accelerometers - DigiKey, accessed on July 25, 2026, </w:t>
      </w:r>
      <w:hyperlink r:id="rId18">
        <w:r w:rsidDel="00000000" w:rsidR="00000000" w:rsidRPr="00000000">
          <w:rPr>
            <w:rFonts w:ascii="Google Sans" w:cs="Google Sans" w:eastAsia="Google Sans" w:hAnsi="Google Sans"/>
            <w:color w:val="0000ee"/>
            <w:sz w:val="24"/>
            <w:szCs w:val="24"/>
            <w:u w:val="single"/>
            <w:rtl w:val="0"/>
          </w:rPr>
          <w:t xml:space="preserve">https://www.digikey.in/en/products/detail/analog-devices-inc/ADXL1002BCPZ/7041452</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ADXL1002 Analog Devices Inc. | Evaluation Boards - DigiKey, accessed on July 25, 2026, </w:t>
      </w:r>
      <w:hyperlink r:id="rId19">
        <w:r w:rsidDel="00000000" w:rsidR="00000000" w:rsidRPr="00000000">
          <w:rPr>
            <w:rFonts w:ascii="Google Sans" w:cs="Google Sans" w:eastAsia="Google Sans" w:hAnsi="Google Sans"/>
            <w:color w:val="0000ee"/>
            <w:sz w:val="24"/>
            <w:szCs w:val="24"/>
            <w:u w:val="single"/>
            <w:rtl w:val="0"/>
          </w:rPr>
          <w:t xml:space="preserve">https://www.digikey.in/en/products/base-product/analog-devices-inc/505/ADXL1002/301217</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Vibration/Shock Sensor Module (SW420) - Quartz Components, accessed on July 25, 2026, </w:t>
      </w:r>
      <w:hyperlink r:id="rId20">
        <w:r w:rsidDel="00000000" w:rsidR="00000000" w:rsidRPr="00000000">
          <w:rPr>
            <w:rFonts w:ascii="Google Sans" w:cs="Google Sans" w:eastAsia="Google Sans" w:hAnsi="Google Sans"/>
            <w:color w:val="0000ee"/>
            <w:sz w:val="24"/>
            <w:szCs w:val="24"/>
            <w:u w:val="single"/>
            <w:rtl w:val="0"/>
          </w:rPr>
          <w:t xml:space="preserve">https://quartzcomponents.com/products/vibration-sensor-module-sw420</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Sensors Online - Electronic Components Store in India, accessed on July 25, 2026, </w:t>
      </w:r>
      <w:hyperlink r:id="rId21">
        <w:r w:rsidDel="00000000" w:rsidR="00000000" w:rsidRPr="00000000">
          <w:rPr>
            <w:rFonts w:ascii="Google Sans" w:cs="Google Sans" w:eastAsia="Google Sans" w:hAnsi="Google Sans"/>
            <w:color w:val="0000ee"/>
            <w:sz w:val="24"/>
            <w:szCs w:val="24"/>
            <w:u w:val="single"/>
            <w:rtl w:val="0"/>
          </w:rPr>
          <w:t xml:space="preserve">https://www.electronicscomp.com/sensors-module/sensors?sort=p.model&amp;order=DESC&amp;page=9</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Predictive Maintenance: Vibration Sensors on ESP32 - Zbotic, accessed on July 25, 2026, </w:t>
      </w:r>
      <w:hyperlink r:id="rId22">
        <w:r w:rsidDel="00000000" w:rsidR="00000000" w:rsidRPr="00000000">
          <w:rPr>
            <w:rFonts w:ascii="Google Sans" w:cs="Google Sans" w:eastAsia="Google Sans" w:hAnsi="Google Sans"/>
            <w:color w:val="0000ee"/>
            <w:sz w:val="24"/>
            <w:szCs w:val="24"/>
            <w:u w:val="single"/>
            <w:rtl w:val="0"/>
          </w:rPr>
          <w:t xml:space="preserve">https://zbotic.in/iot-predictive-maintenance-vibration-sensors-on-esp32/</w:t>
        </w:r>
      </w:hyperlink>
      <w:r w:rsidDel="00000000" w:rsidR="00000000" w:rsidRPr="00000000">
        <w:rPr>
          <w:rtl w:val="0"/>
        </w:rPr>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Triple-axis Accelerometer Sensor at 157.00 INR in Delhi | R And D Control Systems, accessed on July 25, 2026, </w:t>
      </w:r>
      <w:hyperlink r:id="rId23">
        <w:r w:rsidDel="00000000" w:rsidR="00000000" w:rsidRPr="00000000">
          <w:rPr>
            <w:rFonts w:ascii="Google Sans" w:cs="Google Sans" w:eastAsia="Google Sans" w:hAnsi="Google Sans"/>
            <w:color w:val="0000ee"/>
            <w:sz w:val="24"/>
            <w:szCs w:val="24"/>
            <w:u w:val="single"/>
            <w:rtl w:val="0"/>
          </w:rPr>
          <w:t xml:space="preserve">https://www.tradeindia.com/products/adxl345-triple-axis-accelerometer-sensor-c12687515.html</w:t>
        </w:r>
      </w:hyperlink>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MPU6050 3-Axis Gyro/Accelerometer IC - QFN-24 SMD Package – QuartzComponents, accessed on July 25, 2026, </w:t>
      </w:r>
      <w:hyperlink r:id="rId24">
        <w:r w:rsidDel="00000000" w:rsidR="00000000" w:rsidRPr="00000000">
          <w:rPr>
            <w:rFonts w:ascii="Google Sans" w:cs="Google Sans" w:eastAsia="Google Sans" w:hAnsi="Google Sans"/>
            <w:color w:val="0000ee"/>
            <w:sz w:val="24"/>
            <w:szCs w:val="24"/>
            <w:u w:val="single"/>
            <w:rtl w:val="0"/>
          </w:rPr>
          <w:t xml:space="preserve">https://quartzcomponents.com/products/mpu-6050-3-axis-gyro-accelerometer-ic-tdk-invensense-qfn-24-smd-package</w:t>
        </w:r>
      </w:hyperlink>
      <w:r w:rsidDel="00000000" w:rsidR="00000000" w:rsidRPr="00000000">
        <w:rPr>
          <w:rtl w:val="0"/>
        </w:rPr>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MPU6050 vs ADXL345: A Comparative Analysis of Accelerometers, accessed on July 25, 2026, </w:t>
      </w:r>
      <w:hyperlink r:id="rId25">
        <w:r w:rsidDel="00000000" w:rsidR="00000000" w:rsidRPr="00000000">
          <w:rPr>
            <w:rFonts w:ascii="Google Sans" w:cs="Google Sans" w:eastAsia="Google Sans" w:hAnsi="Google Sans"/>
            <w:color w:val="0000ee"/>
            <w:sz w:val="24"/>
            <w:szCs w:val="24"/>
            <w:u w:val="single"/>
            <w:rtl w:val="0"/>
          </w:rPr>
          <w:t xml:space="preserve">https://thecustomizewindows.com/2024/06/mpu6050-vs-adxl345-a-comparative-analysis-of-accelerometers/</w:t>
        </w:r>
      </w:hyperlink>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vs mpu6050 vs bno055 - Sensors - Arduino Forum, accessed on July 25, 2026, </w:t>
      </w:r>
      <w:hyperlink r:id="rId26">
        <w:r w:rsidDel="00000000" w:rsidR="00000000" w:rsidRPr="00000000">
          <w:rPr>
            <w:rFonts w:ascii="Google Sans" w:cs="Google Sans" w:eastAsia="Google Sans" w:hAnsi="Google Sans"/>
            <w:color w:val="0000ee"/>
            <w:sz w:val="24"/>
            <w:szCs w:val="24"/>
            <w:u w:val="single"/>
            <w:rtl w:val="0"/>
          </w:rPr>
          <w:t xml:space="preserve">https://forum.arduino.cc/t/adxl345-vs-mpu6050-vs-bno055/1218136</w:t>
        </w:r>
      </w:hyperlink>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3-Axis Digital Acceleration Sensor - IndiaMART, accessed on July 25, 2026, </w:t>
      </w:r>
      <w:hyperlink r:id="rId27">
        <w:r w:rsidDel="00000000" w:rsidR="00000000" w:rsidRPr="00000000">
          <w:rPr>
            <w:rFonts w:ascii="Google Sans" w:cs="Google Sans" w:eastAsia="Google Sans" w:hAnsi="Google Sans"/>
            <w:color w:val="0000ee"/>
            <w:sz w:val="24"/>
            <w:szCs w:val="24"/>
            <w:u w:val="single"/>
            <w:rtl w:val="0"/>
          </w:rPr>
          <w:t xml:space="preserve">https://www.indiamart.com/proddetail/adxl345-3-axis-digital-acceleration-sensor-17156300548.html</w:t>
        </w:r>
      </w:hyperlink>
      <w:r w:rsidDel="00000000" w:rsidR="00000000" w:rsidRPr="00000000">
        <w:rPr>
          <w:rtl w:val="0"/>
        </w:rPr>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ADXL345- 3-axis MEMS accelerometerFrom India's Best Electronics Components Store!, accessed on July 25, 2026, </w:t>
      </w:r>
      <w:hyperlink r:id="rId28">
        <w:r w:rsidDel="00000000" w:rsidR="00000000" w:rsidRPr="00000000">
          <w:rPr>
            <w:rFonts w:ascii="Google Sans" w:cs="Google Sans" w:eastAsia="Google Sans" w:hAnsi="Google Sans"/>
            <w:color w:val="0000ee"/>
            <w:sz w:val="24"/>
            <w:szCs w:val="24"/>
            <w:u w:val="single"/>
            <w:rtl w:val="0"/>
          </w:rPr>
          <w:t xml:space="preserve">https://www.mathaelectronics.com/product/adxl345/</w:t>
        </w:r>
      </w:hyperlink>
      <w:r w:rsidDel="00000000" w:rsidR="00000000" w:rsidRPr="00000000">
        <w:rPr>
          <w:rtl w:val="0"/>
        </w:rPr>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Raspberry Pi Pico - Original – QuartzComponents, accessed on July 25, 2026, </w:t>
      </w:r>
      <w:hyperlink r:id="rId29">
        <w:r w:rsidDel="00000000" w:rsidR="00000000" w:rsidRPr="00000000">
          <w:rPr>
            <w:rFonts w:ascii="Google Sans" w:cs="Google Sans" w:eastAsia="Google Sans" w:hAnsi="Google Sans"/>
            <w:color w:val="0000ee"/>
            <w:sz w:val="24"/>
            <w:szCs w:val="24"/>
            <w:u w:val="single"/>
            <w:rtl w:val="0"/>
          </w:rPr>
          <w:t xml:space="preserve">https://quartzcomponents.com/products/raspberry-pi-pico</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Raspberry Pi Pico: What you should know and How to get started? - Quartz Components, accessed on July 25, 2026, </w:t>
      </w:r>
      <w:hyperlink r:id="rId30">
        <w:r w:rsidDel="00000000" w:rsidR="00000000" w:rsidRPr="00000000">
          <w:rPr>
            <w:rFonts w:ascii="Google Sans" w:cs="Google Sans" w:eastAsia="Google Sans" w:hAnsi="Google Sans"/>
            <w:color w:val="0000ee"/>
            <w:sz w:val="24"/>
            <w:szCs w:val="24"/>
            <w:u w:val="single"/>
            <w:rtl w:val="0"/>
          </w:rPr>
          <w:t xml:space="preserve">https://quartzcomponents.com/blogs/electronics-projects/raspberry-pi-pico-what-you-should-know-and-how-to-get-started</w:t>
        </w:r>
      </w:hyperlink>
      <w:r w:rsidDel="00000000" w:rsidR="00000000" w:rsidRPr="00000000">
        <w:rPr>
          <w:rtl w:val="0"/>
        </w:rPr>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Raspberry Pi Pico - Robu.in, accessed on July 25, 2026, </w:t>
      </w:r>
      <w:hyperlink r:id="rId31">
        <w:r w:rsidDel="00000000" w:rsidR="00000000" w:rsidRPr="00000000">
          <w:rPr>
            <w:rFonts w:ascii="Google Sans" w:cs="Google Sans" w:eastAsia="Google Sans" w:hAnsi="Google Sans"/>
            <w:color w:val="0000ee"/>
            <w:sz w:val="24"/>
            <w:szCs w:val="24"/>
            <w:u w:val="single"/>
            <w:rtl w:val="0"/>
          </w:rPr>
          <w:t xml:space="preserve">https://robu.in/product-category/raspberry-pi-pico/</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Pill - Robu.in, accessed on July 25, 2026, </w:t>
      </w:r>
      <w:hyperlink r:id="rId32">
        <w:r w:rsidDel="00000000" w:rsidR="00000000" w:rsidRPr="00000000">
          <w:rPr>
            <w:rFonts w:ascii="Google Sans" w:cs="Google Sans" w:eastAsia="Google Sans" w:hAnsi="Google Sans"/>
            <w:color w:val="0000ee"/>
            <w:sz w:val="24"/>
            <w:szCs w:val="24"/>
            <w:u w:val="single"/>
            <w:rtl w:val="0"/>
          </w:rPr>
          <w:t xml:space="preserve">https://robu.in/product-tag/black-pill/</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Series - Robu.in, accessed on July 25, 2026, </w:t>
      </w:r>
      <w:hyperlink r:id="rId33">
        <w:r w:rsidDel="00000000" w:rsidR="00000000" w:rsidRPr="00000000">
          <w:rPr>
            <w:rFonts w:ascii="Google Sans" w:cs="Google Sans" w:eastAsia="Google Sans" w:hAnsi="Google Sans"/>
            <w:color w:val="0000ee"/>
            <w:sz w:val="24"/>
            <w:szCs w:val="24"/>
            <w:u w:val="single"/>
            <w:rtl w:val="0"/>
          </w:rPr>
          <w:t xml:space="preserve">https://robu.in/product-tag/esp32-series/</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these s two boards? : r/embedded - Reddit, accessed on July 25, 2026, </w:t>
      </w:r>
      <w:hyperlink r:id="rId34">
        <w:r w:rsidDel="00000000" w:rsidR="00000000" w:rsidRPr="00000000">
          <w:rPr>
            <w:rFonts w:ascii="Google Sans" w:cs="Google Sans" w:eastAsia="Google Sans" w:hAnsi="Google Sans"/>
            <w:color w:val="0000ee"/>
            <w:sz w:val="24"/>
            <w:szCs w:val="24"/>
            <w:u w:val="single"/>
            <w:rtl w:val="0"/>
          </w:rPr>
          <w:t xml:space="preserve">https://www.reddit.com/r/embedded/comments/1by6b7l/whats_the_difference_between_these_s_two_boards/</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Development Board with Wifi &amp; Bluetooth buy online at Low Price in India, accessed on July 25, 2026, </w:t>
      </w:r>
      <w:hyperlink r:id="rId35">
        <w:r w:rsidDel="00000000" w:rsidR="00000000" w:rsidRPr="00000000">
          <w:rPr>
            <w:rFonts w:ascii="Google Sans" w:cs="Google Sans" w:eastAsia="Google Sans" w:hAnsi="Google Sans"/>
            <w:color w:val="0000ee"/>
            <w:sz w:val="24"/>
            <w:szCs w:val="24"/>
            <w:u w:val="single"/>
            <w:rtl w:val="0"/>
          </w:rPr>
          <w:t xml:space="preserve">https://www.electronicscomp.com/esp32-development-board-with-wifi-bluetooth-india</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FFT (Fast Fourier Transform) on the ESP32 Development Board - Elektor Magazine, accessed on July 25, 2026, </w:t>
      </w:r>
      <w:hyperlink r:id="rId36">
        <w:r w:rsidDel="00000000" w:rsidR="00000000" w:rsidRPr="00000000">
          <w:rPr>
            <w:rFonts w:ascii="Google Sans" w:cs="Google Sans" w:eastAsia="Google Sans" w:hAnsi="Google Sans"/>
            <w:color w:val="0000ee"/>
            <w:sz w:val="24"/>
            <w:szCs w:val="24"/>
            <w:u w:val="single"/>
            <w:rtl w:val="0"/>
          </w:rPr>
          <w:t xml:space="preserve">https://www.elektormagazine.com/articles/fast-fourier-transform-fft-on-the-esp32</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SPI output 000 on the serial monitor – ESP32 &amp; ESP8266 - DroneBot Workshop Forums, accessed on July 25, 2026, </w:t>
      </w:r>
      <w:hyperlink r:id="rId37">
        <w:r w:rsidDel="00000000" w:rsidR="00000000" w:rsidRPr="00000000">
          <w:rPr>
            <w:rFonts w:ascii="Google Sans" w:cs="Google Sans" w:eastAsia="Google Sans" w:hAnsi="Google Sans"/>
            <w:color w:val="0000ee"/>
            <w:sz w:val="24"/>
            <w:szCs w:val="24"/>
            <w:u w:val="single"/>
            <w:rtl w:val="0"/>
          </w:rPr>
          <w:t xml:space="preserve">https://forum.dronebotworkshop.com/esp32-esp8266/adxl345-spi-output-000-on-the-serial-monitor/</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meerzafarnoohani/KISS_FFT: Lightweight FFT library for Arduino &amp; ESP32. Frequency analysis, audio spectrum, pitch detection - GitHub, accessed on July 25, 2026, </w:t>
      </w:r>
      <w:hyperlink r:id="rId38">
        <w:r w:rsidDel="00000000" w:rsidR="00000000" w:rsidRPr="00000000">
          <w:rPr>
            <w:rFonts w:ascii="Google Sans" w:cs="Google Sans" w:eastAsia="Google Sans" w:hAnsi="Google Sans"/>
            <w:color w:val="0000ee"/>
            <w:sz w:val="24"/>
            <w:szCs w:val="24"/>
            <w:u w:val="single"/>
            <w:rtl w:val="0"/>
          </w:rPr>
          <w:t xml:space="preserve">https://github.com/meerzafarnoohani/KISS_FFT</w:t>
        </w:r>
      </w:hyperlink>
      <w:r w:rsidDel="00000000" w:rsidR="00000000" w:rsidRPr="00000000">
        <w:rPr>
          <w:rtl w:val="0"/>
        </w:rPr>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KISS_FFT - Arduino Library List, accessed on July 25, 2026, </w:t>
      </w:r>
      <w:hyperlink r:id="rId39">
        <w:r w:rsidDel="00000000" w:rsidR="00000000" w:rsidRPr="00000000">
          <w:rPr>
            <w:rFonts w:ascii="Google Sans" w:cs="Google Sans" w:eastAsia="Google Sans" w:hAnsi="Google Sans"/>
            <w:color w:val="0000ee"/>
            <w:sz w:val="24"/>
            <w:szCs w:val="24"/>
            <w:u w:val="single"/>
            <w:rtl w:val="0"/>
          </w:rPr>
          <w:t xml:space="preserve">https://www.arduinolibraries.info/libraries/kiss_fft</w:t>
        </w:r>
      </w:hyperlink>
      <w:r w:rsidDel="00000000" w:rsidR="00000000" w:rsidRPr="00000000">
        <w:rPr>
          <w:rtl w:val="0"/>
        </w:rPr>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Single-Channel Blind Source Separation and Its Application on Arc Sound Signal Processing, accessed on July 25, 2026, </w:t>
      </w:r>
      <w:hyperlink r:id="rId40">
        <w:r w:rsidDel="00000000" w:rsidR="00000000" w:rsidRPr="00000000">
          <w:rPr>
            <w:rFonts w:ascii="Google Sans" w:cs="Google Sans" w:eastAsia="Google Sans" w:hAnsi="Google Sans"/>
            <w:color w:val="0000ee"/>
            <w:sz w:val="24"/>
            <w:szCs w:val="24"/>
            <w:u w:val="single"/>
            <w:rtl w:val="0"/>
          </w:rPr>
          <w:t xml:space="preserve">https://rwlab.sjtu.edu.cn/tiwm/papers/V1N2-8.pdf</w:t>
        </w:r>
      </w:hyperlink>
      <w:r w:rsidDel="00000000" w:rsidR="00000000" w:rsidRPr="00000000">
        <w:rPr>
          <w:rtl w:val="0"/>
        </w:rPr>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Single-channel blind source separation of underwater acoustic signals using improved NMF and FastICA - Frontiers, accessed on July 25,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https://www.frontiersin.org/journals/marine-science/articles/10.3389/fmars.2022.1097003/full</w:t>
        </w:r>
      </w:hyperlink>
      <w:r w:rsidDel="00000000" w:rsidR="00000000" w:rsidRPr="00000000">
        <w:rPr>
          <w:rtl w:val="0"/>
        </w:rPr>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Interfacing ADXL345 with Arduino using I2C (Complete Beginner-Friendly Tutorial), accessed on July 25, 2026, </w:t>
      </w:r>
      <w:hyperlink r:id="rId42">
        <w:r w:rsidDel="00000000" w:rsidR="00000000" w:rsidRPr="00000000">
          <w:rPr>
            <w:rFonts w:ascii="Google Sans" w:cs="Google Sans" w:eastAsia="Google Sans" w:hAnsi="Google Sans"/>
            <w:color w:val="0000ee"/>
            <w:sz w:val="24"/>
            <w:szCs w:val="24"/>
            <w:u w:val="single"/>
            <w:rtl w:val="0"/>
          </w:rPr>
          <w:t xml:space="preserve">https://controllerstech.com/adxl345-arduino-i2c-tutorial/</w:t>
        </w:r>
      </w:hyperlink>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AnuElectronics ADXL345 3-Axis Digital Accelerometer Sensor Module... more - Flipkart, accessed on July 25, 2026, </w:t>
      </w:r>
      <w:hyperlink r:id="rId43">
        <w:r w:rsidDel="00000000" w:rsidR="00000000" w:rsidRPr="00000000">
          <w:rPr>
            <w:rFonts w:ascii="Google Sans" w:cs="Google Sans" w:eastAsia="Google Sans" w:hAnsi="Google Sans"/>
            <w:color w:val="0000ee"/>
            <w:sz w:val="24"/>
            <w:szCs w:val="24"/>
            <w:u w:val="single"/>
            <w:rtl w:val="0"/>
          </w:rPr>
          <w:t xml:space="preserve">https://www.flipkart.com/anuelectronics-adxl345-3-axis-digital-accelerometer-sensor-module-i2c-spi-electronic-components-hobby-kit/p/itmbdc79ce36c73f</w:t>
        </w:r>
      </w:hyperlink>
      <w:r w:rsidDel="00000000" w:rsidR="00000000" w:rsidRPr="00000000">
        <w:rPr>
          <w:rtl w:val="0"/>
        </w:rPr>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Digital Accelerometer - Trustworthy Motion Sensor by DNA Solutions, accessed on July 25, 2026, </w:t>
      </w:r>
      <w:hyperlink r:id="rId44">
        <w:r w:rsidDel="00000000" w:rsidR="00000000" w:rsidRPr="00000000">
          <w:rPr>
            <w:rFonts w:ascii="Google Sans" w:cs="Google Sans" w:eastAsia="Google Sans" w:hAnsi="Google Sans"/>
            <w:color w:val="0000ee"/>
            <w:sz w:val="24"/>
            <w:szCs w:val="24"/>
            <w:u w:val="single"/>
            <w:rtl w:val="0"/>
          </w:rPr>
          <w:t xml:space="preserve">https://www.dnatechindia.com/adxl345_3_axis_mems_accelerometer_module_india.html</w:t>
        </w:r>
      </w:hyperlink>
      <w:r w:rsidDel="00000000" w:rsidR="00000000" w:rsidRPr="00000000">
        <w:rPr>
          <w:rtl w:val="0"/>
        </w:rPr>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ESP32/FFT_on_ESP32_Arduino/Readme.md at master - GitHub, accessed on July 25, 2026, </w:t>
      </w:r>
      <w:hyperlink r:id="rId45">
        <w:r w:rsidDel="00000000" w:rsidR="00000000" w:rsidRPr="00000000">
          <w:rPr>
            <w:rFonts w:ascii="Google Sans" w:cs="Google Sans" w:eastAsia="Google Sans" w:hAnsi="Google Sans"/>
            <w:color w:val="0000ee"/>
            <w:sz w:val="24"/>
            <w:szCs w:val="24"/>
            <w:u w:val="single"/>
            <w:rtl w:val="0"/>
          </w:rPr>
          <w:t xml:space="preserve">https://github.com/yash-sanghvi/ESP32/blob/master/FFT_on_ESP32_Arduino/Readme.md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wlab.sjtu.edu.cn/tiwm/papers/V1N2-8.pdf" TargetMode="External"/><Relationship Id="rId20" Type="http://schemas.openxmlformats.org/officeDocument/2006/relationships/hyperlink" Target="https://quartzcomponents.com/products/vibration-sensor-module-sw420" TargetMode="External"/><Relationship Id="rId42" Type="http://schemas.openxmlformats.org/officeDocument/2006/relationships/hyperlink" Target="https://controllerstech.com/adxl345-arduino-i2c-tutorial/" TargetMode="External"/><Relationship Id="rId41" Type="http://schemas.openxmlformats.org/officeDocument/2006/relationships/hyperlink" Target="https://www.frontiersin.org/journals/marine-science/articles/10.3389/fmars.2022.1097003/full" TargetMode="External"/><Relationship Id="rId22" Type="http://schemas.openxmlformats.org/officeDocument/2006/relationships/hyperlink" Target="https://zbotic.in/iot-predictive-maintenance-vibration-sensors-on-esp32/" TargetMode="External"/><Relationship Id="rId44" Type="http://schemas.openxmlformats.org/officeDocument/2006/relationships/hyperlink" Target="https://www.dnatechindia.com/adxl345_3_axis_mems_accelerometer_module_india.html" TargetMode="External"/><Relationship Id="rId21" Type="http://schemas.openxmlformats.org/officeDocument/2006/relationships/hyperlink" Target="https://www.electronicscomp.com/sensors-module/sensors?sort=p.model&amp;order=DESC&amp;page=9" TargetMode="External"/><Relationship Id="rId43" Type="http://schemas.openxmlformats.org/officeDocument/2006/relationships/hyperlink" Target="https://www.flipkart.com/anuelectronics-adxl345-3-axis-digital-accelerometer-sensor-module-i2c-spi-electronic-components-hobby-kit/p/itmbdc79ce36c73f" TargetMode="External"/><Relationship Id="rId24" Type="http://schemas.openxmlformats.org/officeDocument/2006/relationships/hyperlink" Target="https://quartzcomponents.com/products/mpu-6050-3-axis-gyro-accelerometer-ic-tdk-invensense-qfn-24-smd-package" TargetMode="External"/><Relationship Id="rId23" Type="http://schemas.openxmlformats.org/officeDocument/2006/relationships/hyperlink" Target="https://www.tradeindia.com/products/adxl345-triple-axis-accelerometer-sensor-c12687515.html" TargetMode="External"/><Relationship Id="rId45" Type="http://schemas.openxmlformats.org/officeDocument/2006/relationships/hyperlink" Target="https://github.com/yash-sanghvi/ESP32/blob/master/FFT_on_ESP32_Arduino/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ttlink.com/blog/adxl345-guide" TargetMode="External"/><Relationship Id="rId26" Type="http://schemas.openxmlformats.org/officeDocument/2006/relationships/hyperlink" Target="https://forum.arduino.cc/t/adxl345-vs-mpu6050-vs-bno055/1218136" TargetMode="External"/><Relationship Id="rId25" Type="http://schemas.openxmlformats.org/officeDocument/2006/relationships/hyperlink" Target="https://thecustomizewindows.com/2024/06/mpu6050-vs-adxl345-a-comparative-analysis-of-accelerometers/" TargetMode="External"/><Relationship Id="rId28" Type="http://schemas.openxmlformats.org/officeDocument/2006/relationships/hyperlink" Target="https://www.mathaelectronics.com/product/adxl345/" TargetMode="External"/><Relationship Id="rId27" Type="http://schemas.openxmlformats.org/officeDocument/2006/relationships/hyperlink" Target="https://www.indiamart.com/proddetail/adxl345-3-axis-digital-acceleration-sensor-17156300548.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quartzcomponents.com/products/raspberry-pi-pico" TargetMode="External"/><Relationship Id="rId7" Type="http://schemas.openxmlformats.org/officeDocument/2006/relationships/image" Target="media/image2.png"/><Relationship Id="rId8" Type="http://schemas.openxmlformats.org/officeDocument/2006/relationships/hyperlink" Target="https://quartzcomponents.com/products/esp32-development-board-wifi-bluetooth" TargetMode="External"/><Relationship Id="rId31" Type="http://schemas.openxmlformats.org/officeDocument/2006/relationships/hyperlink" Target="https://robu.in/product-category/raspberry-pi-pico/" TargetMode="External"/><Relationship Id="rId30" Type="http://schemas.openxmlformats.org/officeDocument/2006/relationships/hyperlink" Target="https://quartzcomponents.com/blogs/electronics-projects/raspberry-pi-pico-what-you-should-know-and-how-to-get-started" TargetMode="External"/><Relationship Id="rId11" Type="http://schemas.openxmlformats.org/officeDocument/2006/relationships/hyperlink" Target="https://blog.adafruit.com/2026/04/28/the-kiss-fft-arduino-esp32-library/" TargetMode="External"/><Relationship Id="rId33" Type="http://schemas.openxmlformats.org/officeDocument/2006/relationships/hyperlink" Target="https://robu.in/product-tag/esp32-series/" TargetMode="External"/><Relationship Id="rId10" Type="http://schemas.openxmlformats.org/officeDocument/2006/relationships/hyperlink" Target="https://github.com/lovyan03/ESP32_DmaSamples" TargetMode="External"/><Relationship Id="rId32" Type="http://schemas.openxmlformats.org/officeDocument/2006/relationships/hyperlink" Target="https://robu.in/product-tag/black-pill/" TargetMode="External"/><Relationship Id="rId13" Type="http://schemas.openxmlformats.org/officeDocument/2006/relationships/hyperlink" Target="https://www.mdpi.com/1424-8220/22/24/9657" TargetMode="External"/><Relationship Id="rId35" Type="http://schemas.openxmlformats.org/officeDocument/2006/relationships/hyperlink" Target="https://www.electronicscomp.com/esp32-development-board-with-wifi-bluetooth-india" TargetMode="External"/><Relationship Id="rId12" Type="http://schemas.openxmlformats.org/officeDocument/2006/relationships/hyperlink" Target="https://zbotic.in/adxl345-accelerometer-tilt-and-vibration-sensing-with-arduino/" TargetMode="External"/><Relationship Id="rId34" Type="http://schemas.openxmlformats.org/officeDocument/2006/relationships/hyperlink" Target="https://www.reddit.com/r/embedded/comments/1by6b7l/whats_the_difference_between_these_s_two_boards/" TargetMode="External"/><Relationship Id="rId15" Type="http://schemas.openxmlformats.org/officeDocument/2006/relationships/hyperlink" Target="https://www.mdpi.com/2073-8994/17/8/1316" TargetMode="External"/><Relationship Id="rId37" Type="http://schemas.openxmlformats.org/officeDocument/2006/relationships/hyperlink" Target="https://forum.dronebotworkshop.com/esp32-esp8266/adxl345-spi-output-000-on-the-serial-monitor/" TargetMode="External"/><Relationship Id="rId14" Type="http://schemas.openxmlformats.org/officeDocument/2006/relationships/hyperlink" Target="https://www.mdpi.com/1424-8220/24/2/443" TargetMode="External"/><Relationship Id="rId36" Type="http://schemas.openxmlformats.org/officeDocument/2006/relationships/hyperlink" Target="https://www.elektormagazine.com/articles/fast-fourier-transform-fft-on-the-esp32" TargetMode="External"/><Relationship Id="rId17" Type="http://schemas.openxmlformats.org/officeDocument/2006/relationships/hyperlink" Target="https://www.mouser.in/en/ProductDetail/Analog-Devices/ADXL1002BCPZ-RL7?qs=5aG0NVq1C4yp4sXR7poivg%3D%3D" TargetMode="External"/><Relationship Id="rId39" Type="http://schemas.openxmlformats.org/officeDocument/2006/relationships/hyperlink" Target="https://www.arduinolibraries.info/libraries/kiss_fft" TargetMode="External"/><Relationship Id="rId16" Type="http://schemas.openxmlformats.org/officeDocument/2006/relationships/hyperlink" Target="https://www.mouser.in/c/sensors/motion-position-sensors/accelerometers/?m=Analog+Devices+Inc.&amp;series=ADXL1002" TargetMode="External"/><Relationship Id="rId38" Type="http://schemas.openxmlformats.org/officeDocument/2006/relationships/hyperlink" Target="https://github.com/meerzafarnoohani/KISS_FFT" TargetMode="External"/><Relationship Id="rId19" Type="http://schemas.openxmlformats.org/officeDocument/2006/relationships/hyperlink" Target="https://www.digikey.in/en/products/base-product/analog-devices-inc/505/ADXL1002/301217" TargetMode="External"/><Relationship Id="rId18" Type="http://schemas.openxmlformats.org/officeDocument/2006/relationships/hyperlink" Target="https://www.digikey.in/en/products/detail/analog-devices-inc/ADXL1002BCPZ/70414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