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17C" w:rsidRDefault="0083717C" w:rsidP="0083717C">
      <w:pPr>
        <w:pStyle w:val="Ttulo1"/>
        <w:pBdr>
          <w:bottom w:val="single" w:sz="4" w:space="4" w:color="EAECEF"/>
        </w:pBdr>
        <w:spacing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Términos y Condiciones del sistema "</w:t>
      </w:r>
      <w:proofErr w:type="spellStart"/>
      <w:r>
        <w:rPr>
          <w:rFonts w:ascii="Segoe UI" w:hAnsi="Segoe UI" w:cs="Segoe UI"/>
          <w:color w:val="24292E"/>
        </w:rPr>
        <w:t>lagash</w:t>
      </w:r>
      <w:proofErr w:type="spellEnd"/>
      <w:r>
        <w:rPr>
          <w:rFonts w:ascii="Segoe UI" w:hAnsi="Segoe UI" w:cs="Segoe UI"/>
          <w:color w:val="24292E"/>
        </w:rPr>
        <w:t>" y sub-sistemas</w:t>
      </w:r>
    </w:p>
    <w:p w:rsidR="0083717C" w:rsidRDefault="0083717C" w:rsidP="0083717C">
      <w:pPr>
        <w:pStyle w:val="NormalWeb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esta licencia es una extensión de la licencia </w:t>
      </w:r>
      <w:hyperlink r:id="rId5" w:history="1">
        <w:r>
          <w:rPr>
            <w:rStyle w:val="Hipervnculo"/>
            <w:rFonts w:ascii="Segoe UI" w:hAnsi="Segoe UI" w:cs="Segoe UI"/>
            <w:color w:val="0366D6"/>
            <w:sz w:val="20"/>
            <w:szCs w:val="20"/>
          </w:rPr>
          <w:t xml:space="preserve">GNU General </w:t>
        </w:r>
        <w:proofErr w:type="spellStart"/>
        <w:r>
          <w:rPr>
            <w:rStyle w:val="Hipervnculo"/>
            <w:rFonts w:ascii="Segoe UI" w:hAnsi="Segoe UI" w:cs="Segoe UI"/>
            <w:color w:val="0366D6"/>
            <w:sz w:val="20"/>
            <w:szCs w:val="20"/>
          </w:rPr>
          <w:t>Public</w:t>
        </w:r>
        <w:proofErr w:type="spellEnd"/>
        <w:r>
          <w:rPr>
            <w:rStyle w:val="Hipervnculo"/>
            <w:rFonts w:ascii="Segoe UI" w:hAnsi="Segoe UI" w:cs="Segoe UI"/>
            <w:color w:val="0366D6"/>
            <w:sz w:val="20"/>
            <w:szCs w:val="20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  <w:sz w:val="20"/>
            <w:szCs w:val="20"/>
          </w:rPr>
          <w:t>License</w:t>
        </w:r>
        <w:proofErr w:type="spellEnd"/>
        <w:r>
          <w:rPr>
            <w:rStyle w:val="Hipervnculo"/>
            <w:rFonts w:ascii="Segoe UI" w:hAnsi="Segoe UI" w:cs="Segoe UI"/>
            <w:color w:val="0366D6"/>
            <w:sz w:val="20"/>
            <w:szCs w:val="20"/>
          </w:rPr>
          <w:t xml:space="preserve"> v3.0</w:t>
        </w:r>
      </w:hyperlink>
    </w:p>
    <w:p w:rsidR="0083717C" w:rsidRDefault="0083717C" w:rsidP="0083717C">
      <w:pPr>
        <w:pStyle w:val="NormalWeb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Podemos cambiar los Términos y Condiciones de vez en cuando, en cualquier momento sin ninguna notificación. AL USAR EL SISTEMA, USTED ACEPTA Y ESTÉ ACUERDO CON ESTOS TÉRMINOS Y CONDICIONES EN LO QUE SE REFIERE A SU USO DEL SISTEMA "LAGASH"</w:t>
      </w:r>
    </w:p>
    <w:p w:rsidR="0083717C" w:rsidRDefault="0083717C" w:rsidP="0083717C">
      <w:pPr>
        <w:pStyle w:val="NormalWeb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proofErr w:type="spellStart"/>
      <w:r>
        <w:rPr>
          <w:rStyle w:val="Textoennegrita"/>
          <w:rFonts w:ascii="Segoe UI" w:hAnsi="Segoe UI" w:cs="Segoe UI"/>
          <w:color w:val="24292E"/>
          <w:sz w:val="20"/>
          <w:szCs w:val="20"/>
        </w:rPr>
        <w:t>Lagash</w:t>
      </w:r>
      <w:proofErr w:type="spellEnd"/>
      <w:r>
        <w:rPr>
          <w:rStyle w:val="Textoennegrita"/>
          <w:rFonts w:ascii="Segoe UI" w:hAnsi="Segoe UI" w:cs="Segoe UI"/>
          <w:color w:val="24292E"/>
          <w:sz w:val="20"/>
          <w:szCs w:val="20"/>
        </w:rPr>
        <w:t>:</w:t>
      </w:r>
      <w:r>
        <w:rPr>
          <w:rFonts w:ascii="Segoe UI" w:hAnsi="Segoe UI" w:cs="Segoe UI"/>
          <w:color w:val="24292E"/>
          <w:sz w:val="20"/>
          <w:szCs w:val="20"/>
        </w:rPr>
        <w:t> Nombre del proyecto en etapa de desarrollo</w:t>
      </w:r>
    </w:p>
    <w:p w:rsidR="0083717C" w:rsidRDefault="0083717C" w:rsidP="0083717C">
      <w:pPr>
        <w:pStyle w:val="NormalWeb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proofErr w:type="spellStart"/>
      <w:r>
        <w:rPr>
          <w:rStyle w:val="Textoennegrita"/>
          <w:rFonts w:ascii="Segoe UI" w:hAnsi="Segoe UI" w:cs="Segoe UI"/>
          <w:color w:val="24292E"/>
          <w:sz w:val="20"/>
          <w:szCs w:val="20"/>
        </w:rPr>
        <w:t>Sighart</w:t>
      </w:r>
      <w:proofErr w:type="spellEnd"/>
      <w:r>
        <w:rPr>
          <w:rStyle w:val="Textoennegrita"/>
          <w:rFonts w:ascii="Segoe UI" w:hAnsi="Segoe UI" w:cs="Segoe UI"/>
          <w:color w:val="24292E"/>
          <w:sz w:val="20"/>
          <w:szCs w:val="20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24292E"/>
          <w:sz w:val="20"/>
          <w:szCs w:val="20"/>
        </w:rPr>
        <w:t>Klauss</w:t>
      </w:r>
      <w:proofErr w:type="spellEnd"/>
      <w:r>
        <w:rPr>
          <w:rStyle w:val="Textoennegrita"/>
          <w:rFonts w:ascii="Segoe UI" w:hAnsi="Segoe UI" w:cs="Segoe UI"/>
          <w:color w:val="24292E"/>
          <w:sz w:val="20"/>
          <w:szCs w:val="20"/>
        </w:rPr>
        <w:t>:</w:t>
      </w:r>
      <w:r>
        <w:rPr>
          <w:rFonts w:ascii="Segoe UI" w:hAnsi="Segoe UI" w:cs="Segoe UI"/>
          <w:color w:val="24292E"/>
          <w:sz w:val="20"/>
          <w:szCs w:val="20"/>
        </w:rPr>
        <w:t xml:space="preserve"> Cliente a medida del proyecto 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Lagash</w:t>
      </w:r>
      <w:proofErr w:type="spellEnd"/>
    </w:p>
    <w:p w:rsidR="0083717C" w:rsidRDefault="0083717C" w:rsidP="0083717C">
      <w:pPr>
        <w:pStyle w:val="Ttulo2"/>
        <w:pBdr>
          <w:bottom w:val="single" w:sz="4" w:space="4" w:color="EAECEF"/>
        </w:pBdr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Desarrollo</w:t>
      </w:r>
    </w:p>
    <w:p w:rsidR="0083717C" w:rsidRDefault="0083717C" w:rsidP="0083717C">
      <w:pPr>
        <w:pStyle w:val="Ttulo3"/>
        <w:spacing w:before="301" w:beforeAutospacing="0" w:after="20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 Código fuente</w:t>
      </w:r>
    </w:p>
    <w:p w:rsidR="0083717C" w:rsidRDefault="0083717C" w:rsidP="0083717C">
      <w:pPr>
        <w:pStyle w:val="NormalWeb"/>
        <w:numPr>
          <w:ilvl w:val="0"/>
          <w:numId w:val="8"/>
        </w:numPr>
        <w:spacing w:before="20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 xml:space="preserve">El código fuente se alojara en el repositorio 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github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 xml:space="preserve"> en las siguientes direcciones URL:</w:t>
      </w:r>
    </w:p>
    <w:p w:rsidR="0083717C" w:rsidRDefault="0083717C" w:rsidP="0083717C">
      <w:pPr>
        <w:pStyle w:val="NormalWeb"/>
        <w:spacing w:before="200" w:beforeAutospacing="0" w:after="200" w:afterAutospacing="0"/>
        <w:ind w:left="720"/>
        <w:rPr>
          <w:rFonts w:ascii="Segoe UI" w:hAnsi="Segoe UI" w:cs="Segoe UI"/>
          <w:color w:val="24292E"/>
          <w:sz w:val="20"/>
          <w:szCs w:val="20"/>
        </w:rPr>
      </w:pPr>
      <w:hyperlink r:id="rId6" w:history="1">
        <w:r>
          <w:rPr>
            <w:rStyle w:val="Hipervnculo"/>
            <w:rFonts w:ascii="Segoe UI" w:hAnsi="Segoe UI" w:cs="Segoe UI"/>
            <w:color w:val="0366D6"/>
            <w:sz w:val="20"/>
            <w:szCs w:val="20"/>
          </w:rPr>
          <w:t>https://github.com/wolf-mtwo/lagash-client-admin</w:t>
        </w:r>
      </w:hyperlink>
    </w:p>
    <w:p w:rsidR="0083717C" w:rsidRDefault="0083717C" w:rsidP="0083717C">
      <w:pPr>
        <w:pStyle w:val="NormalWeb"/>
        <w:spacing w:before="200" w:beforeAutospacing="0" w:after="200" w:afterAutospacing="0"/>
        <w:ind w:left="720"/>
        <w:rPr>
          <w:rFonts w:ascii="Segoe UI" w:hAnsi="Segoe UI" w:cs="Segoe UI"/>
          <w:color w:val="24292E"/>
          <w:sz w:val="20"/>
          <w:szCs w:val="20"/>
        </w:rPr>
      </w:pPr>
      <w:hyperlink r:id="rId7" w:history="1">
        <w:r>
          <w:rPr>
            <w:rStyle w:val="Hipervnculo"/>
            <w:rFonts w:ascii="Segoe UI" w:hAnsi="Segoe UI" w:cs="Segoe UI"/>
            <w:color w:val="0366D6"/>
            <w:sz w:val="20"/>
            <w:szCs w:val="20"/>
          </w:rPr>
          <w:t>https://github.com/wolf-mtwo/lagash-server</w:t>
        </w:r>
      </w:hyperlink>
    </w:p>
    <w:p w:rsidR="0083717C" w:rsidRDefault="0083717C" w:rsidP="0083717C">
      <w:pPr>
        <w:pStyle w:val="NormalWeb"/>
        <w:spacing w:before="200" w:beforeAutospacing="0" w:after="200" w:afterAutospacing="0"/>
        <w:ind w:left="720"/>
        <w:rPr>
          <w:rFonts w:ascii="Segoe UI" w:hAnsi="Segoe UI" w:cs="Segoe UI"/>
          <w:color w:val="24292E"/>
          <w:sz w:val="20"/>
          <w:szCs w:val="20"/>
        </w:rPr>
      </w:pPr>
      <w:hyperlink r:id="rId8" w:history="1">
        <w:r>
          <w:rPr>
            <w:rStyle w:val="Hipervnculo"/>
            <w:rFonts w:ascii="Segoe UI" w:hAnsi="Segoe UI" w:cs="Segoe UI"/>
            <w:color w:val="0366D6"/>
            <w:sz w:val="20"/>
            <w:szCs w:val="20"/>
          </w:rPr>
          <w:t>https://github.com/wolf-mtwo/lagash-documentacion</w:t>
        </w:r>
      </w:hyperlink>
    </w:p>
    <w:p w:rsidR="0083717C" w:rsidRDefault="0083717C" w:rsidP="0083717C">
      <w:pPr>
        <w:pStyle w:val="NormalWeb"/>
        <w:numPr>
          <w:ilvl w:val="0"/>
          <w:numId w:val="8"/>
        </w:numPr>
        <w:spacing w:before="20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Los proyectos se mantendrán forma pública y permanente.</w:t>
      </w:r>
    </w:p>
    <w:p w:rsidR="0083717C" w:rsidRDefault="0083717C" w:rsidP="0083717C">
      <w:pPr>
        <w:pStyle w:val="NormalWeb"/>
        <w:numPr>
          <w:ilvl w:val="0"/>
          <w:numId w:val="8"/>
        </w:numPr>
        <w:spacing w:before="20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Todos los proyectos y clientes web o móviles tendrán las mis condiciones mencionadas.</w:t>
      </w:r>
    </w:p>
    <w:p w:rsidR="0083717C" w:rsidRDefault="0083717C" w:rsidP="0083717C">
      <w:pPr>
        <w:pStyle w:val="NormalWeb"/>
        <w:numPr>
          <w:ilvl w:val="0"/>
          <w:numId w:val="8"/>
        </w:numPr>
        <w:spacing w:before="20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 xml:space="preserve">Toda la documentación de proyecto deberá estas publicada en el proyecto 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lagash-documentacion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.</w:t>
      </w:r>
    </w:p>
    <w:p w:rsidR="0083717C" w:rsidRDefault="0083717C" w:rsidP="008371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diagrama de componentes</w:t>
      </w:r>
    </w:p>
    <w:p w:rsidR="0083717C" w:rsidRDefault="0083717C" w:rsidP="0083717C">
      <w:pPr>
        <w:numPr>
          <w:ilvl w:val="1"/>
          <w:numId w:val="8"/>
        </w:numPr>
        <w:spacing w:before="60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diagrama de clases</w:t>
      </w:r>
    </w:p>
    <w:p w:rsidR="0083717C" w:rsidRDefault="0083717C" w:rsidP="0083717C">
      <w:pPr>
        <w:numPr>
          <w:ilvl w:val="1"/>
          <w:numId w:val="8"/>
        </w:numPr>
        <w:spacing w:before="60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proofErr w:type="spellStart"/>
      <w:r>
        <w:rPr>
          <w:rFonts w:ascii="Segoe UI" w:hAnsi="Segoe UI" w:cs="Segoe UI"/>
          <w:color w:val="24292E"/>
          <w:sz w:val="20"/>
          <w:szCs w:val="20"/>
        </w:rPr>
        <w:t>mockups</w:t>
      </w:r>
      <w:proofErr w:type="spellEnd"/>
    </w:p>
    <w:p w:rsidR="0083717C" w:rsidRDefault="0083717C" w:rsidP="0083717C">
      <w:pPr>
        <w:pStyle w:val="NormalWeb"/>
        <w:numPr>
          <w:ilvl w:val="0"/>
          <w:numId w:val="8"/>
        </w:numPr>
        <w:spacing w:before="20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 xml:space="preserve">La documentación de la API deberá estas publicada en el proyecto 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lagash-documentacion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.</w:t>
      </w:r>
    </w:p>
    <w:p w:rsidR="0083717C" w:rsidRDefault="0083717C" w:rsidP="0083717C">
      <w:pPr>
        <w:pStyle w:val="Ttulo3"/>
        <w:spacing w:before="301" w:beforeAutospacing="0" w:after="20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 Mantenimiento</w:t>
      </w:r>
    </w:p>
    <w:p w:rsidR="0083717C" w:rsidRDefault="0083717C" w:rsidP="0083717C">
      <w:pPr>
        <w:pStyle w:val="NormalWeb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Para no correr riesgo con sorpresas de funcionalidad desconocida y estar consciente de nuevos cambios</w:t>
      </w:r>
    </w:p>
    <w:p w:rsidR="0083717C" w:rsidRDefault="0083717C" w:rsidP="008371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 xml:space="preserve">El soporte y mantenimiento solo se dará al código fuente que 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esta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 xml:space="preserve"> alojado en los links que se expone en la primera clausula de este documento (1 Código fuente).</w:t>
      </w:r>
    </w:p>
    <w:p w:rsidR="0083717C" w:rsidRDefault="0083717C" w:rsidP="0083717C">
      <w:pPr>
        <w:pStyle w:val="Ttulo1"/>
        <w:pBdr>
          <w:bottom w:val="single" w:sz="4" w:space="4" w:color="EAECEF"/>
        </w:pBdr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Términos y Condiciones con la biblioteca "</w:t>
      </w:r>
      <w:proofErr w:type="spellStart"/>
      <w:r>
        <w:rPr>
          <w:rFonts w:ascii="Segoe UI" w:hAnsi="Segoe UI" w:cs="Segoe UI"/>
          <w:color w:val="24292E"/>
        </w:rPr>
        <w:t>Sighart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Klauss</w:t>
      </w:r>
      <w:proofErr w:type="spellEnd"/>
      <w:r>
        <w:rPr>
          <w:rFonts w:ascii="Segoe UI" w:hAnsi="Segoe UI" w:cs="Segoe UI"/>
          <w:color w:val="24292E"/>
        </w:rPr>
        <w:t>" - FASE 1</w:t>
      </w:r>
    </w:p>
    <w:p w:rsidR="0083717C" w:rsidRDefault="0083717C" w:rsidP="0083717C">
      <w:pPr>
        <w:pStyle w:val="Ttulo3"/>
        <w:spacing w:before="301" w:beforeAutospacing="0" w:after="20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3 Soporte</w:t>
      </w:r>
    </w:p>
    <w:p w:rsidR="0083717C" w:rsidRDefault="0083717C" w:rsidP="008371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 xml:space="preserve">Se 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dara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 xml:space="preserve"> soporte hasta que el pabellón de tesis funcione.</w:t>
      </w:r>
    </w:p>
    <w:p w:rsidR="0083717C" w:rsidRDefault="0083717C" w:rsidP="0083717C">
      <w:pPr>
        <w:numPr>
          <w:ilvl w:val="0"/>
          <w:numId w:val="10"/>
        </w:numPr>
        <w:spacing w:before="60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 xml:space="preserve">La funcionalidad estará limitada a lo que se defina en los 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mock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 xml:space="preserve">-ups (Revisar los 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mock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 xml:space="preserve">-ups del proyecto 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lagash-documentacion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).</w:t>
      </w:r>
    </w:p>
    <w:p w:rsidR="0083717C" w:rsidRDefault="0083717C" w:rsidP="0083717C">
      <w:pPr>
        <w:pStyle w:val="Ttulo3"/>
        <w:spacing w:before="301" w:beforeAutospacing="0" w:after="20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4 Migración</w:t>
      </w:r>
    </w:p>
    <w:p w:rsidR="0083717C" w:rsidRDefault="0083717C" w:rsidP="0083717C">
      <w:pPr>
        <w:pStyle w:val="NormalWeb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La migración de datos no garantizara el correcto funcionamiento de sistema resultante.</w:t>
      </w:r>
    </w:p>
    <w:p w:rsidR="0083717C" w:rsidRDefault="0083717C" w:rsidP="008371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Se hará la migración solo de los datos más relevantes y que tengan sentido. de otra manera sus valores serán nulos o cero.</w:t>
      </w:r>
    </w:p>
    <w:p w:rsidR="0083717C" w:rsidRDefault="0083717C" w:rsidP="0083717C">
      <w:pPr>
        <w:pStyle w:val="Ttulo3"/>
        <w:spacing w:before="301" w:beforeAutospacing="0" w:after="20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5 Funcionalidad</w:t>
      </w:r>
    </w:p>
    <w:p w:rsidR="0083717C" w:rsidRDefault="0083717C" w:rsidP="008371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Se garantizara la implementación de las funcionalidades que actualmente tiene el sistema, si solo si están en uso (revisar 3 soporte).</w:t>
      </w:r>
    </w:p>
    <w:p w:rsidR="0083717C" w:rsidRDefault="0083717C" w:rsidP="0083717C">
      <w:pPr>
        <w:numPr>
          <w:ilvl w:val="0"/>
          <w:numId w:val="12"/>
        </w:numPr>
        <w:spacing w:before="60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El siguiente mapa muestra la relación funcionalidad/estado al concluir la primera fase:</w:t>
      </w:r>
    </w:p>
    <w:tbl>
      <w:tblPr>
        <w:tblW w:w="4719" w:type="dxa"/>
        <w:tblInd w:w="24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64"/>
        <w:gridCol w:w="1355"/>
      </w:tblGrid>
      <w:tr w:rsidR="0083717C" w:rsidRPr="0083717C" w:rsidTr="0083717C">
        <w:trPr>
          <w:tblHeader/>
        </w:trPr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s-ES"/>
              </w:rPr>
              <w:t>FUNCIONALIDAD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es-ES"/>
              </w:rPr>
              <w:t>ESTADO</w:t>
            </w:r>
          </w:p>
        </w:tc>
      </w:tr>
      <w:tr w:rsidR="0083717C" w:rsidRPr="0083717C" w:rsidTr="0083717C"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gestión de libros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si</w:t>
            </w:r>
          </w:p>
        </w:tc>
      </w:tr>
      <w:tr w:rsidR="0083717C" w:rsidRPr="0083717C" w:rsidTr="0083717C"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gestión de tesis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si</w:t>
            </w:r>
          </w:p>
        </w:tc>
      </w:tr>
      <w:tr w:rsidR="0083717C" w:rsidRPr="0083717C" w:rsidTr="0083717C"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gestión de revistas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si</w:t>
            </w:r>
          </w:p>
        </w:tc>
      </w:tr>
      <w:tr w:rsidR="0083717C" w:rsidRPr="0083717C" w:rsidTr="0083717C"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gestión de periódicos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si</w:t>
            </w:r>
          </w:p>
        </w:tc>
      </w:tr>
      <w:tr w:rsidR="0083717C" w:rsidRPr="0083717C" w:rsidTr="0083717C"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catalogo de libros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si</w:t>
            </w:r>
          </w:p>
        </w:tc>
      </w:tr>
      <w:tr w:rsidR="0083717C" w:rsidRPr="0083717C" w:rsidTr="0083717C"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catalogo de tesis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si</w:t>
            </w:r>
          </w:p>
        </w:tc>
      </w:tr>
      <w:tr w:rsidR="0083717C" w:rsidRPr="0083717C" w:rsidTr="0083717C"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catalogo de revistas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si</w:t>
            </w:r>
          </w:p>
        </w:tc>
      </w:tr>
      <w:tr w:rsidR="0083717C" w:rsidRPr="0083717C" w:rsidTr="0083717C"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catalogo de periódicos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si</w:t>
            </w:r>
          </w:p>
        </w:tc>
      </w:tr>
      <w:tr w:rsidR="0083717C" w:rsidRPr="0083717C" w:rsidTr="0083717C"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préstamo de libros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si</w:t>
            </w:r>
          </w:p>
        </w:tc>
      </w:tr>
      <w:tr w:rsidR="0083717C" w:rsidRPr="0083717C" w:rsidTr="0083717C"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lastRenderedPageBreak/>
              <w:t>préstamo de tesis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si</w:t>
            </w:r>
          </w:p>
        </w:tc>
      </w:tr>
      <w:tr w:rsidR="0083717C" w:rsidRPr="0083717C" w:rsidTr="0083717C"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préstamo de revistas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si</w:t>
            </w:r>
          </w:p>
        </w:tc>
      </w:tr>
      <w:tr w:rsidR="0083717C" w:rsidRPr="0083717C" w:rsidTr="0083717C"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préstamo de periódicos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si</w:t>
            </w:r>
          </w:p>
        </w:tc>
      </w:tr>
      <w:tr w:rsidR="0083717C" w:rsidRPr="0083717C" w:rsidTr="0083717C"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búsqueda de libros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si</w:t>
            </w:r>
          </w:p>
        </w:tc>
      </w:tr>
      <w:tr w:rsidR="0083717C" w:rsidRPr="0083717C" w:rsidTr="0083717C"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búsqueda de tesis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si</w:t>
            </w:r>
          </w:p>
        </w:tc>
      </w:tr>
      <w:tr w:rsidR="0083717C" w:rsidRPr="0083717C" w:rsidTr="0083717C"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búsqueda de revistas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si</w:t>
            </w:r>
          </w:p>
        </w:tc>
      </w:tr>
      <w:tr w:rsidR="0083717C" w:rsidRPr="0083717C" w:rsidTr="0083717C">
        <w:tc>
          <w:tcPr>
            <w:tcW w:w="3364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búsqueda de periódicos</w:t>
            </w:r>
          </w:p>
        </w:tc>
        <w:tc>
          <w:tcPr>
            <w:tcW w:w="1355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3717C" w:rsidRPr="0083717C" w:rsidRDefault="0083717C" w:rsidP="0083717C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</w:pPr>
            <w:r w:rsidRPr="0083717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s-ES"/>
              </w:rPr>
              <w:t>si</w:t>
            </w:r>
          </w:p>
        </w:tc>
      </w:tr>
    </w:tbl>
    <w:p w:rsidR="0083717C" w:rsidRDefault="0083717C" w:rsidP="0083717C">
      <w:pPr>
        <w:pStyle w:val="Ttulo3"/>
        <w:spacing w:before="301" w:beforeAutospacing="0" w:after="20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6 Puesta en producción (producción: el lugar final donde se alojara el sistema)</w:t>
      </w:r>
    </w:p>
    <w:p w:rsidR="0083717C" w:rsidRDefault="0083717C" w:rsidP="008371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 xml:space="preserve">No se añadirá ninguna regla de generación de 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backups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.</w:t>
      </w:r>
    </w:p>
    <w:p w:rsidR="0083717C" w:rsidRDefault="0083717C" w:rsidP="0083717C">
      <w:pPr>
        <w:numPr>
          <w:ilvl w:val="0"/>
          <w:numId w:val="13"/>
        </w:numPr>
        <w:spacing w:before="60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 xml:space="preserve">No se añadirá ninguna regla de 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backups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 xml:space="preserve"> para los medias (imágenes, 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etc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)</w:t>
      </w:r>
    </w:p>
    <w:p w:rsidR="0083717C" w:rsidRDefault="0083717C" w:rsidP="0083717C">
      <w:pPr>
        <w:numPr>
          <w:ilvl w:val="0"/>
          <w:numId w:val="13"/>
        </w:numPr>
        <w:spacing w:before="60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No nos hacemos responsables de la perdida de la base de datos.</w:t>
      </w:r>
    </w:p>
    <w:p w:rsidR="0083717C" w:rsidRDefault="0083717C" w:rsidP="0083717C">
      <w:pPr>
        <w:numPr>
          <w:ilvl w:val="0"/>
          <w:numId w:val="13"/>
        </w:numPr>
        <w:spacing w:before="60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No nos hacemos responsables de la perdida de las medias.</w:t>
      </w:r>
    </w:p>
    <w:p w:rsidR="0083717C" w:rsidRDefault="0083717C" w:rsidP="0083717C">
      <w:pPr>
        <w:numPr>
          <w:ilvl w:val="0"/>
          <w:numId w:val="13"/>
        </w:numPr>
        <w:spacing w:before="60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El cliente deberá otorgar un servidor en condiciones para tener el sistema activo</w:t>
      </w:r>
    </w:p>
    <w:p w:rsidR="0083717C" w:rsidRDefault="0083717C" w:rsidP="0083717C">
      <w:pPr>
        <w:numPr>
          <w:ilvl w:val="0"/>
          <w:numId w:val="13"/>
        </w:numPr>
        <w:spacing w:before="60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No se desarrollada ningún trabajo de CI/CD (Integración continua / Entrega contenía)</w:t>
      </w:r>
    </w:p>
    <w:p w:rsidR="0083717C" w:rsidRDefault="0083717C" w:rsidP="0083717C">
      <w:pPr>
        <w:numPr>
          <w:ilvl w:val="0"/>
          <w:numId w:val="13"/>
        </w:numPr>
        <w:spacing w:before="60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Nos limitaremos solo a la puesta en marcha el sistema.</w:t>
      </w:r>
    </w:p>
    <w:p w:rsidR="0083717C" w:rsidRDefault="0083717C" w:rsidP="0083717C">
      <w:pPr>
        <w:pStyle w:val="Ttulo3"/>
        <w:spacing w:before="301" w:beforeAutospacing="0" w:after="20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7 Conclusiones</w:t>
      </w:r>
    </w:p>
    <w:p w:rsidR="0083717C" w:rsidRDefault="0083717C" w:rsidP="008371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Se dará alta prioridad de tener un nuevo sistema funcionando en las áreas de administración y búsqueda</w:t>
      </w:r>
    </w:p>
    <w:p w:rsidR="0083717C" w:rsidRDefault="0083717C" w:rsidP="0083717C">
      <w:pPr>
        <w:numPr>
          <w:ilvl w:val="0"/>
          <w:numId w:val="14"/>
        </w:numPr>
        <w:spacing w:before="60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La tesis del proyecto no es una guía, ni una extensión de este documento</w:t>
      </w:r>
    </w:p>
    <w:p w:rsidR="0083717C" w:rsidRDefault="0083717C" w:rsidP="0083717C">
      <w:pPr>
        <w:numPr>
          <w:ilvl w:val="0"/>
          <w:numId w:val="14"/>
        </w:numPr>
        <w:spacing w:before="60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El soporte termina una vez que la fase 1 se dé por concluido</w:t>
      </w:r>
    </w:p>
    <w:p w:rsidR="0083717C" w:rsidRDefault="0083717C" w:rsidP="0083717C">
      <w:pPr>
        <w:pStyle w:val="Ttulo3"/>
        <w:spacing w:before="301" w:beforeAutospacing="0" w:after="20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8 Personales</w:t>
      </w:r>
    </w:p>
    <w:p w:rsidR="0083717C" w:rsidRDefault="0083717C" w:rsidP="008371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Que la tesis del proyecto aparezca como favorito en el buscador del sistema</w:t>
      </w:r>
    </w:p>
    <w:p w:rsidR="0083717C" w:rsidRDefault="0083717C" w:rsidP="0083717C">
      <w:pPr>
        <w:numPr>
          <w:ilvl w:val="0"/>
          <w:numId w:val="15"/>
        </w:numPr>
        <w:spacing w:before="60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El o los desarrollador del sistema tenga una página en el buscador visible y de fácil acceso, la pagina tendrá la siguiente utilidad:</w:t>
      </w:r>
    </w:p>
    <w:p w:rsidR="0083717C" w:rsidRDefault="0083717C" w:rsidP="0083717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contar la historia detrás de sistema</w:t>
      </w:r>
    </w:p>
    <w:p w:rsidR="0083717C" w:rsidRDefault="0083717C" w:rsidP="0083717C">
      <w:pPr>
        <w:numPr>
          <w:ilvl w:val="1"/>
          <w:numId w:val="15"/>
        </w:numPr>
        <w:spacing w:before="60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expresar agradecimientos</w:t>
      </w:r>
    </w:p>
    <w:p w:rsidR="0083717C" w:rsidRDefault="0083717C" w:rsidP="0083717C">
      <w:pPr>
        <w:numPr>
          <w:ilvl w:val="1"/>
          <w:numId w:val="15"/>
        </w:numPr>
        <w:spacing w:before="60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que los desarrolladores futuros puedan incluir contenido pero no borrar el contenido de su antecesor garantizando la continuidad de la historia</w:t>
      </w:r>
    </w:p>
    <w:p w:rsidR="0083717C" w:rsidRDefault="0083717C" w:rsidP="0083717C">
      <w:pPr>
        <w:pStyle w:val="Ttulo3"/>
        <w:spacing w:before="301" w:beforeAutospacing="0" w:after="20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8 Finalización</w:t>
      </w:r>
    </w:p>
    <w:p w:rsidR="0083717C" w:rsidRDefault="0083717C" w:rsidP="008371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Que el sistema deje de ser usado deja sin responsabilidades a ambas partes</w:t>
      </w:r>
    </w:p>
    <w:p w:rsidR="002A7F85" w:rsidRPr="0083717C" w:rsidRDefault="002A7F85" w:rsidP="0083717C"/>
    <w:sectPr w:rsidR="002A7F85" w:rsidRPr="0083717C" w:rsidSect="002A7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586"/>
    <w:multiLevelType w:val="multilevel"/>
    <w:tmpl w:val="1330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C52B24"/>
    <w:multiLevelType w:val="multilevel"/>
    <w:tmpl w:val="7056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047A6E"/>
    <w:multiLevelType w:val="multilevel"/>
    <w:tmpl w:val="39E6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02190A"/>
    <w:multiLevelType w:val="multilevel"/>
    <w:tmpl w:val="9D14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020A72"/>
    <w:multiLevelType w:val="multilevel"/>
    <w:tmpl w:val="DE4C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6E373C"/>
    <w:multiLevelType w:val="multilevel"/>
    <w:tmpl w:val="852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420F81"/>
    <w:multiLevelType w:val="multilevel"/>
    <w:tmpl w:val="15AC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6D1D81"/>
    <w:multiLevelType w:val="multilevel"/>
    <w:tmpl w:val="4886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F33B84"/>
    <w:multiLevelType w:val="multilevel"/>
    <w:tmpl w:val="CDD6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083E06"/>
    <w:multiLevelType w:val="multilevel"/>
    <w:tmpl w:val="503C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C10AF7"/>
    <w:multiLevelType w:val="multilevel"/>
    <w:tmpl w:val="B238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A64CEF"/>
    <w:multiLevelType w:val="multilevel"/>
    <w:tmpl w:val="552A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6B4FC5"/>
    <w:multiLevelType w:val="multilevel"/>
    <w:tmpl w:val="1E50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675648"/>
    <w:multiLevelType w:val="multilevel"/>
    <w:tmpl w:val="7A38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C402AC"/>
    <w:multiLevelType w:val="multilevel"/>
    <w:tmpl w:val="726E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AE74AB"/>
    <w:multiLevelType w:val="multilevel"/>
    <w:tmpl w:val="1B04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2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13"/>
  </w:num>
  <w:num w:numId="10">
    <w:abstractNumId w:val="14"/>
  </w:num>
  <w:num w:numId="11">
    <w:abstractNumId w:val="5"/>
  </w:num>
  <w:num w:numId="12">
    <w:abstractNumId w:val="11"/>
  </w:num>
  <w:num w:numId="13">
    <w:abstractNumId w:val="1"/>
  </w:num>
  <w:num w:numId="14">
    <w:abstractNumId w:val="4"/>
  </w:num>
  <w:num w:numId="15">
    <w:abstractNumId w:val="10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F49D5"/>
    <w:rsid w:val="002A7F85"/>
    <w:rsid w:val="006251DA"/>
    <w:rsid w:val="0083717C"/>
    <w:rsid w:val="00AF4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F85"/>
  </w:style>
  <w:style w:type="paragraph" w:styleId="Ttulo1">
    <w:name w:val="heading 1"/>
    <w:basedOn w:val="Normal"/>
    <w:link w:val="Ttulo1Car"/>
    <w:uiPriority w:val="9"/>
    <w:qFormat/>
    <w:rsid w:val="00AF49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F49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F49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9D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F49D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F49D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F4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F49D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F49D5"/>
    <w:rPr>
      <w:b/>
      <w:bCs/>
    </w:rPr>
  </w:style>
  <w:style w:type="table" w:styleId="Tablaconcuadrcula">
    <w:name w:val="Table Grid"/>
    <w:basedOn w:val="Tablanormal"/>
    <w:uiPriority w:val="59"/>
    <w:rsid w:val="00AF49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olf-mtwo/lagash-documentac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olf-mtwo/lagash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olf-mtwo/lagash-client-admin" TargetMode="External"/><Relationship Id="rId5" Type="http://schemas.openxmlformats.org/officeDocument/2006/relationships/hyperlink" Target="https://www.gnu.org/licenses/gpl-3.0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628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wargos</dc:creator>
  <cp:lastModifiedBy>wargos</cp:lastModifiedBy>
  <cp:revision>2</cp:revision>
  <dcterms:created xsi:type="dcterms:W3CDTF">2018-03-29T18:20:00Z</dcterms:created>
  <dcterms:modified xsi:type="dcterms:W3CDTF">2018-03-29T19:06:00Z</dcterms:modified>
</cp:coreProperties>
</file>