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Courier New" w:cs="Courier New" w:eastAsia="Courier New" w:hAnsi="Courier New"/>
          <w:color w:val="595959"/>
          <w:sz w:val="22"/>
          <w:szCs w:val="22"/>
        </w:rPr>
        <w:t xml:space="preserve">wolfe8105 / colosseum</w:t>
      </w:r>
    </w:p>
    <w:p>
      <w:pPr>
        <w:spacing w:after="40" w:before="0"/>
        <w:jc w:val="center"/>
      </w:pPr>
      <w:r>
        <w:rPr>
          <w:rFonts w:ascii="Arial" w:cs="Arial" w:eastAsia="Arial" w:hAnsi="Arial"/>
          <w:b/>
          <w:bCs/>
          <w:color w:val="1F4E79"/>
          <w:sz w:val="60"/>
          <w:szCs w:val="60"/>
        </w:rPr>
        <w:t xml:space="preserve">Master Review Guide</w:t>
      </w:r>
    </w:p>
    <w:p>
      <w:pPr>
        <w:spacing w:after="40" w:before="0"/>
        <w:jc w:val="center"/>
      </w:pPr>
      <w:r>
        <w:rPr>
          <w:rFonts w:ascii="Arial" w:cs="Arial" w:eastAsia="Arial" w:hAnsi="Arial"/>
          <w:color w:val="2E75B6"/>
          <w:sz w:val="26"/>
          <w:szCs w:val="26"/>
        </w:rPr>
        <w:t xml:space="preserve">themoderator.app</w:t>
      </w:r>
    </w:p>
    <w:p>
      <w:pPr>
        <w:pBdr>
          <w:bottom w:val="single" w:color="2E75B6" w:sz="6" w:space="4"/>
        </w:pBdr>
        <w:spacing w:after="200" w:before="0"/>
        <w:jc w:val="center"/>
      </w:pPr>
      <w:r>
        <w:rPr>
          <w:rFonts w:ascii="Arial" w:cs="Arial" w:eastAsia="Arial" w:hAnsi="Arial"/>
          <w:color w:val="595959"/>
          <w:sz w:val="22"/>
          <w:szCs w:val="22"/>
        </w:rPr>
        <w:t xml:space="preserve">All five file types · Sequenced by dependency · April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How to use this document:  </w:t>
            </w:r>
            <w:r>
              <w:rPr>
                <w:rFonts w:ascii="Arial" w:cs="Arial" w:eastAsia="Arial" w:hAnsi="Arial"/>
                <w:color w:val="000000"/>
                <w:sz w:val="20"/>
                <w:szCs w:val="20"/>
              </w:rPr>
              <w:t xml:space="preserve">This guide consolidates the five individual review checklists (*.json, *.sql, *.ts, *.js, *.html) into a single sequenced workflow. The ordering is not arbitrary — it follows the actual dependency chain of the codebase. Fixes in Layer 0 unblock confidence in everything above them. Fixes in Layer 1 unblock the application logic layers. Do not skip ahead: fixing TypeScript on top of a vulnerable build tool or reviewing HTML security on top of unpatched SQL functions produces false confidence.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MANDATORY FILE READ VERIFICATION (all layers):  </w:t>
            </w:r>
            <w:r>
              <w:rPr>
                <w:rFonts w:ascii="Arial" w:cs="Arial" w:eastAsia="Arial" w:hAnsi="Arial"/>
                <w:color w:val="000000"/>
                <w:sz w:val="20"/>
                <w:szCs w:val="20"/>
              </w:rPr>
              <w:t xml:space="preserve">Every file you read must follow: Step 1: wc -l &lt;filename&gt;. Step 2: read the file. Step 3: confirm 'Read [N] lines of [total] total.' If N ≠ total: stop, re-read. No exceptions, no layers exempt.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Parallel work:  </w:t>
            </w:r>
            <w:r>
              <w:rPr>
                <w:rFonts w:ascii="Arial" w:cs="Arial" w:eastAsia="Arial" w:hAnsi="Arial"/>
                <w:color w:val="000000"/>
                <w:sz w:val="20"/>
                <w:szCs w:val="20"/>
              </w:rPr>
              <w:t xml:space="preserve">Layers within the same tier can run in parallel. Layer 1 SQL fixes and Layer 1 TS fixes are independent and can be worked by two people simultaneously. Layer 2 JS and HTML fixes are also parallelizable once Layer 1 is complete. The five individual guides remain the reference for full detail on each finding — this document is the sequencer.</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Why Order Matters — The Dependency Chain</w:t>
      </w:r>
    </w:p>
    <w:p>
      <w:pPr>
        <w:spacing w:after="0" w:before="40"/>
      </w:pPr>
      <w:r>
        <w:t xml:space="preserve"/>
      </w:r>
    </w:p>
    <w:p>
      <w:pPr>
        <w:spacing w:after="40" w:before="40"/>
      </w:pPr>
      <w:r>
        <w:rPr>
          <w:rFonts w:ascii="Arial" w:cs="Arial" w:eastAsia="Arial" w:hAnsi="Arial"/>
          <w:color w:val="000000"/>
          <w:sz w:val="20"/>
          <w:szCs w:val="20"/>
        </w:rPr>
        <w:t xml:space="preserve">The five file types in this repo do not operate in isolation. Every layer reads from, compiles from, or serves through the layer below it. Reviewing and patching them in the wrong order means auditing something built on an insecure foundation.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The Stack</w:t>
            </w:r>
          </w:p>
        </w:tc>
      </w:tr>
    </w:tbl>
    <w:p>
      <w:pPr>
        <w:spacing w:after="0" w:before="40"/>
      </w:pPr>
      <w:r>
        <w:t xml:space="preserve"/>
      </w:r>
    </w:p>
    <w:p>
      <w:pPr>
        <w:spacing w:after="40" w:before="40"/>
      </w:pPr>
      <w:r>
        <w:rPr>
          <w:rFonts w:ascii="Arial" w:cs="Arial" w:eastAsia="Arial" w:hAnsi="Arial"/>
          <w:color w:val="000000"/>
          <w:sz w:val="20"/>
          <w:szCs w:val="20"/>
        </w:rPr>
        <w:t xml:space="preserve">The chain runs bottom to top:</w:t>
      </w:r>
    </w:p>
    <w:p>
      <w:pPr>
        <w:spacing w:after="0" w:before="20"/>
      </w:pPr>
      <w:r>
        <w:t xml:space="preserve"/>
      </w:r>
    </w:p>
    <w:p>
      <w:pPr>
        <w:pStyle w:val="ListParagraph"/>
        <w:numPr>
          <w:ilvl w:val="0"/>
          <w:numId w:val="2"/>
        </w:numPr>
        <w:spacing w:after="30" w:before="30"/>
      </w:pPr>
      <w:r>
        <w:rPr>
          <w:rFonts w:ascii="Arial" w:cs="Arial" w:eastAsia="Arial" w:hAnsi="Arial"/>
          <w:b/>
          <w:bCs/>
          <w:color w:val="000000"/>
          <w:sz w:val="20"/>
          <w:szCs w:val="20"/>
        </w:rPr>
        <w:t xml:space="preserve">*.json (build tools + config)</w:t>
      </w:r>
      <w:r>
        <w:rPr>
          <w:rFonts w:ascii="Arial" w:cs="Arial" w:eastAsia="Arial" w:hAnsi="Arial"/>
          <w:color w:val="000000"/>
          <w:sz w:val="20"/>
          <w:szCs w:val="20"/>
        </w:rPr>
        <w:t xml:space="preserve"> — Vite compiles all TypeScript. npm governs every dependency. If the build tool is compromised, every compiled artifact is untrusted. This is the foundation.</w:t>
      </w:r>
    </w:p>
    <w:p>
      <w:pPr>
        <w:pStyle w:val="ListParagraph"/>
        <w:numPr>
          <w:ilvl w:val="0"/>
          <w:numId w:val="2"/>
        </w:numPr>
        <w:spacing w:after="30" w:before="30"/>
      </w:pPr>
      <w:r>
        <w:rPr>
          <w:rFonts w:ascii="Arial" w:cs="Arial" w:eastAsia="Arial" w:hAnsi="Arial"/>
          <w:b/>
          <w:bCs/>
          <w:color w:val="000000"/>
          <w:sz w:val="20"/>
          <w:szCs w:val="20"/>
        </w:rPr>
        <w:t xml:space="preserve">*.sql (database)</w:t>
      </w:r>
      <w:r>
        <w:rPr>
          <w:rFonts w:ascii="Arial" w:cs="Arial" w:eastAsia="Arial" w:hAnsi="Arial"/>
          <w:color w:val="000000"/>
          <w:sz w:val="20"/>
          <w:szCs w:val="20"/>
        </w:rPr>
        <w:t xml:space="preserve"> — Every API route reads from Supabase. RLS policies govern what data is accessible. SECURITY DEFINER functions are the execution context for all RPC calls. If the database layer is exploitable, the application layer is irrelevant.</w:t>
      </w:r>
    </w:p>
    <w:p>
      <w:pPr>
        <w:pStyle w:val="ListParagraph"/>
        <w:numPr>
          <w:ilvl w:val="0"/>
          <w:numId w:val="2"/>
        </w:numPr>
        <w:spacing w:after="30" w:before="30"/>
      </w:pPr>
      <w:r>
        <w:rPr>
          <w:rFonts w:ascii="Arial" w:cs="Arial" w:eastAsia="Arial" w:hAnsi="Arial"/>
          <w:b/>
          <w:bCs/>
          <w:color w:val="000000"/>
          <w:sz w:val="20"/>
          <w:szCs w:val="20"/>
        </w:rPr>
        <w:t xml:space="preserve">*.ts (application logic)</w:t>
      </w:r>
      <w:r>
        <w:rPr>
          <w:rFonts w:ascii="Arial" w:cs="Arial" w:eastAsia="Arial" w:hAnsi="Arial"/>
          <w:color w:val="000000"/>
          <w:sz w:val="20"/>
          <w:szCs w:val="20"/>
        </w:rPr>
        <w:t xml:space="preserve"> — 336 TypeScript files form the frontend SPA and call SQL RPCs directly. Type safety here depends on both a clean build tool (JSON) and accurate SQL schemas. any casts let corrupted data from SQL pass through silently.</w:t>
      </w:r>
    </w:p>
    <w:p>
      <w:pPr>
        <w:pStyle w:val="ListParagraph"/>
        <w:numPr>
          <w:ilvl w:val="0"/>
          <w:numId w:val="2"/>
        </w:numPr>
        <w:spacing w:after="30" w:before="30"/>
      </w:pPr>
      <w:r>
        <w:rPr>
          <w:rFonts w:ascii="Arial" w:cs="Arial" w:eastAsia="Arial" w:hAnsi="Arial"/>
          <w:b/>
          <w:bCs/>
          <w:color w:val="000000"/>
          <w:sz w:val="20"/>
          <w:szCs w:val="20"/>
        </w:rPr>
        <w:t xml:space="preserve">*.js (API routes + client)</w:t>
      </w:r>
      <w:r>
        <w:rPr>
          <w:rFonts w:ascii="Arial" w:cs="Arial" w:eastAsia="Arial" w:hAnsi="Arial"/>
          <w:color w:val="000000"/>
          <w:sz w:val="20"/>
          <w:szCs w:val="20"/>
        </w:rPr>
        <w:t xml:space="preserve"> — 11 JavaScript files handle server-side rendering and the AI debate endpoint. They read from SQL and are compiled/deployed through the JSON config. JWT verification here gates access to the Anthropic API.</w:t>
      </w:r>
    </w:p>
    <w:p>
      <w:pPr>
        <w:pStyle w:val="ListParagraph"/>
        <w:numPr>
          <w:ilvl w:val="0"/>
          <w:numId w:val="2"/>
        </w:numPr>
        <w:spacing w:after="30" w:before="30"/>
      </w:pPr>
      <w:r>
        <w:rPr>
          <w:rFonts w:ascii="Arial" w:cs="Arial" w:eastAsia="Arial" w:hAnsi="Arial"/>
          <w:b/>
          <w:bCs/>
          <w:color w:val="000000"/>
          <w:sz w:val="20"/>
          <w:szCs w:val="20"/>
        </w:rPr>
        <w:t xml:space="preserve">*.html (delivery)</w:t>
      </w:r>
      <w:r>
        <w:rPr>
          <w:rFonts w:ascii="Arial" w:cs="Arial" w:eastAsia="Arial" w:hAnsi="Arial"/>
          <w:color w:val="000000"/>
          <w:sz w:val="20"/>
          <w:szCs w:val="20"/>
        </w:rPr>
        <w:t xml:space="preserve"> — 15 HTML pages load compiled TypeScript bundles and serve OG metadata from JS routes. CSP hashes in vercel.json protect inline scripts. Everything upstream must be correct before HTML security is meaningful.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95959"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What blocks what</w:t>
            </w:r>
          </w:p>
        </w:tc>
      </w:tr>
    </w:tbl>
    <w:p>
      <w:pPr>
        <w:spacing w:after="0" w:before="40"/>
      </w:pPr>
      <w:r>
        <w:t xml:space="preserve"/>
      </w:r>
    </w:p>
    <w:p>
      <w:pPr>
        <w:spacing w:after="40" w:before="40"/>
      </w:pPr>
      <w:r>
        <w:rPr>
          <w:rFonts w:ascii="Arial" w:cs="Arial" w:eastAsia="Arial" w:hAnsi="Arial"/>
          <w:b/>
          <w:bCs/>
          <w:color w:val="000000"/>
          <w:sz w:val="20"/>
          <w:szCs w:val="20"/>
        </w:rPr>
        <w:t xml:space="preserve">JSON → blocks TS, JS, HTML:</w:t>
      </w:r>
    </w:p>
    <w:p>
      <w:pPr>
        <w:spacing w:after="40" w:before="40"/>
      </w:pPr>
      <w:r>
        <w:rPr>
          <w:rFonts w:ascii="Arial" w:cs="Arial" w:eastAsia="Arial" w:hAnsi="Arial"/>
          <w:color w:val="000000"/>
          <w:sz w:val="20"/>
          <w:szCs w:val="20"/>
        </w:rPr>
        <w:t xml:space="preserve">The vite CVE (GHSA-p9ff-h696-f583) allows arbitrary file read via the dev server WebSocket. A compromised vite build injects into every compiled TS asset. The Vercel install command (npm install vs npm ci) determines whether a supply chain attack on any dependency lands in production. These must be patched before the compiled output is trusted.</w:t>
      </w:r>
    </w:p>
    <w:p>
      <w:pPr>
        <w:spacing w:after="0" w:before="40"/>
      </w:pPr>
      <w:r>
        <w:t xml:space="preserve"/>
      </w:r>
    </w:p>
    <w:p>
      <w:pPr>
        <w:spacing w:after="40" w:before="40"/>
      </w:pPr>
      <w:r>
        <w:rPr>
          <w:rFonts w:ascii="Arial" w:cs="Arial" w:eastAsia="Arial" w:hAnsi="Arial"/>
          <w:b/>
          <w:bCs/>
          <w:color w:val="000000"/>
          <w:sz w:val="20"/>
          <w:szCs w:val="20"/>
        </w:rPr>
        <w:t xml:space="preserve">SQL → blocks JS + TS integrity:</w:t>
      </w:r>
    </w:p>
    <w:p>
      <w:pPr>
        <w:spacing w:after="40" w:before="40"/>
      </w:pPr>
      <w:r>
        <w:rPr>
          <w:rFonts w:ascii="Arial" w:cs="Arial" w:eastAsia="Arial" w:hAnsi="Arial"/>
          <w:color w:val="000000"/>
          <w:sz w:val="20"/>
          <w:szCs w:val="20"/>
        </w:rPr>
        <w:t xml:space="preserve">186 SECURITY DEFINER functions without SET search_path are vulnerable to schema injection. challenge.js calls get_challenge_preview, profile.js reads profiles_public, invite.js calls record_invite_click — all SQL. USING(true) policies determine what data those routes can expose. Auditing JS or TS data handling on top of exploitable SQL functions is premature.</w:t>
      </w:r>
    </w:p>
    <w:p>
      <w:pPr>
        <w:spacing w:after="0" w:before="40"/>
      </w:pPr>
      <w:r>
        <w:t xml:space="preserve"/>
      </w:r>
    </w:p>
    <w:p>
      <w:pPr>
        <w:spacing w:after="40" w:before="40"/>
      </w:pPr>
      <w:r>
        <w:rPr>
          <w:rFonts w:ascii="Arial" w:cs="Arial" w:eastAsia="Arial" w:hAnsi="Arial"/>
          <w:b/>
          <w:bCs/>
          <w:color w:val="000000"/>
          <w:sz w:val="20"/>
          <w:szCs w:val="20"/>
        </w:rPr>
        <w:t xml:space="preserve">TS + JS → block HTML:</w:t>
      </w:r>
    </w:p>
    <w:p>
      <w:pPr>
        <w:spacing w:after="40" w:before="40"/>
      </w:pPr>
      <w:r>
        <w:rPr>
          <w:rFonts w:ascii="Arial" w:cs="Arial" w:eastAsia="Arial" w:hAnsi="Arial"/>
          <w:color w:val="000000"/>
          <w:sz w:val="20"/>
          <w:szCs w:val="20"/>
        </w:rPr>
        <w:t xml:space="preserve">The CSP hashes in vercel.json protect scripts that were compiled from TypeScript. Inline scripts in moderator-challenge.html and moderator-source-report.html can only be validated after the TS build is confirmed clean and stable. OG tags in HTML are populated by JS routes reading SQL data — all three layers must be correct before HTML auditing is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What can run in parallel</w:t>
            </w:r>
          </w:p>
        </w:tc>
      </w:tr>
    </w:tbl>
    <w:p>
      <w:pPr>
        <w:spacing w:after="0" w:before="40"/>
      </w:pPr>
      <w:r>
        <w:t xml:space="preserve"/>
      </w:r>
    </w:p>
    <w:p>
      <w:pPr>
        <w:spacing w:after="40" w:before="40"/>
      </w:pPr>
      <w:r>
        <w:rPr>
          <w:rFonts w:ascii="Arial" w:cs="Arial" w:eastAsia="Arial" w:hAnsi="Arial"/>
          <w:color w:val="000000"/>
          <w:sz w:val="20"/>
          <w:szCs w:val="20"/>
        </w:rPr>
        <w:t xml:space="preserve">Within each layer, fixes are independent of each other:</w:t>
      </w:r>
    </w:p>
    <w:p>
      <w:pPr>
        <w:spacing w:after="0" w:before="20"/>
      </w:pPr>
      <w:r>
        <w:t xml:space="preserve"/>
      </w:r>
    </w:p>
    <w:p>
      <w:pPr>
        <w:pStyle w:val="ListParagraph"/>
        <w:numPr>
          <w:ilvl w:val="0"/>
          <w:numId w:val="2"/>
        </w:numPr>
        <w:spacing w:after="30" w:before="30"/>
      </w:pPr>
      <w:r>
        <w:rPr>
          <w:rFonts w:ascii="Arial" w:cs="Arial" w:eastAsia="Arial" w:hAnsi="Arial"/>
          <w:b/>
          <w:bCs/>
          <w:color w:val="000000"/>
          <w:sz w:val="20"/>
          <w:szCs w:val="20"/>
        </w:rPr>
        <w:t xml:space="preserve">Layer 0 fixes (2 items)</w:t>
      </w:r>
      <w:r>
        <w:rPr>
          <w:rFonts w:ascii="Arial" w:cs="Arial" w:eastAsia="Arial" w:hAnsi="Arial"/>
          <w:color w:val="000000"/>
          <w:sz w:val="20"/>
          <w:szCs w:val="20"/>
        </w:rPr>
        <w:t xml:space="preserve"> — Both JSON fixes are independent of each other. Run npm audit fix and confirm npm ci simultaneously.</w:t>
      </w:r>
    </w:p>
    <w:p>
      <w:pPr>
        <w:pStyle w:val="ListParagraph"/>
        <w:numPr>
          <w:ilvl w:val="0"/>
          <w:numId w:val="2"/>
        </w:numPr>
        <w:spacing w:after="30" w:before="30"/>
      </w:pPr>
      <w:r>
        <w:rPr>
          <w:rFonts w:ascii="Arial" w:cs="Arial" w:eastAsia="Arial" w:hAnsi="Arial"/>
          <w:b/>
          <w:bCs/>
          <w:color w:val="000000"/>
          <w:sz w:val="20"/>
          <w:szCs w:val="20"/>
        </w:rPr>
        <w:t xml:space="preserve">Layer 1 SQL and TS</w:t>
      </w:r>
      <w:r>
        <w:rPr>
          <w:rFonts w:ascii="Arial" w:cs="Arial" w:eastAsia="Arial" w:hAnsi="Arial"/>
          <w:color w:val="000000"/>
          <w:sz w:val="20"/>
          <w:szCs w:val="20"/>
        </w:rPr>
        <w:t xml:space="preserve"> — SQL fixes (search_path, USING(true), WITH CHECK) and TS fixes (any casts, void async, tsconfig isolatedModules) are fully independent. Two people can work these in parallel.</w:t>
      </w:r>
    </w:p>
    <w:p>
      <w:pPr>
        <w:pStyle w:val="ListParagraph"/>
        <w:numPr>
          <w:ilvl w:val="0"/>
          <w:numId w:val="2"/>
        </w:numPr>
        <w:spacing w:after="30" w:before="30"/>
      </w:pPr>
      <w:r>
        <w:rPr>
          <w:rFonts w:ascii="Arial" w:cs="Arial" w:eastAsia="Arial" w:hAnsi="Arial"/>
          <w:b/>
          <w:bCs/>
          <w:color w:val="000000"/>
          <w:sz w:val="20"/>
          <w:szCs w:val="20"/>
        </w:rPr>
        <w:t xml:space="preserve">Layer 2 JS and HTML</w:t>
      </w:r>
      <w:r>
        <w:rPr>
          <w:rFonts w:ascii="Arial" w:cs="Arial" w:eastAsia="Arial" w:hAnsi="Arial"/>
          <w:color w:val="000000"/>
          <w:sz w:val="20"/>
          <w:szCs w:val="20"/>
        </w:rPr>
        <w:t xml:space="preserve"> — JS JWT fix, SUPABASE_URL fallback removal, and HTML OG tag audit are independent. Can run in parallel once Layer 1 is complete.</w:t>
      </w:r>
    </w:p>
    <w:p>
      <w:pPr>
        <w:pStyle w:val="ListParagraph"/>
        <w:numPr>
          <w:ilvl w:val="0"/>
          <w:numId w:val="2"/>
        </w:numPr>
        <w:spacing w:after="30" w:before="30"/>
      </w:pPr>
      <w:r>
        <w:rPr>
          <w:rFonts w:ascii="Arial" w:cs="Arial" w:eastAsia="Arial" w:hAnsi="Arial"/>
          <w:b/>
          <w:bCs/>
          <w:color w:val="000000"/>
          <w:sz w:val="20"/>
          <w:szCs w:val="20"/>
        </w:rPr>
        <w:t xml:space="preserve">CSS (not covered here)</w:t>
      </w:r>
      <w:r>
        <w:rPr>
          <w:rFonts w:ascii="Arial" w:cs="Arial" w:eastAsia="Arial" w:hAnsi="Arial"/>
          <w:color w:val="000000"/>
          <w:sz w:val="20"/>
          <w:szCs w:val="20"/>
        </w:rPr>
        <w:t xml:space="preserve"> — 3 CSS files have no dependency on any other layer. CSS review can run at any time with no ordering constraint.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60"/>
              <w:left w:type="dxa" w:w="240"/>
              <w:bottom w:type="dxa" w:w="160"/>
              <w:right w:type="dxa" w:w="240"/>
            </w:tcMar>
          </w:tcPr>
          <w:p>
            <w:pPr>
              <w:spacing w:after="0" w:before="0"/>
            </w:pPr>
            <w:r>
              <w:rPr>
                <w:rFonts w:ascii="Arial" w:cs="Arial" w:eastAsia="Arial" w:hAnsi="Arial"/>
                <w:b/>
                <w:bCs/>
                <w:color w:val="FFFFFF"/>
                <w:sz w:val="28"/>
                <w:szCs w:val="28"/>
              </w:rPr>
              <w:t xml:space="preserve">LAYER 0  —  *.json  —  Build Tools and Config</w:t>
            </w:r>
          </w:p>
        </w:tc>
      </w:tr>
    </w:tbl>
    <w:p>
      <w:pPr>
        <w:spacing w:after="0" w:before="60"/>
      </w:pPr>
      <w:r>
        <w:t xml:space="preserve"/>
      </w:r>
    </w:p>
    <w:p>
      <w:pPr>
        <w:spacing w:after="40" w:before="40"/>
      </w:pPr>
      <w:r>
        <w:rPr>
          <w:rFonts w:ascii="Arial" w:cs="Arial" w:eastAsia="Arial" w:hAnsi="Arial"/>
          <w:b/>
          <w:bCs/>
          <w:color w:val="C00000"/>
          <w:sz w:val="20"/>
          <w:szCs w:val="20"/>
        </w:rPr>
        <w:t xml:space="preserve">Complete this layer before touching anything else. The build tool is the foundation. Two fixes. Both take under 30 minutes combined.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0.1  |  Vite High-Severity CVE  —  Fix Available</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npm audit reports 1 HIGH severity vulnerability. Vite 6.4.1 (currently installed) has two active CVEs: GHSA-p9ff-h696-f583 (arbitrary file read via dev server WebSocket) and GHSA-4w7w-66w2-5vf9 (path traversal in .map handling). A patched version is available. Every TypeScript file Vite compiles is suspect until this is resolved.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vite@^6.2.0</w:t>
            </w:r>
          </w:p>
        </w:tc>
        <w:tc>
          <w:tcPr>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pPr>
              <w:spacing w:after="0" w:before="0"/>
              <w:jc w:val="center"/>
            </w:pPr>
            <w:r>
              <w:rPr>
                <w:rFonts w:ascii="Arial" w:cs="Arial" w:eastAsia="Arial" w:hAnsi="Arial"/>
                <w:b/>
                <w:bCs/>
                <w:color w:val="C00000"/>
                <w:sz w:val="18"/>
                <w:szCs w:val="18"/>
              </w:rPr>
              <w:t xml:space="preserve">FIX</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Unblocks: all TS compilation trust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package-lock.json  vite@6.4.1</w:t>
            </w:r>
          </w:p>
        </w:tc>
        <w:tc>
          <w:tcPr>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pPr>
              <w:spacing w:after="0" w:before="0"/>
              <w:jc w:val="center"/>
            </w:pPr>
            <w:r>
              <w:rPr>
                <w:rFonts w:ascii="Arial" w:cs="Arial" w:eastAsia="Arial" w:hAnsi="Arial"/>
                <w:b/>
                <w:bCs/>
                <w:color w:val="C00000"/>
                <w:sz w:val="18"/>
                <w:szCs w:val="18"/>
              </w:rPr>
              <w:t xml:space="preserve">FIX</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Locked to vulnerable version. npm audit fix updates this.</w:t>
            </w:r>
          </w:p>
        </w:tc>
      </w:tr>
    </w:tbl>
    <w:p>
      <w:pPr>
        <w:spacing w:after="0" w:before="40"/>
      </w:pPr>
      <w:r>
        <w:t xml:space="preserve"/>
      </w:r>
    </w:p>
    <w:p>
      <w:pPr>
        <w:spacing w:after="40" w:before="160"/>
      </w:pPr>
      <w:r>
        <w:rPr>
          <w:rFonts w:ascii="Arial" w:cs="Arial" w:eastAsia="Arial" w:hAnsi="Arial"/>
          <w:b/>
          <w:bCs/>
          <w:color w:val="C55A11"/>
          <w:sz w:val="22"/>
          <w:szCs w:val="22"/>
        </w:rPr>
        <w:t xml:space="preserve">Commands</w:t>
      </w:r>
    </w:p>
    <w:p>
      <w:pPr>
        <w:spacing w:after="16" w:before="16"/>
        <w:ind w:left="400"/>
      </w:pPr>
      <w:r>
        <w:rPr>
          <w:rFonts w:ascii="Courier New" w:cs="Courier New" w:eastAsia="Courier New" w:hAnsi="Courier New"/>
          <w:color w:val="8B0000"/>
          <w:sz w:val="18"/>
          <w:szCs w:val="18"/>
        </w:rPr>
        <w:t xml:space="preserve">npm audit fix</w:t>
      </w:r>
    </w:p>
    <w:p>
      <w:pPr>
        <w:spacing w:after="16" w:before="16"/>
        <w:ind w:left="400"/>
      </w:pPr>
      <w:r>
        <w:rPr>
          <w:rFonts w:ascii="Courier New" w:cs="Courier New" w:eastAsia="Courier New" w:hAnsi="Courier New"/>
          <w:color w:val="8B0000"/>
          <w:sz w:val="18"/>
          <w:szCs w:val="18"/>
        </w:rPr>
        <w:t xml:space="preserve">npm audit   # confirm 0 high/critical after fix</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npm audit returns 0 high/critical vulnerabilities</w:t>
      </w:r>
    </w:p>
    <w:p>
      <w:pPr>
        <w:pStyle w:val="ListParagraph"/>
        <w:numPr>
          <w:ilvl w:val="0"/>
          <w:numId w:val="3"/>
        </w:numPr>
        <w:spacing w:after="30" w:before="30"/>
      </w:pPr>
      <w:r>
        <w:rPr>
          <w:rFonts w:ascii="Arial" w:cs="Arial" w:eastAsia="Arial" w:hAnsi="Arial"/>
          <w:color w:val="000000"/>
          <w:sz w:val="20"/>
          <w:szCs w:val="20"/>
        </w:rPr>
        <w:t xml:space="preserve">package-lock.json shows vite@6.4.2 or higher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0.2  |  Confirm Vercel Uses npm ci, Not npm install</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npm install resolves version ranges at install time and may pull in newer (potentially compromised) packages than what is in the lockfile. npm ci installs exactly what is in package-lock.json and aborts on any mismatch. In September 2025, chalk, debug, and 16 other packages (2.6 billion weekly downloads combined) were compromised for 2.5 hours. Projects using npm install pulled the malicious versions automatically. Projects using npm ci with a pre-attack lockfile were protected.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 dashboard  Install Command</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Check: Settings &gt; Build &amp; Development Settings</w:t>
            </w:r>
          </w:p>
        </w:tc>
      </w:tr>
    </w:tbl>
    <w:p>
      <w:pPr>
        <w:spacing w:after="0" w:before="40"/>
      </w:pPr>
      <w:r>
        <w:t xml:space="preserve"/>
      </w:r>
    </w:p>
    <w:p>
      <w:pPr>
        <w:spacing w:after="40" w:before="160"/>
      </w:pPr>
      <w:r>
        <w:rPr>
          <w:rFonts w:ascii="Arial" w:cs="Arial" w:eastAsia="Arial" w:hAnsi="Arial"/>
          <w:b/>
          <w:bCs/>
          <w:color w:val="C55A11"/>
          <w:sz w:val="22"/>
          <w:szCs w:val="22"/>
        </w:rPr>
        <w:t xml:space="preserve">How to verify</w:t>
      </w:r>
    </w:p>
    <w:p>
      <w:pPr>
        <w:spacing w:after="16" w:before="16"/>
        <w:ind w:left="400"/>
      </w:pPr>
      <w:r>
        <w:rPr>
          <w:rFonts w:ascii="Courier New" w:cs="Courier New" w:eastAsia="Courier New" w:hAnsi="Courier New"/>
          <w:color w:val="8B0000"/>
          <w:sz w:val="18"/>
          <w:szCs w:val="18"/>
        </w:rPr>
        <w:t xml:space="preserve"># In Vercel dashboard:</w:t>
      </w:r>
    </w:p>
    <w:p>
      <w:pPr>
        <w:spacing w:after="16" w:before="16"/>
        <w:ind w:left="400"/>
      </w:pPr>
      <w:r>
        <w:rPr>
          <w:rFonts w:ascii="Courier New" w:cs="Courier New" w:eastAsia="Courier New" w:hAnsi="Courier New"/>
          <w:color w:val="8B0000"/>
          <w:sz w:val="18"/>
          <w:szCs w:val="18"/>
        </w:rPr>
        <w:t xml:space="preserve"># Project &gt; Settings &gt; Build &amp; Development Settings</w:t>
      </w:r>
    </w:p>
    <w:p>
      <w:pPr>
        <w:spacing w:after="16" w:before="16"/>
        <w:ind w:left="400"/>
      </w:pPr>
      <w:r>
        <w:rPr>
          <w:rFonts w:ascii="Courier New" w:cs="Courier New" w:eastAsia="Courier New" w:hAnsi="Courier New"/>
          <w:color w:val="8B0000"/>
          <w:sz w:val="18"/>
          <w:szCs w:val="18"/>
        </w:rPr>
        <w:t xml:space="preserve"># Install Command: should be 'npm ci'</w:t>
      </w:r>
    </w:p>
    <w:p>
      <w:pPr>
        <w:spacing w:after="16" w:before="16"/>
        <w:ind w:left="400"/>
      </w:pPr>
      <w:r>
        <w:rPr>
          <w:rFonts w:ascii="Courier New" w:cs="Courier New" w:eastAsia="Courier New" w:hAnsi="Courier New"/>
          <w:color w:val="8B0000"/>
          <w:sz w:val="18"/>
          <w:szCs w:val="18"/>
        </w:rPr>
        <w:t xml:space="preserve"># If blank: Vercel defaults to npm install (risky)</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Vercel Install Command is explicitly set to npm ci</w:t>
      </w:r>
    </w:p>
    <w:p>
      <w:pPr>
        <w:pStyle w:val="ListParagraph"/>
        <w:numPr>
          <w:ilvl w:val="0"/>
          <w:numId w:val="3"/>
        </w:numPr>
        <w:spacing w:after="30" w:before="30"/>
      </w:pPr>
      <w:r>
        <w:rPr>
          <w:rFonts w:ascii="Arial" w:cs="Arial" w:eastAsia="Arial" w:hAnsi="Arial"/>
          <w:color w:val="000000"/>
          <w:sz w:val="20"/>
          <w:szCs w:val="20"/>
        </w:rPr>
        <w:t xml:space="preserve">Next deploy log shows 'Running npm ci' not 'Running npm install'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0.3  |  JSON WATCH Items  —  Complete After 0.1 and 0.2</w:t>
            </w:r>
          </w:p>
        </w:tc>
      </w:tr>
    </w:tbl>
    <w:p>
      <w:pPr>
        <w:spacing w:after="0" w:before="60"/>
      </w:pPr>
      <w:r>
        <w:t xml:space="preserve"/>
      </w:r>
    </w:p>
    <w:p>
      <w:pPr>
        <w:spacing w:after="40" w:before="40"/>
      </w:pPr>
      <w:r>
        <w:rPr>
          <w:rFonts w:ascii="Arial" w:cs="Arial" w:eastAsia="Arial" w:hAnsi="Arial"/>
          <w:color w:val="000000"/>
          <w:sz w:val="20"/>
          <w:szCs w:val="20"/>
        </w:rPr>
        <w:t xml:space="preserve">These items from the JSON guide do not block Layer 1 but should be completed within the same sprint: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package.json  @supabase/supabase-js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Move from devDependencies to dependencies — semantic correctness, prevents --omit=dev breakage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  isolatedModules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Add isolatedModules: true — required for correct Vite/esbuild transpilation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.gitignore  mcp.json pattern</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GitGuardian found 24,008 secrets in MCP config files on GitHub in 2025</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public/manifest.json  screenshots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Add screenshots and shortcuts for better PWA install prompt quality</w:t>
            </w:r>
          </w:p>
        </w:tc>
      </w:tr>
    </w:tbl>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supabase-js is in dependencies (not devDependencies) in package.json</w:t>
      </w:r>
    </w:p>
    <w:p>
      <w:pPr>
        <w:pStyle w:val="ListParagraph"/>
        <w:numPr>
          <w:ilvl w:val="0"/>
          <w:numId w:val="3"/>
        </w:numPr>
        <w:spacing w:after="30" w:before="30"/>
      </w:pPr>
      <w:r>
        <w:rPr>
          <w:rFonts w:ascii="Arial" w:cs="Arial" w:eastAsia="Arial" w:hAnsi="Arial"/>
          <w:color w:val="000000"/>
          <w:sz w:val="20"/>
          <w:szCs w:val="20"/>
        </w:rPr>
        <w:t xml:space="preserve">isolatedModules: true is present in tsconfig.src.json compilerOptions</w:t>
      </w:r>
    </w:p>
    <w:p>
      <w:pPr>
        <w:pStyle w:val="ListParagraph"/>
        <w:numPr>
          <w:ilvl w:val="0"/>
          <w:numId w:val="3"/>
        </w:numPr>
        <w:spacing w:after="30" w:before="30"/>
      </w:pPr>
      <w:r>
        <w:rPr>
          <w:rFonts w:ascii="Arial" w:cs="Arial" w:eastAsia="Arial" w:hAnsi="Arial"/>
          <w:color w:val="000000"/>
          <w:sz w:val="20"/>
          <w:szCs w:val="20"/>
        </w:rPr>
        <w:t xml:space="preserve">mcp.json is in .gitignore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6F" w:val="clear"/>
            <w:tcMar>
              <w:top w:type="dxa" w:w="160"/>
              <w:left w:type="dxa" w:w="240"/>
              <w:bottom w:type="dxa" w:w="160"/>
              <w:right w:type="dxa" w:w="240"/>
            </w:tcMar>
          </w:tcPr>
          <w:p>
            <w:pPr>
              <w:spacing w:after="0" w:before="0"/>
            </w:pPr>
            <w:r>
              <w:rPr>
                <w:rFonts w:ascii="Arial" w:cs="Arial" w:eastAsia="Arial" w:hAnsi="Arial"/>
                <w:b/>
                <w:bCs/>
                <w:color w:val="FFFFFF"/>
                <w:sz w:val="28"/>
                <w:szCs w:val="28"/>
              </w:rPr>
              <w:t xml:space="preserve">LAYER 1A  —  *.sql  —  Database Foundation</w:t>
            </w:r>
          </w:p>
        </w:tc>
      </w:tr>
    </w:tbl>
    <w:p>
      <w:pPr>
        <w:spacing w:after="0" w:before="60"/>
      </w:pPr>
      <w:r>
        <w:t xml:space="preserve"/>
      </w:r>
    </w:p>
    <w:p>
      <w:pPr>
        <w:spacing w:after="40" w:before="40"/>
      </w:pPr>
      <w:r>
        <w:rPr>
          <w:rFonts w:ascii="Arial" w:cs="Arial" w:eastAsia="Arial" w:hAnsi="Arial"/>
          <w:b/>
          <w:bCs/>
          <w:color w:val="5B2C6F"/>
          <w:sz w:val="20"/>
          <w:szCs w:val="20"/>
        </w:rPr>
        <w:t xml:space="preserve">Run in parallel with Layer 1B (TypeScript). The SQL fixes are independent of TS. SQL must be complete before Layer 2 (JS routes) is considered secure, because the JS routes read from these functions.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1A.1  |  186 SECURITY DEFINER Functions Missing SET search_path  —  CRITICAL</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Every SECURITY DEFINER function in the database executes with the privileges of the defining user (postgres). Without SET search_path = public, pg_catalog in the function body, an attacker who can create a schema can shadow any function or type the SECURITY DEFINER function references — redirecting its execution to attacker-controlled code. 186 functions are affected. This is the largest single FIX item in the entire codebase.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186 SECURITY DEFINER functions</w:t>
            </w:r>
          </w:p>
        </w:tc>
        <w:tc>
          <w:tcPr>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pPr>
              <w:spacing w:after="0" w:before="0"/>
              <w:jc w:val="center"/>
            </w:pPr>
            <w:r>
              <w:rPr>
                <w:rFonts w:ascii="Arial" w:cs="Arial" w:eastAsia="Arial" w:hAnsi="Arial"/>
                <w:b/>
                <w:bCs/>
                <w:color w:val="C00000"/>
                <w:sz w:val="18"/>
                <w:szCs w:val="18"/>
              </w:rPr>
              <w:t xml:space="preserve">FIX</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2–4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Affects: challenge.js, profile.js, invite.js, all TS RPC calls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DAEF"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The three JS routes that are directly affected:  </w:t>
            </w:r>
            <w:r>
              <w:rPr>
                <w:rFonts w:ascii="Arial" w:cs="Arial" w:eastAsia="Arial" w:hAnsi="Arial"/>
                <w:color w:val="000000"/>
                <w:sz w:val="20"/>
                <w:szCs w:val="20"/>
              </w:rPr>
              <w:t xml:space="preserve">challenge.js calls get_challenge_preview (SECURITY DEFINER). invite.js calls record_invite_click (SECURITY DEFINER). profile.js reads via the anon key which triggers SECURITY DEFINER path enforcement. All three routes serve public-facing pages. A schema injection here corrupts data served to every visitor.</w:t>
            </w:r>
          </w:p>
        </w:tc>
      </w:tr>
    </w:tbl>
    <w:p>
      <w:pPr>
        <w:spacing w:after="0" w:before="40"/>
      </w:pPr>
      <w:r>
        <w:t xml:space="preserve"/>
      </w:r>
    </w:p>
    <w:p>
      <w:pPr>
        <w:spacing w:after="40" w:before="160"/>
      </w:pPr>
      <w:r>
        <w:rPr>
          <w:rFonts w:ascii="Arial" w:cs="Arial" w:eastAsia="Arial" w:hAnsi="Arial"/>
          <w:b/>
          <w:bCs/>
          <w:color w:val="C55A11"/>
          <w:sz w:val="22"/>
          <w:szCs w:val="22"/>
        </w:rPr>
        <w:t xml:space="preserve">Commands</w:t>
      </w:r>
    </w:p>
    <w:p>
      <w:pPr>
        <w:spacing w:after="16" w:before="16"/>
        <w:ind w:left="400"/>
      </w:pPr>
      <w:r>
        <w:rPr>
          <w:rFonts w:ascii="Courier New" w:cs="Courier New" w:eastAsia="Courier New" w:hAnsi="Courier New"/>
          <w:color w:val="8B0000"/>
          <w:sz w:val="18"/>
          <w:szCs w:val="18"/>
        </w:rPr>
        <w:t xml:space="preserve">-- Find all affected functions:</w:t>
      </w:r>
    </w:p>
    <w:p>
      <w:pPr>
        <w:spacing w:after="16" w:before="16"/>
        <w:ind w:left="400"/>
      </w:pPr>
      <w:r>
        <w:rPr>
          <w:rFonts w:ascii="Courier New" w:cs="Courier New" w:eastAsia="Courier New" w:hAnsi="Courier New"/>
          <w:color w:val="8B0000"/>
          <w:sz w:val="18"/>
          <w:szCs w:val="18"/>
        </w:rPr>
        <w:t xml:space="preserve">SELECT routine_name FROM information_schema.routines</w:t>
      </w:r>
    </w:p>
    <w:p>
      <w:pPr>
        <w:spacing w:after="16" w:before="16"/>
        <w:ind w:left="400"/>
      </w:pPr>
      <w:r>
        <w:rPr>
          <w:rFonts w:ascii="Courier New" w:cs="Courier New" w:eastAsia="Courier New" w:hAnsi="Courier New"/>
          <w:color w:val="8B0000"/>
          <w:sz w:val="18"/>
          <w:szCs w:val="18"/>
        </w:rPr>
        <w:t xml:space="preserve">WHERE routine_definition ILIKE '%security definer%'</w:t>
      </w:r>
    </w:p>
    <w:p>
      <w:pPr>
        <w:spacing w:after="16" w:before="16"/>
        <w:ind w:left="400"/>
      </w:pPr>
      <w:r>
        <w:rPr>
          <w:rFonts w:ascii="Courier New" w:cs="Courier New" w:eastAsia="Courier New" w:hAnsi="Courier New"/>
          <w:color w:val="8B0000"/>
          <w:sz w:val="18"/>
          <w:szCs w:val="18"/>
        </w:rPr>
        <w:t xml:space="preserve">AND routine_definition NOT ILIKE '%search_path%';</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Fix pattern for each function:</w:t>
      </w:r>
    </w:p>
    <w:p>
      <w:pPr>
        <w:spacing w:after="16" w:before="16"/>
        <w:ind w:left="400"/>
      </w:pPr>
      <w:r>
        <w:rPr>
          <w:rFonts w:ascii="Courier New" w:cs="Courier New" w:eastAsia="Courier New" w:hAnsi="Courier New"/>
          <w:color w:val="8B0000"/>
          <w:sz w:val="18"/>
          <w:szCs w:val="18"/>
        </w:rPr>
        <w:t xml:space="preserve">CREATE OR REPLACE FUNCTION public.function_name(...)</w:t>
      </w:r>
    </w:p>
    <w:p>
      <w:pPr>
        <w:spacing w:after="16" w:before="16"/>
        <w:ind w:left="400"/>
      </w:pPr>
      <w:r>
        <w:rPr>
          <w:rFonts w:ascii="Courier New" w:cs="Courier New" w:eastAsia="Courier New" w:hAnsi="Courier New"/>
          <w:color w:val="8B0000"/>
          <w:sz w:val="18"/>
          <w:szCs w:val="18"/>
        </w:rPr>
        <w:t xml:space="preserve">RETURNS ... LANGUAGE plpgsql</w:t>
      </w:r>
    </w:p>
    <w:p>
      <w:pPr>
        <w:spacing w:after="16" w:before="16"/>
        <w:ind w:left="400"/>
      </w:pPr>
      <w:r>
        <w:rPr>
          <w:rFonts w:ascii="Courier New" w:cs="Courier New" w:eastAsia="Courier New" w:hAnsi="Courier New"/>
          <w:color w:val="8B0000"/>
          <w:sz w:val="18"/>
          <w:szCs w:val="18"/>
        </w:rPr>
        <w:t xml:space="preserve">SECURITY DEFINER</w:t>
      </w:r>
    </w:p>
    <w:p>
      <w:pPr>
        <w:spacing w:after="16" w:before="16"/>
        <w:ind w:left="400"/>
      </w:pPr>
      <w:r>
        <w:rPr>
          <w:rFonts w:ascii="Courier New" w:cs="Courier New" w:eastAsia="Courier New" w:hAnsi="Courier New"/>
          <w:color w:val="8B0000"/>
          <w:sz w:val="18"/>
          <w:szCs w:val="18"/>
        </w:rPr>
        <w:t xml:space="preserve">SET search_path = public, pg_catalog</w:t>
      </w:r>
    </w:p>
    <w:p>
      <w:pPr>
        <w:spacing w:after="16" w:before="16"/>
        <w:ind w:left="400"/>
      </w:pPr>
      <w:r>
        <w:rPr>
          <w:rFonts w:ascii="Courier New" w:cs="Courier New" w:eastAsia="Courier New" w:hAnsi="Courier New"/>
          <w:color w:val="8B0000"/>
          <w:sz w:val="18"/>
          <w:szCs w:val="18"/>
        </w:rPr>
        <w:t xml:space="preserve">AS $$ ... $$;</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The SELECT query above returns 0 rows</w:t>
      </w:r>
    </w:p>
    <w:p>
      <w:pPr>
        <w:pStyle w:val="ListParagraph"/>
        <w:numPr>
          <w:ilvl w:val="0"/>
          <w:numId w:val="3"/>
        </w:numPr>
        <w:spacing w:after="30" w:before="30"/>
      </w:pPr>
      <w:r>
        <w:rPr>
          <w:rFonts w:ascii="Arial" w:cs="Arial" w:eastAsia="Arial" w:hAnsi="Arial"/>
          <w:color w:val="000000"/>
          <w:sz w:val="20"/>
          <w:szCs w:val="20"/>
        </w:rPr>
        <w:t xml:space="preserve">All 186 functions have been updated and re-deployed via supabase db push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1A.2  |  USING(true) Policy Audit</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8 RLS policies use USING(true), granting read access to all rows for the matched role without any row-level filter. Some tables are genuinely public (tournaments, modifier_effects). Others must be verified. The JS routes are only as secure as the RLS policies that govern what the anon key can read.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tournaments  USING(true)</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b/>
                <w:bCs/>
                <w:color w:val="375623"/>
                <w:sz w:val="18"/>
                <w:szCs w:val="18"/>
              </w:rPr>
              <w:t xml:space="preserve">OK</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Public reference data — intentionally readable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auto_debates  USING(true)</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b/>
                <w:bCs/>
                <w:color w:val="375623"/>
                <w:sz w:val="18"/>
                <w:szCs w:val="18"/>
              </w:rPr>
              <w:t xml:space="preserve">OK</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Public debate records — intentionally readable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modifier_effects  USING(true)</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b/>
                <w:bCs/>
                <w:color w:val="375623"/>
                <w:sz w:val="18"/>
                <w:szCs w:val="18"/>
              </w:rPr>
              <w:t xml:space="preserve">OK</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Public game mechanics — intentionally readable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reference_sockets  USING(true)</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Verify no user-identifiable data in this table before confirming OK</w:t>
            </w:r>
          </w:p>
        </w:tc>
      </w:tr>
    </w:tbl>
    <w:p>
      <w:pPr>
        <w:spacing w:after="0" w:before="40"/>
      </w:pPr>
      <w:r>
        <w:t xml:space="preserve"/>
      </w:r>
    </w:p>
    <w:p>
      <w:pPr>
        <w:spacing w:after="40" w:before="160"/>
      </w:pPr>
      <w:r>
        <w:rPr>
          <w:rFonts w:ascii="Arial" w:cs="Arial" w:eastAsia="Arial" w:hAnsi="Arial"/>
          <w:b/>
          <w:bCs/>
          <w:color w:val="C55A11"/>
          <w:sz w:val="22"/>
          <w:szCs w:val="22"/>
        </w:rPr>
        <w:t xml:space="preserve">Commands</w:t>
      </w:r>
    </w:p>
    <w:p>
      <w:pPr>
        <w:spacing w:after="16" w:before="16"/>
        <w:ind w:left="400"/>
      </w:pPr>
      <w:r>
        <w:rPr>
          <w:rFonts w:ascii="Courier New" w:cs="Courier New" w:eastAsia="Courier New" w:hAnsi="Courier New"/>
          <w:color w:val="8B0000"/>
          <w:sz w:val="18"/>
          <w:szCs w:val="18"/>
        </w:rPr>
        <w:t xml:space="preserve">-- List all USING(true) policies:</w:t>
      </w:r>
    </w:p>
    <w:p>
      <w:pPr>
        <w:spacing w:after="16" w:before="16"/>
        <w:ind w:left="400"/>
      </w:pPr>
      <w:r>
        <w:rPr>
          <w:rFonts w:ascii="Courier New" w:cs="Courier New" w:eastAsia="Courier New" w:hAnsi="Courier New"/>
          <w:color w:val="8B0000"/>
          <w:sz w:val="18"/>
          <w:szCs w:val="18"/>
        </w:rPr>
        <w:t xml:space="preserve">SELECT tablename, policyname, roles, cmd</w:t>
      </w:r>
    </w:p>
    <w:p>
      <w:pPr>
        <w:spacing w:after="16" w:before="16"/>
        <w:ind w:left="400"/>
      </w:pPr>
      <w:r>
        <w:rPr>
          <w:rFonts w:ascii="Courier New" w:cs="Courier New" w:eastAsia="Courier New" w:hAnsi="Courier New"/>
          <w:color w:val="8B0000"/>
          <w:sz w:val="18"/>
          <w:szCs w:val="18"/>
        </w:rPr>
        <w:t xml:space="preserve">FROM pg_policies WHERE qual = 'true'</w:t>
      </w:r>
    </w:p>
    <w:p>
      <w:pPr>
        <w:spacing w:after="16" w:before="16"/>
        <w:ind w:left="400"/>
      </w:pPr>
      <w:r>
        <w:rPr>
          <w:rFonts w:ascii="Courier New" w:cs="Courier New" w:eastAsia="Courier New" w:hAnsi="Courier New"/>
          <w:color w:val="8B0000"/>
          <w:sz w:val="18"/>
          <w:szCs w:val="18"/>
        </w:rPr>
        <w:t xml:space="preserve">ORDER BY tablename;</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Every USING(true) policy has been verified against the table schema — no user-identifying data in any USING(true) table</w:t>
      </w:r>
    </w:p>
    <w:p>
      <w:pPr>
        <w:pStyle w:val="ListParagraph"/>
        <w:numPr>
          <w:ilvl w:val="0"/>
          <w:numId w:val="3"/>
        </w:numPr>
        <w:spacing w:after="30" w:before="30"/>
      </w:pPr>
      <w:r>
        <w:rPr>
          <w:rFonts w:ascii="Arial" w:cs="Arial" w:eastAsia="Arial" w:hAnsi="Arial"/>
          <w:color w:val="000000"/>
          <w:sz w:val="20"/>
          <w:szCs w:val="20"/>
        </w:rPr>
        <w:t xml:space="preserve">reference_sockets has been reviewed and either confirmed public or the policy tightened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1A.3  |  UPDATE/ALL Policies Without WITH CHECK  +  GRANT EXECUTE Gaps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UPDATE/ALL policies missing WITH CHECK</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1–2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Allows reads but not verified writes — users can bypass write constraints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190 of 191 functions have no GRANT EXECUTE</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Only get_source_meta_report has explicit GRANT. Verify intended access for all others.</w:t>
            </w:r>
          </w:p>
        </w:tc>
      </w:tr>
    </w:tbl>
    <w:p>
      <w:pPr>
        <w:spacing w:after="0" w:before="40"/>
      </w:pPr>
      <w:r>
        <w:t xml:space="preserve"/>
      </w:r>
    </w:p>
    <w:p>
      <w:pPr>
        <w:spacing w:after="40" w:before="160"/>
      </w:pPr>
      <w:r>
        <w:rPr>
          <w:rFonts w:ascii="Arial" w:cs="Arial" w:eastAsia="Arial" w:hAnsi="Arial"/>
          <w:b/>
          <w:bCs/>
          <w:color w:val="C55A11"/>
          <w:sz w:val="22"/>
          <w:szCs w:val="22"/>
        </w:rPr>
        <w:t xml:space="preserve">Commands</w:t>
      </w:r>
    </w:p>
    <w:p>
      <w:pPr>
        <w:spacing w:after="16" w:before="16"/>
        <w:ind w:left="400"/>
      </w:pPr>
      <w:r>
        <w:rPr>
          <w:rFonts w:ascii="Courier New" w:cs="Courier New" w:eastAsia="Courier New" w:hAnsi="Courier New"/>
          <w:color w:val="8B0000"/>
          <w:sz w:val="18"/>
          <w:szCs w:val="18"/>
        </w:rPr>
        <w:t xml:space="preserve">-- Find UPDATE/ALL without WITH CHECK:</w:t>
      </w:r>
    </w:p>
    <w:p>
      <w:pPr>
        <w:spacing w:after="16" w:before="16"/>
        <w:ind w:left="400"/>
      </w:pPr>
      <w:r>
        <w:rPr>
          <w:rFonts w:ascii="Courier New" w:cs="Courier New" w:eastAsia="Courier New" w:hAnsi="Courier New"/>
          <w:color w:val="8B0000"/>
          <w:sz w:val="18"/>
          <w:szCs w:val="18"/>
        </w:rPr>
        <w:t xml:space="preserve">SELECT tablename, policyname, cmd</w:t>
      </w:r>
    </w:p>
    <w:p>
      <w:pPr>
        <w:spacing w:after="16" w:before="16"/>
        <w:ind w:left="400"/>
      </w:pPr>
      <w:r>
        <w:rPr>
          <w:rFonts w:ascii="Courier New" w:cs="Courier New" w:eastAsia="Courier New" w:hAnsi="Courier New"/>
          <w:color w:val="8B0000"/>
          <w:sz w:val="18"/>
          <w:szCs w:val="18"/>
        </w:rPr>
        <w:t xml:space="preserve">FROM pg_policies WHERE cmd IN ('UPDATE','ALL')</w:t>
      </w:r>
    </w:p>
    <w:p>
      <w:pPr>
        <w:spacing w:after="16" w:before="16"/>
        <w:ind w:left="400"/>
      </w:pPr>
      <w:r>
        <w:rPr>
          <w:rFonts w:ascii="Courier New" w:cs="Courier New" w:eastAsia="Courier New" w:hAnsi="Courier New"/>
          <w:color w:val="8B0000"/>
          <w:sz w:val="18"/>
          <w:szCs w:val="18"/>
        </w:rPr>
        <w:t xml:space="preserve">AND with_check IS NULL;</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Every UPDATE and ALL policy has WITH CHECK that is not NULL</w:t>
      </w:r>
    </w:p>
    <w:p>
      <w:pPr>
        <w:pStyle w:val="ListParagraph"/>
        <w:numPr>
          <w:ilvl w:val="0"/>
          <w:numId w:val="3"/>
        </w:numPr>
        <w:spacing w:after="30" w:before="30"/>
      </w:pPr>
      <w:r>
        <w:rPr>
          <w:rFonts w:ascii="Arial" w:cs="Arial" w:eastAsia="Arial" w:hAnsi="Arial"/>
          <w:color w:val="000000"/>
          <w:sz w:val="20"/>
          <w:szCs w:val="20"/>
        </w:rPr>
        <w:t xml:space="preserve">GRANT EXECUTE has been reviewed for all 191 functions — either granted explicitly or confirmed restricted to postgres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spacing w:after="0" w:before="0"/>
            </w:pPr>
            <w:r>
              <w:rPr>
                <w:rFonts w:ascii="Arial" w:cs="Arial" w:eastAsia="Arial" w:hAnsi="Arial"/>
                <w:b/>
                <w:bCs/>
                <w:color w:val="FFFFFF"/>
                <w:sz w:val="28"/>
                <w:szCs w:val="28"/>
              </w:rPr>
              <w:t xml:space="preserve">LAYER 1B  —  *.ts  —  Application Logic  (parallel with 1A)</w:t>
            </w:r>
          </w:p>
        </w:tc>
      </w:tr>
    </w:tbl>
    <w:p>
      <w:pPr>
        <w:spacing w:after="0" w:before="60"/>
      </w:pPr>
      <w:r>
        <w:t xml:space="preserve"/>
      </w:r>
    </w:p>
    <w:p>
      <w:pPr>
        <w:spacing w:after="40" w:before="40"/>
      </w:pPr>
      <w:r>
        <w:rPr>
          <w:rFonts w:ascii="Arial" w:cs="Arial" w:eastAsia="Arial" w:hAnsi="Arial"/>
          <w:b/>
          <w:bCs/>
          <w:color w:val="2E75B6"/>
          <w:sz w:val="20"/>
          <w:szCs w:val="20"/>
        </w:rPr>
        <w:t xml:space="preserve">Run in parallel with Layer 1A (SQL). TypeScript fixes are independent of SQL fixes. Must be complete before Layer 2 (JS, HTML) is audited because TS type correctness determines what data flows into JS API calls and HTML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1B.1  |  Two FIX any Instances  —  data as any in RPC Calls</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Two TypeScript files cast Supabase RPC results to any, bypassing all type checking for data that flows from SQL into the application layer. If the SQL function return shape ever changes — a renamed column, a dropped field — the TypeScript layer will not catch it. Runtime errors will be silent or cryptic.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home.feed.ts</w:t>
            </w:r>
          </w:p>
        </w:tc>
        <w:tc>
          <w:tcPr>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pPr>
              <w:spacing w:after="0" w:before="0"/>
              <w:jc w:val="center"/>
            </w:pPr>
            <w:r>
              <w:rPr>
                <w:rFonts w:ascii="Arial" w:cs="Arial" w:eastAsia="Arial" w:hAnsi="Arial"/>
                <w:b/>
                <w:bCs/>
                <w:color w:val="C00000"/>
                <w:sz w:val="18"/>
                <w:szCs w:val="18"/>
              </w:rPr>
              <w:t xml:space="preserve">FIX</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L21: result.data as any — replace with the actual return type interface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home.depth.ts</w:t>
            </w:r>
          </w:p>
        </w:tc>
        <w:tc>
          <w:tcPr>
            <w:tcBorders>
              <w:top w:val="single" w:color="CCCCCC" w:sz="1"/>
              <w:left w:val="single" w:color="CCCCCC" w:sz="1"/>
              <w:bottom w:val="single" w:color="CCCCCC" w:sz="1"/>
              <w:right w:val="single" w:color="CCCCCC" w:sz="1"/>
            </w:tcBorders>
            <w:shd w:fill="FCE4E4" w:val="clear"/>
            <w:tcMar>
              <w:top w:type="dxa" w:w="60"/>
              <w:left w:type="dxa" w:w="80"/>
              <w:bottom w:type="dxa" w:w="60"/>
              <w:right w:type="dxa" w:w="80"/>
            </w:tcMar>
          </w:tcPr>
          <w:p>
            <w:pPr>
              <w:spacing w:after="0" w:before="0"/>
              <w:jc w:val="center"/>
            </w:pPr>
            <w:r>
              <w:rPr>
                <w:rFonts w:ascii="Arial" w:cs="Arial" w:eastAsia="Arial" w:hAnsi="Arial"/>
                <w:b/>
                <w:bCs/>
                <w:color w:val="C00000"/>
                <w:sz w:val="18"/>
                <w:szCs w:val="18"/>
              </w:rPr>
              <w:t xml:space="preserve">FIX</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L124: result.data as any — replace with the actual return type interface</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and fix</w:t>
      </w:r>
    </w:p>
    <w:p>
      <w:pPr>
        <w:spacing w:after="16" w:before="16"/>
        <w:ind w:left="400"/>
      </w:pPr>
      <w:r>
        <w:rPr>
          <w:rFonts w:ascii="Courier New" w:cs="Courier New" w:eastAsia="Courier New" w:hAnsi="Courier New"/>
          <w:color w:val="8B0000"/>
          <w:sz w:val="18"/>
          <w:szCs w:val="18"/>
        </w:rPr>
        <w:t xml:space="preserve">grep -n 'as any\|: any' src/home.feed.ts src/home.depth.ts</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For each: open the corresponding SQL function,</w:t>
      </w:r>
    </w:p>
    <w:p>
      <w:pPr>
        <w:spacing w:after="16" w:before="16"/>
        <w:ind w:left="400"/>
      </w:pPr>
      <w:r>
        <w:rPr>
          <w:rFonts w:ascii="Courier New" w:cs="Courier New" w:eastAsia="Courier New" w:hAnsi="Courier New"/>
          <w:color w:val="8B0000"/>
          <w:sz w:val="18"/>
          <w:szCs w:val="18"/>
        </w:rPr>
        <w:t xml:space="preserve"># map every return column to a TypeScript interface,</w:t>
      </w:r>
    </w:p>
    <w:p>
      <w:pPr>
        <w:spacing w:after="16" w:before="16"/>
        <w:ind w:left="400"/>
      </w:pPr>
      <w:r>
        <w:rPr>
          <w:rFonts w:ascii="Courier New" w:cs="Courier New" w:eastAsia="Courier New" w:hAnsi="Courier New"/>
          <w:color w:val="8B0000"/>
          <w:sz w:val="18"/>
          <w:szCs w:val="18"/>
        </w:rPr>
        <w:t xml:space="preserve"># replace 'as any' with the typed interface</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grep -rn 'as any' src/ returns 0 results for home.feed.ts and home.depth.ts</w:t>
      </w:r>
    </w:p>
    <w:p>
      <w:pPr>
        <w:pStyle w:val="ListParagraph"/>
        <w:numPr>
          <w:ilvl w:val="0"/>
          <w:numId w:val="3"/>
        </w:numPr>
        <w:spacing w:after="30" w:before="30"/>
      </w:pPr>
      <w:r>
        <w:rPr>
          <w:rFonts w:ascii="Arial" w:cs="Arial" w:eastAsia="Arial" w:hAnsi="Arial"/>
          <w:color w:val="000000"/>
          <w:sz w:val="20"/>
          <w:szCs w:val="20"/>
        </w:rPr>
        <w:t xml:space="preserve">npm run typecheck passes with no new errors after replacing the any casts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1B.2  |  Four WATCH any Instances  +  void Async Calls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spectate.ts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any cast on real-time payload — add explicit type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home.ts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any cast on user data — add explicit type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groups.feed.ts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any cast on feed data — add explicit type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async.wiring.ts  L116/L53/L160</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2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void on async calls — unhandled rejection risk. Add .catch() or await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share.ts  +  tokens.ts L28</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void on async calls — verify fire-and-forget is intentional, add comment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webrtc.signaling.ts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void on async calls in WebRTC signaling path — high-risk context for silent failures</w:t>
            </w:r>
          </w:p>
        </w:tc>
      </w:tr>
    </w:tbl>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All four WATCH any casts have been replaced or explicitly documented as intentional with a typed fallback</w:t>
      </w:r>
    </w:p>
    <w:p>
      <w:pPr>
        <w:pStyle w:val="ListParagraph"/>
        <w:numPr>
          <w:ilvl w:val="0"/>
          <w:numId w:val="3"/>
        </w:numPr>
        <w:spacing w:after="30" w:before="30"/>
      </w:pPr>
      <w:r>
        <w:rPr>
          <w:rFonts w:ascii="Arial" w:cs="Arial" w:eastAsia="Arial" w:hAnsi="Arial"/>
          <w:color w:val="000000"/>
          <w:sz w:val="20"/>
          <w:szCs w:val="20"/>
        </w:rPr>
        <w:t xml:space="preserve">Every void async call has either a .catch() handler or a documented comment explaining why fire-and-forget is safe in that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1B.3  |  tsconfig and Build Health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tsconfig.src.json  isolatedModules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See Layer 0.3 — if not done there, do it here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No ESLint config</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2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ESLint in the repo. TypeScript catches type errors; ESLint would catch async/await violations, unused variables, and security patterns that tsc misses.</w:t>
            </w:r>
          </w:p>
        </w:tc>
      </w:tr>
    </w:tbl>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isolatedModules: true is in tsconfig.src.json</w:t>
      </w:r>
    </w:p>
    <w:p>
      <w:pPr>
        <w:pStyle w:val="ListParagraph"/>
        <w:numPr>
          <w:ilvl w:val="0"/>
          <w:numId w:val="3"/>
        </w:numPr>
        <w:spacing w:after="30" w:before="30"/>
      </w:pPr>
      <w:r>
        <w:rPr>
          <w:rFonts w:ascii="Arial" w:cs="Arial" w:eastAsia="Arial" w:hAnsi="Arial"/>
          <w:color w:val="000000"/>
          <w:sz w:val="20"/>
          <w:szCs w:val="20"/>
        </w:rPr>
        <w:t xml:space="preserve">npm run typecheck passes clean on both tsconfig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655" w:val="clear"/>
            <w:tcMar>
              <w:top w:type="dxa" w:w="160"/>
              <w:left w:type="dxa" w:w="240"/>
              <w:bottom w:type="dxa" w:w="160"/>
              <w:right w:type="dxa" w:w="240"/>
            </w:tcMar>
          </w:tcPr>
          <w:p>
            <w:pPr>
              <w:spacing w:after="0" w:before="0"/>
            </w:pPr>
            <w:r>
              <w:rPr>
                <w:rFonts w:ascii="Arial" w:cs="Arial" w:eastAsia="Arial" w:hAnsi="Arial"/>
                <w:b/>
                <w:bCs/>
                <w:color w:val="FFFFFF"/>
                <w:sz w:val="28"/>
                <w:szCs w:val="28"/>
              </w:rPr>
              <w:t xml:space="preserve">LAYER 2A  —  *.js  —  API Routes and Client  (parallel with 2B)</w:t>
            </w:r>
          </w:p>
        </w:tc>
      </w:tr>
    </w:tbl>
    <w:p>
      <w:pPr>
        <w:spacing w:after="0" w:before="60"/>
      </w:pPr>
      <w:r>
        <w:t xml:space="preserve"/>
      </w:r>
    </w:p>
    <w:p>
      <w:pPr>
        <w:spacing w:after="40" w:before="40"/>
      </w:pPr>
      <w:r>
        <w:rPr>
          <w:rFonts w:ascii="Arial" w:cs="Arial" w:eastAsia="Arial" w:hAnsi="Arial"/>
          <w:b/>
          <w:bCs/>
          <w:color w:val="0E6655"/>
          <w:sz w:val="20"/>
          <w:szCs w:val="20"/>
        </w:rPr>
        <w:t xml:space="preserve">Run in parallel with Layer 2B (HTML). Begin after Layer 0 JSON fixes and at least the critical Layer 1A SQL fixes (1A.1) are complete. The JS routes call SQL functions — a poisoned SQL layer makes JS security analysis unreliable.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2A.1  |  JWT Structure-Only Verification  —  go-respond.js</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go-respond.js checks JWT structure (three dot-separated base64url segments) but never verifies the cryptographic signature. Any string shaped like a JWT passes the 401 gate. The comment documents this as an intentional tradeoff — Supabase RLS on the client enforces real auth. The risk is that a crafted token can drain the Anthropic API budget up to the rate limit (10 calls/minute) before being blocked.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  L87–99</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2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Replace structure check with jwt.verify() using SUPABASE_JWT_SECRET</w:t>
            </w:r>
          </w:p>
        </w:tc>
      </w:tr>
    </w:tbl>
    <w:p>
      <w:pPr>
        <w:spacing w:after="0" w:before="40"/>
      </w:pPr>
      <w:r>
        <w:t xml:space="preserve"/>
      </w:r>
    </w:p>
    <w:p>
      <w:pPr>
        <w:spacing w:after="40" w:before="160"/>
      </w:pPr>
      <w:r>
        <w:rPr>
          <w:rFonts w:ascii="Arial" w:cs="Arial" w:eastAsia="Arial" w:hAnsi="Arial"/>
          <w:b/>
          <w:bCs/>
          <w:color w:val="C55A11"/>
          <w:sz w:val="22"/>
          <w:szCs w:val="22"/>
        </w:rPr>
        <w:t xml:space="preserve">Fix</w:t>
      </w:r>
    </w:p>
    <w:p>
      <w:pPr>
        <w:spacing w:after="16" w:before="16"/>
        <w:ind w:left="400"/>
      </w:pPr>
      <w:r>
        <w:rPr>
          <w:rFonts w:ascii="Courier New" w:cs="Courier New" w:eastAsia="Courier New" w:hAnsi="Courier New"/>
          <w:color w:val="8B0000"/>
          <w:sz w:val="18"/>
          <w:szCs w:val="18"/>
        </w:rPr>
        <w:t xml:space="preserve"># Add to Vercel env vars: SUPABASE_JWT_SECRET</w:t>
      </w:r>
    </w:p>
    <w:p>
      <w:pPr>
        <w:spacing w:after="16" w:before="16"/>
        <w:ind w:left="400"/>
      </w:pPr>
      <w:r>
        <w:rPr>
          <w:rFonts w:ascii="Courier New" w:cs="Courier New" w:eastAsia="Courier New" w:hAnsi="Courier New"/>
          <w:color w:val="8B0000"/>
          <w:sz w:val="18"/>
          <w:szCs w:val="18"/>
        </w:rPr>
        <w:t xml:space="preserve"># (from Supabase dashboard &gt; Project Settings &gt; API &gt; JWT Secret)</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import jwt from 'jsonwebtoken';</w:t>
      </w:r>
    </w:p>
    <w:p>
      <w:pPr>
        <w:spacing w:after="16" w:before="16"/>
        <w:ind w:left="400"/>
      </w:pPr>
      <w:r>
        <w:rPr>
          <w:rFonts w:ascii="Courier New" w:cs="Courier New" w:eastAsia="Courier New" w:hAnsi="Courier New"/>
          <w:color w:val="8B0000"/>
          <w:sz w:val="18"/>
          <w:szCs w:val="18"/>
        </w:rPr>
        <w:t xml:space="preserve">const payload = jwt.verify(token, process.env.SUPABASE_JWT_SECRET,</w:t>
      </w:r>
    </w:p>
    <w:p>
      <w:pPr>
        <w:spacing w:after="16" w:before="16"/>
        <w:ind w:left="400"/>
      </w:pPr>
      <w:r>
        <w:rPr>
          <w:rFonts w:ascii="Courier New" w:cs="Courier New" w:eastAsia="Courier New" w:hAnsi="Courier New"/>
          <w:color w:val="8B0000"/>
          <w:sz w:val="18"/>
          <w:szCs w:val="18"/>
        </w:rPr>
        <w:t xml:space="preserve">  { algorithms: ['HS256'] });</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SUPABASE_JWT_SECRET is in Vercel environment variables</w:t>
      </w:r>
    </w:p>
    <w:p>
      <w:pPr>
        <w:pStyle w:val="ListParagraph"/>
        <w:numPr>
          <w:ilvl w:val="0"/>
          <w:numId w:val="3"/>
        </w:numPr>
        <w:spacing w:after="30" w:before="30"/>
      </w:pPr>
      <w:r>
        <w:rPr>
          <w:rFonts w:ascii="Arial" w:cs="Arial" w:eastAsia="Arial" w:hAnsi="Arial"/>
          <w:color w:val="000000"/>
          <w:sz w:val="20"/>
          <w:szCs w:val="20"/>
        </w:rPr>
        <w:t xml:space="preserve">go-respond.js uses jwt.verify() not Buffer.from + JSON.parse</w:t>
      </w:r>
    </w:p>
    <w:p>
      <w:pPr>
        <w:pStyle w:val="ListParagraph"/>
        <w:numPr>
          <w:ilvl w:val="0"/>
          <w:numId w:val="3"/>
        </w:numPr>
        <w:spacing w:after="30" w:before="30"/>
      </w:pPr>
      <w:r>
        <w:rPr>
          <w:rFonts w:ascii="Arial" w:cs="Arial" w:eastAsia="Arial" w:hAnsi="Arial"/>
          <w:color w:val="000000"/>
          <w:sz w:val="20"/>
          <w:szCs w:val="20"/>
        </w:rPr>
        <w:t xml:space="preserve">A crafted token (correct structure, wrong signature) returns 401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2A.2  |  Hardcoded SUPABASE_URL Fallback  —  challenge.js / profile.js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  L20</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Remove || 'https://faomczmipsccwbhpivmp.supabase.co' fallback. Add explicit guard matching SUPABASE_ANON_KEY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api/profile.js  L23</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 remove fallback, add guard</w:t>
            </w:r>
          </w:p>
        </w:tc>
      </w:tr>
    </w:tbl>
    <w:p>
      <w:pPr>
        <w:spacing w:after="0" w:before="40"/>
      </w:pPr>
      <w:r>
        <w:t xml:space="preserve"/>
      </w:r>
    </w:p>
    <w:p>
      <w:pPr>
        <w:spacing w:after="40" w:before="160"/>
      </w:pPr>
      <w:r>
        <w:rPr>
          <w:rFonts w:ascii="Arial" w:cs="Arial" w:eastAsia="Arial" w:hAnsi="Arial"/>
          <w:b/>
          <w:bCs/>
          <w:color w:val="C55A11"/>
          <w:sz w:val="22"/>
          <w:szCs w:val="22"/>
        </w:rPr>
        <w:t xml:space="preserve">Fix</w:t>
      </w:r>
    </w:p>
    <w:p>
      <w:pPr>
        <w:spacing w:after="16" w:before="16"/>
        <w:ind w:left="400"/>
      </w:pPr>
      <w:r>
        <w:rPr>
          <w:rFonts w:ascii="Courier New" w:cs="Courier New" w:eastAsia="Courier New" w:hAnsi="Courier New"/>
          <w:color w:val="8B0000"/>
          <w:sz w:val="18"/>
          <w:szCs w:val="18"/>
        </w:rPr>
        <w:t xml:space="preserve">// Replace:</w:t>
      </w:r>
    </w:p>
    <w:p>
      <w:pPr>
        <w:spacing w:after="16" w:before="16"/>
        <w:ind w:left="400"/>
      </w:pPr>
      <w:r>
        <w:rPr>
          <w:rFonts w:ascii="Courier New" w:cs="Courier New" w:eastAsia="Courier New" w:hAnsi="Courier New"/>
          <w:color w:val="8B0000"/>
          <w:sz w:val="18"/>
          <w:szCs w:val="18"/>
        </w:rPr>
        <w:t xml:space="preserve">const SUPABASE_URL = process.env.SUPABASE_URL || 'https://...supabase.co';</w:t>
      </w:r>
    </w:p>
    <w:p>
      <w:pPr>
        <w:spacing w:after="16" w:before="16"/>
        <w:ind w:left="400"/>
      </w:pPr>
      <w:r>
        <w:rPr>
          <w:rFonts w:ascii="Courier New" w:cs="Courier New" w:eastAsia="Courier New" w:hAnsi="Courier New"/>
          <w:color w:val="8B0000"/>
          <w:sz w:val="18"/>
          <w:szCs w:val="18"/>
        </w:rPr>
        <w:t xml:space="preserve">// With:</w:t>
      </w:r>
    </w:p>
    <w:p>
      <w:pPr>
        <w:spacing w:after="16" w:before="16"/>
        <w:ind w:left="400"/>
      </w:pPr>
      <w:r>
        <w:rPr>
          <w:rFonts w:ascii="Courier New" w:cs="Courier New" w:eastAsia="Courier New" w:hAnsi="Courier New"/>
          <w:color w:val="8B0000"/>
          <w:sz w:val="18"/>
          <w:szCs w:val="18"/>
        </w:rPr>
        <w:t xml:space="preserve">const SUPABASE_URL = process.env.SUPABASE_URL;</w:t>
      </w:r>
    </w:p>
    <w:p>
      <w:pPr>
        <w:spacing w:after="16" w:before="16"/>
        <w:ind w:left="400"/>
      </w:pPr>
      <w:r>
        <w:rPr>
          <w:rFonts w:ascii="Courier New" w:cs="Courier New" w:eastAsia="Courier New" w:hAnsi="Courier New"/>
          <w:color w:val="8B0000"/>
          <w:sz w:val="18"/>
          <w:szCs w:val="18"/>
        </w:rPr>
        <w:t xml:space="preserve">if (!SUPABASE_URL) {</w:t>
      </w:r>
    </w:p>
    <w:p>
      <w:pPr>
        <w:spacing w:after="16" w:before="16"/>
        <w:ind w:left="400"/>
      </w:pPr>
      <w:r>
        <w:rPr>
          <w:rFonts w:ascii="Courier New" w:cs="Courier New" w:eastAsia="Courier New" w:hAnsi="Courier New"/>
          <w:color w:val="8B0000"/>
          <w:sz w:val="18"/>
          <w:szCs w:val="18"/>
        </w:rPr>
        <w:t xml:space="preserve">  console.error('SUPABASE_URL env var not set');</w:t>
      </w:r>
    </w:p>
    <w:p>
      <w:pPr>
        <w:spacing w:after="16" w:before="16"/>
        <w:ind w:left="400"/>
      </w:pPr>
      <w:r>
        <w:rPr>
          <w:rFonts w:ascii="Courier New" w:cs="Courier New" w:eastAsia="Courier New" w:hAnsi="Courier New"/>
          <w:color w:val="8B0000"/>
          <w:sz w:val="18"/>
          <w:szCs w:val="18"/>
        </w:rPr>
        <w:t xml:space="preserve">  return res.status(500).send('Server configuration error');</w:t>
      </w:r>
    </w:p>
    <w:p>
      <w:pPr>
        <w:spacing w:after="16" w:before="16"/>
        <w:ind w:left="400"/>
      </w:pPr>
      <w:r>
        <w:rPr>
          <w:rFonts w:ascii="Courier New" w:cs="Courier New" w:eastAsia="Courier New" w:hAnsi="Courier New"/>
          <w:color w:val="8B0000"/>
          <w:sz w:val="18"/>
          <w:szCs w:val="18"/>
        </w:rPr>
        <w:t xml:space="preserve">}</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No || 'https://' fallbacks exist in any api/ file</w:t>
      </w:r>
    </w:p>
    <w:p>
      <w:pPr>
        <w:pStyle w:val="ListParagraph"/>
        <w:numPr>
          <w:ilvl w:val="0"/>
          <w:numId w:val="3"/>
        </w:numPr>
        <w:spacing w:after="30" w:before="30"/>
      </w:pPr>
      <w:r>
        <w:rPr>
          <w:rFonts w:ascii="Arial" w:cs="Arial" w:eastAsia="Arial" w:hAnsi="Arial"/>
          <w:color w:val="000000"/>
          <w:sz w:val="20"/>
          <w:szCs w:val="20"/>
        </w:rPr>
        <w:t xml:space="preserve">A deploy without SUPABASE_URL set returns 500 with a clear log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2A.3  |  Remaining JS WATCH Items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api/invite.js  L17</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createClient at module scope before env var guard. Move inside handler or add null check after creation.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api/challenge.js + profile.js  fetch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AbortController on Supabase fetch calls. Add 5-second timeout to match go-respond.js pattern.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api/go-respond.js  score path  L144</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15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messageHistory null check missing on score action path. Add Array.isArray guard before .filter()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public/sw.js  CACHE_VERSION</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Document the version bump process — must be incremented when sw.js logic changes</w:t>
            </w:r>
          </w:p>
        </w:tc>
      </w:tr>
    </w:tbl>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invite.js module-level createClient is guarded or moved inside handler</w:t>
      </w:r>
    </w:p>
    <w:p>
      <w:pPr>
        <w:pStyle w:val="ListParagraph"/>
        <w:numPr>
          <w:ilvl w:val="0"/>
          <w:numId w:val="3"/>
        </w:numPr>
        <w:spacing w:after="30" w:before="30"/>
      </w:pPr>
      <w:r>
        <w:rPr>
          <w:rFonts w:ascii="Arial" w:cs="Arial" w:eastAsia="Arial" w:hAnsi="Arial"/>
          <w:color w:val="000000"/>
          <w:sz w:val="20"/>
          <w:szCs w:val="20"/>
        </w:rPr>
        <w:t xml:space="preserve">challenge.js and profile.js Supabase fetch calls have 5-second AbortController</w:t>
      </w:r>
    </w:p>
    <w:p>
      <w:pPr>
        <w:pStyle w:val="ListParagraph"/>
        <w:numPr>
          <w:ilvl w:val="0"/>
          <w:numId w:val="3"/>
        </w:numPr>
        <w:spacing w:after="30" w:before="30"/>
      </w:pPr>
      <w:r>
        <w:rPr>
          <w:rFonts w:ascii="Arial" w:cs="Arial" w:eastAsia="Arial" w:hAnsi="Arial"/>
          <w:color w:val="000000"/>
          <w:sz w:val="20"/>
          <w:szCs w:val="20"/>
        </w:rPr>
        <w:t xml:space="preserve">go-respond.js score path has Array.isArray(messageHistory) guard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60"/>
              <w:left w:type="dxa" w:w="240"/>
              <w:bottom w:type="dxa" w:w="160"/>
              <w:right w:type="dxa" w:w="240"/>
            </w:tcMar>
          </w:tcPr>
          <w:p>
            <w:pPr>
              <w:spacing w:after="0" w:before="0"/>
            </w:pPr>
            <w:r>
              <w:rPr>
                <w:rFonts w:ascii="Arial" w:cs="Arial" w:eastAsia="Arial" w:hAnsi="Arial"/>
                <w:b/>
                <w:bCs/>
                <w:color w:val="FFFFFF"/>
                <w:sz w:val="28"/>
                <w:szCs w:val="28"/>
              </w:rPr>
              <w:t xml:space="preserve">LAYER 2B  —  *.html  —  Delivery Layer  (parallel with 2A)</w:t>
            </w:r>
          </w:p>
        </w:tc>
      </w:tr>
    </w:tbl>
    <w:p>
      <w:pPr>
        <w:spacing w:after="0" w:before="60"/>
      </w:pPr>
      <w:r>
        <w:t xml:space="preserve"/>
      </w:r>
    </w:p>
    <w:p>
      <w:pPr>
        <w:spacing w:after="40" w:before="40"/>
      </w:pPr>
      <w:r>
        <w:rPr>
          <w:rFonts w:ascii="Arial" w:cs="Arial" w:eastAsia="Arial" w:hAnsi="Arial"/>
          <w:b/>
          <w:bCs/>
          <w:color w:val="C55A11"/>
          <w:sz w:val="20"/>
          <w:szCs w:val="20"/>
        </w:rPr>
        <w:t xml:space="preserve">Run in parallel with Layer 2A (JS). HTML audit can begin once Layer 0 JSON is complete. The critical HTML finding (CSP hash maintenance) depends on inline scripts not changing as a result of TS fixes — do the TS fixes first, then audit the CSP hashes.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2B.1  |  Security Headers  —  Vercel-Only, No HTML Fallback</w:t>
            </w:r>
          </w:p>
        </w:tc>
      </w:tr>
    </w:tbl>
    <w:p>
      <w:pPr>
        <w:spacing w:after="0" w:before="60"/>
      </w:pPr>
      <w:r>
        <w:t xml:space="preserve"/>
      </w:r>
    </w:p>
    <w:p>
      <w:pPr>
        <w:spacing w:after="40" w:before="160"/>
      </w:pPr>
      <w:r>
        <w:rPr>
          <w:rFonts w:ascii="Arial" w:cs="Arial" w:eastAsia="Arial" w:hAnsi="Arial"/>
          <w:b/>
          <w:bCs/>
          <w:color w:val="C55A11"/>
          <w:sz w:val="22"/>
          <w:szCs w:val="22"/>
        </w:rPr>
        <w:t xml:space="preserve">The situation</w:t>
      </w:r>
    </w:p>
    <w:p>
      <w:pPr>
        <w:spacing w:after="40" w:before="40"/>
      </w:pPr>
      <w:r>
        <w:rPr>
          <w:rFonts w:ascii="Arial" w:cs="Arial" w:eastAsia="Arial" w:hAnsi="Arial"/>
          <w:color w:val="000000"/>
          <w:sz w:val="20"/>
          <w:szCs w:val="20"/>
        </w:rPr>
        <w:t xml:space="preserve">All security headers (CSP, HSTS, X-Frame-Options, Referrer-Policy, Permissions-Policy, CORS, COOP, CORP) are delivered exclusively via vercel.json. This is architecturally correct and well-implemented. The risk is a single point of failure: any host other than Vercel silently drops every security header.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catch-all /(.*)</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b/>
                <w:bCs/>
                <w:color w:val="375623"/>
                <w:sz w:val="18"/>
                <w:szCs w:val="18"/>
              </w:rPr>
              <w:t xml:space="preserve">OK</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12 security headers correctly set. X-XSS-Protection is deprecated — remove in next cleanup.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All 15 HTML files  no fallback headers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Document that headers are Vercel-only. Verify headers are present on staging/preview URLs, not just production.</w:t>
            </w:r>
          </w:p>
        </w:tc>
      </w:tr>
    </w:tbl>
    <w:p>
      <w:pPr>
        <w:spacing w:after="0" w:before="40"/>
      </w:pPr>
      <w:r>
        <w:t xml:space="preserve"/>
      </w:r>
    </w:p>
    <w:p>
      <w:pPr>
        <w:spacing w:after="40" w:before="160"/>
      </w:pPr>
      <w:r>
        <w:rPr>
          <w:rFonts w:ascii="Arial" w:cs="Arial" w:eastAsia="Arial" w:hAnsi="Arial"/>
          <w:b/>
          <w:bCs/>
          <w:color w:val="C55A11"/>
          <w:sz w:val="22"/>
          <w:szCs w:val="22"/>
        </w:rPr>
        <w:t xml:space="preserve">Commands</w:t>
      </w:r>
    </w:p>
    <w:p>
      <w:pPr>
        <w:spacing w:after="16" w:before="16"/>
        <w:ind w:left="400"/>
      </w:pPr>
      <w:r>
        <w:rPr>
          <w:rFonts w:ascii="Courier New" w:cs="Courier New" w:eastAsia="Courier New" w:hAnsi="Courier New"/>
          <w:color w:val="8B0000"/>
          <w:sz w:val="18"/>
          <w:szCs w:val="18"/>
        </w:rPr>
        <w:t xml:space="preserve"># Verify live headers:</w:t>
      </w:r>
    </w:p>
    <w:p>
      <w:pPr>
        <w:spacing w:after="16" w:before="16"/>
        <w:ind w:left="400"/>
      </w:pPr>
      <w:r>
        <w:rPr>
          <w:rFonts w:ascii="Courier New" w:cs="Courier New" w:eastAsia="Courier New" w:hAnsi="Courier New"/>
          <w:color w:val="8B0000"/>
          <w:sz w:val="18"/>
          <w:szCs w:val="18"/>
        </w:rPr>
        <w:t xml:space="preserve">curl -sI https://themoderator.app | grep -i 'content-security\|x-frame\|strict-transport'</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headers on a PR preview URL:</w:t>
      </w:r>
    </w:p>
    <w:p>
      <w:pPr>
        <w:spacing w:after="16" w:before="16"/>
        <w:ind w:left="400"/>
      </w:pPr>
      <w:r>
        <w:rPr>
          <w:rFonts w:ascii="Courier New" w:cs="Courier New" w:eastAsia="Courier New" w:hAnsi="Courier New"/>
          <w:color w:val="8B0000"/>
          <w:sz w:val="18"/>
          <w:szCs w:val="18"/>
        </w:rPr>
        <w:t xml:space="preserve">curl -sI https://YOUR-PREVIEW.vercel.app | grep -i 'content-security'</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All 12 security headers are confirmed present on both production and Vercel preview deployments</w:t>
      </w:r>
    </w:p>
    <w:p>
      <w:pPr>
        <w:pStyle w:val="ListParagraph"/>
        <w:numPr>
          <w:ilvl w:val="0"/>
          <w:numId w:val="3"/>
        </w:numPr>
        <w:spacing w:after="30" w:before="30"/>
      </w:pPr>
      <w:r>
        <w:rPr>
          <w:rFonts w:ascii="Arial" w:cs="Arial" w:eastAsia="Arial" w:hAnsi="Arial"/>
          <w:color w:val="000000"/>
          <w:sz w:val="20"/>
          <w:szCs w:val="20"/>
        </w:rPr>
        <w:t xml:space="preserve">A comment has been added to vercel.json noting it is the sole header delivery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2B.2  |  CSP Hash Maintenance  —  Inline Scripts</w:t>
            </w:r>
          </w:p>
        </w:tc>
      </w:tr>
    </w:tbl>
    <w:p>
      <w:pPr>
        <w:spacing w:after="0" w:before="60"/>
      </w:pPr>
      <w:r>
        <w:t xml:space="preserve"/>
      </w:r>
    </w:p>
    <w:p>
      <w:pPr>
        <w:spacing w:after="40" w:before="160"/>
      </w:pPr>
      <w:r>
        <w:rPr>
          <w:rFonts w:ascii="Arial" w:cs="Arial" w:eastAsia="Arial" w:hAnsi="Arial"/>
          <w:b/>
          <w:bCs/>
          <w:color w:val="C55A11"/>
          <w:sz w:val="22"/>
          <w:szCs w:val="22"/>
        </w:rPr>
        <w:t xml:space="preserve">The problem</w:t>
      </w:r>
    </w:p>
    <w:p>
      <w:pPr>
        <w:spacing w:after="40" w:before="40"/>
      </w:pPr>
      <w:r>
        <w:rPr>
          <w:rFonts w:ascii="Arial" w:cs="Arial" w:eastAsia="Arial" w:hAnsi="Arial"/>
          <w:color w:val="000000"/>
          <w:sz w:val="20"/>
          <w:szCs w:val="20"/>
        </w:rPr>
        <w:t xml:space="preserve">vercel.json CSP lists 3 SHA-256 hashes for inline scripts. If any inline script changes — as a result of TS fixes, new features, or debugging additions — the hash must be updated or the script will be silently blocked by every modern browser. Complete the TypeScript fixes (Layer 1B) before auditing CSP hash coverage, because TS changes might touch files with inline scripts.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3 SHA-256 hashes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Audit that all active inline scripts in all 15 HTML files are covered by a hash. Do this after TS fixes.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  L249–278</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Large inline script block. Verify its hash is in vercel.json CSP.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  L451–615</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1 hr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Largest inline script (~165 lines). Verify hash coverage.</w:t>
            </w:r>
          </w:p>
        </w:tc>
      </w:tr>
    </w:tbl>
    <w:p>
      <w:pPr>
        <w:spacing w:after="0" w:before="40"/>
      </w:pPr>
      <w:r>
        <w:t xml:space="preserve"/>
      </w:r>
    </w:p>
    <w:p>
      <w:pPr>
        <w:spacing w:after="40" w:before="160"/>
      </w:pPr>
      <w:r>
        <w:rPr>
          <w:rFonts w:ascii="Arial" w:cs="Arial" w:eastAsia="Arial" w:hAnsi="Arial"/>
          <w:b/>
          <w:bCs/>
          <w:color w:val="C55A11"/>
          <w:sz w:val="22"/>
          <w:szCs w:val="22"/>
        </w:rPr>
        <w:t xml:space="preserve">How to generate a hash</w:t>
      </w:r>
    </w:p>
    <w:p>
      <w:pPr>
        <w:spacing w:after="16" w:before="16"/>
        <w:ind w:left="400"/>
      </w:pPr>
      <w:r>
        <w:rPr>
          <w:rFonts w:ascii="Courier New" w:cs="Courier New" w:eastAsia="Courier New" w:hAnsi="Courier New"/>
          <w:color w:val="8B0000"/>
          <w:sz w:val="18"/>
          <w:szCs w:val="18"/>
        </w:rPr>
        <w:t xml:space="preserve"># Copy the exact content between &lt;script&gt; and &lt;/script&gt;</w:t>
      </w:r>
    </w:p>
    <w:p>
      <w:pPr>
        <w:spacing w:after="16" w:before="16"/>
        <w:ind w:left="400"/>
      </w:pPr>
      <w:r>
        <w:rPr>
          <w:rFonts w:ascii="Courier New" w:cs="Courier New" w:eastAsia="Courier New" w:hAnsi="Courier New"/>
          <w:color w:val="8B0000"/>
          <w:sz w:val="18"/>
          <w:szCs w:val="18"/>
        </w:rPr>
        <w:t xml:space="preserve"># Then run:</w:t>
      </w:r>
    </w:p>
    <w:p>
      <w:pPr>
        <w:spacing w:after="16" w:before="16"/>
        <w:ind w:left="400"/>
      </w:pPr>
      <w:r>
        <w:rPr>
          <w:rFonts w:ascii="Courier New" w:cs="Courier New" w:eastAsia="Courier New" w:hAnsi="Courier New"/>
          <w:color w:val="8B0000"/>
          <w:sz w:val="18"/>
          <w:szCs w:val="18"/>
        </w:rPr>
        <w:t xml:space="preserve">echo -n 'SCRIPT_CONTENT' | openssl dgst -sha256 -binary | openssl base64</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Or check if a script is blocked in Chrome DevTools:</w:t>
      </w:r>
    </w:p>
    <w:p>
      <w:pPr>
        <w:spacing w:after="16" w:before="16"/>
        <w:ind w:left="400"/>
      </w:pPr>
      <w:r>
        <w:rPr>
          <w:rFonts w:ascii="Courier New" w:cs="Courier New" w:eastAsia="Courier New" w:hAnsi="Courier New"/>
          <w:color w:val="8B0000"/>
          <w:sz w:val="18"/>
          <w:szCs w:val="18"/>
        </w:rPr>
        <w:t xml:space="preserve"># Console: 'Refused to execute inline script because it violates CSP'</w:t>
      </w:r>
    </w:p>
    <w:p>
      <w:pPr>
        <w:spacing w:after="0" w:before="40"/>
      </w:pPr>
      <w:r>
        <w:t xml:space="preserve"/>
      </w:r>
    </w:p>
    <w:p>
      <w:pPr>
        <w:spacing w:after="40" w:before="160"/>
      </w:pPr>
      <w:r>
        <w:rPr>
          <w:rFonts w:ascii="Arial" w:cs="Arial" w:eastAsia="Arial" w:hAnsi="Arial"/>
          <w:b/>
          <w:bCs/>
          <w:color w:val="C55A11"/>
          <w:sz w:val="22"/>
          <w:szCs w:val="22"/>
        </w:rPr>
        <w:t xml:space="preserve">Done when</w:t>
      </w:r>
    </w:p>
    <w:p>
      <w:pPr>
        <w:pStyle w:val="ListParagraph"/>
        <w:numPr>
          <w:ilvl w:val="0"/>
          <w:numId w:val="3"/>
        </w:numPr>
        <w:spacing w:after="30" w:before="30"/>
      </w:pPr>
      <w:r>
        <w:rPr>
          <w:rFonts w:ascii="Arial" w:cs="Arial" w:eastAsia="Arial" w:hAnsi="Arial"/>
          <w:color w:val="000000"/>
          <w:sz w:val="20"/>
          <w:szCs w:val="20"/>
        </w:rPr>
        <w:t xml:space="preserve">Every active inline script block in all 15 HTML files has its SHA-256 hash in the vercel.json CSP</w:t>
      </w:r>
    </w:p>
    <w:p>
      <w:pPr>
        <w:pStyle w:val="ListParagraph"/>
        <w:numPr>
          <w:ilvl w:val="0"/>
          <w:numId w:val="3"/>
        </w:numPr>
        <w:spacing w:after="30" w:before="30"/>
      </w:pPr>
      <w:r>
        <w:rPr>
          <w:rFonts w:ascii="Arial" w:cs="Arial" w:eastAsia="Arial" w:hAnsi="Arial"/>
          <w:color w:val="000000"/>
          <w:sz w:val="20"/>
          <w:szCs w:val="20"/>
        </w:rPr>
        <w:t xml:space="preserve">No blocked-script errors in browser console on any page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2B.3  |  Remaining HTML Items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  L255</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ANON_KEY hardcoded. Verify it matches config.ts. Add comment noting rotation dependency.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  L454</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30 min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ANON_KEY pattern. Same rotation comment needed.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9 of 15 pages missing OG tags</w:t>
            </w:r>
          </w:p>
        </w:tc>
        <w:tc>
          <w:tcPr>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spacing w:after="0" w:before="0"/>
              <w:jc w:val="center"/>
            </w:pPr>
            <w:r>
              <w:rPr>
                <w:rFonts w:ascii="Arial" w:cs="Arial" w:eastAsia="Arial" w:hAnsi="Arial"/>
                <w:b/>
                <w:bCs/>
                <w:color w:val="C55A11"/>
                <w:sz w:val="18"/>
                <w:szCs w:val="18"/>
              </w:rPr>
              <w:t xml:space="preserve">WATCH</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2–3 hrs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Including index.html. Add og:title, og:description, og:image to all 15 pages.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000"/>
        <w:gridCol w:w="4660"/>
      </w:tblGrid>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CDN SRI hashes  supabase@2.101.1</w:t>
            </w:r>
          </w:p>
        </w:tc>
        <w:tc>
          <w:tcPr>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spacing w:after="0" w:before="0"/>
              <w:jc w:val="center"/>
            </w:pPr>
            <w:r>
              <w:rPr>
                <w:rFonts w:ascii="Arial" w:cs="Arial" w:eastAsia="Arial" w:hAnsi="Arial"/>
                <w:b/>
                <w:bCs/>
                <w:color w:val="375623"/>
                <w:sz w:val="18"/>
                <w:szCs w:val="18"/>
              </w:rPr>
              <w:t xml:space="preserve">OK</w:t>
            </w:r>
          </w:p>
        </w:tc>
        <w:tc>
          <w:tcPr>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spacing w:after="0" w:before="0"/>
              <w:jc w:val="center"/>
            </w:pPr>
            <w:r>
              <w:rPr>
                <w:rFonts w:ascii="Arial" w:cs="Arial" w:eastAsia="Arial" w:hAnsi="Arial"/>
                <w:color w:val="595959"/>
                <w:sz w:val="16"/>
                <w:szCs w:val="16"/>
              </w:rPr>
              <w:t xml:space="preser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sha384 hashes are present and correct. Update if CDN version is upgraded.</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Master Completion Checklist</w:t>
      </w:r>
    </w:p>
    <w:p>
      <w:pPr>
        <w:spacing w:after="40" w:before="40"/>
      </w:pPr>
      <w:r>
        <w:rPr>
          <w:rFonts w:ascii="Arial" w:cs="Arial" w:eastAsia="Arial" w:hAnsi="Arial"/>
          <w:color w:val="000000"/>
          <w:sz w:val="20"/>
          <w:szCs w:val="20"/>
        </w:rPr>
        <w:t xml:space="preserve">One checkbox per actionable fix item, in dependency order. Use this as the primary tracking document.</w:t>
      </w:r>
    </w:p>
    <w:p>
      <w:pPr>
        <w:spacing w:after="0" w:before="60"/>
      </w:pPr>
      <w:r>
        <w:t xml:space="preserve"/>
      </w:r>
    </w:p>
    <w:p>
      <w:pPr>
        <w:pStyle w:val="Heading2"/>
        <w:spacing w:after="60" w:before="240"/>
      </w:pPr>
      <w:r>
        <w:rPr>
          <w:rFonts w:ascii="Arial" w:cs="Arial" w:eastAsia="Arial" w:hAnsi="Arial"/>
          <w:b/>
          <w:bCs/>
          <w:color w:val="C00000"/>
          <w:sz w:val="26"/>
          <w:szCs w:val="26"/>
        </w:rPr>
        <w:t xml:space="preserve">Layer 0 — JSON / Build  (do first, unblocks everything)</w:t>
      </w:r>
    </w:p>
    <w:p>
      <w:pPr>
        <w:pStyle w:val="ListParagraph"/>
        <w:numPr>
          <w:ilvl w:val="0"/>
          <w:numId w:val="3"/>
        </w:numPr>
        <w:spacing w:after="30" w:before="30"/>
      </w:pPr>
      <w:r>
        <w:rPr>
          <w:rFonts w:ascii="Arial" w:cs="Arial" w:eastAsia="Arial" w:hAnsi="Arial"/>
          <w:color w:val="000000"/>
          <w:sz w:val="20"/>
          <w:szCs w:val="20"/>
        </w:rPr>
        <w:t xml:space="preserve">npm audit fix — patch vite to 6.4.2+ (JSON guide Section 1)</w:t>
      </w:r>
    </w:p>
    <w:p>
      <w:pPr>
        <w:pStyle w:val="ListParagraph"/>
        <w:numPr>
          <w:ilvl w:val="0"/>
          <w:numId w:val="3"/>
        </w:numPr>
        <w:spacing w:after="30" w:before="30"/>
      </w:pPr>
      <w:r>
        <w:rPr>
          <w:rFonts w:ascii="Arial" w:cs="Arial" w:eastAsia="Arial" w:hAnsi="Arial"/>
          <w:color w:val="000000"/>
          <w:sz w:val="20"/>
          <w:szCs w:val="20"/>
        </w:rPr>
        <w:t xml:space="preserve">npm audit returns 0 high/critical vulnerabilities</w:t>
      </w:r>
    </w:p>
    <w:p>
      <w:pPr>
        <w:pStyle w:val="ListParagraph"/>
        <w:numPr>
          <w:ilvl w:val="0"/>
          <w:numId w:val="3"/>
        </w:numPr>
        <w:spacing w:after="30" w:before="30"/>
      </w:pPr>
      <w:r>
        <w:rPr>
          <w:rFonts w:ascii="Arial" w:cs="Arial" w:eastAsia="Arial" w:hAnsi="Arial"/>
          <w:color w:val="000000"/>
          <w:sz w:val="20"/>
          <w:szCs w:val="20"/>
        </w:rPr>
        <w:t xml:space="preserve">Vercel Install Command set to npm ci in dashboard (JSON guide Section 9)</w:t>
      </w:r>
    </w:p>
    <w:p>
      <w:pPr>
        <w:pStyle w:val="ListParagraph"/>
        <w:numPr>
          <w:ilvl w:val="0"/>
          <w:numId w:val="3"/>
        </w:numPr>
        <w:spacing w:after="30" w:before="30"/>
      </w:pPr>
      <w:r>
        <w:rPr>
          <w:rFonts w:ascii="Arial" w:cs="Arial" w:eastAsia="Arial" w:hAnsi="Arial"/>
          <w:color w:val="000000"/>
          <w:sz w:val="20"/>
          <w:szCs w:val="20"/>
        </w:rPr>
        <w:t xml:space="preserve">Move @supabase/supabase-js to dependencies (JSON guide Section 2)</w:t>
      </w:r>
    </w:p>
    <w:p>
      <w:pPr>
        <w:pStyle w:val="ListParagraph"/>
        <w:numPr>
          <w:ilvl w:val="0"/>
          <w:numId w:val="3"/>
        </w:numPr>
        <w:spacing w:after="30" w:before="30"/>
      </w:pPr>
      <w:r>
        <w:rPr>
          <w:rFonts w:ascii="Arial" w:cs="Arial" w:eastAsia="Arial" w:hAnsi="Arial"/>
          <w:color w:val="000000"/>
          <w:sz w:val="20"/>
          <w:szCs w:val="20"/>
        </w:rPr>
        <w:t xml:space="preserve">Add isolatedModules: true to tsconfig.src.json (JSON guide Section 5)</w:t>
      </w:r>
    </w:p>
    <w:p>
      <w:pPr>
        <w:pStyle w:val="ListParagraph"/>
        <w:numPr>
          <w:ilvl w:val="0"/>
          <w:numId w:val="3"/>
        </w:numPr>
        <w:spacing w:after="30" w:before="30"/>
      </w:pPr>
      <w:r>
        <w:rPr>
          <w:rFonts w:ascii="Arial" w:cs="Arial" w:eastAsia="Arial" w:hAnsi="Arial"/>
          <w:color w:val="000000"/>
          <w:sz w:val="20"/>
          <w:szCs w:val="20"/>
        </w:rPr>
        <w:t xml:space="preserve">Add mcp.json pattern to .gitignore (JSON guide Section 8)</w:t>
      </w:r>
    </w:p>
    <w:p>
      <w:pPr>
        <w:spacing w:after="0" w:before="60"/>
      </w:pPr>
      <w:r>
        <w:t xml:space="preserve"/>
      </w:r>
    </w:p>
    <w:p>
      <w:pPr>
        <w:pStyle w:val="Heading2"/>
        <w:spacing w:after="60" w:before="240"/>
      </w:pPr>
      <w:r>
        <w:rPr>
          <w:rFonts w:ascii="Arial" w:cs="Arial" w:eastAsia="Arial" w:hAnsi="Arial"/>
          <w:b/>
          <w:bCs/>
          <w:color w:val="5B2C6F"/>
          <w:sz w:val="26"/>
          <w:szCs w:val="26"/>
        </w:rPr>
        <w:t xml:space="preserve">Layer 1A — SQL  (parallel with 1B)</w:t>
      </w:r>
    </w:p>
    <w:p>
      <w:pPr>
        <w:pStyle w:val="ListParagraph"/>
        <w:numPr>
          <w:ilvl w:val="0"/>
          <w:numId w:val="3"/>
        </w:numPr>
        <w:spacing w:after="30" w:before="30"/>
      </w:pPr>
      <w:r>
        <w:rPr>
          <w:rFonts w:ascii="Arial" w:cs="Arial" w:eastAsia="Arial" w:hAnsi="Arial"/>
          <w:color w:val="000000"/>
          <w:sz w:val="20"/>
          <w:szCs w:val="20"/>
        </w:rPr>
        <w:t xml:space="preserve">Add SET search_path = public, pg_catalog to all 186 SECURITY DEFINER functions (SQL guide Section 1)</w:t>
      </w:r>
    </w:p>
    <w:p>
      <w:pPr>
        <w:pStyle w:val="ListParagraph"/>
        <w:numPr>
          <w:ilvl w:val="0"/>
          <w:numId w:val="3"/>
        </w:numPr>
        <w:spacing w:after="30" w:before="30"/>
      </w:pPr>
      <w:r>
        <w:rPr>
          <w:rFonts w:ascii="Arial" w:cs="Arial" w:eastAsia="Arial" w:hAnsi="Arial"/>
          <w:color w:val="000000"/>
          <w:sz w:val="20"/>
          <w:szCs w:val="20"/>
        </w:rPr>
        <w:t xml:space="preserve">Verify SELECT query for missing search_path returns 0 rows</w:t>
      </w:r>
    </w:p>
    <w:p>
      <w:pPr>
        <w:pStyle w:val="ListParagraph"/>
        <w:numPr>
          <w:ilvl w:val="0"/>
          <w:numId w:val="3"/>
        </w:numPr>
        <w:spacing w:after="30" w:before="30"/>
      </w:pPr>
      <w:r>
        <w:rPr>
          <w:rFonts w:ascii="Arial" w:cs="Arial" w:eastAsia="Arial" w:hAnsi="Arial"/>
          <w:color w:val="000000"/>
          <w:sz w:val="20"/>
          <w:szCs w:val="20"/>
        </w:rPr>
        <w:t xml:space="preserve">Audit all USING(true) policies — confirm reference_sockets is safe (SQL guide Section 2)</w:t>
      </w:r>
    </w:p>
    <w:p>
      <w:pPr>
        <w:pStyle w:val="ListParagraph"/>
        <w:numPr>
          <w:ilvl w:val="0"/>
          <w:numId w:val="3"/>
        </w:numPr>
        <w:spacing w:after="30" w:before="30"/>
      </w:pPr>
      <w:r>
        <w:rPr>
          <w:rFonts w:ascii="Arial" w:cs="Arial" w:eastAsia="Arial" w:hAnsi="Arial"/>
          <w:color w:val="000000"/>
          <w:sz w:val="20"/>
          <w:szCs w:val="20"/>
        </w:rPr>
        <w:t xml:space="preserve">Add WITH CHECK to all UPDATE/ALL policies that are missing it (SQL guide Section 3)</w:t>
      </w:r>
    </w:p>
    <w:p>
      <w:pPr>
        <w:pStyle w:val="ListParagraph"/>
        <w:numPr>
          <w:ilvl w:val="0"/>
          <w:numId w:val="3"/>
        </w:numPr>
        <w:spacing w:after="30" w:before="30"/>
      </w:pPr>
      <w:r>
        <w:rPr>
          <w:rFonts w:ascii="Arial" w:cs="Arial" w:eastAsia="Arial" w:hAnsi="Arial"/>
          <w:color w:val="000000"/>
          <w:sz w:val="20"/>
          <w:szCs w:val="20"/>
        </w:rPr>
        <w:t xml:space="preserve">Review GRANT EXECUTE coverage for all 191 functions (SQL guide Section 4)</w:t>
      </w:r>
    </w:p>
    <w:p>
      <w:pPr>
        <w:pStyle w:val="ListParagraph"/>
        <w:numPr>
          <w:ilvl w:val="0"/>
          <w:numId w:val="3"/>
        </w:numPr>
        <w:spacing w:after="30" w:before="30"/>
      </w:pPr>
      <w:r>
        <w:rPr>
          <w:rFonts w:ascii="Arial" w:cs="Arial" w:eastAsia="Arial" w:hAnsi="Arial"/>
          <w:color w:val="000000"/>
          <w:sz w:val="20"/>
          <w:szCs w:val="20"/>
        </w:rPr>
        <w:t xml:space="preserve">Run supabase db diff — confirm 0 schema drift (SQL guide Section 8)</w:t>
      </w:r>
    </w:p>
    <w:p>
      <w:pPr>
        <w:spacing w:after="0" w:before="60"/>
      </w:pPr>
      <w:r>
        <w:t xml:space="preserve"/>
      </w:r>
    </w:p>
    <w:p>
      <w:pPr>
        <w:pStyle w:val="Heading2"/>
        <w:spacing w:after="60" w:before="240"/>
      </w:pPr>
      <w:r>
        <w:rPr>
          <w:rFonts w:ascii="Arial" w:cs="Arial" w:eastAsia="Arial" w:hAnsi="Arial"/>
          <w:b/>
          <w:bCs/>
          <w:color w:val="2E75B6"/>
          <w:sz w:val="26"/>
          <w:szCs w:val="26"/>
        </w:rPr>
        <w:t xml:space="preserve">Layer 1B — TypeScript  (parallel with 1A)</w:t>
      </w:r>
    </w:p>
    <w:p>
      <w:pPr>
        <w:pStyle w:val="ListParagraph"/>
        <w:numPr>
          <w:ilvl w:val="0"/>
          <w:numId w:val="3"/>
        </w:numPr>
        <w:spacing w:after="30" w:before="30"/>
      </w:pPr>
      <w:r>
        <w:rPr>
          <w:rFonts w:ascii="Arial" w:cs="Arial" w:eastAsia="Arial" w:hAnsi="Arial"/>
          <w:color w:val="000000"/>
          <w:sz w:val="20"/>
          <w:szCs w:val="20"/>
        </w:rPr>
        <w:t xml:space="preserve">Fix home.feed.ts L21 any cast — replace with typed interface (TS guide Section 2)</w:t>
      </w:r>
    </w:p>
    <w:p>
      <w:pPr>
        <w:pStyle w:val="ListParagraph"/>
        <w:numPr>
          <w:ilvl w:val="0"/>
          <w:numId w:val="3"/>
        </w:numPr>
        <w:spacing w:after="30" w:before="30"/>
      </w:pPr>
      <w:r>
        <w:rPr>
          <w:rFonts w:ascii="Arial" w:cs="Arial" w:eastAsia="Arial" w:hAnsi="Arial"/>
          <w:color w:val="000000"/>
          <w:sz w:val="20"/>
          <w:szCs w:val="20"/>
        </w:rPr>
        <w:t xml:space="preserve">Fix home.depth.ts L124 any cast — replace with typed interface (TS guide Section 2)</w:t>
      </w:r>
    </w:p>
    <w:p>
      <w:pPr>
        <w:pStyle w:val="ListParagraph"/>
        <w:numPr>
          <w:ilvl w:val="0"/>
          <w:numId w:val="3"/>
        </w:numPr>
        <w:spacing w:after="30" w:before="30"/>
      </w:pPr>
      <w:r>
        <w:rPr>
          <w:rFonts w:ascii="Arial" w:cs="Arial" w:eastAsia="Arial" w:hAnsi="Arial"/>
          <w:color w:val="000000"/>
          <w:sz w:val="20"/>
          <w:szCs w:val="20"/>
        </w:rPr>
        <w:t xml:space="preserve">Resolve 4 WATCH any casts: spectate.ts, home.ts, groups.feed.ts (TS guide Section 2)</w:t>
      </w:r>
    </w:p>
    <w:p>
      <w:pPr>
        <w:pStyle w:val="ListParagraph"/>
        <w:numPr>
          <w:ilvl w:val="0"/>
          <w:numId w:val="3"/>
        </w:numPr>
        <w:spacing w:after="30" w:before="30"/>
      </w:pPr>
      <w:r>
        <w:rPr>
          <w:rFonts w:ascii="Arial" w:cs="Arial" w:eastAsia="Arial" w:hAnsi="Arial"/>
          <w:color w:val="000000"/>
          <w:sz w:val="20"/>
          <w:szCs w:val="20"/>
        </w:rPr>
        <w:t xml:space="preserve">Audit void async calls in async.wiring.ts, share.ts, tokens.ts, webrtc.signaling.ts (TS guide Section 3)</w:t>
      </w:r>
    </w:p>
    <w:p>
      <w:pPr>
        <w:pStyle w:val="ListParagraph"/>
        <w:numPr>
          <w:ilvl w:val="0"/>
          <w:numId w:val="3"/>
        </w:numPr>
        <w:spacing w:after="30" w:before="30"/>
      </w:pPr>
      <w:r>
        <w:rPr>
          <w:rFonts w:ascii="Arial" w:cs="Arial" w:eastAsia="Arial" w:hAnsi="Arial"/>
          <w:color w:val="000000"/>
          <w:sz w:val="20"/>
          <w:szCs w:val="20"/>
        </w:rPr>
        <w:t xml:space="preserve">npm run typecheck passes with 0 errors after all TS changes</w:t>
      </w:r>
    </w:p>
    <w:p>
      <w:pPr>
        <w:spacing w:after="0" w:before="60"/>
      </w:pPr>
      <w:r>
        <w:t xml:space="preserve"/>
      </w:r>
    </w:p>
    <w:p>
      <w:pPr>
        <w:pStyle w:val="Heading2"/>
        <w:spacing w:after="60" w:before="240"/>
      </w:pPr>
      <w:r>
        <w:rPr>
          <w:rFonts w:ascii="Arial" w:cs="Arial" w:eastAsia="Arial" w:hAnsi="Arial"/>
          <w:b/>
          <w:bCs/>
          <w:color w:val="0E6655"/>
          <w:sz w:val="26"/>
          <w:szCs w:val="26"/>
        </w:rPr>
        <w:t xml:space="preserve">Layer 2A — JavaScript  (parallel with 2B, after 1A.1)</w:t>
      </w:r>
    </w:p>
    <w:p>
      <w:pPr>
        <w:pStyle w:val="ListParagraph"/>
        <w:numPr>
          <w:ilvl w:val="0"/>
          <w:numId w:val="3"/>
        </w:numPr>
        <w:spacing w:after="30" w:before="30"/>
      </w:pPr>
      <w:r>
        <w:rPr>
          <w:rFonts w:ascii="Arial" w:cs="Arial" w:eastAsia="Arial" w:hAnsi="Arial"/>
          <w:color w:val="000000"/>
          <w:sz w:val="20"/>
          <w:szCs w:val="20"/>
        </w:rPr>
        <w:t xml:space="preserve">Add SUPABASE_JWT_SECRET to Vercel env vars and replace structure check with jwt.verify() in go-respond.js (JS guide Section 1)</w:t>
      </w:r>
    </w:p>
    <w:p>
      <w:pPr>
        <w:pStyle w:val="ListParagraph"/>
        <w:numPr>
          <w:ilvl w:val="0"/>
          <w:numId w:val="3"/>
        </w:numPr>
        <w:spacing w:after="30" w:before="30"/>
      </w:pPr>
      <w:r>
        <w:rPr>
          <w:rFonts w:ascii="Arial" w:cs="Arial" w:eastAsia="Arial" w:hAnsi="Arial"/>
          <w:color w:val="000000"/>
          <w:sz w:val="20"/>
          <w:szCs w:val="20"/>
        </w:rPr>
        <w:t xml:space="preserve">Remove SUPABASE_URL hardcoded fallback from challenge.js L20 and profile.js L23 (JS guide Section 2)</w:t>
      </w:r>
    </w:p>
    <w:p>
      <w:pPr>
        <w:pStyle w:val="ListParagraph"/>
        <w:numPr>
          <w:ilvl w:val="0"/>
          <w:numId w:val="3"/>
        </w:numPr>
        <w:spacing w:after="30" w:before="30"/>
      </w:pPr>
      <w:r>
        <w:rPr>
          <w:rFonts w:ascii="Arial" w:cs="Arial" w:eastAsia="Arial" w:hAnsi="Arial"/>
          <w:color w:val="000000"/>
          <w:sz w:val="20"/>
          <w:szCs w:val="20"/>
        </w:rPr>
        <w:t xml:space="preserve">Add env var guard to invite.js module-level createClient (JS guide Section 12)</w:t>
      </w:r>
    </w:p>
    <w:p>
      <w:pPr>
        <w:pStyle w:val="ListParagraph"/>
        <w:numPr>
          <w:ilvl w:val="0"/>
          <w:numId w:val="3"/>
        </w:numPr>
        <w:spacing w:after="30" w:before="30"/>
      </w:pPr>
      <w:r>
        <w:rPr>
          <w:rFonts w:ascii="Arial" w:cs="Arial" w:eastAsia="Arial" w:hAnsi="Arial"/>
          <w:color w:val="000000"/>
          <w:sz w:val="20"/>
          <w:szCs w:val="20"/>
        </w:rPr>
        <w:t xml:space="preserve">Add AbortController 5-second timeout to Supabase fetch in challenge.js and profile.js (JS guide Section 8)</w:t>
      </w:r>
    </w:p>
    <w:p>
      <w:pPr>
        <w:pStyle w:val="ListParagraph"/>
        <w:numPr>
          <w:ilvl w:val="0"/>
          <w:numId w:val="3"/>
        </w:numPr>
        <w:spacing w:after="30" w:before="30"/>
      </w:pPr>
      <w:r>
        <w:rPr>
          <w:rFonts w:ascii="Arial" w:cs="Arial" w:eastAsia="Arial" w:hAnsi="Arial"/>
          <w:color w:val="000000"/>
          <w:sz w:val="20"/>
          <w:szCs w:val="20"/>
        </w:rPr>
        <w:t xml:space="preserve">Add Array.isArray(messageHistory) guard on score path in go-respond.js (JS guide Section 4)</w:t>
      </w:r>
    </w:p>
    <w:p>
      <w:pPr>
        <w:pStyle w:val="ListParagraph"/>
        <w:numPr>
          <w:ilvl w:val="0"/>
          <w:numId w:val="3"/>
        </w:numPr>
        <w:spacing w:after="30" w:before="30"/>
      </w:pPr>
      <w:r>
        <w:rPr>
          <w:rFonts w:ascii="Arial" w:cs="Arial" w:eastAsia="Arial" w:hAnsi="Arial"/>
          <w:color w:val="000000"/>
          <w:sz w:val="20"/>
          <w:szCs w:val="20"/>
        </w:rPr>
        <w:t xml:space="preserve">Document service worker cache version bump process in sw.js (JS guide Section 9)</w:t>
      </w:r>
    </w:p>
    <w:p>
      <w:pPr>
        <w:spacing w:after="0" w:before="60"/>
      </w:pPr>
      <w:r>
        <w:t xml:space="preserve"/>
      </w:r>
    </w:p>
    <w:p>
      <w:pPr>
        <w:pStyle w:val="Heading2"/>
        <w:spacing w:after="60" w:before="240"/>
      </w:pPr>
      <w:r>
        <w:rPr>
          <w:rFonts w:ascii="Arial" w:cs="Arial" w:eastAsia="Arial" w:hAnsi="Arial"/>
          <w:b/>
          <w:bCs/>
          <w:color w:val="C55A11"/>
          <w:sz w:val="26"/>
          <w:szCs w:val="26"/>
        </w:rPr>
        <w:t xml:space="preserve">Layer 2B — HTML  (parallel with 2A, after Layer 1B complete)</w:t>
      </w:r>
    </w:p>
    <w:p>
      <w:pPr>
        <w:pStyle w:val="ListParagraph"/>
        <w:numPr>
          <w:ilvl w:val="0"/>
          <w:numId w:val="3"/>
        </w:numPr>
        <w:spacing w:after="30" w:before="30"/>
      </w:pPr>
      <w:r>
        <w:rPr>
          <w:rFonts w:ascii="Arial" w:cs="Arial" w:eastAsia="Arial" w:hAnsi="Arial"/>
          <w:color w:val="000000"/>
          <w:sz w:val="20"/>
          <w:szCs w:val="20"/>
        </w:rPr>
        <w:t xml:space="preserve">Verify all 12 security headers present on production AND Vercel preview URLs (HTML guide Section 1)</w:t>
      </w:r>
    </w:p>
    <w:p>
      <w:pPr>
        <w:pStyle w:val="ListParagraph"/>
        <w:numPr>
          <w:ilvl w:val="0"/>
          <w:numId w:val="3"/>
        </w:numPr>
        <w:spacing w:after="30" w:before="30"/>
      </w:pPr>
      <w:r>
        <w:rPr>
          <w:rFonts w:ascii="Arial" w:cs="Arial" w:eastAsia="Arial" w:hAnsi="Arial"/>
          <w:color w:val="000000"/>
          <w:sz w:val="20"/>
          <w:szCs w:val="20"/>
        </w:rPr>
        <w:t xml:space="preserve">Remove X-XSS-Protection from vercel.json (HTML guide Section 1)</w:t>
      </w:r>
    </w:p>
    <w:p>
      <w:pPr>
        <w:pStyle w:val="ListParagraph"/>
        <w:numPr>
          <w:ilvl w:val="0"/>
          <w:numId w:val="3"/>
        </w:numPr>
        <w:spacing w:after="30" w:before="30"/>
      </w:pPr>
      <w:r>
        <w:rPr>
          <w:rFonts w:ascii="Arial" w:cs="Arial" w:eastAsia="Arial" w:hAnsi="Arial"/>
          <w:color w:val="000000"/>
          <w:sz w:val="20"/>
          <w:szCs w:val="20"/>
        </w:rPr>
        <w:t xml:space="preserve">Audit all inline script CSP hashes after TS fixes are complete (HTML guide Section 4)</w:t>
      </w:r>
    </w:p>
    <w:p>
      <w:pPr>
        <w:pStyle w:val="ListParagraph"/>
        <w:numPr>
          <w:ilvl w:val="0"/>
          <w:numId w:val="3"/>
        </w:numPr>
        <w:spacing w:after="30" w:before="30"/>
      </w:pPr>
      <w:r>
        <w:rPr>
          <w:rFonts w:ascii="Arial" w:cs="Arial" w:eastAsia="Arial" w:hAnsi="Arial"/>
          <w:color w:val="000000"/>
          <w:sz w:val="20"/>
          <w:szCs w:val="20"/>
        </w:rPr>
        <w:t xml:space="preserve">Add rotation comment to ANON_KEY in moderator-challenge.html L255 and moderator-source-report.html L454 (HTML guide Section 2)</w:t>
      </w:r>
    </w:p>
    <w:p>
      <w:pPr>
        <w:pStyle w:val="ListParagraph"/>
        <w:numPr>
          <w:ilvl w:val="0"/>
          <w:numId w:val="3"/>
        </w:numPr>
        <w:spacing w:after="30" w:before="30"/>
      </w:pPr>
      <w:r>
        <w:rPr>
          <w:rFonts w:ascii="Arial" w:cs="Arial" w:eastAsia="Arial" w:hAnsi="Arial"/>
          <w:color w:val="000000"/>
          <w:sz w:val="20"/>
          <w:szCs w:val="20"/>
        </w:rPr>
        <w:t xml:space="preserve">Add OG tags to 9 pages missing them including index.html (HTML guide Section 5)</w:t>
      </w:r>
    </w:p>
    <w:p>
      <w:pPr>
        <w:spacing w:after="0" w:before="8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Quick Reference — Commands by Layer</w:t>
      </w:r>
    </w:p>
    <w:p>
      <w:pPr>
        <w:spacing w:after="0" w:before="40"/>
      </w:pPr>
      <w:r>
        <w:t xml:space="preserve"/>
      </w:r>
    </w:p>
    <w:p>
      <w:pPr>
        <w:pStyle w:val="Heading2"/>
        <w:spacing w:after="60" w:before="240"/>
      </w:pPr>
      <w:r>
        <w:rPr>
          <w:rFonts w:ascii="Arial" w:cs="Arial" w:eastAsia="Arial" w:hAnsi="Arial"/>
          <w:b/>
          <w:bCs/>
          <w:color w:val="2E75B6"/>
          <w:sz w:val="26"/>
          <w:szCs w:val="26"/>
        </w:rPr>
        <w:t xml:space="preserve">Layer 0 — JSON</w:t>
      </w:r>
    </w:p>
    <w:p>
      <w:pPr>
        <w:spacing w:after="16" w:before="16"/>
        <w:ind w:left="400"/>
      </w:pPr>
      <w:r>
        <w:rPr>
          <w:rFonts w:ascii="Courier New" w:cs="Courier New" w:eastAsia="Courier New" w:hAnsi="Courier New"/>
          <w:color w:val="8B0000"/>
          <w:sz w:val="18"/>
          <w:szCs w:val="18"/>
        </w:rPr>
        <w:t xml:space="preserve">npm audit                          # check vulnerabilities</w:t>
      </w:r>
    </w:p>
    <w:p>
      <w:pPr>
        <w:spacing w:after="16" w:before="16"/>
        <w:ind w:left="400"/>
      </w:pPr>
      <w:r>
        <w:rPr>
          <w:rFonts w:ascii="Courier New" w:cs="Courier New" w:eastAsia="Courier New" w:hAnsi="Courier New"/>
          <w:color w:val="8B0000"/>
          <w:sz w:val="18"/>
          <w:szCs w:val="18"/>
        </w:rPr>
        <w:t xml:space="preserve">npm audit fix                      # patch vite CVE</w:t>
      </w:r>
    </w:p>
    <w:p>
      <w:pPr>
        <w:spacing w:after="16" w:before="16"/>
        <w:ind w:left="400"/>
      </w:pPr>
      <w:r>
        <w:rPr>
          <w:rFonts w:ascii="Courier New" w:cs="Courier New" w:eastAsia="Courier New" w:hAnsi="Courier New"/>
          <w:color w:val="8B0000"/>
          <w:sz w:val="18"/>
          <w:szCs w:val="18"/>
        </w:rPr>
        <w:t xml:space="preserve">npm audit --audit-level=high       # CI blocking check</w:t>
      </w:r>
    </w:p>
    <w:p>
      <w:pPr>
        <w:spacing w:after="0" w:before="40"/>
      </w:pPr>
      <w:r>
        <w:t xml:space="preserve"/>
      </w:r>
    </w:p>
    <w:p>
      <w:pPr>
        <w:pStyle w:val="Heading2"/>
        <w:spacing w:after="60" w:before="240"/>
      </w:pPr>
      <w:r>
        <w:rPr>
          <w:rFonts w:ascii="Arial" w:cs="Arial" w:eastAsia="Arial" w:hAnsi="Arial"/>
          <w:b/>
          <w:bCs/>
          <w:color w:val="2E75B6"/>
          <w:sz w:val="26"/>
          <w:szCs w:val="26"/>
        </w:rPr>
        <w:t xml:space="preserve">Layer 1A — SQL</w:t>
      </w:r>
    </w:p>
    <w:p>
      <w:pPr>
        <w:spacing w:after="16" w:before="16"/>
        <w:ind w:left="400"/>
      </w:pPr>
      <w:r>
        <w:rPr>
          <w:rFonts w:ascii="Courier New" w:cs="Courier New" w:eastAsia="Courier New" w:hAnsi="Courier New"/>
          <w:color w:val="8B0000"/>
          <w:sz w:val="18"/>
          <w:szCs w:val="18"/>
        </w:rPr>
        <w:t xml:space="preserve">-- Find all SECURITY DEFINER without search_path:</w:t>
      </w:r>
    </w:p>
    <w:p>
      <w:pPr>
        <w:spacing w:after="16" w:before="16"/>
        <w:ind w:left="400"/>
      </w:pPr>
      <w:r>
        <w:rPr>
          <w:rFonts w:ascii="Courier New" w:cs="Courier New" w:eastAsia="Courier New" w:hAnsi="Courier New"/>
          <w:color w:val="8B0000"/>
          <w:sz w:val="18"/>
          <w:szCs w:val="18"/>
        </w:rPr>
        <w:t xml:space="preserve">SELECT routine_name FROM information_schema.routines</w:t>
      </w:r>
    </w:p>
    <w:p>
      <w:pPr>
        <w:spacing w:after="16" w:before="16"/>
        <w:ind w:left="400"/>
      </w:pPr>
      <w:r>
        <w:rPr>
          <w:rFonts w:ascii="Courier New" w:cs="Courier New" w:eastAsia="Courier New" w:hAnsi="Courier New"/>
          <w:color w:val="8B0000"/>
          <w:sz w:val="18"/>
          <w:szCs w:val="18"/>
        </w:rPr>
        <w:t xml:space="preserve">WHERE routine_definition ILIKE '%security definer%'</w:t>
      </w:r>
    </w:p>
    <w:p>
      <w:pPr>
        <w:spacing w:after="16" w:before="16"/>
        <w:ind w:left="400"/>
      </w:pPr>
      <w:r>
        <w:rPr>
          <w:rFonts w:ascii="Courier New" w:cs="Courier New" w:eastAsia="Courier New" w:hAnsi="Courier New"/>
          <w:color w:val="8B0000"/>
          <w:sz w:val="18"/>
          <w:szCs w:val="18"/>
        </w:rPr>
        <w:t xml:space="preserve">AND routine_definition NOT ILIKE '%search_path%';</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USING(true) policies:</w:t>
      </w:r>
    </w:p>
    <w:p>
      <w:pPr>
        <w:spacing w:after="16" w:before="16"/>
        <w:ind w:left="400"/>
      </w:pPr>
      <w:r>
        <w:rPr>
          <w:rFonts w:ascii="Courier New" w:cs="Courier New" w:eastAsia="Courier New" w:hAnsi="Courier New"/>
          <w:color w:val="8B0000"/>
          <w:sz w:val="18"/>
          <w:szCs w:val="18"/>
        </w:rPr>
        <w:t xml:space="preserve">SELECT tablename, policyname FROM pg_policies WHERE qual = 'true';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UPDATE/ALL without WITH CHECK:</w:t>
      </w:r>
    </w:p>
    <w:p>
      <w:pPr>
        <w:spacing w:after="16" w:before="16"/>
        <w:ind w:left="400"/>
      </w:pPr>
      <w:r>
        <w:rPr>
          <w:rFonts w:ascii="Courier New" w:cs="Courier New" w:eastAsia="Courier New" w:hAnsi="Courier New"/>
          <w:color w:val="8B0000"/>
          <w:sz w:val="18"/>
          <w:szCs w:val="18"/>
        </w:rPr>
        <w:t xml:space="preserve">SELECT tablename, policyname FROM pg_policies</w:t>
      </w:r>
    </w:p>
    <w:p>
      <w:pPr>
        <w:spacing w:after="16" w:before="16"/>
        <w:ind w:left="400"/>
      </w:pPr>
      <w:r>
        <w:rPr>
          <w:rFonts w:ascii="Courier New" w:cs="Courier New" w:eastAsia="Courier New" w:hAnsi="Courier New"/>
          <w:color w:val="8B0000"/>
          <w:sz w:val="18"/>
          <w:szCs w:val="18"/>
        </w:rPr>
        <w:t xml:space="preserve">WHERE cmd IN ('UPDATE','ALL') AND with_check IS NULL;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supabase db diff --schema public    # schema drift check</w:t>
      </w:r>
    </w:p>
    <w:p>
      <w:pPr>
        <w:spacing w:after="0" w:before="40"/>
      </w:pPr>
      <w:r>
        <w:t xml:space="preserve"/>
      </w:r>
    </w:p>
    <w:p>
      <w:pPr>
        <w:pStyle w:val="Heading2"/>
        <w:spacing w:after="60" w:before="240"/>
      </w:pPr>
      <w:r>
        <w:rPr>
          <w:rFonts w:ascii="Arial" w:cs="Arial" w:eastAsia="Arial" w:hAnsi="Arial"/>
          <w:b/>
          <w:bCs/>
          <w:color w:val="2E75B6"/>
          <w:sz w:val="26"/>
          <w:szCs w:val="26"/>
        </w:rPr>
        <w:t xml:space="preserve">Layer 1B — TypeScript</w:t>
      </w:r>
    </w:p>
    <w:p>
      <w:pPr>
        <w:spacing w:after="16" w:before="16"/>
        <w:ind w:left="400"/>
      </w:pPr>
      <w:r>
        <w:rPr>
          <w:rFonts w:ascii="Courier New" w:cs="Courier New" w:eastAsia="Courier New" w:hAnsi="Courier New"/>
          <w:color w:val="8B0000"/>
          <w:sz w:val="18"/>
          <w:szCs w:val="18"/>
        </w:rPr>
        <w:t xml:space="preserve">npm run typecheck                  # runs both tsconfig files</w:t>
      </w:r>
    </w:p>
    <w:p>
      <w:pPr>
        <w:spacing w:after="16" w:before="16"/>
        <w:ind w:left="400"/>
      </w:pPr>
      <w:r>
        <w:rPr>
          <w:rFonts w:ascii="Courier New" w:cs="Courier New" w:eastAsia="Courier New" w:hAnsi="Courier New"/>
          <w:color w:val="8B0000"/>
          <w:sz w:val="18"/>
          <w:szCs w:val="18"/>
        </w:rPr>
        <w:t xml:space="preserve">grep -rn 'as any\|: any' src/    # find remaining any casts</w:t>
      </w:r>
    </w:p>
    <w:p>
      <w:pPr>
        <w:spacing w:after="16" w:before="16"/>
        <w:ind w:left="400"/>
      </w:pPr>
      <w:r>
        <w:rPr>
          <w:rFonts w:ascii="Courier New" w:cs="Courier New" w:eastAsia="Courier New" w:hAnsi="Courier New"/>
          <w:color w:val="8B0000"/>
          <w:sz w:val="18"/>
          <w:szCs w:val="18"/>
        </w:rPr>
        <w:t xml:space="preserve">grep -rn 'void ' src/ --include='*.ts'  # find void async calls</w:t>
      </w:r>
    </w:p>
    <w:p>
      <w:pPr>
        <w:spacing w:after="0" w:before="40"/>
      </w:pPr>
      <w:r>
        <w:t xml:space="preserve"/>
      </w:r>
    </w:p>
    <w:p>
      <w:pPr>
        <w:pStyle w:val="Heading2"/>
        <w:spacing w:after="60" w:before="240"/>
      </w:pPr>
      <w:r>
        <w:rPr>
          <w:rFonts w:ascii="Arial" w:cs="Arial" w:eastAsia="Arial" w:hAnsi="Arial"/>
          <w:b/>
          <w:bCs/>
          <w:color w:val="2E75B6"/>
          <w:sz w:val="26"/>
          <w:szCs w:val="26"/>
        </w:rPr>
        <w:t xml:space="preserve">Layer 2A — JavaScript</w:t>
      </w:r>
    </w:p>
    <w:p>
      <w:pPr>
        <w:spacing w:after="16" w:before="16"/>
        <w:ind w:left="400"/>
      </w:pPr>
      <w:r>
        <w:rPr>
          <w:rFonts w:ascii="Courier New" w:cs="Courier New" w:eastAsia="Courier New" w:hAnsi="Courier New"/>
          <w:color w:val="8B0000"/>
          <w:sz w:val="18"/>
          <w:szCs w:val="18"/>
        </w:rPr>
        <w:t xml:space="preserve">grep -rn 'require(' api/*.js moderator-go-app.js  # ESM check</w:t>
      </w:r>
    </w:p>
    <w:p>
      <w:pPr>
        <w:spacing w:after="16" w:before="16"/>
        <w:ind w:left="400"/>
      </w:pPr>
      <w:r>
        <w:rPr>
          <w:rFonts w:ascii="Courier New" w:cs="Courier New" w:eastAsia="Courier New" w:hAnsi="Courier New"/>
          <w:color w:val="8B0000"/>
          <w:sz w:val="18"/>
          <w:szCs w:val="18"/>
        </w:rPr>
        <w:t xml:space="preserve">grep -rn 'origin.*\*' api/*.js                    # CORS wildcard</w:t>
      </w:r>
    </w:p>
    <w:p>
      <w:pPr>
        <w:spacing w:after="16" w:before="16"/>
        <w:ind w:left="400"/>
      </w:pPr>
      <w:r>
        <w:rPr>
          <w:rFonts w:ascii="Courier New" w:cs="Courier New" w:eastAsia="Courier New" w:hAnsi="Courier New"/>
          <w:color w:val="8B0000"/>
          <w:sz w:val="18"/>
          <w:szCs w:val="18"/>
        </w:rPr>
        <w:t xml:space="preserve">grep -rn 'err\.stack\|err\.message' api/*.js    # internal leaks</w:t>
      </w:r>
    </w:p>
    <w:p>
      <w:pPr>
        <w:spacing w:after="16" w:before="16"/>
        <w:ind w:left="400"/>
      </w:pPr>
      <w:r>
        <w:rPr>
          <w:rFonts w:ascii="Courier New" w:cs="Courier New" w:eastAsia="Courier New" w:hAnsi="Courier New"/>
          <w:color w:val="8B0000"/>
          <w:sz w:val="18"/>
          <w:szCs w:val="18"/>
        </w:rPr>
        <w:t xml:space="preserve">grep -rn 'process\.env.*||' api/*.js              # hardcoded fallbacks</w:t>
      </w:r>
    </w:p>
    <w:p>
      <w:pPr>
        <w:spacing w:after="0" w:before="40"/>
      </w:pPr>
      <w:r>
        <w:t xml:space="preserve"/>
      </w:r>
    </w:p>
    <w:p>
      <w:pPr>
        <w:pStyle w:val="Heading2"/>
        <w:spacing w:after="60" w:before="240"/>
      </w:pPr>
      <w:r>
        <w:rPr>
          <w:rFonts w:ascii="Arial" w:cs="Arial" w:eastAsia="Arial" w:hAnsi="Arial"/>
          <w:b/>
          <w:bCs/>
          <w:color w:val="2E75B6"/>
          <w:sz w:val="26"/>
          <w:szCs w:val="26"/>
        </w:rPr>
        <w:t xml:space="preserve">Layer 2B — HTML</w:t>
      </w:r>
    </w:p>
    <w:p>
      <w:pPr>
        <w:spacing w:after="16" w:before="16"/>
        <w:ind w:left="400"/>
      </w:pPr>
      <w:r>
        <w:rPr>
          <w:rFonts w:ascii="Courier New" w:cs="Courier New" w:eastAsia="Courier New" w:hAnsi="Courier New"/>
          <w:color w:val="8B0000"/>
          <w:sz w:val="18"/>
          <w:szCs w:val="18"/>
        </w:rPr>
        <w:t xml:space="preserve">curl -sI https://themoderator.app | grep -i 'content-security\|x-frame'</w:t>
      </w:r>
    </w:p>
    <w:p>
      <w:pPr>
        <w:spacing w:after="16" w:before="16"/>
        <w:ind w:left="400"/>
      </w:pPr>
      <w:r>
        <w:rPr>
          <w:rFonts w:ascii="Courier New" w:cs="Courier New" w:eastAsia="Courier New" w:hAnsi="Courier New"/>
          <w:color w:val="8B0000"/>
          <w:sz w:val="18"/>
          <w:szCs w:val="18"/>
        </w:rPr>
        <w:t xml:space="preserve">grep -rn 'eyJ\|ANON_KEY' *.html          # anon key check</w:t>
      </w:r>
    </w:p>
    <w:p>
      <w:pPr>
        <w:spacing w:after="16" w:before="16"/>
        <w:ind w:left="400"/>
      </w:pPr>
      <w:r>
        <w:rPr>
          <w:rFonts w:ascii="Courier New" w:cs="Courier New" w:eastAsia="Courier New" w:hAnsi="Courier New"/>
          <w:color w:val="8B0000"/>
          <w:sz w:val="18"/>
          <w:szCs w:val="18"/>
        </w:rPr>
        <w:t xml:space="preserve">grep -rn 'integrity=' *.html               # SRI hash coverage</w:t>
      </w:r>
    </w:p>
    <w:p>
      <w:pPr>
        <w:spacing w:after="16" w:before="16"/>
        <w:ind w:left="400"/>
      </w:pPr>
      <w:r>
        <w:rPr>
          <w:rFonts w:ascii="Courier New" w:cs="Courier New" w:eastAsia="Courier New" w:hAnsi="Courier New"/>
          <w:color w:val="8B0000"/>
          <w:sz w:val="18"/>
          <w:szCs w:val="18"/>
        </w:rPr>
        <w:t xml:space="preserve">grep -rn 'og:title\|og:description' *.html  # OG tag coverage</w:t>
      </w:r>
    </w:p>
    <w:p>
      <w:pPr>
        <w:spacing w:after="0" w:before="80"/>
      </w:pPr>
      <w:r>
        <w:t xml:space="preserve"/>
      </w:r>
    </w:p>
    <w:p>
      <w:pPr>
        <w:pBdr>
          <w:top w:val="single" w:color="2E75B6" w:sz="4" w:space="4"/>
        </w:pBdr>
        <w:spacing w:after="0" w:before="80"/>
        <w:jc w:val="center"/>
      </w:pPr>
      <w:r>
        <w:rPr>
          <w:rFonts w:ascii="Arial" w:cs="Arial" w:eastAsia="Arial" w:hAnsi="Arial"/>
          <w:color w:val="595959"/>
          <w:sz w:val="16"/>
          <w:szCs w:val="16"/>
        </w:rPr>
        <w:t xml:space="preserve">colosseum  ·  Master Review Guide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2026-04-20T14:40:38.031Z</dcterms:created>
  <dcterms:modified xsi:type="dcterms:W3CDTF">2026-04-20T14:40:38.032Z</dcterms:modified>
</cp:coreProperties>
</file>

<file path=docProps/custom.xml><?xml version="1.0" encoding="utf-8"?>
<Properties xmlns="http://schemas.openxmlformats.org/officeDocument/2006/custom-properties" xmlns:vt="http://schemas.openxmlformats.org/officeDocument/2006/docPropsVTypes"/>
</file>