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b/>
          <w:sz w:val="44"/>
          <w:szCs w:val="44"/>
          <w:lang w:val="en-US" w:eastAsia="zh-CN"/>
        </w:rPr>
      </w:pPr>
      <w:r>
        <w:rPr>
          <w:rFonts w:hint="eastAsia" w:cs="Arial"/>
          <w:b/>
          <w:sz w:val="24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169545</wp:posOffset>
                </wp:positionV>
                <wp:extent cx="7451090" cy="208280"/>
                <wp:effectExtent l="4445" t="4445" r="12065" b="158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75" y="1428750"/>
                          <a:ext cx="7451090" cy="18859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pt;margin-top:13.35pt;height:16.4pt;width:586.7pt;z-index:251658240;mso-width-relative:page;mso-height-relative:page;" fillcolor="#333399" filled="t" stroked="t" coordsize="21600,21600" o:gfxdata="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5UANX2AAAAAoBAAAPAAAAAAAA&#10;AAEAIAAAACIAAABkcnMvZG93bnJldi54bWxQSwECFAAUAAAACACHTuJAzO7XUhICAABDBAAADgAA&#10;AAAAAAABACAAAAAnAQAAZHJzL2Uyb0RvYy54bWxQSwUGAAAAAAYABgBZAQAAq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微软雅黑 Light" w:hAnsi="微软雅黑 Light" w:eastAsia="微软雅黑 Light" w:cs="微软雅黑 Light"/>
          <w:b/>
          <w:sz w:val="44"/>
          <w:szCs w:val="4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 w:val="0"/>
          <w:sz w:val="44"/>
          <w:szCs w:val="44"/>
          <w:lang w:val="en-US" w:eastAsia="zh-CN"/>
        </w:rPr>
      </w:pPr>
      <w:bookmarkStart w:id="0" w:name="_Toc213555686"/>
      <w:bookmarkStart w:id="1" w:name="_Toc250966275"/>
      <w:r>
        <w:rPr>
          <w:rFonts w:hint="eastAsia" w:ascii="微软雅黑" w:hAnsi="微软雅黑" w:eastAsia="微软雅黑" w:cs="微软雅黑"/>
          <w:b/>
          <w:bCs w:val="0"/>
          <w:sz w:val="44"/>
          <w:szCs w:val="44"/>
          <w:lang w:val="en-US" w:eastAsia="zh-CN"/>
        </w:rPr>
        <w:t>中控配置系统：后台</w:t>
      </w:r>
    </w:p>
    <w:p>
      <w:pPr>
        <w:jc w:val="center"/>
        <w:rPr>
          <w:rFonts w:hint="eastAsia" w:ascii="微软雅黑" w:hAnsi="微软雅黑" w:eastAsia="微软雅黑" w:cs="微软雅黑"/>
          <w:b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44"/>
          <w:szCs w:val="44"/>
          <w:lang w:val="en-US" w:eastAsia="zh-CN"/>
        </w:rPr>
        <w:t>操作</w:t>
      </w:r>
      <w:r>
        <w:rPr>
          <w:rFonts w:hint="eastAsia" w:ascii="微软雅黑" w:hAnsi="微软雅黑" w:eastAsia="微软雅黑" w:cs="微软雅黑"/>
          <w:b/>
          <w:bCs w:val="0"/>
          <w:sz w:val="44"/>
          <w:szCs w:val="44"/>
        </w:rPr>
        <w:t>说明</w:t>
      </w:r>
      <w:bookmarkEnd w:id="0"/>
      <w:bookmarkEnd w:id="1"/>
      <w:r>
        <w:rPr>
          <w:rFonts w:hint="eastAsia" w:ascii="微软雅黑" w:hAnsi="微软雅黑" w:eastAsia="微软雅黑" w:cs="微软雅黑"/>
          <w:b/>
          <w:bCs w:val="0"/>
          <w:sz w:val="44"/>
          <w:szCs w:val="44"/>
          <w:lang w:val="en-US" w:eastAsia="zh-CN"/>
        </w:rPr>
        <w:t>书V1.0</w:t>
      </w:r>
    </w:p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一：简要说明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（1）目标：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该配置服务系统（暂定configuration services style 后简称css），按不同的服务需求，生成对应的后台管理前端和后端代码。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需求分析：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降低开发成本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前后端主要代码由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css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系统统一生成，提高代码复用率，避免重复开发相同功能性代码，只需要针对特殊需求代码进行开发。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降低维护成本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由于代码一致性，可以最大程度降低后期维护所需时间和难度，随着代码不断健壮，可以使所有依赖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css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生成的后台都得到升级加强。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有利协同分工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各个服务后台主要通过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css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配置生成，降低了后台开发难度，这有利于专人负责整个项目的开发和维护工作，避免项目责任分配不清的情况。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实现方式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前服务后台主要功能是对json配置文件的维护工作，日后的数据库也将会采用键值对格式进行存取。因此后台核心代码就是对固定格式的数据进行增删改查（CRUD）以及排序的操作，前台以表格，表单形式的展示。这部分代码可以进行抽离，封装。Css功能就是对这部分重复的代码进行管理和生成，达到高效复用，便捷维护的目的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二：配置文件说明</w:t>
      </w:r>
    </w:p>
    <w:p>
      <w:pPr>
        <w:pStyle w:val="2"/>
        <w:numPr>
          <w:ilvl w:val="0"/>
          <w:numId w:val="5"/>
        </w:numPr>
        <w:ind w:left="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config.json</w:t>
      </w:r>
    </w:p>
    <w:p>
      <w:pPr>
        <w:pStyle w:val="2"/>
        <w:numPr>
          <w:numId w:val="0"/>
        </w:numPr>
        <w:ind w:left="420" w:left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主要配置路径，表结构，路由</w:t>
      </w:r>
    </w:p>
    <w:p>
      <w:pPr>
        <w:pStyle w:val="2"/>
        <w:numPr>
          <w:ilvl w:val="0"/>
          <w:numId w:val="6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enter 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352550" cy="314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登入方式：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free:表示免登入，系统会默认给他一个超级管理员权限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account:用户使用后台将需要以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账号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登入的方式进入后台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email:用户使用后台将需要以邮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箱登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入的方式进入后台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phone:用户使用后台将需要以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登入的方式进入后台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说明：email,phone,以及第三方授权登入方式，暂未实现。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7"/>
        </w:numPr>
        <w:ind w:left="420" w:leftChars="0" w:firstLine="420" w:firstLineChars="0"/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title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76475" cy="10001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840" w:leftChars="0"/>
        <w:rPr>
          <w:rFonts w:hint="default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设置页面抬头文字：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42025" cy="3524250"/>
            <wp:effectExtent l="0" t="0" r="1587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1680" w:leftChars="0" w:hanging="420" w:firstLineChar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assets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04925" cy="950595"/>
            <wp:effectExtent l="0" t="0" r="952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840" w:leftChars="0" w:firstLine="420" w:firstLineChars="0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资源配置</w:t>
      </w: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项：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path:资源路径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db:数据库文件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host:主机地址</w:t>
      </w:r>
    </w:p>
    <w:p>
      <w:pPr>
        <w:pStyle w:val="2"/>
        <w:ind w:left="840" w:leftChars="0"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port:主机端口</w:t>
      </w:r>
    </w:p>
    <w:p>
      <w:pPr>
        <w:pStyle w:val="2"/>
        <w:ind w:left="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126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"/>
        </w:rPr>
        <w:t xml:space="preserve">tables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3705" cy="4125595"/>
            <wp:effectExtent l="0" t="0" r="10795" b="825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数据表配置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1600" cy="2762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关键字：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该键与路由关键字对应，如果关键字配置为_则表示默认表，即路由中的页面关键字在tables中匹配不到，将会调用该表来处理。</w:t>
      </w:r>
    </w:p>
    <w:p>
      <w:pPr>
        <w:pStyle w:val="2"/>
        <w:ind w:firstLine="1155" w:firstLineChars="548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第一层结构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name：表名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foreign：外键设置，在示例中，外键设置为exhibit，那么页面将会出现类别下拉框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29105" cy="560705"/>
            <wp:effectExtent l="0" t="0" r="4445" b="1079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column：设置该表的字段，字符为text,数值为integer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ind w:left="1260" w:leftChars="0" w:firstLine="420" w:firstLineChars="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第二层结构</w:t>
      </w:r>
    </w:p>
    <w:p>
      <w:pPr>
        <w:pStyle w:val="2"/>
        <w:ind w:left="1260" w:leftChars="0" w:firstLine="420" w:firstLineChars="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detail：该表相关的详情表</w:t>
      </w:r>
    </w:p>
    <w:p>
      <w:pPr>
        <w:pStyle w:val="2"/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name,foreign,column同上</w:t>
      </w:r>
    </w:p>
    <w:p>
      <w:pPr>
        <w:pStyle w:val="2"/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column_name：表示当转换为JSON时，该详情的别名表示。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ind w:left="1680" w:leftChars="0" w:firstLine="420" w:firstLineChars="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第三层结构</w:t>
      </w:r>
    </w:p>
    <w:p>
      <w:pPr>
        <w:pStyle w:val="2"/>
        <w:ind w:left="168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deep：详情表的说明表</w:t>
      </w:r>
    </w:p>
    <w:p>
      <w:pPr>
        <w:pStyle w:val="2"/>
        <w:ind w:left="210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name,foreign,column,column_name同上</w:t>
      </w:r>
    </w:p>
    <w:p>
      <w:pPr>
        <w:pStyle w:val="2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1680" w:leftChars="0" w:hanging="420" w:firstLineChars="0"/>
        <w:jc w:val="left"/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routes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08530" cy="4312285"/>
            <wp:effectExtent l="0" t="0" r="1270" b="1206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431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84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关键字：路由中的关键字（示例中的history,news,toOther）将会与tables中的关键字进行匹配，符合的则为处理该页面所定义的表单结构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89735" cy="1020445"/>
            <wp:effectExtent l="0" t="0" r="5715" b="825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0435" cy="824865"/>
            <wp:effectExtent l="0" t="0" r="5715" b="1333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2210" cy="1745615"/>
            <wp:effectExtent l="0" t="0" r="8890" b="698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HTML中的表单字段，表格字段与数据表字段一一对应，注意number,route,id,以及外键字段，都自动生成对应，无需配置。</w:t>
      </w:r>
    </w:p>
    <w:p>
      <w:pPr>
        <w:pStyle w:val="2"/>
      </w:pPr>
    </w:p>
    <w:p>
      <w:pPr>
        <w:pStyle w:val="2"/>
        <w:ind w:firstLine="1201" w:firstLineChars="57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title:该路由名称</w:t>
      </w:r>
    </w:p>
    <w:p>
      <w:pPr>
        <w:pStyle w:val="2"/>
        <w:ind w:firstLine="1201" w:firstLineChars="57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url:该路由路径</w:t>
      </w:r>
    </w:p>
    <w:p>
      <w:pPr>
        <w:pStyle w:val="2"/>
        <w:ind w:firstLine="1201" w:firstLineChars="57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href:该链接跳转路径</w:t>
      </w:r>
    </w:p>
    <w:p>
      <w:pPr>
        <w:pStyle w:val="2"/>
        <w:ind w:firstLine="1201" w:firstLineChars="57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name:当转为json文件时,该路由的别名</w:t>
      </w:r>
    </w:p>
    <w:p>
      <w:pPr>
        <w:pStyle w:val="2"/>
        <w:ind w:firstLine="1201" w:firstLineChars="572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index：配置对应第一层html模板文件路径</w:t>
      </w:r>
    </w:p>
    <w:p>
      <w:pPr>
        <w:pStyle w:val="2"/>
        <w:ind w:firstLine="1201" w:firstLineChars="572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detail:配置对应第二层html模板文件路径</w:t>
      </w:r>
    </w:p>
    <w:p>
      <w:pPr>
        <w:pStyle w:val="2"/>
        <w:ind w:firstLine="1201" w:firstLineChars="57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deep:配置对应对三层html模板文件路径</w:t>
      </w:r>
    </w:p>
    <w:p>
      <w:pPr>
        <w:pStyle w:val="2"/>
        <w:ind w:firstLine="1201" w:firstLineChars="572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ind w:firstLine="1201" w:firstLineChars="572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item:二级子菜单</w:t>
      </w:r>
    </w:p>
    <w:p>
      <w:pPr>
        <w:pStyle w:val="2"/>
        <w:ind w:firstLine="1516" w:firstLineChars="72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Title,url,name同上</w:t>
      </w:r>
    </w:p>
    <w:p>
      <w:pPr>
        <w:pStyle w:val="2"/>
        <w:ind w:left="84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Url默认值为/关键字，name默认值为关键字，index，detail，deep默认为common文件下的index.html,detail.html,deep.html</w:t>
      </w:r>
    </w:p>
    <w:p>
      <w:pPr>
        <w:pStyle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ind w:left="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关键字toJson:</w:t>
      </w:r>
    </w:p>
    <w:p>
      <w:pPr>
        <w:pStyle w:val="2"/>
        <w:ind w:left="42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将路由对应的数据表，转为JSON文件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5"/>
        </w:numPr>
        <w:ind w:left="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template.json</w:t>
      </w:r>
    </w:p>
    <w:p>
      <w:pPr>
        <w:pStyle w:val="2"/>
        <w:numPr>
          <w:numId w:val="0"/>
        </w:numPr>
        <w:ind w:left="420" w:left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主要配置页面表单元素，按钮元素的状态控制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6930" cy="3963670"/>
            <wp:effectExtent l="0" t="0" r="13970" b="1778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396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控制对应路由中的字段，和操作按钮的是否显示和只读</w:t>
      </w:r>
    </w:p>
    <w:p>
      <w:pPr>
        <w:pStyle w:val="2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控制按钮关键字为：del,add,update,detail,可设置的值为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true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,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false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”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（3）sheets.json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主要配置特定表结构和数据</w:t>
      </w:r>
    </w:p>
    <w:p>
      <w:pPr>
        <w:pStyle w:val="2"/>
      </w:pPr>
      <w:r>
        <w:drawing>
          <wp:inline distT="0" distB="0" distL="114300" distR="114300">
            <wp:extent cx="3672205" cy="2829560"/>
            <wp:effectExtent l="0" t="0" r="4445" b="889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exhibit特定表是用于进行分类操作，其页面表现形式为form表单的下拉列表，其作用就是作为一张表的外键，对该表数据进行分类处理了。</w:t>
      </w:r>
    </w:p>
    <w:p>
      <w:pPr>
        <w:pStyle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column 用来定义exhibit表的字段，如果不写，系统将采用默认结构，示例便为默认结构。</w:t>
      </w:r>
    </w:p>
    <w:p>
      <w:pPr>
        <w:pStyle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  用来定义exhibit 表的数据。</w:t>
      </w:r>
    </w:p>
    <w:p>
      <w:pPr>
        <w:pStyle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即将开放自定义特定表格：</w:t>
      </w:r>
    </w:p>
    <w:p>
      <w:pPr>
        <w:pStyle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version：版本表,记录版本，模式，更新时间</w:t>
      </w:r>
    </w:p>
    <w:p>
      <w:pPr>
        <w:pStyle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不会开放的表格：</w:t>
      </w:r>
    </w:p>
    <w:p>
      <w:pPr>
        <w:pStyle w:val="2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account：账号表，记录用户账号，密码，权限，等级。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496337"/>
    <w:multiLevelType w:val="multilevel"/>
    <w:tmpl w:val="E249633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2C2DD7D"/>
    <w:multiLevelType w:val="multilevel"/>
    <w:tmpl w:val="E2C2DD7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A0B34A2"/>
    <w:multiLevelType w:val="singleLevel"/>
    <w:tmpl w:val="0A0B34A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1742DC1"/>
    <w:multiLevelType w:val="multilevel"/>
    <w:tmpl w:val="21742DC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349FAB78"/>
    <w:multiLevelType w:val="multilevel"/>
    <w:tmpl w:val="349FAB7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35773E9B"/>
    <w:multiLevelType w:val="multilevel"/>
    <w:tmpl w:val="35773E9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F3E4566"/>
    <w:multiLevelType w:val="singleLevel"/>
    <w:tmpl w:val="5F3E4566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6B75171E"/>
    <w:multiLevelType w:val="singleLevel"/>
    <w:tmpl w:val="6B75171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7E169A2"/>
    <w:multiLevelType w:val="multilevel"/>
    <w:tmpl w:val="77E169A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7FEFDA84"/>
    <w:multiLevelType w:val="singleLevel"/>
    <w:tmpl w:val="7FEFDA8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78F2"/>
    <w:rsid w:val="01F94D23"/>
    <w:rsid w:val="03734FAE"/>
    <w:rsid w:val="04092691"/>
    <w:rsid w:val="05A67308"/>
    <w:rsid w:val="05D63075"/>
    <w:rsid w:val="0626327F"/>
    <w:rsid w:val="073166E8"/>
    <w:rsid w:val="08204197"/>
    <w:rsid w:val="090742C5"/>
    <w:rsid w:val="094379DA"/>
    <w:rsid w:val="09902A17"/>
    <w:rsid w:val="09A109AC"/>
    <w:rsid w:val="0A1468B0"/>
    <w:rsid w:val="0B1B13A4"/>
    <w:rsid w:val="0CE14748"/>
    <w:rsid w:val="0ECC6EEA"/>
    <w:rsid w:val="0F8B148D"/>
    <w:rsid w:val="1006372E"/>
    <w:rsid w:val="11074C55"/>
    <w:rsid w:val="128758FB"/>
    <w:rsid w:val="1364047E"/>
    <w:rsid w:val="138F7D24"/>
    <w:rsid w:val="15154502"/>
    <w:rsid w:val="161538FD"/>
    <w:rsid w:val="17696CF9"/>
    <w:rsid w:val="185341A8"/>
    <w:rsid w:val="19B70F4F"/>
    <w:rsid w:val="1B1E7884"/>
    <w:rsid w:val="1B1F0B6F"/>
    <w:rsid w:val="1B211ABD"/>
    <w:rsid w:val="1DF45F4E"/>
    <w:rsid w:val="1EC60FCA"/>
    <w:rsid w:val="1F594221"/>
    <w:rsid w:val="1F655E5F"/>
    <w:rsid w:val="1F7E5AEC"/>
    <w:rsid w:val="21B64292"/>
    <w:rsid w:val="21DD7B98"/>
    <w:rsid w:val="2292466A"/>
    <w:rsid w:val="22B24DB4"/>
    <w:rsid w:val="23B13D5E"/>
    <w:rsid w:val="25641CEA"/>
    <w:rsid w:val="27246A5F"/>
    <w:rsid w:val="2761092A"/>
    <w:rsid w:val="285135D2"/>
    <w:rsid w:val="29C11E9F"/>
    <w:rsid w:val="2C0E2422"/>
    <w:rsid w:val="2D7137C0"/>
    <w:rsid w:val="2D793317"/>
    <w:rsid w:val="2DBC73CE"/>
    <w:rsid w:val="2E346268"/>
    <w:rsid w:val="2F37184A"/>
    <w:rsid w:val="2FD45CD7"/>
    <w:rsid w:val="30115AF2"/>
    <w:rsid w:val="31E241FC"/>
    <w:rsid w:val="34974076"/>
    <w:rsid w:val="359005C1"/>
    <w:rsid w:val="35C712E8"/>
    <w:rsid w:val="36F225AC"/>
    <w:rsid w:val="39470AB4"/>
    <w:rsid w:val="396D338D"/>
    <w:rsid w:val="3B6E7F42"/>
    <w:rsid w:val="3D2A420D"/>
    <w:rsid w:val="3F623321"/>
    <w:rsid w:val="3F79690D"/>
    <w:rsid w:val="3F7A45D7"/>
    <w:rsid w:val="41FA148E"/>
    <w:rsid w:val="47AA4A09"/>
    <w:rsid w:val="49366D54"/>
    <w:rsid w:val="4A411215"/>
    <w:rsid w:val="4C4451AD"/>
    <w:rsid w:val="4C817954"/>
    <w:rsid w:val="4EE8437D"/>
    <w:rsid w:val="4EFF5E10"/>
    <w:rsid w:val="4F795F44"/>
    <w:rsid w:val="506513B4"/>
    <w:rsid w:val="51D34506"/>
    <w:rsid w:val="527756CE"/>
    <w:rsid w:val="53BD2BAA"/>
    <w:rsid w:val="53E7551A"/>
    <w:rsid w:val="547C0F67"/>
    <w:rsid w:val="581A3E3A"/>
    <w:rsid w:val="58ED3BE4"/>
    <w:rsid w:val="593C798D"/>
    <w:rsid w:val="5A69518A"/>
    <w:rsid w:val="5B3F79E3"/>
    <w:rsid w:val="5B9B5AC5"/>
    <w:rsid w:val="5C97439D"/>
    <w:rsid w:val="5E2741BA"/>
    <w:rsid w:val="5EEE5810"/>
    <w:rsid w:val="605E187D"/>
    <w:rsid w:val="62D42F58"/>
    <w:rsid w:val="634F4E35"/>
    <w:rsid w:val="64594931"/>
    <w:rsid w:val="64EA23D9"/>
    <w:rsid w:val="64F455D0"/>
    <w:rsid w:val="64F83DEE"/>
    <w:rsid w:val="66722C13"/>
    <w:rsid w:val="669B4713"/>
    <w:rsid w:val="683D3BE1"/>
    <w:rsid w:val="6A08483C"/>
    <w:rsid w:val="6D0B43EF"/>
    <w:rsid w:val="6E3E219B"/>
    <w:rsid w:val="6E4E568C"/>
    <w:rsid w:val="6E6256DD"/>
    <w:rsid w:val="6E644C33"/>
    <w:rsid w:val="6F9934C0"/>
    <w:rsid w:val="6F9F43EC"/>
    <w:rsid w:val="71647657"/>
    <w:rsid w:val="730D0AA5"/>
    <w:rsid w:val="74560603"/>
    <w:rsid w:val="74E93605"/>
    <w:rsid w:val="75412ACF"/>
    <w:rsid w:val="792C750B"/>
    <w:rsid w:val="7C2A144E"/>
    <w:rsid w:val="7D933876"/>
    <w:rsid w:val="7E213EB1"/>
    <w:rsid w:val="7EE14487"/>
    <w:rsid w:val="7EFF0640"/>
    <w:rsid w:val="7F29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 Spacing"/>
    <w:qFormat/>
    <w:uiPriority w:val="1"/>
    <w:pPr>
      <w:widowControl w:val="0"/>
      <w:ind w:firstLine="200" w:firstLineChars="200"/>
    </w:pPr>
    <w:rPr>
      <w:rFonts w:ascii="Calibri" w:hAnsi="Calibri" w:eastAsia="微软雅黑" w:cs="Times New Roman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2020-11-23T13:51:00Z</dcterms:created>
  <dc:creator>Administrator</dc:creator>
  <cp:lastModifiedBy>Administrator</cp:lastModifiedBy>
  <dcterms:modified xsi:type="dcterms:W3CDTF">2020-11-24T01:18:47Z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