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66BAC7" wp14:paraId="2C078E63" wp14:textId="496B1A33">
      <w:pPr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color w:val="595959" w:themeColor="text1" w:themeTint="A6" w:themeShade="FF"/>
          <w:sz w:val="40"/>
          <w:szCs w:val="40"/>
        </w:rPr>
      </w:pPr>
      <w:r w:rsidRPr="7466BAC7" w:rsidR="6F984CD4">
        <w:rPr>
          <w:rFonts w:ascii="Poppins" w:hAnsi="Poppins" w:eastAsia="Poppins" w:cs="Poppin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595959" w:themeColor="text1" w:themeTint="A6" w:themeShade="FF"/>
          <w:sz w:val="40"/>
          <w:szCs w:val="40"/>
          <w:lang w:eastAsia="ja-JP" w:bidi="ar-SA"/>
        </w:rPr>
        <w:t>Regional Sales Summary:</w:t>
      </w:r>
    </w:p>
    <w:p w:rsidR="6F984CD4" w:rsidP="7466BAC7" w:rsidRDefault="6F984CD4" w14:paraId="32E2A82F" w14:textId="62445823">
      <w:pPr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color w:val="595959" w:themeColor="text1" w:themeTint="A6" w:themeShade="FF"/>
          <w:sz w:val="36"/>
          <w:szCs w:val="36"/>
        </w:rPr>
      </w:pPr>
      <w:r w:rsidRPr="7466BAC7" w:rsidR="6F984CD4">
        <w:rPr>
          <w:rFonts w:ascii="Poppins" w:hAnsi="Poppins" w:eastAsia="Poppins" w:cs="Poppin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595959" w:themeColor="text1" w:themeTint="A6" w:themeShade="FF"/>
          <w:sz w:val="36"/>
          <w:szCs w:val="36"/>
          <w:lang w:eastAsia="ja-JP" w:bidi="ar-SA"/>
        </w:rPr>
        <w:t xml:space="preserve">Problem Statement: </w:t>
      </w:r>
    </w:p>
    <w:p w:rsidR="6F984CD4" w:rsidP="7466BAC7" w:rsidRDefault="6F984CD4" w14:paraId="453F979E" w14:textId="217E546A">
      <w:pPr>
        <w:spacing w:before="0" w:beforeAutospacing="off" w:after="0" w:afterAutospacing="off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Sales teams often lack a clear, data-driven understanding of regional performance, making it difficult to 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>identify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 growth opportunities and 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>optimize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 resources. This project aims to 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>analyse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 and visualize regional sales data to uncover trends, evaluate profitability, and support strategic decision-making.</w:t>
      </w:r>
    </w:p>
    <w:p w:rsidR="7466BAC7" w:rsidP="7466BAC7" w:rsidRDefault="7466BAC7" w14:paraId="41800170" w14:textId="5A1E370C">
      <w:pPr>
        <w:spacing w:before="0" w:beforeAutospacing="off" w:after="0" w:afterAutospacing="off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/>
        </w:rPr>
      </w:pPr>
    </w:p>
    <w:p w:rsidR="6F984CD4" w:rsidP="7466BAC7" w:rsidRDefault="6F984CD4" w14:paraId="557A47B1" w14:textId="4FB0A059">
      <w:pPr>
        <w:spacing w:before="0" w:beforeAutospacing="off" w:after="0" w:afterAutospacing="off"/>
        <w:jc w:val="left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/>
        </w:rPr>
      </w:pPr>
      <w:r w:rsidRPr="7466BAC7" w:rsidR="6F984C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/>
        </w:rPr>
        <w:t>Business Questions:</w:t>
      </w:r>
    </w:p>
    <w:p w:rsidR="6F984CD4" w:rsidP="7466BAC7" w:rsidRDefault="6F984CD4" w14:paraId="39D24BC2" w14:textId="04B021E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Inconsistent revenue and profit performance across U.S. regions</w:t>
      </w:r>
    </w:p>
    <w:p w:rsidR="6F984CD4" w:rsidP="7466BAC7" w:rsidRDefault="6F984CD4" w14:paraId="07D16F56" w14:textId="6F1308E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Lack of visibility into seasonal swings, top SKUs, and channel profitability</w:t>
      </w:r>
    </w:p>
    <w:p w:rsidR="6F984CD4" w:rsidP="7466BAC7" w:rsidRDefault="6F984CD4" w14:paraId="1D6D05B7" w14:textId="1DEA384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F984C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Goal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Leverage 5 years of historical data to pinpoint growth levers and 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optimize</w:t>
      </w:r>
      <w:r w:rsidRPr="7466BAC7" w:rsidR="6F984C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strategy</w:t>
      </w:r>
    </w:p>
    <w:p w:rsidR="7466BAC7" w:rsidP="7466BAC7" w:rsidRDefault="7466BAC7" w14:paraId="2A2D944B" w14:textId="3012AE83">
      <w:pPr>
        <w:pStyle w:val="Normal"/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80A781" w:rsidP="7466BAC7" w:rsidRDefault="6380A781" w14:paraId="4863482C" w14:textId="09BF3479">
      <w:pPr>
        <w:pStyle w:val="Normal"/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 w:eastAsia="ja-JP" w:bidi="ar-SA"/>
        </w:rPr>
        <w:t xml:space="preserve">Presentation: </w:t>
      </w:r>
    </w:p>
    <w:p w:rsidR="6380A781" w:rsidP="7466BAC7" w:rsidRDefault="6380A781" w14:paraId="4ACADB2B" w14:textId="7DC08CEB">
      <w:pPr>
        <w:pStyle w:val="Normal"/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 w:eastAsia="ja-JP" w:bidi="ar-SA"/>
        </w:rPr>
        <w:t>(</w:t>
      </w: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 w:eastAsia="ja-JP" w:bidi="ar-SA"/>
        </w:rPr>
        <w:t>What’s</w:t>
      </w: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 w:eastAsia="ja-JP" w:bidi="ar-SA"/>
        </w:rPr>
        <w:t xml:space="preserve"> needed in the presentation deck)</w:t>
      </w:r>
    </w:p>
    <w:p w:rsidR="6380A781" w:rsidP="7466BAC7" w:rsidRDefault="6380A781" w14:paraId="7E89A0A1" w14:textId="31EE8AD5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Problem Statement</w:t>
      </w:r>
    </w:p>
    <w:p w:rsidR="6380A781" w:rsidP="7466BAC7" w:rsidRDefault="6380A781" w14:paraId="0B793D07" w14:textId="3960145A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Approach</w:t>
      </w:r>
    </w:p>
    <w:p w:rsidR="6380A781" w:rsidP="7466BAC7" w:rsidRDefault="6380A781" w14:paraId="6855F4AD" w14:textId="64ACB559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Data Overview</w:t>
      </w:r>
    </w:p>
    <w:p w:rsidR="6380A781" w:rsidP="7466BAC7" w:rsidRDefault="6380A781" w14:paraId="4BAD62BC" w14:textId="151FE98F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Project Workflow</w:t>
      </w:r>
    </w:p>
    <w:p w:rsidR="6380A781" w:rsidP="7466BAC7" w:rsidRDefault="6380A781" w14:paraId="401B2FA2" w14:textId="39DAFDE1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Exploratory Data Analysis</w:t>
      </w:r>
    </w:p>
    <w:p w:rsidR="6380A781" w:rsidP="7466BAC7" w:rsidRDefault="6380A781" w14:paraId="139EA2DB" w14:textId="020DA5C4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 xml:space="preserve">Key Insights </w:t>
      </w:r>
    </w:p>
    <w:p w:rsidR="6380A781" w:rsidP="7466BAC7" w:rsidRDefault="6380A781" w14:paraId="689A47E3" w14:textId="70227DA9">
      <w:pPr>
        <w:pStyle w:val="ListParagraph"/>
        <w:numPr>
          <w:ilvl w:val="0"/>
          <w:numId w:val="2"/>
        </w:numPr>
        <w:spacing w:before="240" w:beforeAutospacing="off" w:after="0" w:afterAutospacing="off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66BAC7" w:rsidR="6380A781">
        <w:rPr>
          <w:rFonts w:ascii="Poppins" w:hAnsi="Poppins" w:eastAsia="Poppins" w:cs="Poppin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Recommendation</w:t>
      </w:r>
    </w:p>
    <w:p w:rsidR="7466BAC7" w:rsidP="7466BAC7" w:rsidRDefault="7466BAC7" w14:paraId="4CA04034" w14:textId="2C5E4241">
      <w:pPr>
        <w:pStyle w:val="Normal"/>
        <w:spacing w:before="0" w:beforeAutospacing="off" w:after="0" w:afterAutospacing="off" w:line="360" w:lineRule="auto"/>
        <w:ind w:righ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466BAC7" w:rsidP="7466BAC7" w:rsidRDefault="7466BAC7" w14:paraId="769DEF99" w14:textId="6F26712A">
      <w:pPr>
        <w:spacing w:before="0" w:beforeAutospacing="off" w:after="0" w:afterAutospacing="off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6"/>
          <w:szCs w:val="36"/>
          <w:lang w:val="en-US"/>
        </w:rPr>
      </w:pPr>
    </w:p>
    <w:p w:rsidR="7466BAC7" w:rsidRDefault="7466BAC7" w14:paraId="523C60ED" w14:textId="1075F480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e4ddf36cd024619"/>
      <w:footerReference w:type="default" r:id="R905dab09857d4d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6BAC7" w:rsidTr="7466BAC7" w14:paraId="353B725B">
      <w:trPr>
        <w:trHeight w:val="300"/>
      </w:trPr>
      <w:tc>
        <w:tcPr>
          <w:tcW w:w="3120" w:type="dxa"/>
          <w:tcMar/>
        </w:tcPr>
        <w:p w:rsidR="7466BAC7" w:rsidP="7466BAC7" w:rsidRDefault="7466BAC7" w14:paraId="4D250AF0" w14:textId="5C0666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66BAC7" w:rsidP="7466BAC7" w:rsidRDefault="7466BAC7" w14:paraId="0EB87817" w14:textId="7CA870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66BAC7" w:rsidP="7466BAC7" w:rsidRDefault="7466BAC7" w14:paraId="282A7BDF" w14:textId="065EA62B">
          <w:pPr>
            <w:pStyle w:val="Header"/>
            <w:bidi w:val="0"/>
            <w:ind w:right="-115"/>
            <w:jc w:val="right"/>
          </w:pPr>
        </w:p>
      </w:tc>
    </w:tr>
  </w:tbl>
  <w:p w:rsidR="7466BAC7" w:rsidP="7466BAC7" w:rsidRDefault="7466BAC7" w14:paraId="322BBB80" w14:textId="2C0011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6BAC7" w:rsidTr="7466BAC7" w14:paraId="5B958293">
      <w:trPr>
        <w:trHeight w:val="300"/>
      </w:trPr>
      <w:tc>
        <w:tcPr>
          <w:tcW w:w="3120" w:type="dxa"/>
          <w:tcMar/>
        </w:tcPr>
        <w:p w:rsidR="7466BAC7" w:rsidP="7466BAC7" w:rsidRDefault="7466BAC7" w14:paraId="6B94BF16" w14:textId="49A226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66BAC7" w:rsidP="7466BAC7" w:rsidRDefault="7466BAC7" w14:paraId="09209411" w14:textId="7E86D8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66BAC7" w:rsidP="7466BAC7" w:rsidRDefault="7466BAC7" w14:paraId="59242365" w14:textId="1E1F8AA5">
          <w:pPr>
            <w:pStyle w:val="Header"/>
            <w:bidi w:val="0"/>
            <w:ind w:right="-115"/>
            <w:jc w:val="right"/>
          </w:pPr>
        </w:p>
      </w:tc>
    </w:tr>
  </w:tbl>
  <w:p w:rsidR="7466BAC7" w:rsidP="7466BAC7" w:rsidRDefault="7466BAC7" w14:paraId="1EF2B945" w14:textId="184BF24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108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4d2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02BBD"/>
    <w:rsid w:val="0233AF6D"/>
    <w:rsid w:val="0703FE34"/>
    <w:rsid w:val="0E17BCF5"/>
    <w:rsid w:val="138E13DA"/>
    <w:rsid w:val="2260FFA3"/>
    <w:rsid w:val="2E03951A"/>
    <w:rsid w:val="573C7A7C"/>
    <w:rsid w:val="5C402BBD"/>
    <w:rsid w:val="6380A781"/>
    <w:rsid w:val="6F984CD4"/>
    <w:rsid w:val="7466B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BBD"/>
  <w15:chartTrackingRefBased/>
  <w15:docId w15:val="{39A321AD-AE0F-4E3D-8C76-721531200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66BAC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466BAC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466BAC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4ddf36cd024619" /><Relationship Type="http://schemas.openxmlformats.org/officeDocument/2006/relationships/footer" Target="footer.xml" Id="R905dab09857d4daa" /><Relationship Type="http://schemas.openxmlformats.org/officeDocument/2006/relationships/numbering" Target="numbering.xml" Id="R35558823a2ff48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2025-09-17T15:11:15.1153427Z</dcterms:created>
  <dcterms:modified xsi:type="dcterms:W3CDTF">2025-09-17T15:20:06.3426848Z</dcterms:modified>
  <dc:creator>Satyajit Pattnaik</dc:creator>
  <lastModifiedBy>Satyajit Pattnaik</lastModifiedBy>
</coreProperties>
</file>