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David Cifuentes</w:t>
        <w:br/>
        <w:t>Scarborough, ON | (647) 562-6958 | jdcifuentes@gmail.com</w:t>
        <w:br/>
        <w:t>LinkedIn: linkedin.com/in/davidcifuentes80</w:t>
        <w:br/>
        <w:br/>
        <w:t>March 21, 2026</w:t>
        <w:br/>
        <w:br/>
        <w:t>Hiring Manager</w:t>
        <w:br/>
        <w:t>Siemens Canada</w:t>
        <w:br/>
        <w:t>Oakville / Mississauga, ON</w:t>
        <w:br/>
        <w:br/>
        <w:t>RE: Senior Application Engineer – Power Monitoring &amp; Control System (Job ID: 490881)</w:t>
        <w:br/>
        <w:br/>
        <w:t>Dear Hiring Manager,</w:t>
        <w:br/>
        <w:br/>
        <w:t>I am writing to express my strong interest in the Senior Application Engineer position for Power Monitoring &amp; Control Systems at Siemens. With over 10 years of experience in mechatronics, industrial automation, and control system integration, I am confident in my ability to contribute to Siemens’ reputation for excellence in power management solutions.</w:t>
        <w:br/>
        <w:br/>
        <w:t>In my current role as Continuous Improvement Manager at Alleguard, I manage a + annual CAPEX portfolio across multiple manufacturing facilities in Ontario and Alberta, reporting directly to the CFO and Director of Procurement. This role has sharpened my ability to lead complex engineering projects from architecture definition to final commissioning, always prioritizing system stability and safety compliance (CSA, ESA, and CEC standards).</w:t>
        <w:br/>
        <w:br/>
        <w:t>My technical expertise aligns closely with the requirements of this role:</w:t>
        <w:br/>
        <w:br/>
        <w:t>• Controls &amp; SCADA: Extensive experience programming and commissioning PLCs (Allen-Bradley, Siemens TIA Portal, B&amp;R) and developing HMI/SCADA interfaces (WinCC, FactoryTalk).</w:t>
        <w:br/>
        <w:t>• System Modernization: Proven track record of designing and implementing control strategies for real-time monitoring, resulting in 3x cost savings by executing upgrades in-house.</w:t>
        <w:br/>
        <w:t>• Electrical Standards: Deep knowledge of Canadian electrical and safety regulations (JHSC Certified Management Co-Chair), ensuring all systems meet stringent regulatory requirements.</w:t>
        <w:br/>
        <w:t>• Mobility &amp; Collaboration: I am accustomed to the 50% travel requirement, having successfully coordinated large-scale automation projects across interprovincial boundaries.</w:t>
        <w:br/>
        <w:br/>
        <w:t>I have long admired Siemens as a global leader in innovation. I am eager to bring my hands-on technical skills and project leadership experience to your team to help define the future of power monitoring systems in Canada.</w:t>
        <w:br/>
        <w:br/>
        <w:t>Thank you for your time and consideration. I look forward to the opportunity to discuss how my background in automation and controls can support Siemens’ mission.</w:t>
        <w:br/>
        <w:br/>
        <w:t>Sincerely,</w:t>
        <w:br/>
        <w:br/>
        <w:t>David Cifuentes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