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Banner"/>
        <w:jc w:val="center"/>
      </w:pPr>
      <w:r>
        <w:drawing>
          <wp:inline xmlns:a="http://schemas.openxmlformats.org/drawingml/2006/main" xmlns:pic="http://schemas.openxmlformats.org/drawingml/2006/picture">
            <wp:extent cx="6858000" cy="1219200"/>
            <wp:docPr id="1" name="Picture 1"/>
            <wp:cNvGraphicFramePr>
              <a:graphicFrameLocks noChangeAspect="1"/>
            </wp:cNvGraphicFramePr>
            <a:graphic>
              <a:graphicData uri="http://schemas.openxmlformats.org/drawingml/2006/picture">
                <pic:pic>
                  <pic:nvPicPr>
                    <pic:cNvPr id="0" name="header-dark-eng.png"/>
                    <pic:cNvPicPr/>
                  </pic:nvPicPr>
                  <pic:blipFill>
                    <a:blip r:embed="rId9"/>
                    <a:stretch>
                      <a:fillRect/>
                    </a:stretch>
                  </pic:blipFill>
                  <pic:spPr>
                    <a:xfrm>
                      <a:off x="0" y="0"/>
                      <a:ext cx="6858000" cy="1219200"/>
                    </a:xfrm>
                    <a:prstGeom prst="rect"/>
                  </pic:spPr>
                </pic:pic>
              </a:graphicData>
            </a:graphic>
          </wp:inline>
        </w:drawing>
      </w:r>
    </w:p>
    <w:p>
      <w:pPr>
        <w:pStyle w:val="WPSection"/>
        <w:keepNext/>
        <w:pBdr>
          <w:bottom w:val="single" w:sz="18" w:space="3" w:color="F95954"/>
        </w:pBdr>
      </w:pPr>
      <w:r>
        <w:t>Professional Summary</w:t>
      </w:r>
    </w:p>
    <w:p>
      <w:pPr>
        <w:pStyle w:val="WPBody"/>
      </w:pPr>
      <w:r>
        <w:t>AI engineer, data scientist, software developer, and technology operator with 20+ years of coding experience and 17 years leading technology, analytics, and operational initiatives. Combines deep expertise in software architecture, Python development, SQL, cloud analytics, financial modeling, automation, and systems design with modern AI development workflows using Claude Code, OpenAI Codex, ChatGPT, and GitHub Copilot.</w:t>
      </w:r>
    </w:p>
    <w:p>
      <w:pPr>
        <w:pStyle w:val="WPBody"/>
      </w:pPr>
      <w:r>
        <w:t>Known for designing and delivering production-ready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financial modeling and forecasting run through every role since 2009, so solutions get designed with the P&amp;L in mind. Now focused on AI engineering as its own discipline — building agentic systems, shipping public software, and pursuing formal technical training.</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Claude Skills &amp; Subagents · OpenAI Codex · ChatGPT · GitHub Copilot · Model Context Protocol (MCP) · AI Agent Design · Multi-Agent Orchestration · Agentic Development Environments · Rapid Prototyping</w:t>
            </w:r>
          </w:p>
        </w:tc>
        <w:tc>
          <w:tcPr>
            <w:tcW w:type="dxa" w:w="5386"/>
          </w:tcPr>
          <w:p>
            <w:pPr>
              <w:pStyle w:val="WPSkillLabel"/>
            </w:pPr>
            <w:r>
              <w:t>Software Engineering &amp; Architecture</w:t>
            </w:r>
          </w:p>
          <w:p>
            <w:pPr>
              <w:pStyle w:val="WPSkillList"/>
            </w:pPr>
            <w:r>
              <w:t>Python · SQL · VBA &amp; Advanced Excel · API-First Application Development · Custom Web Applications · Systems Design · Data Architecture · GitHub Actions &amp; GitFlow · CI/CD · Technical Documentation</w:t>
            </w:r>
          </w:p>
        </w:tc>
      </w:tr>
      <w:tr>
        <w:tc>
          <w:tcPr>
            <w:tcW w:type="dxa" w:w="5386"/>
          </w:tcPr>
          <w:p>
            <w:pPr>
              <w:pStyle w:val="WPSkillLabel"/>
            </w:pPr>
            <w:r>
              <w:t>Data &amp; Analytics Engineering</w:t>
            </w:r>
          </w:p>
          <w:p>
            <w:pPr>
              <w:pStyle w:val="WPSkillList"/>
            </w:pPr>
            <w:r>
              <w:t>dbt · BigQuery · PostgreSQL · Looker &amp; Looker Studio · Dagster · ETL &amp; Analytics Pipelines · Warehouse Modeling · Cloud Analytics</w:t>
            </w:r>
          </w:p>
        </w:tc>
        <w:tc>
          <w:tcPr>
            <w:tcW w:type="dxa" w:w="5386"/>
          </w:tcPr>
          <w:p>
            <w:pPr>
              <w:pStyle w:val="WPSkillLabel"/>
            </w:pPr>
            <w:r>
              <w:t>Quantitative Modeling &amp; Forecasting</w:t>
            </w:r>
          </w:p>
          <w:p>
            <w:pPr>
              <w:pStyle w:val="WPSkillList"/>
            </w:pPr>
            <w:r>
              <w:t>Financial Modeling · Forecasting · Scenario &amp; Simulation Modeling · Pricing Optimization · Revenue Management · Unit Economics · P&amp;L Modeling</w:t>
            </w:r>
          </w:p>
        </w:tc>
      </w:tr>
      <w:tr>
        <w:tc>
          <w:tcPr>
            <w:tcW w:type="dxa" w:w="5386"/>
          </w:tcPr>
          <w:p>
            <w:pPr>
              <w:pStyle w:val="WPSkillLabel"/>
            </w:pPr>
            <w:r>
              <w:t>Product &amp; Operations Leadership</w:t>
            </w:r>
          </w:p>
          <w:p>
            <w:pPr>
              <w:pStyle w:val="WPSkillList"/>
            </w:pPr>
            <w:r>
              <w:t>Technical Project Leadership · Scope Definition &amp; SOW Process · Notion API &amp; Databases · Cross-Functional Team Management · Vendor &amp; Partner Management · Strategic Planning · Operational Scaling</w:t>
            </w:r>
          </w:p>
        </w:tc>
        <w:tc>
          <w:tcPr>
            <w:tcW w:type="dxa" w:w="5386"/>
          </w:tcP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Built and run a bespoke AI development command center wiring Claude Code, GitHub, and Notion into one supervised pipeline — every agent action planned against a task, logged, and reviewable —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and financial models that show what is working and prove the ROI, with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Chief Operating Officer &amp; Partner — Auto SOSS Inc.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Wrote the company’s proprietary pricing and inventory algorithms in Python and SQL — the systems behind how the catalog was priced and how inventory was bought and held.</w:t>
      </w:r>
    </w:p>
    <w:p>
      <w:pPr>
        <w:pStyle w:val="WPBullet"/>
        <w:keepLines/>
      </w:pPr>
      <w:r>
        <w:rPr>
          <w:color w:val="6B7186"/>
        </w:rPr>
        <w:t>▸</w:t>
        <w:tab/>
      </w:r>
      <w:r>
        <w:t>Built the financial planning, forecasting, and operational automation systems the business ran 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Role"/>
        <w:keepNext/>
      </w:pPr>
      <w:r>
        <w:t>Founder &amp; Producer — RML Creative LLC</w:t>
      </w:r>
    </w:p>
    <w:p>
      <w:pPr>
        <w:pStyle w:val="WPRoleMeta"/>
        <w:keepNext/>
      </w:pPr>
      <w:r>
        <w:t>2023–Present</w:t>
      </w:r>
    </w:p>
    <w:p>
      <w:pPr>
        <w:pStyle w:val="WPBullet"/>
        <w:keepLines/>
      </w:pPr>
      <w:r>
        <w:rPr>
          <w:color w:val="6B7186"/>
        </w:rPr>
        <w:t>▸</w:t>
        <w:tab/>
      </w:r>
      <w:r>
        <w:t>Run a creative technology business at the intersection of music and software — the entity behind SetMaster 3, and the studio workflow and automation systems built around it, integrating custom software, hardware, and analog signal chains.</w:t>
      </w:r>
    </w:p>
    <w:p>
      <w:pPr>
        <w:pStyle w:val="WPBullet"/>
        <w:keepLines/>
      </w:pPr>
      <w:r>
        <w:rPr>
          <w:color w:val="6B7186"/>
        </w:rPr>
        <w:t>▸</w:t>
        <w:tab/>
      </w:r>
      <w:r>
        <w:t>Produce, compose, and perform original electronic music, and deliver music technology education, under an LLC run alongside the consulting practice.</w:t>
      </w:r>
    </w:p>
    <w:p>
      <w:pPr>
        <w:pStyle w:val="WPRole"/>
        <w:keepNext/>
      </w:pPr>
      <w:r>
        <w:t>Founder &amp; Owner — Niceman Music Studio LLC</w:t>
      </w:r>
    </w:p>
    <w:p>
      <w:pPr>
        <w:pStyle w:val="WPRoleMeta"/>
        <w:keepNext/>
      </w:pPr>
      <w:r>
        <w:t>2009–2016</w:t>
      </w:r>
    </w:p>
    <w:p>
      <w:pPr>
        <w:pStyle w:val="WPBullet"/>
        <w:keepLines/>
      </w:pPr>
      <w:r>
        <w:rPr>
          <w:color w:val="6B7186"/>
        </w:rPr>
        <w:t>▸</w:t>
        <w:tab/>
      </w:r>
      <w:r>
        <w:t>Designed and built a flat-response acoustic recording environment to commercial specification and ran it as a working studio with paying clients.</w:t>
      </w:r>
    </w:p>
    <w:p>
      <w:pPr>
        <w:pStyle w:val="WPBullet"/>
        <w:keepLines/>
      </w:pPr>
      <w:r>
        <w:rPr>
          <w:color w:val="6B7186"/>
        </w:rPr>
        <w:t>▸</w:t>
        <w:tab/>
      </w:r>
      <w:r>
        <w:t>Produced, engineered, and released an original music catalog that was published and licensed for use.</w:t>
      </w:r>
    </w:p>
    <w:p>
      <w:pPr>
        <w:pStyle w:val="WPSection"/>
        <w:keepNext/>
        <w:pBdr>
          <w:bottom w:val="single" w:sz="18" w:space="3" w:color="F95954"/>
        </w:pBdr>
      </w:pPr>
      <w:r>
        <w:t>Selected AI Applications &amp; Systems</w:t>
      </w:r>
    </w:p>
    <w:p>
      <w:pPr>
        <w:pStyle w:val="WPProject"/>
        <w:keepNext/>
      </w:pPr>
      <w:r>
        <w:t>E-commerce Intelligence Platform — Tromml Inc.</w:t>
      </w:r>
    </w:p>
    <w:p>
      <w:pPr>
        <w:pStyle w:val="WPBody"/>
      </w:pPr>
      <w:r>
        <w:t>Built and shipped an e-commerce intelligence platform alongside a senior AI Engineer/CTO, using AI-accelerated development throughout. Python, dbt, PostgreSQL, BigQuery, and Looker Studio behind an interface that lets business users query complex operational data through natural-language interaction instead of filing analyst requests. Reached $20k MRR as a subscription product.</w:t>
      </w:r>
    </w:p>
    <w:p>
      <w:pPr>
        <w:pStyle w:val="WPProject"/>
        <w:keepNext/>
      </w:pPr>
      <w:r>
        <w:t>The $30M Data Backbone — Auto SOSS Inc. / Shock Surplus</w:t>
      </w:r>
    </w:p>
    <w:p>
      <w:pPr>
        <w:pStyle w:val="WPBody"/>
      </w:pPr>
      <w:r>
        <w:t>The pricing, inventory, forecasting, and operational automation systems that carried an eight-figure e-commerce brand from $300K to $30M in annual revenue. Written in Python and SQL, designed and owned end to end while serving as COO — the engineering and the P&amp;L were the same job.</w:t>
      </w:r>
    </w:p>
    <w:p>
      <w:pPr>
        <w:pStyle w:val="WPProject"/>
        <w:keepNext/>
      </w:pPr>
      <w:r>
        <w:t>Notion–GitHub AI Dev Command Center</w:t>
      </w:r>
    </w:p>
    <w:p>
      <w:pPr>
        <w:pStyle w:val="WPBody"/>
      </w:pPr>
      <w:r>
        <w:t>A bespoke command center for AI-accelerated development: a skills-based planning, project-management, and AI-supervision suite wiring Claude Code, GitHub, and Notion into a single pipeline. Every agent action is planned against a tracked task, logged, and reviewable — transparent human + agent software development at speed, with an audit trail rather than a black box.</w:t>
      </w:r>
    </w:p>
    <w:p>
      <w:pPr>
        <w:pStyle w:val="WPProject"/>
        <w:keepNext/>
      </w:pPr>
      <w:r>
        <w:t>SetMaster 3</w:t>
      </w:r>
    </w:p>
    <w:p>
      <w:pPr>
        <w:pStyle w:val="WPBody"/>
      </w:pPr>
      <w:r>
        <w:t>An offline, cross-platform desktop-class web application — TypeScript and React over a Python analysis engine, shipping double-clickable installers for Windows and macOS with no terminal required. Parses a proprietary XML catalog format strictly read-only and reconciles it against third-party API exports through years of accumulated name-normalization and fuzzy-matching heuristics, with compound filtering and a structured editor over the result. Now at v3.0.3 after three issue-driven fix rounds; it replaces a Python/Excel-VBA prototype used professionally for years.</w:t>
      </w:r>
    </w:p>
    <w:p>
      <w:pPr>
        <w:pStyle w:val="WPProject"/>
        <w:keepNext/>
      </w:pPr>
      <w:r>
        <w:t>pdpd</w:t>
      </w:r>
    </w:p>
    <w:p>
      <w:pPr>
        <w:pStyle w:val="WPBody"/>
      </w:pPr>
      <w:r>
        <w:t>An AI e-commerce frontend tool that fixes, generates, A/B tests, and version-controls product description page catalogs running to millions of pages. Python and FastAPI with a per-instance Postgres cluster and cloud-ready storage, model, and secrets seams. In alpha, built from a full written specification.</w:t>
      </w:r>
    </w:p>
    <w:p>
      <w:pPr>
        <w:pStyle w:val="WPProject"/>
        <w:keepNext/>
      </w:pPr>
      <w:r>
        <w:t>BQL Analytics Provisioner</w:t>
      </w:r>
    </w:p>
    <w:p>
      <w:pPr>
        <w:pStyle w:val="WPBody"/>
      </w:pPr>
      <w:r>
        <w:t>Provisions a standardized, layered BigQuery analytics environment — raw, staging, clean, analysis — and wires Looker Studio on top, in minutes instead of a week of console clicks. Python CLI, built so the client owns the Google Cloud project and can revoke consultant access at any time.</w:t>
      </w:r>
    </w:p>
    <w:p>
      <w:pPr>
        <w:pStyle w:val="WPProject"/>
        <w:keepNext/>
      </w:pPr>
      <w:r>
        <w:t>Time-Trackify</w:t>
      </w:r>
    </w:p>
    <w:p>
      <w:pPr>
        <w:pStyle w:val="WPBody"/>
      </w:pPr>
      <w:r>
        <w:t>An agent that reconstructs a workday from the evidence it already left behind — local repositories, GitHub, Notion, calendar, and mail — matches each session to a real project, and pushes billable entries to Clockify with provenance attached. Python, local-first, privacy-scoped by design.</w:t>
      </w:r>
    </w:p>
    <w:p>
      <w:pPr>
        <w:pStyle w:val="WPProject"/>
        <w:keepNext/>
      </w:pPr>
      <w:r>
        <w:t>AI Coaching Program &amp; Curriculum</w:t>
      </w:r>
    </w:p>
    <w:p>
      <w:pPr>
        <w:pStyle w:val="WPBody"/>
      </w:pPr>
      <w:r>
        <w:t>An applied AI enablement program built on a five-tier ability model and three role tracks, from professionals who have never used AI to engineers already shipping with it. Covers prompting that transfers context, memory and project configuration, verification habits that make AI output safe to sign, and confidentiality judgment fitted to a student’s industry and employer policy — the last of which makes it usable in law, healthcare, finance, education, and HR.</w:t>
      </w:r>
    </w:p>
    <w:p>
      <w:pPr>
        <w:pStyle w:val="WPSection"/>
        <w:keepNext/>
        <w:pBdr>
          <w:bottom w:val="single" w:sz="18" w:space="3" w:color="F95954"/>
        </w:pBdr>
      </w:pPr>
      <w:r>
        <w:t>Education</w:t>
      </w:r>
    </w:p>
    <w:p>
      <w:pPr>
        <w:pStyle w:val="WPBody"/>
      </w:pPr>
      <w:r>
        <w:t>Cornell University (2007) B.S. Operations Research &amp; Industrial Engineering</w:t>
      </w:r>
    </w:p>
    <w:p>
      <w:pPr>
        <w:pStyle w:val="WPBody"/>
      </w:pPr>
      <w:r>
        <w:t>Thirty-six years of piano performance and 20+ years of studio production and audio engineering — a long-running second discipline in real-time systems, signal processing, and creative tooling.</w:t>
      </w:r>
    </w:p>
    <w:p>
      <w:pPr>
        <w:pStyle w:val="WPSection"/>
        <w:keepNext/>
        <w:pBdr>
          <w:bottom w:val="single" w:sz="18" w:space="3" w:color="F95954"/>
        </w:pBdr>
      </w:pPr>
      <w:r>
        <w:t>Current Technical Focus</w:t>
      </w:r>
      <w:r>
        <w:rPr>
          <w:b w:val="0"/>
          <w:color w:val="6B7186"/>
          <w:sz w:val="14"/>
        </w:rPr>
        <w:t xml:space="preserve">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Claude Certified Architect – Foundations (CCA-F) certification, target completion Q4 2026</w:t>
      </w:r>
    </w:p>
    <w:sectPr w:rsidR="00FC693F" w:rsidRPr="0006063C" w:rsidSect="00034616">
      <w:footerReference w:type="default" r:id="rId10"/>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Banner">
    <w:name w:val="WP Banner"/>
    <w:basedOn w:val="Normal"/>
    <w:qFormat/>
    <w:pPr>
      <w:widowControl/>
      <w:spacing w:before="0" w:after="120"/>
    </w:pPr>
    <w:rPr>
      <w:rFonts w:ascii="Montserrat" w:hAnsi="Montserrat" w:cs="Montserrat" w:eastAsia="Montserrat"/>
      <w:b w:val="0"/>
      <w:color w:val="4A5068"/>
      <w:sz w:val="17"/>
    </w:r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dc:title>
  <dc:subject>AI Engineer · Data &amp; AI Systems Architect · COO · Technical Operator</dc:subject>
  <dc:creator>Ryan Hickey</dc:creator>
  <cp:keywords/>
  <dc:description>Generated by ryan-resume-dev/resume_build v2.1 from v2 round plan (docs/v2-plan.md) — do not hand-edit; edit the YAML.</dc:description>
  <cp:lastModifiedBy/>
  <cp:revision>1</cp:revision>
  <dcterms:created xsi:type="dcterms:W3CDTF">2013-12-23T23:15:00Z</dcterms:created>
  <dcterms:modified xsi:type="dcterms:W3CDTF">2013-12-23T23:15:00Z</dcterms:modified>
  <cp:category/>
  <cp:version>2.1</cp:version>
</cp:coreProperties>
</file>