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2AB3" w14:textId="77777777" w:rsidR="00FD3891" w:rsidRDefault="00FD3891" w:rsidP="00FD3891">
      <w:r>
        <w:t>Meeting Category</w:t>
      </w:r>
      <w:proofErr w:type="gramStart"/>
      <w:r>
        <w:t>:  05</w:t>
      </w:r>
      <w:proofErr w:type="gramEnd"/>
      <w:r>
        <w:t xml:space="preserve"> Digital Transformation and Artificial Intelligence.</w:t>
      </w:r>
    </w:p>
    <w:p w14:paraId="2E82E6A0" w14:textId="77777777" w:rsidR="00FD3891" w:rsidRDefault="00FD3891" w:rsidP="00FD3891">
      <w:r>
        <w:tab/>
      </w:r>
      <w:r>
        <w:tab/>
        <w:t xml:space="preserve">            </w:t>
      </w:r>
      <w:proofErr w:type="gramStart"/>
      <w:r>
        <w:t>05.6  Use</w:t>
      </w:r>
      <w:proofErr w:type="gramEnd"/>
      <w:r>
        <w:t xml:space="preserve"> of Machine Learning and AI in Subsurface Operations</w:t>
      </w:r>
    </w:p>
    <w:p w14:paraId="6ED65A8B" w14:textId="14E11B7A" w:rsidR="00FD3891" w:rsidRDefault="00FD3891" w:rsidP="00FD3891">
      <w:r>
        <w:t xml:space="preserve">                                                      And Reservoir Optimi</w:t>
      </w:r>
      <w:r w:rsidR="00FD13F0">
        <w:t>z</w:t>
      </w:r>
      <w:r>
        <w:t>ation</w:t>
      </w:r>
    </w:p>
    <w:p w14:paraId="305C7F35" w14:textId="77777777" w:rsidR="00FD3891" w:rsidRDefault="00FD3891" w:rsidP="00FD3891"/>
    <w:p w14:paraId="6788DFB4" w14:textId="77777777" w:rsidR="00FD3891" w:rsidRDefault="00FD3891" w:rsidP="00FD3891">
      <w:r>
        <w:t>TITLE</w:t>
      </w:r>
      <w:proofErr w:type="gramStart"/>
      <w:r>
        <w:t>:  CLARISSA:  A</w:t>
      </w:r>
      <w:proofErr w:type="gramEnd"/>
      <w:r>
        <w:t xml:space="preserve"> Conversational User Interface for Democratizing Reservoir Simulation</w:t>
      </w:r>
    </w:p>
    <w:p w14:paraId="08FAF93A" w14:textId="77777777" w:rsidR="00FD3891" w:rsidRDefault="00FD3891" w:rsidP="00FD3891"/>
    <w:p w14:paraId="1F37CAB6" w14:textId="77777777" w:rsidR="00FD3891" w:rsidRDefault="00FD3891" w:rsidP="00FD3891">
      <w:pPr>
        <w:pStyle w:val="ListParagraph"/>
        <w:numPr>
          <w:ilvl w:val="0"/>
          <w:numId w:val="1"/>
        </w:numPr>
      </w:pPr>
      <w:r>
        <w:t xml:space="preserve"> Objectives/scope</w:t>
      </w:r>
      <w:proofErr w:type="gramStart"/>
      <w:r>
        <w:t>:  Please</w:t>
      </w:r>
      <w:proofErr w:type="gramEnd"/>
      <w:r>
        <w:t xml:space="preserve"> list the objectives and scope of the proposed paper.  (25-75 words)</w:t>
      </w:r>
    </w:p>
    <w:p w14:paraId="1D14B8C3" w14:textId="0303C7E3" w:rsidR="00FD3891" w:rsidRDefault="00FD3891" w:rsidP="00FD3891">
      <w:r>
        <w:t>This paper introduces CLARISSA (Conversational Language Agent for Reservoir Simulation System Analysis), which replaces the GUI paradigm with a Conversational User Interface (CUI). Rather than requiring users to navigate software, CLARISSA enables reservoir engineers to build and iterate on simulation models through natural language dialogue.  The system elicits necessary inputs conversationally, translating engineering intent directly into executable simulation decks.</w:t>
      </w:r>
      <w:r>
        <w:t xml:space="preserve"> </w:t>
      </w:r>
      <w:r w:rsidRPr="00FD3891">
        <w:t xml:space="preserve"> </w:t>
      </w:r>
      <w:r>
        <w:t>To enable systematic evaluation of CUI-based simulation systems, we introduce RIGOR (Reservoir Input Generation Output Review), a benchmark framework assessing deck generation across four dimensions</w:t>
      </w:r>
      <w:proofErr w:type="gramStart"/>
      <w:r>
        <w:t>:  syntactic</w:t>
      </w:r>
      <w:proofErr w:type="gramEnd"/>
      <w:r>
        <w:t xml:space="preserve"> validity, semantic correctness, physical plausibility, and conversational efficiency.</w:t>
      </w:r>
    </w:p>
    <w:p w14:paraId="5548D172" w14:textId="77777777" w:rsidR="00FD3891" w:rsidRDefault="00FD3891" w:rsidP="00FD3891"/>
    <w:p w14:paraId="6597D32F" w14:textId="77777777" w:rsidR="00FD3891" w:rsidRDefault="00FD3891" w:rsidP="00FD3891">
      <w:pPr>
        <w:pStyle w:val="ListParagraph"/>
        <w:numPr>
          <w:ilvl w:val="0"/>
          <w:numId w:val="1"/>
        </w:numPr>
      </w:pPr>
      <w:r>
        <w:t xml:space="preserve"> Methods, Procedures, Process</w:t>
      </w:r>
      <w:proofErr w:type="gramStart"/>
      <w:r>
        <w:t>:  Briefly</w:t>
      </w:r>
      <w:proofErr w:type="gramEnd"/>
      <w:r>
        <w:t xml:space="preserve"> explain your overall approach, including your methods, procedures and process.  (75-100 words)</w:t>
      </w:r>
    </w:p>
    <w:p w14:paraId="63106208" w14:textId="777BDCD5" w:rsidR="00FD3891" w:rsidRDefault="00F3418D" w:rsidP="00FD3891">
      <w:r>
        <w:t xml:space="preserve">CLARISSA </w:t>
      </w:r>
      <w:r>
        <w:t>is</w:t>
      </w:r>
      <w:r>
        <w:t xml:space="preserve"> a novel approach that replaces traditional GUIs with a Conversational User Interface (CUI) powered by large language models, coupled with open-source simulation engines</w:t>
      </w:r>
      <w:r w:rsidR="00FD13F0">
        <w:t xml:space="preserve">.  </w:t>
      </w:r>
      <w:r w:rsidR="004138EE">
        <w:t>The CLARISSA architecture comprises six primary layers, each addressing distinct concerns while maintaining loose coupling through well-defined interfaces.</w:t>
      </w:r>
      <w:r w:rsidR="004138EE" w:rsidRPr="004138EE">
        <w:t xml:space="preserve"> </w:t>
      </w:r>
      <w:r w:rsidR="004138EE">
        <w:t>The user interface layer supports multiple interaction modalities: voice input for hands-free operation in field environments, text chat for detailed technical discussions, web interfaces for visual feedback and result exploration, and REST APIs for programmatic integration</w:t>
      </w:r>
      <w:r w:rsidR="004138EE">
        <w:t xml:space="preserve">.  </w:t>
      </w:r>
      <w:r w:rsidR="004138EE">
        <w:t>The translation layer converts natural language input to valid ECLIPSE deck syntax through a multi-stage pipeline.</w:t>
      </w:r>
      <w:r w:rsidR="004138EE" w:rsidRPr="004138EE">
        <w:t xml:space="preserve"> </w:t>
      </w:r>
      <w:r w:rsidR="004138EE">
        <w:t>Failed validation at any stage triggers rollback to the previous valid state. Low confidence scores prompt clarification requests rather than proceeding with uncertain interpretations.</w:t>
      </w:r>
      <w:r w:rsidR="004138EE">
        <w:t xml:space="preserve">  The </w:t>
      </w:r>
      <w:r w:rsidR="00FD3891">
        <w:t xml:space="preserve">RIGOR </w:t>
      </w:r>
      <w:r w:rsidR="004138EE">
        <w:t xml:space="preserve">benchmark framework </w:t>
      </w:r>
      <w:r w:rsidR="00FD3891">
        <w:t>defines complexity tiers from foundational to advanced</w:t>
      </w:r>
      <w:proofErr w:type="gramStart"/>
      <w:r w:rsidR="00FD3891">
        <w:t>:  a</w:t>
      </w:r>
      <w:proofErr w:type="gramEnd"/>
      <w:r w:rsidR="00FD3891">
        <w:t xml:space="preserve"> simple linear displacement model representing a laboratory </w:t>
      </w:r>
      <w:proofErr w:type="spellStart"/>
      <w:r w:rsidR="00FD3891">
        <w:t>coreflood</w:t>
      </w:r>
      <w:proofErr w:type="spellEnd"/>
      <w:r w:rsidR="00FD3891">
        <w:t xml:space="preserve">, progressing through pattern floods with multi-well </w:t>
      </w:r>
      <w:r w:rsidR="00FD3891">
        <w:lastRenderedPageBreak/>
        <w:t>configurations, to mid-conversation conversion of a black-oil waterflood into a compositional equation-of-state model for tertiary recovery evaluation.</w:t>
      </w:r>
    </w:p>
    <w:p w14:paraId="5D993535" w14:textId="77777777" w:rsidR="00F3418D" w:rsidRDefault="00F3418D" w:rsidP="00FD3891"/>
    <w:p w14:paraId="7CB86855" w14:textId="00C429BD" w:rsidR="00FD3891" w:rsidRDefault="00FD3891" w:rsidP="00FD3891">
      <w:pPr>
        <w:pStyle w:val="ListParagraph"/>
        <w:numPr>
          <w:ilvl w:val="0"/>
          <w:numId w:val="1"/>
        </w:numPr>
      </w:pPr>
      <w:r>
        <w:t>Results, Observations, Conclusions</w:t>
      </w:r>
      <w:proofErr w:type="gramStart"/>
      <w:r>
        <w:t>:  Please</w:t>
      </w:r>
      <w:proofErr w:type="gramEnd"/>
      <w:r>
        <w:t xml:space="preserve"> describe the results, o</w:t>
      </w:r>
      <w:r w:rsidR="00FD13F0">
        <w:t>bs</w:t>
      </w:r>
      <w:r>
        <w:t>ervations and conclusions of the proposed paper.  (100-200 words)</w:t>
      </w:r>
    </w:p>
    <w:p w14:paraId="26165A15" w14:textId="77777777" w:rsidR="00FD3891" w:rsidRDefault="00FD3891" w:rsidP="00FD3891">
      <w:r>
        <w:t xml:space="preserve">Recent work has demonstrated generative AI assistants that help engineers query existing models and retrieve simulator documentation (SPE-221987).  CLARISSA addresses a different problem:  generating complete, validated input decks form natural language specifications.  Given a verbal description of a reservoir problem, CLARISSA produces a syntactically correct, physically plausible simulation deck ready for execution.  The system incorporates physics-aware validation during elicitation, flagging inconsistencies before the simulator is invoked.  For incomplete specifications, CLARISSA suggests reasonable defaults informed by analog databases, explicitly documenting assumptions for engineering </w:t>
      </w:r>
      <w:proofErr w:type="gramStart"/>
      <w:r>
        <w:t>review</w:t>
      </w:r>
      <w:proofErr w:type="gramEnd"/>
      <w:r>
        <w:t>.  CLARISSA generates Eclipse-format decks, and executes simulations using OPM Flow, enabling a web-based service model accessible to operators without commercial simulation licenses.  When third-party validation is required, decks can be exported for execution of industry-standard commercial platforms.</w:t>
      </w:r>
    </w:p>
    <w:p w14:paraId="6D8AF9A6" w14:textId="77777777" w:rsidR="00FD3891" w:rsidRDefault="00FD3891" w:rsidP="00FD3891"/>
    <w:p w14:paraId="0289E190" w14:textId="77777777" w:rsidR="00FD3891" w:rsidRDefault="00FD3891" w:rsidP="00FD3891">
      <w:pPr>
        <w:pStyle w:val="ListParagraph"/>
        <w:numPr>
          <w:ilvl w:val="0"/>
          <w:numId w:val="1"/>
        </w:numPr>
      </w:pPr>
      <w:r>
        <w:t xml:space="preserve"> Please explain how this paper will present novel (new) or additive information to the existing body of literature that can be of benefit to a practicing engineer.  (25-75 words)</w:t>
      </w:r>
    </w:p>
    <w:p w14:paraId="06A59845" w14:textId="73ABA0FD" w:rsidR="00FD3891" w:rsidRDefault="00FD3891" w:rsidP="00FD13F0">
      <w:r>
        <w:t xml:space="preserve">Reservoir simulation remains underutilized across the full spectrum of reservoir engineering—field development planning, production surveillance, forecasting, reserves booking and exploration risking—despite decades of software advancement.  The barrier is not </w:t>
      </w:r>
      <w:proofErr w:type="gramStart"/>
      <w:r>
        <w:t>computational;  modern</w:t>
      </w:r>
      <w:proofErr w:type="gramEnd"/>
      <w:r>
        <w:t xml:space="preserve"> solvers are fast and robust.  The barrier </w:t>
      </w:r>
      <w:proofErr w:type="gramStart"/>
      <w:r>
        <w:t>is  accessibility</w:t>
      </w:r>
      <w:proofErr w:type="gramEnd"/>
      <w:r>
        <w:t xml:space="preserve">.  Graphical user interfaces (GUIs), designed to simplify simulation, have instead shifted complexity from keyword syntax to labyrinthine menus and forms.  Subject matter experts bypass these interfaces entirely, writing decks directly in text editors as they have for decades.  Meanwhile, practicing reservoir </w:t>
      </w:r>
      <w:proofErr w:type="gramStart"/>
      <w:r>
        <w:t>engineers—</w:t>
      </w:r>
      <w:proofErr w:type="gramEnd"/>
      <w:r>
        <w:t xml:space="preserve">those who optimize producing assets, justify infill drilling, and defend reserves estimates—cannot readily access simulation because </w:t>
      </w:r>
      <w:proofErr w:type="gramStart"/>
      <w:r>
        <w:t>the</w:t>
      </w:r>
      <w:proofErr w:type="gramEnd"/>
      <w:r>
        <w:t xml:space="preserve"> tooling demands specialist knowledge they lack time to acquire.  Even when validated models exist, they remain underutilized</w:t>
      </w:r>
      <w:proofErr w:type="gramStart"/>
      <w:r>
        <w:t>:  engineers</w:t>
      </w:r>
      <w:proofErr w:type="gramEnd"/>
      <w:r>
        <w:t xml:space="preserve"> receive a handful of sensitivities from simulation specialists rather than fully exploring the decision space themselves.  The result is over-reliance of type well profiles, analytical methods, and material balance calculations for decisions that warrant rigorous flow modeling.</w:t>
      </w:r>
      <w:r w:rsidRPr="00FD3891">
        <w:t xml:space="preserve"> </w:t>
      </w:r>
      <w:r>
        <w:t xml:space="preserve">The </w:t>
      </w:r>
      <w:r>
        <w:lastRenderedPageBreak/>
        <w:t>binding constraint on simulation adoption has never been solver performance.  It is human cognitive load and workflow friction.  CLARISSA addresses that constraint directly.</w:t>
      </w:r>
    </w:p>
    <w:p w14:paraId="079847A6" w14:textId="7E9F0097" w:rsidR="00FD3891" w:rsidRDefault="00FD3891" w:rsidP="00FD3891">
      <w:pPr>
        <w:pStyle w:val="ListParagraph"/>
        <w:ind w:left="0"/>
      </w:pPr>
      <w:r>
        <w:br w:type="page"/>
      </w:r>
    </w:p>
    <w:p w14:paraId="59920E14" w14:textId="780165F8" w:rsidR="00FD3891" w:rsidRDefault="00FD3891"/>
    <w:p w14:paraId="166E1C20" w14:textId="2FC2A71F" w:rsidR="00DC2E80" w:rsidRDefault="00654795">
      <w:r>
        <w:t>Meeting Category</w:t>
      </w:r>
      <w:proofErr w:type="gramStart"/>
      <w:r>
        <w:t>:  05</w:t>
      </w:r>
      <w:proofErr w:type="gramEnd"/>
      <w:r>
        <w:t xml:space="preserve"> Digital Transformation and Artific</w:t>
      </w:r>
      <w:r w:rsidR="002669A4">
        <w:t>ial Intelligence.</w:t>
      </w:r>
    </w:p>
    <w:p w14:paraId="75588B62" w14:textId="753144D4" w:rsidR="002669A4" w:rsidRDefault="002669A4">
      <w:r>
        <w:tab/>
      </w:r>
      <w:r>
        <w:tab/>
      </w:r>
      <w:r w:rsidR="004B3EF7">
        <w:t xml:space="preserve">            </w:t>
      </w:r>
      <w:proofErr w:type="gramStart"/>
      <w:r w:rsidR="004B3EF7">
        <w:t>05.6  Use</w:t>
      </w:r>
      <w:proofErr w:type="gramEnd"/>
      <w:r w:rsidR="004B3EF7">
        <w:t xml:space="preserve"> of Machine Learning and AI in Subsurface Operations</w:t>
      </w:r>
    </w:p>
    <w:p w14:paraId="56DFB6CB" w14:textId="64258B67" w:rsidR="005A13C9" w:rsidRDefault="005A13C9">
      <w:r>
        <w:t xml:space="preserve">                                                      And Reservoir Optimi</w:t>
      </w:r>
      <w:r w:rsidR="00FD13F0">
        <w:t>z</w:t>
      </w:r>
      <w:r>
        <w:t>ation</w:t>
      </w:r>
    </w:p>
    <w:p w14:paraId="56D879EC" w14:textId="77777777" w:rsidR="00DC2E80" w:rsidRDefault="00DC2E80"/>
    <w:p w14:paraId="693FD751" w14:textId="77777777" w:rsidR="00D637CE" w:rsidRDefault="00B07335">
      <w:r>
        <w:t>TITLE</w:t>
      </w:r>
      <w:proofErr w:type="gramStart"/>
      <w:r>
        <w:t>:  CLARISSA:  A</w:t>
      </w:r>
      <w:proofErr w:type="gramEnd"/>
      <w:r>
        <w:t xml:space="preserve"> Conversational User Interface for Democratizing Res</w:t>
      </w:r>
      <w:r w:rsidR="00DC2E80">
        <w:t>ervoir Simulation</w:t>
      </w:r>
    </w:p>
    <w:p w14:paraId="5AB2AAE9" w14:textId="77777777" w:rsidR="00D637CE" w:rsidRDefault="00D637CE"/>
    <w:p w14:paraId="609B2C7D" w14:textId="788ECACE" w:rsidR="00AB3FF6" w:rsidRDefault="00FD3891" w:rsidP="00FD3891">
      <w:pPr>
        <w:ind w:left="360"/>
      </w:pPr>
      <w:r>
        <w:t>1.</w:t>
      </w:r>
      <w:r w:rsidR="005E1048">
        <w:t xml:space="preserve"> Objectives/scope</w:t>
      </w:r>
      <w:proofErr w:type="gramStart"/>
      <w:r w:rsidR="005E1048">
        <w:t>:  Please</w:t>
      </w:r>
      <w:proofErr w:type="gramEnd"/>
      <w:r w:rsidR="005E1048">
        <w:t xml:space="preserve"> list the objectives and scope of the proposed paper</w:t>
      </w:r>
      <w:r w:rsidR="00BC05E7">
        <w:t xml:space="preserve">. </w:t>
      </w:r>
      <w:r w:rsidR="005E1048">
        <w:t xml:space="preserve"> (25-75 words)</w:t>
      </w:r>
    </w:p>
    <w:p w14:paraId="3993834D" w14:textId="77777777" w:rsidR="00FD13F0" w:rsidRDefault="00FD13F0" w:rsidP="00AB3FF6"/>
    <w:p w14:paraId="2ADD7DB7" w14:textId="436C6204" w:rsidR="004E3A69" w:rsidRDefault="00FD3891" w:rsidP="00FD13F0">
      <w:pPr>
        <w:ind w:left="360"/>
      </w:pPr>
      <w:r>
        <w:t>2.</w:t>
      </w:r>
      <w:r w:rsidR="00AB3FF6">
        <w:t xml:space="preserve"> Methods, Procedures, Process</w:t>
      </w:r>
      <w:proofErr w:type="gramStart"/>
      <w:r w:rsidR="00AB3FF6">
        <w:t>:  Briefly</w:t>
      </w:r>
      <w:proofErr w:type="gramEnd"/>
      <w:r w:rsidR="00AB3FF6">
        <w:t xml:space="preserve"> explain your overall approach, including your methods, procedures and process</w:t>
      </w:r>
      <w:r w:rsidR="00BC05E7">
        <w:t>.  (75-100 words)</w:t>
      </w:r>
    </w:p>
    <w:p w14:paraId="62A7F5F6" w14:textId="77777777" w:rsidR="004E3A69" w:rsidRDefault="004E3A69" w:rsidP="004E3A69"/>
    <w:p w14:paraId="0FBE151A" w14:textId="217FF7AC" w:rsidR="004E3A69" w:rsidRDefault="00FD3891" w:rsidP="00FD13F0">
      <w:pPr>
        <w:ind w:left="360"/>
      </w:pPr>
      <w:r>
        <w:t>3.</w:t>
      </w:r>
      <w:r w:rsidR="004E3A69">
        <w:t xml:space="preserve"> Results, Observations, Conclusions</w:t>
      </w:r>
      <w:proofErr w:type="gramStart"/>
      <w:r w:rsidR="004E3A69">
        <w:t>:  Please</w:t>
      </w:r>
      <w:proofErr w:type="gramEnd"/>
      <w:r w:rsidR="004E3A69">
        <w:t xml:space="preserve"> describe the results, o</w:t>
      </w:r>
      <w:r w:rsidR="00FD13F0">
        <w:t>bs</w:t>
      </w:r>
      <w:r w:rsidR="004E3A69">
        <w:t>ervations and conclusions of the proposed paper.  (100-200 words)</w:t>
      </w:r>
    </w:p>
    <w:p w14:paraId="45FF47F4" w14:textId="77777777" w:rsidR="004E3A69" w:rsidRDefault="004E3A69" w:rsidP="004E3A69"/>
    <w:p w14:paraId="59887A40" w14:textId="6B5772C2" w:rsidR="00CC04EA" w:rsidRDefault="00FD3891" w:rsidP="00FD3891">
      <w:pPr>
        <w:ind w:left="360"/>
      </w:pPr>
      <w:r>
        <w:t>4.</w:t>
      </w:r>
      <w:r w:rsidR="004E3A69">
        <w:t xml:space="preserve"> Please explain how this paper will present novel (new) or additive information</w:t>
      </w:r>
      <w:r w:rsidR="0074767D">
        <w:t xml:space="preserve"> to the existing body of literature that can be of benefit to a practicing engineer.  (25-75 words)</w:t>
      </w:r>
      <w:r w:rsidR="00CC04EA">
        <w:br w:type="page"/>
      </w:r>
    </w:p>
    <w:p w14:paraId="4EC37272" w14:textId="1AFF91C9" w:rsidR="00523F95" w:rsidRDefault="006E7F5C">
      <w:r>
        <w:lastRenderedPageBreak/>
        <w:t>CLARISSA</w:t>
      </w:r>
      <w:proofErr w:type="gramStart"/>
      <w:r>
        <w:t>:  A</w:t>
      </w:r>
      <w:proofErr w:type="gramEnd"/>
      <w:r>
        <w:t xml:space="preserve"> Conversational User Interface for Democratizing Reservoir Simulation</w:t>
      </w:r>
    </w:p>
    <w:p w14:paraId="4E5962E5" w14:textId="77777777" w:rsidR="006E7F5C" w:rsidRDefault="006E7F5C"/>
    <w:p w14:paraId="1D707AAE" w14:textId="70147CFE" w:rsidR="006E7F5C" w:rsidRDefault="006E7F5C">
      <w:bookmarkStart w:id="0" w:name="_Hlk218850629"/>
      <w:r>
        <w:t xml:space="preserve">Reservoir simulation remains underutilized across the full spectrum of reservoir engineering—field development planning, production surveillance, forecasting, reserves booking and exploration risking—despite decades of software advancement.  The barrier is not </w:t>
      </w:r>
      <w:proofErr w:type="gramStart"/>
      <w:r>
        <w:t>computational;  modern</w:t>
      </w:r>
      <w:proofErr w:type="gramEnd"/>
      <w:r>
        <w:t xml:space="preserve"> solvers are fast and robust.  The barrier </w:t>
      </w:r>
      <w:proofErr w:type="gramStart"/>
      <w:r>
        <w:t>is  accessibility</w:t>
      </w:r>
      <w:proofErr w:type="gramEnd"/>
      <w:r>
        <w:t xml:space="preserve">.  Graphical user interfaces (GUIs), designed to simplify simulation, have instead shifted complexity from keyword syntax to labyrinthine menus and forms.  Subject matter experts bypass these interfaces entirely, writing decks directly in text editors as they have for decades.  Meanwhile, practicing reservoir </w:t>
      </w:r>
      <w:proofErr w:type="gramStart"/>
      <w:r>
        <w:t>engineers—</w:t>
      </w:r>
      <w:proofErr w:type="gramEnd"/>
      <w:r>
        <w:t>those who optimize producing assets, justify infill drilling, and defend reserves estimates—cannot readily access simulation because the tooling demands specialist knowledge they lack time to acquire.  Even when validated models exist, they remain underutilized</w:t>
      </w:r>
      <w:proofErr w:type="gramStart"/>
      <w:r>
        <w:t>:  engineers</w:t>
      </w:r>
      <w:proofErr w:type="gramEnd"/>
      <w:r>
        <w:t xml:space="preserve"> receive a handful of sensitivities from simulation specialists rather than fully exploring the decision space themselves.  The result i</w:t>
      </w:r>
      <w:r w:rsidR="00FD3891">
        <w:t>s</w:t>
      </w:r>
      <w:r>
        <w:t xml:space="preserve"> over-reliance of type well profiles, analytical methods, and material balance calculations for decisions that warrant rigorous flow modeling.</w:t>
      </w:r>
    </w:p>
    <w:p w14:paraId="671AE3C4" w14:textId="38535849" w:rsidR="006E7F5C" w:rsidRDefault="006E7F5C">
      <w:bookmarkStart w:id="1" w:name="_Hlk218850724"/>
      <w:bookmarkEnd w:id="0"/>
      <w:r>
        <w:t>This paper introduces CLARISSA (Conversational Language Agent for Reservoir Simulation System Analysis), which replaces the GUI paradigm with a Conversational User Interface (CUI). Rather than requiring users to navigate software, CLARISSA</w:t>
      </w:r>
      <w:r w:rsidR="008325C9">
        <w:t xml:space="preserve"> enables reservoir engineers to build and iterate on simulation models through natural language dialogue.  The system elicits necessary inputs conversationally, translating engineering intent directly into executable simulation decks.</w:t>
      </w:r>
    </w:p>
    <w:p w14:paraId="62264BFC" w14:textId="434B997F" w:rsidR="008325C9" w:rsidRDefault="008325C9">
      <w:bookmarkStart w:id="2" w:name="_Hlk218850804"/>
      <w:bookmarkEnd w:id="1"/>
      <w:r>
        <w:t xml:space="preserve">Recent work has demonstrated generative AI assistants that help engineers query existing models and retrieve simulator documentation (SPE-221987).  CLARISSA addresses a different problem:  generating complete, validated input decks form natural language specifications.  Given a verbal description of a reservoir problem, CLARISSA produces a syntactically correct, physically plausible simulation deck ready for execution.  The system incorporates physics-aware validation during elicitation, flagging inconsistencies before the simulator is invoked.  For incomplete specifications, CLARISSA suggests reasonable defaults informed by analog databases, explicitly documenting assumptions for engineering </w:t>
      </w:r>
      <w:proofErr w:type="gramStart"/>
      <w:r>
        <w:t>review</w:t>
      </w:r>
      <w:proofErr w:type="gramEnd"/>
      <w:r>
        <w:t>.</w:t>
      </w:r>
    </w:p>
    <w:p w14:paraId="7D15D6A8" w14:textId="52D4E4AB" w:rsidR="008325C9" w:rsidRDefault="008325C9">
      <w:r>
        <w:t>CLARISSA generates Eclipse-format decks, and executes simulations using OPM Flow, enabling a web-based service model accessible to operators without commercial simulation licenses.  When third-party validation is required, decks can be exported for execution of industry-standard commercial platforms.</w:t>
      </w:r>
      <w:bookmarkEnd w:id="2"/>
    </w:p>
    <w:p w14:paraId="7ED37117" w14:textId="12439578" w:rsidR="008325C9" w:rsidRDefault="008325C9">
      <w:bookmarkStart w:id="3" w:name="_Hlk218850958"/>
      <w:r>
        <w:lastRenderedPageBreak/>
        <w:t>To enable systematic evaluation of CUI-based simulation systems, we introduce RIGOR (Reservoir Input Generation Output Review), a benchmark framework assessing deck generation across four dimensions</w:t>
      </w:r>
      <w:proofErr w:type="gramStart"/>
      <w:r>
        <w:t>:  syntactic</w:t>
      </w:r>
      <w:proofErr w:type="gramEnd"/>
      <w:r>
        <w:t xml:space="preserve"> validity, semantic correctness, physical plausibility, and conversational efficiency.</w:t>
      </w:r>
      <w:bookmarkEnd w:id="3"/>
      <w:r>
        <w:t xml:space="preserve">  </w:t>
      </w:r>
      <w:bookmarkStart w:id="4" w:name="_Hlk218850999"/>
      <w:r>
        <w:t>RIGOR defines complexity tiers from foundational to advanced</w:t>
      </w:r>
      <w:proofErr w:type="gramStart"/>
      <w:r>
        <w:t>:  a</w:t>
      </w:r>
      <w:proofErr w:type="gramEnd"/>
      <w:r>
        <w:t xml:space="preserve"> simple linear displa</w:t>
      </w:r>
      <w:r w:rsidR="00C33297">
        <w:t xml:space="preserve">cement model representing a laboratory </w:t>
      </w:r>
      <w:proofErr w:type="spellStart"/>
      <w:r w:rsidR="00C33297">
        <w:t>coreflood</w:t>
      </w:r>
      <w:proofErr w:type="spellEnd"/>
      <w:r w:rsidR="00C33297">
        <w:t>, progressing through pattern floods with multi-well configurations, to mid-conversation conversion of a black-oil waterflood into a compositional equation-of-state model for tertiary recovery evaluation.</w:t>
      </w:r>
      <w:bookmarkEnd w:id="4"/>
    </w:p>
    <w:p w14:paraId="6E286734" w14:textId="6ADBC1AA" w:rsidR="00C33297" w:rsidRDefault="00C33297">
      <w:bookmarkStart w:id="5" w:name="_Hlk218850678"/>
      <w:r>
        <w:t>The binding constraint on simulation adoption has never been solver performance.  It is human cognitive load and workflow friction.  CLARISSA addresses that constraint directly.</w:t>
      </w:r>
      <w:bookmarkEnd w:id="5"/>
    </w:p>
    <w:sectPr w:rsidR="00C33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2FCA"/>
    <w:multiLevelType w:val="hybridMultilevel"/>
    <w:tmpl w:val="2D0C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8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5C"/>
    <w:rsid w:val="00113C47"/>
    <w:rsid w:val="002669A4"/>
    <w:rsid w:val="004138EE"/>
    <w:rsid w:val="0049413C"/>
    <w:rsid w:val="004B28AD"/>
    <w:rsid w:val="004B3EF7"/>
    <w:rsid w:val="004E3A69"/>
    <w:rsid w:val="00523F95"/>
    <w:rsid w:val="005770CB"/>
    <w:rsid w:val="005A13C9"/>
    <w:rsid w:val="005E1048"/>
    <w:rsid w:val="00612D65"/>
    <w:rsid w:val="00654795"/>
    <w:rsid w:val="006C1904"/>
    <w:rsid w:val="006D51E0"/>
    <w:rsid w:val="006E7F5C"/>
    <w:rsid w:val="0074767D"/>
    <w:rsid w:val="008325C9"/>
    <w:rsid w:val="00AB3FF6"/>
    <w:rsid w:val="00B07335"/>
    <w:rsid w:val="00BC05E7"/>
    <w:rsid w:val="00C33297"/>
    <w:rsid w:val="00CC04EA"/>
    <w:rsid w:val="00D637CE"/>
    <w:rsid w:val="00DC2E80"/>
    <w:rsid w:val="00E51577"/>
    <w:rsid w:val="00E752DE"/>
    <w:rsid w:val="00F3418D"/>
    <w:rsid w:val="00FD13F0"/>
    <w:rsid w:val="00FD3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A16E"/>
  <w15:chartTrackingRefBased/>
  <w15:docId w15:val="{CCF0A544-66E9-467B-B253-AA9109FE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5C"/>
    <w:rPr>
      <w:rFonts w:eastAsiaTheme="majorEastAsia" w:cstheme="majorBidi"/>
      <w:color w:val="272727" w:themeColor="text1" w:themeTint="D8"/>
    </w:rPr>
  </w:style>
  <w:style w:type="paragraph" w:styleId="Title">
    <w:name w:val="Title"/>
    <w:basedOn w:val="Normal"/>
    <w:next w:val="Normal"/>
    <w:link w:val="TitleChar"/>
    <w:uiPriority w:val="10"/>
    <w:qFormat/>
    <w:rsid w:val="006E7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5C"/>
    <w:pPr>
      <w:spacing w:before="160"/>
      <w:jc w:val="center"/>
    </w:pPr>
    <w:rPr>
      <w:i/>
      <w:iCs/>
      <w:color w:val="404040" w:themeColor="text1" w:themeTint="BF"/>
    </w:rPr>
  </w:style>
  <w:style w:type="character" w:customStyle="1" w:styleId="QuoteChar">
    <w:name w:val="Quote Char"/>
    <w:basedOn w:val="DefaultParagraphFont"/>
    <w:link w:val="Quote"/>
    <w:uiPriority w:val="29"/>
    <w:rsid w:val="006E7F5C"/>
    <w:rPr>
      <w:i/>
      <w:iCs/>
      <w:color w:val="404040" w:themeColor="text1" w:themeTint="BF"/>
    </w:rPr>
  </w:style>
  <w:style w:type="paragraph" w:styleId="ListParagraph">
    <w:name w:val="List Paragraph"/>
    <w:basedOn w:val="Normal"/>
    <w:uiPriority w:val="34"/>
    <w:qFormat/>
    <w:rsid w:val="006E7F5C"/>
    <w:pPr>
      <w:ind w:left="720"/>
      <w:contextualSpacing/>
    </w:pPr>
  </w:style>
  <w:style w:type="character" w:styleId="IntenseEmphasis">
    <w:name w:val="Intense Emphasis"/>
    <w:basedOn w:val="DefaultParagraphFont"/>
    <w:uiPriority w:val="21"/>
    <w:qFormat/>
    <w:rsid w:val="006E7F5C"/>
    <w:rPr>
      <w:i/>
      <w:iCs/>
      <w:color w:val="0F4761" w:themeColor="accent1" w:themeShade="BF"/>
    </w:rPr>
  </w:style>
  <w:style w:type="paragraph" w:styleId="IntenseQuote">
    <w:name w:val="Intense Quote"/>
    <w:basedOn w:val="Normal"/>
    <w:next w:val="Normal"/>
    <w:link w:val="IntenseQuoteChar"/>
    <w:uiPriority w:val="30"/>
    <w:qFormat/>
    <w:rsid w:val="006E7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5C"/>
    <w:rPr>
      <w:i/>
      <w:iCs/>
      <w:color w:val="0F4761" w:themeColor="accent1" w:themeShade="BF"/>
    </w:rPr>
  </w:style>
  <w:style w:type="character" w:styleId="IntenseReference">
    <w:name w:val="Intense Reference"/>
    <w:basedOn w:val="DefaultParagraphFont"/>
    <w:uiPriority w:val="32"/>
    <w:qFormat/>
    <w:rsid w:val="006E7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1220</Words>
  <Characters>8592</Characters>
  <Application>Microsoft Office Word</Application>
  <DocSecurity>0</DocSecurity>
  <Lines>124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Perschke</dc:creator>
  <cp:keywords/>
  <dc:description/>
  <cp:lastModifiedBy>Douglas Perschke</cp:lastModifiedBy>
  <cp:revision>2</cp:revision>
  <cp:lastPrinted>2026-01-09T16:23:00Z</cp:lastPrinted>
  <dcterms:created xsi:type="dcterms:W3CDTF">2026-01-09T18:02:00Z</dcterms:created>
  <dcterms:modified xsi:type="dcterms:W3CDTF">2026-01-09T18:02:00Z</dcterms:modified>
</cp:coreProperties>
</file>