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invoice-template"/>
      <w:r>
        <w:t xml:space="preserve">BLAUWEISS-EDV LLC – Invoice Template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Phone: +1 832 517 1100</w:t>
      </w:r>
      <w:r>
        <w:br/>
      </w:r>
      <w:r>
        <w:t xml:space="preserve">Email: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bill-to"/>
      <w:r>
        <w:t xml:space="preserve">Bill To</w:t>
      </w:r>
      <w:bookmarkEnd w:id="21"/>
    </w:p>
    <w:p>
      <w:pPr>
        <w:pStyle w:val="FirstParagraph"/>
      </w:pPr>
      <w:r>
        <w:t xml:space="preserve">[Customer Name]</w:t>
      </w:r>
      <w:r>
        <w:br/>
      </w:r>
      <w:r>
        <w:t xml:space="preserve">[Street Address]</w:t>
      </w:r>
      <w:r>
        <w:br/>
      </w:r>
      <w:r>
        <w:t xml:space="preserve">[City, Postal Code]</w:t>
      </w:r>
      <w:r>
        <w:br/>
      </w:r>
      <w:r>
        <w:t xml:space="preserve">[Country]</w:t>
      </w:r>
      <w:r>
        <w:br/>
      </w:r>
      <w:r>
        <w:t xml:space="preserve">VAT ID: [VAT ID]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nvoice-invoice-number"/>
      <w:r>
        <w:t xml:space="preserve">Invoice: [INVOICE NUMBER]</w:t>
      </w:r>
      <w:bookmarkEnd w:id="22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[DATE]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-details"/>
      <w:r>
        <w:t xml:space="preserve">Bank Details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BIC/SWIFT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Notice:</w:t>
      </w:r>
      <w:r>
        <w:t xml:space="preserve"> </w:t>
      </w:r>
      <w: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Madam,</w:t>
      </w:r>
    </w:p>
    <w:p>
      <w:pPr>
        <w:pStyle w:val="BodyText"/>
      </w:pPr>
      <w:r>
        <w:t xml:space="preserve">with reference to [CONTRACT/PROJECT/PO NUMBER], we hereby invoice the following services: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services-rendered"/>
      <w:r>
        <w:t xml:space="preserve">Services Rendered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(remote)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(on-site)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[TOTAL]</w:t>
            </w:r>
          </w:p>
        </w:tc>
      </w:tr>
    </w:tbl>
    <w:p>
      <w:pPr>
        <w:pStyle w:val="BodyText"/>
      </w:pPr>
      <w:r>
        <w:rPr>
          <w:i/>
        </w:rPr>
        <w:t xml:space="preserve">Services provided by non-EU business. Reverse charge mechanism applies pursuant to Art. 196 EU VAT Directive. VAT to be accounted for by recipient.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Thank you for your trust and the good cooperation.</w:t>
      </w:r>
    </w:p>
    <w:p>
      <w:pPr>
        <w:pStyle w:val="Heading3"/>
      </w:pPr>
      <w:bookmarkStart w:id="25" w:name="payment-terms"/>
      <w:r>
        <w:t xml:space="preserve">Payment Terms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[e.g. 3% discount if paid within 7 days]</w:t>
      </w:r>
    </w:p>
    <w:p>
      <w:pPr>
        <w:numPr>
          <w:ilvl w:val="0"/>
          <w:numId w:val="1001"/>
        </w:numPr>
        <w:pStyle w:val="Compact"/>
      </w:pPr>
      <w:r>
        <w:t xml:space="preserve">[e.g. Net 30 days]</w:t>
      </w:r>
    </w:p>
    <w:p>
      <w:pPr>
        <w:pStyle w:val="FirstParagraph"/>
      </w:pPr>
      <w:r>
        <w:t xml:space="preserve">Kind regards,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[Signature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ttachment"/>
      <w:r>
        <w:t xml:space="preserve">Attachment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Footer: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2025-12-14T16:44:25Z</dcterms:created>
  <dcterms:modified xsi:type="dcterms:W3CDTF">2025-12-14T16:44:25Z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