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BLAUWEISS-EDV LLC – Quarto Beispiel</w:t>
      </w:r>
    </w:p>
    <w:p>
      <w:pPr>
        <w:pStyle w:val="Author"/>
      </w:pPr>
      <w:r>
        <w:t xml:space="preserve">Wolfram Laube</w:t>
      </w:r>
    </w:p>
    <w:p>
      <w:pPr>
        <w:pStyle w:val="Date"/>
      </w:pPr>
      <w:r>
        <w:t xml:space="preserve">2025-12-16</w:t>
      </w:r>
    </w:p>
    <w:bookmarkStart w:id="21" w:name="einführung"/>
    <w:p>
      <w:pPr>
        <w:pStyle w:val="Heading1"/>
      </w:pPr>
      <w:r>
        <w:t xml:space="preserve">Einführung</w:t>
      </w:r>
    </w:p>
    <w:p>
      <w:pPr>
        <w:pStyle w:val="FirstParagraph"/>
      </w:pPr>
      <w:r>
        <w:t xml:space="preserve">Dieses Dokument zeigt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– ein modernes Publishing-System das Markdown, Code und verschiedene Output-Formate kombiniert.</w:t>
      </w:r>
    </w:p>
    <w:bookmarkStart w:id="20" w:name="vorteile-von-quarto"/>
    <w:p>
      <w:pPr>
        <w:pStyle w:val="Heading2"/>
      </w:pPr>
      <w:r>
        <w:t xml:space="preserve">Vorteile von Quarto</w:t>
      </w:r>
    </w:p>
    <w:p>
      <w:pPr>
        <w:pStyle w:val="Compact"/>
        <w:numPr>
          <w:ilvl w:val="0"/>
          <w:numId w:val="1001"/>
        </w:numPr>
      </w:pPr>
      <w:r>
        <w:t xml:space="preserve">Markdown als Quelle</w:t>
      </w:r>
    </w:p>
    <w:p>
      <w:pPr>
        <w:pStyle w:val="Compact"/>
        <w:numPr>
          <w:ilvl w:val="0"/>
          <w:numId w:val="1001"/>
        </w:numPr>
      </w:pPr>
      <w:r>
        <w:t xml:space="preserve">Mehrere Outputs: PDF (via Typst oder LaTeX), HTML, DOCX, Präsentationen</w:t>
      </w:r>
    </w:p>
    <w:p>
      <w:pPr>
        <w:pStyle w:val="Compact"/>
        <w:numPr>
          <w:ilvl w:val="0"/>
          <w:numId w:val="1001"/>
        </w:numPr>
      </w:pPr>
      <w:r>
        <w:t xml:space="preserve">Code-Ausführung: Python, R, Julia</w:t>
      </w:r>
    </w:p>
    <w:p>
      <w:pPr>
        <w:pStyle w:val="Compact"/>
        <w:numPr>
          <w:ilvl w:val="0"/>
          <w:numId w:val="1001"/>
        </w:numPr>
      </w:pPr>
      <w:r>
        <w:t xml:space="preserve">Wissenschaftliche Features: Zitate, Querverweise, Formeln</w:t>
      </w:r>
    </w:p>
    <w:bookmarkEnd w:id="20"/>
    <w:bookmarkEnd w:id="21"/>
    <w:bookmarkStart w:id="28" w:name="code-beispiele"/>
    <w:p>
      <w:pPr>
        <w:pStyle w:val="Heading1"/>
      </w:pPr>
      <w:r>
        <w:t xml:space="preserve">Code-Beispiele</w:t>
      </w:r>
    </w:p>
    <w:bookmarkStart w:id="26" w:name="python"/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np.sin(x)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'Sinusfunktion'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'sin(x)'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imple"/>
          <w:p>
            <w:pPr>
              <w:pStyle w:val="Compact"/>
              <w:jc w:val="center"/>
            </w:pPr>
            <w:r>
              <w:drawing>
                <wp:inline>
                  <wp:extent cx="5334000" cy="29286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-beispiel_files/figure-docx/fig-simple-outpu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Ein einfaches Beispiel</w:t>
            </w:r>
          </w:p>
          <w:bookmarkEnd w:id="25"/>
        </w:tc>
      </w:tr>
    </w:tbl>
    <w:bookmarkEnd w:id="26"/>
    <w:bookmarkStart w:id="27" w:name="berechnungen-inline"/>
    <w:p>
      <w:pPr>
        <w:pStyle w:val="Heading2"/>
      </w:pPr>
      <w:r>
        <w:t xml:space="preserve">Berechnungen inline</w:t>
      </w:r>
    </w:p>
    <w:p>
      <w:pPr>
        <w:pStyle w:val="FirstParagraph"/>
      </w:pPr>
      <w:r>
        <w:t xml:space="preserve">Bei 19320 EUR Umsatz und 184 Stunden ergibt sich ein Stundensatz von 105.00 EUR.</w:t>
      </w:r>
    </w:p>
    <w:bookmarkEnd w:id="27"/>
    <w:bookmarkEnd w:id="28"/>
    <w:bookmarkStart w:id="30" w:name="tabellen"/>
    <w:p>
      <w:pPr>
        <w:pStyle w:val="Heading1"/>
      </w:pPr>
      <w:r>
        <w:t xml:space="preserve">Tabellen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invoi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Beispiel-Rechnung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Beschreibung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Betrag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Beratungsleistung Remote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€ 8.400,00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Beratungsleistung On-Site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€ 1.200,00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Gesamt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€ 9.600,00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Siehe</w:t>
      </w:r>
      <w:r>
        <w:t xml:space="preserve"> </w:t>
      </w:r>
      <w:hyperlink w:anchor="tbl-invoic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für die Aufstellung.</w:t>
      </w:r>
    </w:p>
    <w:bookmarkEnd w:id="30"/>
    <w:bookmarkStart w:id="31" w:name="mathematik"/>
    <w:p>
      <w:pPr>
        <w:pStyle w:val="Heading1"/>
      </w:pPr>
      <w:r>
        <w:t xml:space="preserve">Mathematik</w:t>
      </w:r>
    </w:p>
    <w:p>
      <w:pPr>
        <w:pStyle w:val="FirstParagraph"/>
      </w:pPr>
      <w:r>
        <w:t xml:space="preserve">Inline: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Block: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31"/>
    <w:bookmarkStart w:id="32" w:name="querverweise"/>
    <w:p>
      <w:pPr>
        <w:pStyle w:val="Heading1"/>
      </w:pPr>
      <w:r>
        <w:t xml:space="preserve">Querverweise</w:t>
      </w:r>
    </w:p>
    <w:p>
      <w:pPr>
        <w:pStyle w:val="FirstParagraph"/>
      </w:pPr>
      <w:r>
        <w:t xml:space="preserve">Siehe</w:t>
      </w:r>
      <w:r>
        <w:t xml:space="preserve"> </w:t>
      </w:r>
      <w:hyperlink w:anchor="fig-si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für das Plot-Beispiel.</w:t>
      </w:r>
    </w:p>
    <w:bookmarkEnd w:id="32"/>
    <w:bookmarkStart w:id="33" w:name="fazit"/>
    <w:p>
      <w:pPr>
        <w:pStyle w:val="Heading1"/>
      </w:pPr>
      <w:r>
        <w:t xml:space="preserve">Fazit</w:t>
      </w:r>
    </w:p>
    <w:p>
      <w:pPr>
        <w:pStyle w:val="FirstParagraph"/>
      </w:pPr>
      <w:r>
        <w:t xml:space="preserve">Quarto kombiniert: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– einfache Syntax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– ausführbar (Python, R, Julia)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Multi-Output</w:t>
      </w:r>
      <w:r>
        <w:t xml:space="preserve"> </w:t>
      </w:r>
      <w:r>
        <w:t xml:space="preserve">– PDF, HTML, DOCX, Slides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Typst</w:t>
      </w:r>
      <w:r>
        <w:t xml:space="preserve"> </w:t>
      </w:r>
      <w:r>
        <w:t xml:space="preserve">– modernes PDF-Rendering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BLAUWEISS-EDV LLC – Quarto Beispiel</dc:title>
  <dc:creator>Wolfram Laube</dc:creator>
  <cp:keywords/>
  <dcterms:created xsi:type="dcterms:W3CDTF">2025-12-16T08:26:30Z</dcterms:created>
  <dcterms:modified xsi:type="dcterms:W3CDTF">2025-12-16T08:26:30Z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2025-12-16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