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Cover Letter Review Report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Job Pipeline Command Center v2 — March 6,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Generated 3 cover letters using the new strategic framework that auto-researches each company, follows a 4-part structure (Why This Company → The Problem → Your Proof → The Offer), and pre-empts the industry objection head-on. All 3 letters scored A- or higher against the framework criteria.</w:t>
      </w:r>
    </w:p>
    <w:p>
      <w:pPr>
        <w:pStyle w:val="Heading1"/>
      </w:pPr>
      <w:r>
        <w:t xml:space="preserve">What Changed in the System</w:t>
      </w:r>
    </w:p>
    <w:p>
      <w:pPr>
        <w:spacing w:after="120"/>
      </w:pPr>
      <w:r>
        <w:rPr>
          <w:b/>
          <w:bCs/>
        </w:rPr>
        <w:t xml:space="preserve">Auto-research before generation: </w:t>
      </w:r>
      <w:r>
        <w:t xml:space="preserve">If no company research exists, the AI now researches the company first (challenges, growth signals, culture, key people) before writing. This feeds the "Why This Company" section so it's never generic.</w:t>
      </w:r>
    </w:p>
    <w:p>
      <w:pPr>
        <w:spacing w:after="120"/>
      </w:pPr>
      <w:r>
        <w:rPr>
          <w:b/>
          <w:bCs/>
        </w:rPr>
        <w:t xml:space="preserve">4-part strategic frame: </w:t>
      </w:r>
      <w:r>
        <w:t xml:space="preserve">Every letter follows: Why This Company → The Problem They Have → Your Proof → The Offer. This structure pre-empts recruiter objections in the right order.</w:t>
      </w:r>
    </w:p>
    <w:p>
      <w:pPr>
        <w:spacing w:after="120"/>
      </w:pPr>
      <w:r>
        <w:rPr>
          <w:b/>
          <w:bCs/>
        </w:rPr>
        <w:t xml:space="preserve">Critical reframe baked in: </w:t>
      </w:r>
      <w:r>
        <w:t xml:space="preserve">The prompt explicitly tells the AI: "leadership IS the subject matter expertise" and treats industry unfamiliarity as a strength, not a gap.</w:t>
      </w:r>
    </w:p>
    <w:p>
      <w:pPr>
        <w:spacing w:after="120"/>
      </w:pPr>
      <w:r>
        <w:rPr>
          <w:b/>
          <w:bCs/>
        </w:rPr>
        <w:t xml:space="preserve">Anti-duplication rules: </w:t>
      </w:r>
      <w:r>
        <w:t xml:space="preserve">Added instructions to vary which proof stories lead, how the Accountability Clarity Threshold is introduced, and how the Diversified experience is framed — so letters don't feel templated.</w:t>
      </w:r>
    </w:p>
    <w:p>
      <w:pPr>
        <w:spacing w:after="200"/>
      </w:pPr>
      <w:r>
        <w:rPr>
          <w:b/>
          <w:bCs/>
        </w:rPr>
        <w:t xml:space="preserve">Daily limit removed: </w:t>
      </w:r>
      <w:r>
        <w:t xml:space="preserve">No more 5/day cap on cover letter generation.</w:t>
      </w:r>
    </w:p>
    <w:p>
      <w:pPr>
        <w:pStyle w:val="Heading1"/>
      </w:pPr>
      <w:r>
        <w:t xml:space="preserve">Letter-by-Letter Review</w:t>
      </w:r>
    </w:p>
    <w:p>
      <w:pPr>
        <w:pStyle w:val="Heading2"/>
      </w:pPr>
      <w:r>
        <w:t xml:space="preserve">1. GitLab — VP of Engineering, Architecture and Transformation</w:t>
      </w:r>
    </w:p>
    <w:p>
      <w:pPr>
        <w:spacing w:after="80"/>
      </w:pPr>
      <w:r>
        <w:rPr>
          <w:b/>
          <w:bCs/>
          <w:color w:val="27AE60"/>
        </w:rPr>
        <w:t xml:space="preserve">Overall: A- (8.8/10)</w:t>
      </w:r>
    </w:p>
    <w:p>
      <w:pPr>
        <w:spacing w:after="120"/>
      </w:pPr>
      <w:r>
        <w:rPr>
          <w:b/>
          <w:bCs/>
        </w:rPr>
        <w:t xml:space="preserve">Strongest line: </w:t>
      </w:r>
      <w:r>
        <w:rPr>
          <w:i/>
          <w:iCs/>
        </w:rPr>
        <w:t xml:space="preserve">"I'm not a DevSecOps product specialist — I'm a leadership and organizational architecture specialist."</w:t>
      </w:r>
    </w:p>
    <w:p>
      <w:pPr>
        <w:spacing w:after="120"/>
      </w:pPr>
      <w:r>
        <w:t xml:space="preserve">WHY THIS COMPANY (9/10): Opens with specific insight about GitLab creating an ELT-level pillar for engineering itself. References DevSecOps positioning. Shows real research.</w:t>
      </w:r>
    </w:p>
    <w:p>
      <w:pPr>
        <w:spacing w:after="120"/>
      </w:pPr>
      <w:r>
        <w:t xml:space="preserve">THE PROBLEM (9/10): Nails the structural scaling issue — teams optimize locally, quality fragments, AI delivers chaos without discipline. Specific, not generic.</w:t>
      </w:r>
    </w:p>
    <w:p>
      <w:pPr>
        <w:spacing w:after="120"/>
      </w:pPr>
      <w:r>
        <w:t xml:space="preserve">YOUR PROOF (9/10): 250 engineers, org merger, Accountability Clarity Threshold with specifics, SMPTE 2110 standards work. Concrete and credible.</w:t>
      </w:r>
    </w:p>
    <w:p>
      <w:pPr>
        <w:spacing w:after="120"/>
      </w:pPr>
      <w:r>
        <w:t xml:space="preserve">INDUSTRY PRE-EMPT (8/10): Directly addresses it. Could be slightly more explicit about "leadership IS the expertise."</w:t>
      </w:r>
    </w:p>
    <w:p>
      <w:pPr>
        <w:spacing w:after="200"/>
      </w:pPr>
      <w:r>
        <w:rPr>
          <w:b/>
          <w:bCs/>
          <w:color w:val="E74C3C"/>
        </w:rPr>
        <w:t xml:space="preserve">Flag: </w:t>
      </w:r>
      <w:r>
        <w:t xml:space="preserve">One line hedges slightly: "Not software, but the architectural thinking is identical." Should own the transfer more confidently.</w:t>
      </w:r>
    </w:p>
    <w:p>
      <w:pPr>
        <w:pStyle w:val="Heading2"/>
      </w:pPr>
      <w:r>
        <w:t xml:space="preserve">2. NEOGOV — VP of Engineering, Platform</w:t>
      </w:r>
    </w:p>
    <w:p>
      <w:pPr>
        <w:spacing w:after="80"/>
      </w:pPr>
      <w:r>
        <w:rPr>
          <w:b/>
          <w:bCs/>
          <w:color w:val="27AE60"/>
        </w:rPr>
        <w:t xml:space="preserve">Overall: A- (8.8/10)</w:t>
      </w:r>
    </w:p>
    <w:p>
      <w:pPr>
        <w:spacing w:after="120"/>
      </w:pPr>
      <w:r>
        <w:rPr>
          <w:b/>
          <w:bCs/>
        </w:rPr>
        <w:t xml:space="preserve">Strongest line: </w:t>
      </w:r>
      <w:r>
        <w:rPr>
          <w:i/>
          <w:iCs/>
        </w:rPr>
        <w:t xml:space="preserve">"I'm not a government software specialist — I'm a leadership specialist who has delivered outcomes in environments far more complex and unforgiving than most."</w:t>
      </w:r>
    </w:p>
    <w:p>
      <w:pPr>
        <w:spacing w:after="120"/>
      </w:pPr>
      <w:r>
        <w:t xml:space="preserve">WHY THIS COMPANY (8/10): Opens with 7,000+ government agencies and AI-enabled HR software. Good business context, though less product-specific than GitLab letter.</w:t>
      </w:r>
    </w:p>
    <w:p>
      <w:pPr>
        <w:spacing w:after="120"/>
      </w:pPr>
      <w:r>
        <w:t xml:space="preserve">THE PROBLEM (8/10): "Technical excellence at scale isn't self-sustaining" — true and clear. Names AI integration, platform modernization, cultural shift.</w:t>
      </w:r>
    </w:p>
    <w:p>
      <w:pPr>
        <w:spacing w:after="120"/>
      </w:pPr>
      <w:r>
        <w:t xml:space="preserve">YOUR PROOF (9/10): Strong government credibility (US Senate AV infrastructure). GCC India launch, vendor partnerships, offshore center from scratch. 15 years touring with zero-failure tolerance.</w:t>
      </w:r>
    </w:p>
    <w:p>
      <w:pPr>
        <w:spacing w:after="200"/>
      </w:pPr>
      <w:r>
        <w:t xml:space="preserve">INDUSTRY PRE-EMPT (9/10): Best pre-empt of all three letters. Most powerful and direct reframe. "More complex and unforgiving" is the money phrase.</w:t>
      </w:r>
    </w:p>
    <w:p>
      <w:pPr>
        <w:pStyle w:val="Heading2"/>
      </w:pPr>
      <w:r>
        <w:t xml:space="preserve">3. Natera — VP of Engineering, UX/Commercial Applications</w:t>
      </w:r>
    </w:p>
    <w:p>
      <w:pPr>
        <w:spacing w:after="80"/>
      </w:pPr>
      <w:r>
        <w:rPr>
          <w:b/>
          <w:bCs/>
          <w:color w:val="27AE60"/>
        </w:rPr>
        <w:t xml:space="preserve">Overall: A- (8.7/10)</w:t>
      </w:r>
    </w:p>
    <w:p>
      <w:pPr>
        <w:spacing w:after="120"/>
      </w:pPr>
      <w:r>
        <w:rPr>
          <w:b/>
          <w:bCs/>
        </w:rPr>
        <w:t xml:space="preserve">Strongest line: </w:t>
      </w:r>
      <w:r>
        <w:rPr>
          <w:i/>
          <w:iCs/>
        </w:rPr>
        <w:t xml:space="preserve">"The leadership challenge is harder than the technical one."</w:t>
      </w:r>
    </w:p>
    <w:p>
      <w:pPr>
        <w:spacing w:after="120"/>
      </w:pPr>
      <w:r>
        <w:t xml:space="preserve">WHY THIS COMPANY (8/10): Opens with specific business data — 31% revenue growth, Signatera payer coverage expansion. Names the product. Shows real research.</w:t>
      </w:r>
    </w:p>
    <w:p>
      <w:pPr>
        <w:spacing w:after="120"/>
      </w:pPr>
      <w:r>
        <w:t xml:space="preserve">THE PROBLEM (9/10): Best problem framing of all three: "This isn't a technology problem — it's a leadership infrastructure problem." Shows strategic thinking.</w:t>
      </w:r>
    </w:p>
    <w:p>
      <w:pPr>
        <w:spacing w:after="120"/>
      </w:pPr>
      <w:r>
        <w:t xml:space="preserve">YOUR PROOF (8/10): Solid concrete details. Accountability Clarity Threshold with full 6-point framework spelled out. Mission-critical stakes parallel is strong.</w:t>
      </w:r>
    </w:p>
    <w:p>
      <w:pPr>
        <w:spacing w:after="200"/>
      </w:pPr>
      <w:r>
        <w:t xml:space="preserve">INDUSTRY PRE-EMPT (8/10): Direct and confident. Gets closest to explicitly stating "leadership IS the expertise" as its own sentence.</w:t>
      </w:r>
    </w:p>
    <w:p>
      <w:pPr>
        <w:pStyle w:val="Heading1"/>
      </w:pPr>
      <w:r>
        <w:t xml:space="preserve">Cross-Letter Findings</w:t>
      </w:r>
    </w:p>
    <w:p>
      <w:pPr>
        <w:spacing w:after="120"/>
      </w:pPr>
      <w:r>
        <w:rPr>
          <w:b/>
          <w:bCs/>
        </w:rPr>
        <w:t xml:space="preserve">Duplication noted: </w:t>
      </w:r>
      <w:r>
        <w:t xml:space="preserve">The Accountability Clarity Threshold and the "250 engineers / merged two disciplines" paragraph appear in similar language across all 3. This is expected for v1 generation — the anti-duplication rules I added to the prompt will improve variety in future generations.</w:t>
      </w:r>
    </w:p>
    <w:p>
      <w:pPr>
        <w:spacing w:after="120"/>
      </w:pPr>
      <w:r>
        <w:rPr>
          <w:b/>
          <w:bCs/>
        </w:rPr>
        <w:t xml:space="preserve">No forbidden phrases found: </w:t>
      </w:r>
      <w:r>
        <w:t xml:space="preserve">Zero instances of "I am excited to apply", "I believe I would be a great fit", "unique opportunity", or "passion for" across all 3 letters.</w:t>
      </w:r>
    </w:p>
    <w:p>
      <w:pPr>
        <w:spacing w:after="120"/>
      </w:pPr>
      <w:r>
        <w:rPr>
          <w:b/>
          <w:bCs/>
        </w:rPr>
        <w:t xml:space="preserve">Word counts in range: </w:t>
      </w:r>
      <w:r>
        <w:t xml:space="preserve">GitLab ~420, NEOGOV ~440, Natera ~430. All within the 350-450 target.</w:t>
      </w:r>
    </w:p>
    <w:p>
      <w:pPr>
        <w:spacing w:after="200"/>
      </w:pPr>
      <w:r>
        <w:rPr>
          <w:b/>
          <w:bCs/>
        </w:rPr>
        <w:t xml:space="preserve">Tone: </w:t>
      </w:r>
      <w:r>
        <w:t xml:space="preserve">All three are warm but direct. No corporate fluff. Confident without being arrogant. The frame "I'm not a [X] specialist — I'm a leadership specialist" lands powerfully in every letter.</w:t>
      </w:r>
    </w:p>
    <w:p>
      <w:pPr>
        <w:pStyle w:val="Heading1"/>
      </w:pPr>
      <w:r>
        <w:t xml:space="preserve">Bug Fix: Phone Number</w:t>
      </w:r>
    </w:p>
    <w:p>
      <w:pPr>
        <w:spacing w:after="200"/>
      </w:pPr>
      <w:r>
        <w:t xml:space="preserve">The letterhead showed 3109978359 (no dashes). Fixed the personal info database to 310-997-8359. All future letters will have the correct formatting. These 3 letters would need to be regenerated to pick up the fix.</w:t>
      </w:r>
    </w:p>
    <w:p>
      <w:pPr>
        <w:pStyle w:val="Heading1"/>
      </w:pPr>
      <w:r>
        <w:t xml:space="preserve">Bottom Line</w:t>
      </w:r>
    </w:p>
    <w:p>
      <w:pPr>
        <w:spacing w:after="120"/>
      </w:pPr>
      <w:r>
        <w:rPr>
          <w:b/>
          <w:bCs/>
        </w:rPr>
        <w:t xml:space="preserve">The strategic framework is working.</w:t>
      </w:r>
      <w:r>
        <w:t xml:space="preserve"> Every letter opens with company-specific research, names a real problem, provides concrete proof, and pre-empts the industry objection head-on. The critical reframe — "my subject matter IS leadership, the technology is the context" — comes through in all 3 letters without sounding defensive or apologetic.</w:t>
      </w:r>
    </w:p>
    <w:p>
      <w:pPr>
        <w:spacing w:after="200"/>
      </w:pPr>
      <w:r>
        <w:t xml:space="preserve">Recommended next steps: Read the 3 letters in the Command Center, use "Edit with AI" to refine anything that doesn't feel right, then approve and export as .docx for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2026-03-06T19:08:28.518Z</dcterms:created>
  <dcterms:modified xsi:type="dcterms:W3CDTF">2026-03-06T19:08:28.519Z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