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4"/>
          <w:szCs w:val="24"/>
        </w:rPr>
        <w:t xml:space="preserve">Wolfgang Schram</w:t>
      </w:r>
    </w:p>
    <w:p>
      <w:pPr>
        <w:spacing w:after="200"/>
      </w:pPr>
      <w:r>
        <w:rPr>
          <w:rFonts w:ascii="Arial" w:cs="Arial" w:eastAsia="Arial" w:hAnsi="Arial"/>
          <w:color w:val="555555"/>
          <w:sz w:val="19"/>
          <w:szCs w:val="19"/>
        </w:rPr>
        <w:t xml:space="preserve">Los Angeles, California</w:t>
      </w:r>
      <w:r>
        <w:rPr>
          <w:rFonts w:ascii="Arial" w:cs="Arial" w:eastAsia="Arial" w:hAnsi="Arial"/>
          <w:color w:val="555555"/>
          <w:sz w:val="19"/>
          <w:szCs w:val="19"/>
        </w:rPr>
        <w:t xml:space="preserve"> | </w:t>
      </w:r>
      <w:r>
        <w:rPr>
          <w:rFonts w:ascii="Arial" w:cs="Arial" w:eastAsia="Arial" w:hAnsi="Arial"/>
          <w:color w:val="555555"/>
          <w:sz w:val="19"/>
          <w:szCs w:val="19"/>
        </w:rPr>
        <w:t xml:space="preserve">310-997-8359</w:t>
      </w:r>
      <w:r>
        <w:rPr>
          <w:rFonts w:ascii="Arial" w:cs="Arial" w:eastAsia="Arial" w:hAnsi="Arial"/>
          <w:color w:val="555555"/>
          <w:sz w:val="19"/>
          <w:szCs w:val="19"/>
        </w:rPr>
        <w:t xml:space="preserve"> | </w:t>
      </w:r>
      <w:hyperlink w:history="1" r:id="rIdb3h2yosepor5s2jwk9ovb">
        <w:r>
          <w:rPr>
            <w:rStyle w:val="Hyperlink"/>
            <w:rFonts w:ascii="Arial" w:cs="Arial" w:eastAsia="Arial" w:hAnsi="Arial"/>
            <w:sz w:val="19"/>
            <w:szCs w:val="19"/>
          </w:rPr>
          <w:t xml:space="preserve">wolfbroadcast@gmail.com</w:t>
        </w:r>
      </w:hyperlink>
      <w:r>
        <w:rPr>
          <w:rFonts w:ascii="Arial" w:cs="Arial" w:eastAsia="Arial" w:hAnsi="Arial"/>
          <w:color w:val="555555"/>
          <w:sz w:val="19"/>
          <w:szCs w:val="19"/>
        </w:rPr>
        <w:t xml:space="preserve"> | </w:t>
      </w:r>
      <w:hyperlink w:history="1" r:id="rId_edvrdiund1c4wu2g4hsh">
        <w:r>
          <w:rPr>
            <w:rStyle w:val="Hyperlink"/>
            <w:rFonts w:ascii="Arial" w:cs="Arial" w:eastAsia="Arial" w:hAnsi="Arial"/>
            <w:sz w:val="19"/>
            <w:szCs w:val="19"/>
          </w:rPr>
          <w:t xml:space="preserve">https://www.linkedin.com/in/wolfgang-schram-a4837420/</w:t>
        </w:r>
      </w:hyperlink>
    </w:p>
    <w:p>
      <w:pPr>
        <w:spacing w:after="80"/>
      </w:pPr>
    </w:p>
    <w:p>
      <w:pPr>
        <w:spacing w:after="120"/>
      </w:pPr>
      <w:r>
        <w:rPr>
          <w:rFonts w:ascii="Arial" w:cs="Arial" w:eastAsia="Arial" w:hAnsi="Arial"/>
          <w:sz w:val="22"/>
          <w:szCs w:val="22"/>
        </w:rPr>
        <w:t xml:space="preserve">GitLab</w:t>
      </w:r>
    </w:p>
    <w:p>
      <w:pPr>
        <w:spacing w:after="120"/>
      </w:pPr>
      <w:r>
        <w:rPr>
          <w:rFonts w:ascii="Arial" w:cs="Arial" w:eastAsia="Arial" w:hAnsi="Arial"/>
          <w:sz w:val="22"/>
          <w:szCs w:val="22"/>
        </w:rPr>
        <w:t xml:space="preserve">March 6, 2026</w:t>
      </w:r>
    </w:p>
    <w:p>
      <w:pPr>
        <w:spacing w:after="80"/>
      </w:pPr>
    </w:p>
    <w:p>
      <w:pPr>
        <w:spacing w:after="120"/>
      </w:pPr>
      <w:r>
        <w:rPr>
          <w:rFonts w:ascii="Arial" w:cs="Arial" w:eastAsia="Arial" w:hAnsi="Arial"/>
          <w:sz w:val="22"/>
          <w:szCs w:val="22"/>
        </w:rPr>
        <w:t xml:space="preserve">Dear Hiring Manager,</w:t>
      </w:r>
    </w:p>
    <w:p>
      <w:pPr>
        <w:spacing w:after="80"/>
      </w:pPr>
    </w:p>
    <w:p>
      <w:pPr>
        <w:spacing w:after="120"/>
      </w:pPr>
      <w:r>
        <w:rPr>
          <w:rFonts w:ascii="Arial" w:cs="Arial" w:eastAsia="Arial" w:hAnsi="Arial"/>
          <w:sz w:val="22"/>
          <w:szCs w:val="22"/>
        </w:rPr>
        <w:t xml:space="preserve">GitLab is creating something that doesn't exist yet in your organizational design — an ELT-level pillar for architecture and transformation that lives horizontally across the engineering organization. This isn't a maintenance role. You're building Architecture, Quality, and Horizontal Engineering teams from scratch at the highest level to drive AI-powered productivity and engineering excellence across the platform.</w:t>
      </w:r>
    </w:p>
    <w:p>
      <w:pPr>
        <w:spacing w:after="80"/>
      </w:pPr>
    </w:p>
    <w:p>
      <w:pPr>
        <w:spacing w:after="120"/>
      </w:pPr>
      <w:r>
        <w:rPr>
          <w:rFonts w:ascii="Arial" w:cs="Arial" w:eastAsia="Arial" w:hAnsi="Arial"/>
          <w:sz w:val="22"/>
          <w:szCs w:val="22"/>
        </w:rPr>
        <w:t xml:space="preserve">The challenge here is structural: how do you stand up new cross-cutting functions that have authority without ownership, influence without direct reporting lines, and deliver transformation without disrupting velocity? You need someone who has built horizontal systems that work across radically different environments, who understands architecture at scale, and who has actually led organizational transformation — not just participated in it.</w:t>
      </w:r>
    </w:p>
    <w:p>
      <w:pPr>
        <w:spacing w:after="80"/>
      </w:pPr>
    </w:p>
    <w:p>
      <w:pPr>
        <w:spacing w:after="120"/>
      </w:pPr>
      <w:r>
        <w:rPr>
          <w:rFonts w:ascii="Arial" w:cs="Arial" w:eastAsia="Arial" w:hAnsi="Arial"/>
          <w:sz w:val="22"/>
          <w:szCs w:val="22"/>
        </w:rPr>
        <w:t xml:space="preserve">I've done exactly this. At Diversified, I led 250+ engineers globally and merged two separate engineering disciplines — broadcast and workplace technology — into a unified delivery organization. That wasn't a reorg on paper. It meant creating new operating models, building clarity where none existed, and establishing shared standards across teams that had operated independently for years. I launched our GCC operations in India from scratch, which required building team structures, vendor relationships, and delivery frameworks in a new geography while maintaining quality and velocity. That experience of standing up new engineering capabilities at scale is directly transferable to what GitLab needs.</w:t>
      </w:r>
    </w:p>
    <w:p>
      <w:pPr>
        <w:spacing w:after="80"/>
      </w:pPr>
    </w:p>
    <w:p>
      <w:pPr>
        <w:spacing w:after="120"/>
      </w:pPr>
      <w:r>
        <w:rPr>
          <w:rFonts w:ascii="Arial" w:cs="Arial" w:eastAsia="Arial" w:hAnsi="Arial"/>
          <w:sz w:val="22"/>
          <w:szCs w:val="22"/>
        </w:rPr>
        <w:t xml:space="preserve">On AI specifically: I've built it, not just managed teams building it. At Archive-35, I developed a multi-agent AI automation system for content and commerce pipelines. At Lighthaus, I'm building an AI-powered personal assistant for neurodivergent professionals. I understand what AI-powered productivity actually means in practice, and I know the difference between AI theater and AI that ships.</w:t>
      </w:r>
    </w:p>
    <w:p>
      <w:pPr>
        <w:spacing w:after="80"/>
      </w:pPr>
    </w:p>
    <w:p>
      <w:pPr>
        <w:spacing w:after="120"/>
      </w:pPr>
      <w:r>
        <w:rPr>
          <w:rFonts w:ascii="Arial" w:cs="Arial" w:eastAsia="Arial" w:hAnsi="Arial"/>
          <w:sz w:val="22"/>
          <w:szCs w:val="22"/>
        </w:rPr>
        <w:t xml:space="preserve">Here's what matters most: I'm not a DevSecOps platform specialist. I'm a leadership specialist who has delivered outcomes in environments far more complex and unforgiving than most software organizations face. I designed and operated production systems in 55+ countries under zero-failure constraints — live broadcasts where there are no retries. I've delivered SMPTE 2110 IP infrastructure migrations that transformed an entire industry's technology foundation. I've built ownership cultures using frameworks like the Accountability Clarity Threshold — a diagnostic tool I developed to establish clarity in exactly the kind of matrix organization GitLab is creating with this role.</w:t>
      </w:r>
    </w:p>
    <w:p>
      <w:pPr>
        <w:spacing w:after="80"/>
      </w:pPr>
    </w:p>
    <w:p>
      <w:pPr>
        <w:spacing w:after="120"/>
      </w:pPr>
      <w:r>
        <w:rPr>
          <w:rFonts w:ascii="Arial" w:cs="Arial" w:eastAsia="Arial" w:hAnsi="Arial"/>
          <w:sz w:val="22"/>
          <w:szCs w:val="22"/>
        </w:rPr>
        <w:t xml:space="preserve">Leadership IS the subject matter expertise. The technology is the context. What you need at the ELT level isn't another domain expert — you have those. You need someone who can build horizontal teams that elevate engineering practice across the entire organization, drive adoption of architectural standards without mandates, and establish quality as a cultural outcome, not a gating function.</w:t>
      </w:r>
    </w:p>
    <w:p>
      <w:pPr>
        <w:spacing w:after="80"/>
      </w:pPr>
    </w:p>
    <w:p>
      <w:pPr>
        <w:spacing w:after="120"/>
      </w:pPr>
      <w:r>
        <w:rPr>
          <w:rFonts w:ascii="Arial" w:cs="Arial" w:eastAsia="Arial" w:hAnsi="Arial"/>
          <w:sz w:val="22"/>
          <w:szCs w:val="22"/>
        </w:rPr>
        <w:t xml:space="preserve">I bring the frameworks, the scar tissue, and the proof that this works at scale. Let's talk about how that translates to GitLab's transformation.</w:t>
      </w:r>
    </w:p>
    <w:p>
      <w:pPr>
        <w:spacing w:after="80"/>
      </w:pPr>
    </w:p>
    <w:p>
      <w:pPr>
        <w:spacing w:after="40" w:before="200"/>
      </w:pPr>
      <w:r>
        <w:rPr>
          <w:rFonts w:ascii="Arial" w:cs="Arial" w:eastAsia="Arial" w:hAnsi="Arial"/>
          <w:sz w:val="22"/>
          <w:szCs w:val="22"/>
        </w:rPr>
        <w:t xml:space="preserve">Best regards,</w:t>
      </w:r>
    </w:p>
    <w:p>
      <w:pPr>
        <w:spacing w:after="40"/>
      </w:pPr>
      <w:r>
        <w:rPr>
          <w:rFonts w:ascii="Arial" w:cs="Arial" w:eastAsia="Arial" w:hAnsi="Arial"/>
          <w:b/>
          <w:bCs/>
          <w:sz w:val="24"/>
          <w:szCs w:val="24"/>
        </w:rPr>
        <w:t xml:space="preserve">Wolf Schram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3h2yosepor5s2jwk9ovb" Type="http://schemas.openxmlformats.org/officeDocument/2006/relationships/hyperlink" Target="mailto:wolfbroadcast@gmail.com" TargetMode="External"/><Relationship Id="rId_edvrdiund1c4wu2g4hsh" Type="http://schemas.openxmlformats.org/officeDocument/2006/relationships/hyperlink" Target="https://www.linkedin.com/in/wolfgang-schram-a483742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2026-03-07T00:23:42.429Z</dcterms:created>
  <dcterms:modified xsi:type="dcterms:W3CDTF">2026-03-07T00:23:42.429Z</dcterms:modified>
</cp:coreProperties>
</file>

<file path=docProps/custom.xml><?xml version="1.0" encoding="utf-8"?>
<Properties xmlns="http://schemas.openxmlformats.org/officeDocument/2006/custom-properties" xmlns:vt="http://schemas.openxmlformats.org/officeDocument/2006/docPropsVTypes"/>
</file>